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62C" w:rsidRPr="003D1965" w:rsidRDefault="0064062C" w:rsidP="0064062C">
      <w:pPr>
        <w:jc w:val="center"/>
        <w:rPr>
          <w:rFonts w:ascii="Times New Roman" w:hAnsi="Times New Roman"/>
          <w:b/>
          <w:lang w:val="ru-RU"/>
        </w:rPr>
      </w:pPr>
      <w:r w:rsidRPr="003D1965">
        <w:rPr>
          <w:rFonts w:ascii="Times New Roman" w:hAnsi="Times New Roman"/>
          <w:b/>
          <w:lang w:val="ru-RU"/>
        </w:rPr>
        <w:t>Техническое задание</w:t>
      </w:r>
    </w:p>
    <w:p w:rsidR="0064062C" w:rsidRDefault="0064062C" w:rsidP="0064062C">
      <w:pPr>
        <w:rPr>
          <w:rFonts w:ascii="Times New Roman" w:hAnsi="Times New Roman"/>
          <w:b/>
          <w:lang w:val="ru-RU"/>
        </w:rPr>
      </w:pPr>
    </w:p>
    <w:p w:rsidR="0064062C" w:rsidRPr="0044463E" w:rsidRDefault="0064062C" w:rsidP="0064062C">
      <w:pPr>
        <w:ind w:firstLine="567"/>
        <w:jc w:val="both"/>
        <w:rPr>
          <w:rFonts w:ascii="Times New Roman" w:hAnsi="Times New Roman"/>
          <w:b/>
          <w:lang w:val="ru-RU"/>
        </w:rPr>
      </w:pPr>
      <w:r w:rsidRPr="0044463E">
        <w:rPr>
          <w:rFonts w:ascii="Times New Roman" w:eastAsia="Calibri" w:hAnsi="Times New Roman"/>
          <w:lang w:val="ru-RU"/>
        </w:rPr>
        <w:t>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64062C" w:rsidRPr="0044463E" w:rsidRDefault="0064062C" w:rsidP="0064062C">
      <w:pPr>
        <w:ind w:firstLine="567"/>
        <w:jc w:val="both"/>
        <w:rPr>
          <w:rFonts w:ascii="Times New Roman" w:hAnsi="Times New Roman"/>
          <w:b/>
          <w:lang w:val="ru-RU"/>
        </w:rPr>
      </w:pPr>
    </w:p>
    <w:p w:rsidR="0064062C" w:rsidRPr="0044463E" w:rsidRDefault="0064062C" w:rsidP="006406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Calibri" w:hAnsi="Times New Roman"/>
          <w:lang w:val="ru-RU" w:bidi="ar-SA"/>
        </w:rPr>
      </w:pPr>
      <w:r w:rsidRPr="0044463E">
        <w:rPr>
          <w:rFonts w:ascii="Times New Roman" w:hAnsi="Times New Roman"/>
          <w:b/>
          <w:bCs/>
          <w:lang w:val="ru-RU" w:eastAsia="ru-RU" w:bidi="ar-SA"/>
        </w:rPr>
        <w:t>Объект закупки</w:t>
      </w:r>
      <w:r w:rsidRPr="0044463E">
        <w:rPr>
          <w:rFonts w:ascii="Times New Roman" w:hAnsi="Times New Roman"/>
          <w:bCs/>
          <w:lang w:val="ru-RU" w:eastAsia="ru-RU" w:bidi="ar-SA"/>
        </w:rPr>
        <w:t xml:space="preserve">: </w:t>
      </w:r>
      <w:r w:rsidRPr="0044463E">
        <w:rPr>
          <w:rFonts w:ascii="Times New Roman" w:eastAsia="Calibri" w:hAnsi="Times New Roman"/>
          <w:lang w:val="ru-RU" w:bidi="ar-SA"/>
        </w:rPr>
        <w:t>стенд испытательный для испытаний приборов в режиме ухудшенного теплоотвода</w:t>
      </w:r>
    </w:p>
    <w:p w:rsidR="0064062C" w:rsidRPr="008F0CD4" w:rsidRDefault="0064062C" w:rsidP="006406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Calibri" w:hAnsi="Times New Roman"/>
          <w:b/>
          <w:bCs/>
          <w:sz w:val="10"/>
          <w:szCs w:val="10"/>
          <w:lang w:val="ru-RU" w:bidi="ar-SA"/>
        </w:rPr>
      </w:pPr>
    </w:p>
    <w:tbl>
      <w:tblPr>
        <w:tblW w:w="10632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2633"/>
        <w:gridCol w:w="5751"/>
        <w:gridCol w:w="851"/>
        <w:gridCol w:w="911"/>
      </w:tblGrid>
      <w:tr w:rsidR="0064062C" w:rsidRPr="0044463E" w:rsidTr="00A01D87">
        <w:trPr>
          <w:trHeight w:val="20"/>
        </w:trPr>
        <w:tc>
          <w:tcPr>
            <w:tcW w:w="486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062C" w:rsidRPr="0044463E" w:rsidRDefault="0064062C" w:rsidP="00A01D87">
            <w:pPr>
              <w:ind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44463E">
              <w:rPr>
                <w:rFonts w:ascii="Times New Roman" w:hAnsi="Times New Roman"/>
                <w:b/>
                <w:lang w:val="ru-RU" w:eastAsia="ru-RU" w:bidi="ar-SA"/>
              </w:rPr>
              <w:t>№</w:t>
            </w:r>
            <w:r w:rsidRPr="0044463E">
              <w:rPr>
                <w:rFonts w:ascii="Times New Roman" w:hAnsi="Times New Roman"/>
                <w:b/>
                <w:lang w:val="ru-RU" w:eastAsia="ru-RU" w:bidi="ar-SA"/>
              </w:rPr>
              <w:br/>
              <w:t>п/п</w:t>
            </w:r>
          </w:p>
        </w:tc>
        <w:tc>
          <w:tcPr>
            <w:tcW w:w="2633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062C" w:rsidRPr="0044463E" w:rsidRDefault="0064062C" w:rsidP="00A01D87">
            <w:pPr>
              <w:ind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44463E">
              <w:rPr>
                <w:rFonts w:ascii="Times New Roman" w:hAnsi="Times New Roman"/>
                <w:b/>
                <w:lang w:val="ru-RU" w:eastAsia="ru-RU" w:bidi="ar-SA"/>
              </w:rPr>
              <w:t xml:space="preserve">Наименование </w:t>
            </w:r>
            <w:r w:rsidRPr="0044463E">
              <w:rPr>
                <w:rFonts w:ascii="Times New Roman" w:hAnsi="Times New Roman"/>
                <w:b/>
                <w:iCs/>
                <w:lang w:val="ru-RU" w:eastAsia="ru-RU" w:bidi="ar-SA"/>
              </w:rPr>
              <w:t>показателя</w:t>
            </w:r>
          </w:p>
        </w:tc>
        <w:tc>
          <w:tcPr>
            <w:tcW w:w="5751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062C" w:rsidRPr="0044463E" w:rsidRDefault="0064062C" w:rsidP="00A01D87">
            <w:pPr>
              <w:ind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44463E">
              <w:rPr>
                <w:rFonts w:ascii="Times New Roman" w:hAnsi="Times New Roman"/>
                <w:b/>
                <w:lang w:val="ru-RU" w:eastAsia="ru-RU" w:bidi="ar-SA"/>
              </w:rPr>
              <w:t>Значение</w:t>
            </w:r>
          </w:p>
        </w:tc>
        <w:tc>
          <w:tcPr>
            <w:tcW w:w="851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062C" w:rsidRPr="0044463E" w:rsidRDefault="0064062C" w:rsidP="00A01D87">
            <w:pPr>
              <w:ind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44463E">
              <w:rPr>
                <w:rFonts w:ascii="Times New Roman" w:hAnsi="Times New Roman"/>
                <w:b/>
                <w:lang w:val="ru-RU" w:eastAsia="ru-RU" w:bidi="ar-SA"/>
              </w:rPr>
              <w:t>Кол-во</w:t>
            </w:r>
          </w:p>
        </w:tc>
        <w:tc>
          <w:tcPr>
            <w:tcW w:w="911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shd w:val="clear" w:color="auto" w:fill="F2F2F2"/>
            <w:vAlign w:val="center"/>
          </w:tcPr>
          <w:p w:rsidR="0064062C" w:rsidRPr="0044463E" w:rsidRDefault="0064062C" w:rsidP="00A01D87">
            <w:pPr>
              <w:ind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44463E">
              <w:rPr>
                <w:rFonts w:ascii="Times New Roman" w:hAnsi="Times New Roman"/>
                <w:b/>
                <w:lang w:val="ru-RU" w:eastAsia="ru-RU" w:bidi="ar-SA"/>
              </w:rPr>
              <w:t>Ед.</w:t>
            </w:r>
          </w:p>
          <w:p w:rsidR="0064062C" w:rsidRPr="0044463E" w:rsidRDefault="0064062C" w:rsidP="00A01D87">
            <w:pPr>
              <w:ind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44463E">
              <w:rPr>
                <w:rFonts w:ascii="Times New Roman" w:hAnsi="Times New Roman"/>
                <w:b/>
                <w:lang w:val="ru-RU" w:eastAsia="ru-RU" w:bidi="ar-SA"/>
              </w:rPr>
              <w:t>изм.</w:t>
            </w:r>
          </w:p>
        </w:tc>
      </w:tr>
      <w:tr w:rsidR="0064062C" w:rsidRPr="0044463E" w:rsidTr="00A01D87">
        <w:trPr>
          <w:trHeight w:val="20"/>
        </w:trPr>
        <w:tc>
          <w:tcPr>
            <w:tcW w:w="486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44463E">
              <w:rPr>
                <w:rFonts w:ascii="Times New Roman" w:hAnsi="Times New Roman"/>
                <w:b/>
                <w:lang w:val="ru-RU" w:eastAsia="ru-RU" w:bidi="ar-SA"/>
              </w:rPr>
              <w:t>1</w:t>
            </w:r>
          </w:p>
        </w:tc>
        <w:tc>
          <w:tcPr>
            <w:tcW w:w="8384" w:type="dxa"/>
            <w:gridSpan w:val="2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keepNext/>
              <w:spacing w:line="259" w:lineRule="auto"/>
              <w:ind w:firstLine="0"/>
              <w:jc w:val="both"/>
              <w:outlineLvl w:val="0"/>
              <w:rPr>
                <w:rFonts w:ascii="Times New Roman" w:hAnsi="Times New Roman"/>
                <w:b/>
                <w:bCs/>
                <w:kern w:val="32"/>
                <w:lang w:val="ru-RU" w:bidi="ar-SA"/>
              </w:rPr>
            </w:pPr>
            <w:r w:rsidRPr="0044463E">
              <w:rPr>
                <w:rFonts w:ascii="Times New Roman" w:hAnsi="Times New Roman"/>
                <w:b/>
                <w:bCs/>
                <w:kern w:val="32"/>
                <w:lang w:val="ru-RU" w:bidi="ar-SA"/>
              </w:rPr>
              <w:t>Стенд испытательный для испытаний приборов в режиме ухудшенного теплоотвода</w:t>
            </w:r>
          </w:p>
        </w:tc>
        <w:tc>
          <w:tcPr>
            <w:tcW w:w="851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jc w:val="center"/>
              <w:rPr>
                <w:rFonts w:ascii="Times New Roman" w:hAnsi="Times New Roman"/>
                <w:b/>
                <w:lang w:eastAsia="ru-RU" w:bidi="ar-SA"/>
              </w:rPr>
            </w:pPr>
            <w:r w:rsidRPr="0044463E">
              <w:rPr>
                <w:rFonts w:ascii="Times New Roman" w:hAnsi="Times New Roman"/>
                <w:b/>
                <w:lang w:eastAsia="ru-RU" w:bidi="ar-SA"/>
              </w:rPr>
              <w:t>1</w:t>
            </w:r>
          </w:p>
        </w:tc>
        <w:tc>
          <w:tcPr>
            <w:tcW w:w="911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</w:tcPr>
          <w:p w:rsidR="0064062C" w:rsidRPr="0044463E" w:rsidRDefault="0064062C" w:rsidP="00A01D87">
            <w:pPr>
              <w:ind w:firstLine="0"/>
              <w:jc w:val="center"/>
              <w:rPr>
                <w:rFonts w:ascii="Times New Roman" w:hAnsi="Times New Roman"/>
                <w:b/>
                <w:iCs/>
                <w:lang w:val="ru-RU" w:eastAsia="ru-RU" w:bidi="ar-SA"/>
              </w:rPr>
            </w:pPr>
            <w:r w:rsidRPr="0044463E">
              <w:rPr>
                <w:rFonts w:ascii="Times New Roman" w:hAnsi="Times New Roman"/>
                <w:b/>
                <w:iCs/>
                <w:lang w:val="ru-RU" w:eastAsia="ru-RU" w:bidi="ar-SA"/>
              </w:rPr>
              <w:t>Шт.</w:t>
            </w:r>
          </w:p>
        </w:tc>
      </w:tr>
      <w:tr w:rsidR="0064062C" w:rsidRPr="0064062C" w:rsidTr="00A01D87">
        <w:trPr>
          <w:trHeight w:val="20"/>
        </w:trPr>
        <w:tc>
          <w:tcPr>
            <w:tcW w:w="486" w:type="dxa"/>
            <w:tcBorders>
              <w:top w:val="single" w:sz="4" w:space="0" w:color="222222"/>
              <w:left w:val="single" w:sz="4" w:space="0" w:color="222222"/>
              <w:bottom w:val="single" w:sz="4" w:space="0" w:color="auto"/>
              <w:right w:val="single" w:sz="4" w:space="0" w:color="222222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jc w:val="both"/>
              <w:rPr>
                <w:rFonts w:ascii="Times New Roman" w:hAnsi="Times New Roman"/>
                <w:lang w:val="ru-RU" w:eastAsia="ru-RU" w:bidi="ar-SA"/>
              </w:rPr>
            </w:pPr>
            <w:r w:rsidRPr="0044463E">
              <w:rPr>
                <w:rFonts w:ascii="Times New Roman" w:hAnsi="Times New Roman"/>
                <w:iCs/>
                <w:lang w:val="ru-RU" w:eastAsia="ru-RU" w:bidi="ar-SA"/>
              </w:rPr>
              <w:t>1.1</w:t>
            </w:r>
          </w:p>
        </w:tc>
        <w:tc>
          <w:tcPr>
            <w:tcW w:w="2633" w:type="dxa"/>
            <w:tcBorders>
              <w:top w:val="single" w:sz="4" w:space="0" w:color="222222"/>
              <w:left w:val="single" w:sz="4" w:space="0" w:color="222222"/>
              <w:bottom w:val="single" w:sz="4" w:space="0" w:color="auto"/>
              <w:right w:val="single" w:sz="4" w:space="0" w:color="222222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jc w:val="both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Технические характеристики:</w:t>
            </w:r>
          </w:p>
        </w:tc>
        <w:tc>
          <w:tcPr>
            <w:tcW w:w="5751" w:type="dxa"/>
            <w:tcBorders>
              <w:top w:val="single" w:sz="4" w:space="0" w:color="222222"/>
              <w:left w:val="single" w:sz="4" w:space="0" w:color="222222"/>
              <w:bottom w:val="single" w:sz="4" w:space="0" w:color="auto"/>
              <w:right w:val="single" w:sz="4" w:space="0" w:color="222222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Назначение: Стенд предназначен для проведения испытаний электрических приборов бытового и аналогичного применения, номинальное напряжение которых не более 250В для однофазных приборов и не более 480В для других приборов в режиме ухудшенного теплоотвода в соответствии с методом ГОСТ IEC 60335-1-2015 и ГОСТ IEC 60335-2-31-2014.</w:t>
            </w:r>
          </w:p>
          <w:p w:rsidR="0064062C" w:rsidRPr="0044463E" w:rsidRDefault="0064062C" w:rsidP="00A01D8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Стенд состоит из двух блоков, которые делятся на восемь панелей (</w:t>
            </w:r>
            <w:proofErr w:type="gramStart"/>
            <w:r w:rsidRPr="0044463E">
              <w:rPr>
                <w:rFonts w:ascii="Times New Roman" w:eastAsia="Calibri" w:hAnsi="Times New Roman"/>
                <w:lang w:bidi="ar-SA"/>
              </w:rPr>
              <w:t>A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>,</w:t>
            </w:r>
            <w:r w:rsidRPr="0044463E">
              <w:rPr>
                <w:rFonts w:ascii="Times New Roman" w:eastAsia="Calibri" w:hAnsi="Times New Roman"/>
                <w:lang w:bidi="ar-SA"/>
              </w:rPr>
              <w:t>B</w:t>
            </w:r>
            <w:proofErr w:type="gramEnd"/>
            <w:r w:rsidRPr="0044463E">
              <w:rPr>
                <w:rFonts w:ascii="Times New Roman" w:eastAsia="Calibri" w:hAnsi="Times New Roman"/>
                <w:lang w:val="ru-RU" w:bidi="ar-SA"/>
              </w:rPr>
              <w:t>,</w:t>
            </w:r>
            <w:r w:rsidRPr="0044463E">
              <w:rPr>
                <w:rFonts w:ascii="Times New Roman" w:eastAsia="Calibri" w:hAnsi="Times New Roman"/>
                <w:lang w:bidi="ar-SA"/>
              </w:rPr>
              <w:t>C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>,</w:t>
            </w:r>
            <w:r w:rsidRPr="0044463E">
              <w:rPr>
                <w:rFonts w:ascii="Times New Roman" w:eastAsia="Calibri" w:hAnsi="Times New Roman"/>
                <w:lang w:bidi="ar-SA"/>
              </w:rPr>
              <w:t>D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>,</w:t>
            </w:r>
            <w:r w:rsidRPr="0044463E">
              <w:rPr>
                <w:rFonts w:ascii="Times New Roman" w:eastAsia="Calibri" w:hAnsi="Times New Roman"/>
                <w:lang w:bidi="ar-SA"/>
              </w:rPr>
              <w:t>E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>,</w:t>
            </w:r>
            <w:r w:rsidRPr="0044463E">
              <w:rPr>
                <w:rFonts w:ascii="Times New Roman" w:eastAsia="Calibri" w:hAnsi="Times New Roman"/>
                <w:lang w:bidi="ar-SA"/>
              </w:rPr>
              <w:t>F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>,</w:t>
            </w:r>
            <w:r w:rsidRPr="0044463E">
              <w:rPr>
                <w:rFonts w:ascii="Times New Roman" w:eastAsia="Calibri" w:hAnsi="Times New Roman"/>
                <w:lang w:bidi="ar-SA"/>
              </w:rPr>
              <w:t>G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>,</w:t>
            </w:r>
            <w:r w:rsidRPr="0044463E">
              <w:rPr>
                <w:rFonts w:ascii="Times New Roman" w:eastAsia="Calibri" w:hAnsi="Times New Roman"/>
                <w:lang w:bidi="ar-SA"/>
              </w:rPr>
              <w:t>H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 xml:space="preserve"> см. приложение). </w:t>
            </w:r>
            <w:r w:rsidRPr="0064062C">
              <w:rPr>
                <w:rFonts w:ascii="Times New Roman" w:eastAsia="Calibri" w:hAnsi="Times New Roman"/>
                <w:highlight w:val="yellow"/>
                <w:lang w:val="ru-RU" w:bidi="ar-SA"/>
              </w:rPr>
              <w:t>Для изготовления стенда используется влагостойкая фанера толщиной (20±0,2) мм,</w:t>
            </w:r>
            <w:bookmarkStart w:id="0" w:name="_GoBack"/>
            <w:bookmarkEnd w:id="0"/>
            <w:r w:rsidRPr="0044463E">
              <w:rPr>
                <w:rFonts w:ascii="Times New Roman" w:eastAsia="Calibri" w:hAnsi="Times New Roman"/>
                <w:lang w:val="ru-RU" w:bidi="ar-SA"/>
              </w:rPr>
              <w:t xml:space="preserve"> окрашенная в черный матовый цвет, стенки должны иметь ребра жесткости. На панели </w:t>
            </w:r>
            <w:r w:rsidRPr="0044463E">
              <w:rPr>
                <w:rFonts w:ascii="Times New Roman" w:eastAsia="Calibri" w:hAnsi="Times New Roman"/>
                <w:lang w:bidi="ar-SA"/>
              </w:rPr>
              <w:t>B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 xml:space="preserve"> должно быть размещено не менее 80 термопар, на панели С – не менее 144 </w:t>
            </w:r>
            <w:proofErr w:type="gramStart"/>
            <w:r w:rsidRPr="0044463E">
              <w:rPr>
                <w:rFonts w:ascii="Times New Roman" w:eastAsia="Calibri" w:hAnsi="Times New Roman"/>
                <w:lang w:val="ru-RU" w:bidi="ar-SA"/>
              </w:rPr>
              <w:t>термопары,  на</w:t>
            </w:r>
            <w:proofErr w:type="gramEnd"/>
            <w:r w:rsidRPr="0044463E">
              <w:rPr>
                <w:rFonts w:ascii="Times New Roman" w:eastAsia="Calibri" w:hAnsi="Times New Roman"/>
                <w:lang w:val="ru-RU" w:bidi="ar-SA"/>
              </w:rPr>
              <w:t xml:space="preserve"> панели </w:t>
            </w:r>
            <w:r w:rsidRPr="0044463E">
              <w:rPr>
                <w:rFonts w:ascii="Times New Roman" w:eastAsia="Calibri" w:hAnsi="Times New Roman"/>
                <w:lang w:bidi="ar-SA"/>
              </w:rPr>
              <w:t>D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 xml:space="preserve"> – не менее 126 термопар, на панели Е – не менее 63 термопары, на панели </w:t>
            </w:r>
            <w:r w:rsidRPr="0044463E">
              <w:rPr>
                <w:rFonts w:ascii="Times New Roman" w:eastAsia="Calibri" w:hAnsi="Times New Roman"/>
                <w:lang w:bidi="ar-SA"/>
              </w:rPr>
              <w:t>F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 xml:space="preserve"> – не менее 126 термопар, на панели H – не менее 63 термопары. Все термопары должны быть с проволокой диаметром не более 0,3мм. Термопары прикреплены к тыльной стороне небольших зачерненных дисков из меди или латуни диаметром [15 мм] и толщиной [1 мм], которые находятся заподлицо поверхности панелей стенда.</w:t>
            </w:r>
          </w:p>
          <w:p w:rsidR="0064062C" w:rsidRPr="0044463E" w:rsidRDefault="0064062C" w:rsidP="00A01D8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Панели А и D должны иметь возможность перемещаться по горизонтали, а панель Е по вертикали.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br/>
              <w:t>Стенд должен быть установлен на вращающиеся колесики, что позволит легко перемещать его при необходимости.</w:t>
            </w:r>
          </w:p>
          <w:p w:rsidR="0064062C" w:rsidRPr="0044463E" w:rsidRDefault="0064062C" w:rsidP="00A01D8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Для проведения испытания необходимо ПО, входящее в комплект поставки. Результаты показания температур в цветовой гамме от холодного синего до горячего красного должны выводиться на экран компьютера и сохраняться.</w:t>
            </w:r>
          </w:p>
          <w:p w:rsidR="0064062C" w:rsidRPr="0044463E" w:rsidRDefault="0064062C" w:rsidP="00A01D8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Питание от сети переменного тока [220-230 В]; Погрешность измерения температуры: не более 2 °С.</w:t>
            </w:r>
          </w:p>
        </w:tc>
        <w:tc>
          <w:tcPr>
            <w:tcW w:w="851" w:type="dxa"/>
            <w:tcBorders>
              <w:top w:val="single" w:sz="4" w:space="0" w:color="222222"/>
              <w:left w:val="single" w:sz="4" w:space="0" w:color="222222"/>
              <w:bottom w:val="single" w:sz="4" w:space="0" w:color="auto"/>
              <w:right w:val="single" w:sz="4" w:space="0" w:color="222222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jc w:val="both"/>
              <w:rPr>
                <w:rFonts w:ascii="Times New Roman" w:hAnsi="Times New Roman"/>
                <w:lang w:val="ru-RU" w:eastAsia="ru-RU" w:bidi="ar-SA"/>
              </w:rPr>
            </w:pPr>
          </w:p>
        </w:tc>
        <w:tc>
          <w:tcPr>
            <w:tcW w:w="911" w:type="dxa"/>
            <w:tcBorders>
              <w:top w:val="single" w:sz="4" w:space="0" w:color="222222"/>
              <w:left w:val="single" w:sz="4" w:space="0" w:color="222222"/>
              <w:bottom w:val="single" w:sz="4" w:space="0" w:color="auto"/>
              <w:right w:val="single" w:sz="4" w:space="0" w:color="222222"/>
            </w:tcBorders>
          </w:tcPr>
          <w:p w:rsidR="0064062C" w:rsidRPr="0044463E" w:rsidRDefault="0064062C" w:rsidP="00A01D87">
            <w:pPr>
              <w:ind w:firstLine="0"/>
              <w:jc w:val="both"/>
              <w:rPr>
                <w:rFonts w:ascii="Times New Roman" w:hAnsi="Times New Roman"/>
                <w:lang w:val="ru-RU" w:eastAsia="ru-RU" w:bidi="ar-SA"/>
              </w:rPr>
            </w:pPr>
          </w:p>
        </w:tc>
      </w:tr>
      <w:tr w:rsidR="0064062C" w:rsidRPr="0044463E" w:rsidTr="00A01D87">
        <w:trPr>
          <w:trHeight w:val="2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rPr>
                <w:rFonts w:ascii="Times New Roman" w:hAnsi="Times New Roman"/>
                <w:lang w:val="ru-RU" w:eastAsia="ru-RU" w:bidi="ar-SA"/>
              </w:rPr>
            </w:pPr>
            <w:r w:rsidRPr="0044463E">
              <w:rPr>
                <w:rFonts w:ascii="Times New Roman" w:hAnsi="Times New Roman"/>
                <w:lang w:val="ru-RU" w:eastAsia="ru-RU" w:bidi="ar-SA"/>
              </w:rPr>
              <w:t>1.2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rPr>
                <w:rFonts w:ascii="Times New Roman" w:hAnsi="Times New Roman"/>
                <w:lang w:val="ru-RU" w:eastAsia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Габаритные размеры, ШхВхГ, не более, мм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2521х2385х854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rPr>
                <w:rFonts w:ascii="Times New Roman" w:hAnsi="Times New Roman"/>
                <w:color w:val="222222"/>
                <w:lang w:val="ru-RU" w:eastAsia="ru-RU" w:bidi="ar-SA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2C" w:rsidRPr="0044463E" w:rsidRDefault="0064062C" w:rsidP="00A01D87">
            <w:pPr>
              <w:ind w:firstLine="0"/>
              <w:rPr>
                <w:rFonts w:ascii="Times New Roman" w:hAnsi="Times New Roman"/>
                <w:color w:val="222222"/>
                <w:lang w:val="ru-RU" w:eastAsia="ru-RU" w:bidi="ar-SA"/>
              </w:rPr>
            </w:pPr>
          </w:p>
        </w:tc>
      </w:tr>
      <w:tr w:rsidR="0064062C" w:rsidRPr="0044463E" w:rsidTr="00A01D87">
        <w:trPr>
          <w:trHeight w:val="2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rPr>
                <w:rFonts w:ascii="Times New Roman" w:hAnsi="Times New Roman"/>
                <w:lang w:val="ru-RU" w:eastAsia="ru-RU" w:bidi="ar-SA"/>
              </w:rPr>
            </w:pPr>
            <w:r w:rsidRPr="0044463E">
              <w:rPr>
                <w:rFonts w:eastAsia="Calibri"/>
                <w:lang w:val="ru-RU" w:bidi="ar-SA"/>
              </w:rPr>
              <w:br w:type="page"/>
            </w:r>
            <w:r w:rsidRPr="0044463E">
              <w:rPr>
                <w:rFonts w:ascii="Times New Roman" w:hAnsi="Times New Roman"/>
                <w:lang w:val="ru-RU" w:eastAsia="ru-RU" w:bidi="ar-SA"/>
              </w:rPr>
              <w:t>1.3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rPr>
                <w:rFonts w:ascii="Times New Roman" w:hAnsi="Times New Roman"/>
                <w:lang w:val="ru-RU" w:eastAsia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В комплект поставки входит: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 xml:space="preserve">- инструкция на русском языке; </w:t>
            </w:r>
          </w:p>
          <w:p w:rsidR="0064062C" w:rsidRPr="0044463E" w:rsidRDefault="0064062C" w:rsidP="00A01D87">
            <w:pPr>
              <w:ind w:firstLine="0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 xml:space="preserve">- </w:t>
            </w:r>
            <w:r w:rsidRPr="0044463E">
              <w:rPr>
                <w:rFonts w:ascii="Times New Roman" w:eastAsia="Calibri" w:hAnsi="Times New Roman"/>
                <w:color w:val="000000"/>
                <w:lang w:val="ru-RU" w:bidi="ar-SA"/>
              </w:rPr>
              <w:t>методика аттестации (ПМА)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>;</w:t>
            </w:r>
          </w:p>
          <w:p w:rsidR="0064062C" w:rsidRPr="0044463E" w:rsidRDefault="0064062C" w:rsidP="00A01D87">
            <w:pPr>
              <w:ind w:firstLine="0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 xml:space="preserve">- </w:t>
            </w:r>
            <w:r w:rsidRPr="0044463E">
              <w:rPr>
                <w:rFonts w:ascii="Times New Roman" w:eastAsia="Calibri" w:hAnsi="Times New Roman"/>
                <w:color w:val="000000"/>
                <w:lang w:val="ru-RU" w:bidi="ar-SA"/>
              </w:rPr>
              <w:t>протокол первичной аттестации</w:t>
            </w:r>
            <w:r w:rsidRPr="0044463E">
              <w:rPr>
                <w:rFonts w:ascii="Times New Roman" w:eastAsia="Calibri" w:hAnsi="Times New Roman"/>
                <w:lang w:val="ru-RU" w:bidi="ar-SA"/>
              </w:rPr>
              <w:t>;</w:t>
            </w:r>
          </w:p>
          <w:p w:rsidR="0064062C" w:rsidRPr="0044463E" w:rsidRDefault="0064062C" w:rsidP="00A01D87">
            <w:pPr>
              <w:ind w:firstLine="0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- паспорт изделия;</w:t>
            </w:r>
          </w:p>
          <w:p w:rsidR="0064062C" w:rsidRPr="0044463E" w:rsidRDefault="0064062C" w:rsidP="00A01D87">
            <w:pPr>
              <w:ind w:firstLine="0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- программное обеспечение.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rPr>
                <w:rFonts w:ascii="Times New Roman" w:hAnsi="Times New Roman"/>
                <w:color w:val="222222"/>
                <w:lang w:val="ru-RU" w:eastAsia="ru-RU" w:bidi="ar-SA"/>
              </w:rPr>
            </w:pPr>
          </w:p>
        </w:tc>
      </w:tr>
      <w:tr w:rsidR="0064062C" w:rsidRPr="0064062C" w:rsidTr="00A01D87">
        <w:trPr>
          <w:trHeight w:val="2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rPr>
                <w:rFonts w:eastAsia="Calibri"/>
                <w:lang w:val="ru-RU" w:bidi="ar-SA"/>
              </w:rPr>
            </w:pPr>
            <w:r w:rsidRPr="0044463E">
              <w:rPr>
                <w:rFonts w:ascii="Times New Roman" w:hAnsi="Times New Roman"/>
                <w:lang w:val="ru-RU" w:eastAsia="ru-RU" w:bidi="ar-SA"/>
              </w:rPr>
              <w:t>1.4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jc w:val="both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Дополнительные требования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jc w:val="both"/>
              <w:rPr>
                <w:rFonts w:ascii="Times New Roman" w:eastAsia="Calibri" w:hAnsi="Times New Roman"/>
                <w:lang w:val="ru-RU" w:bidi="ar-SA"/>
              </w:rPr>
            </w:pPr>
            <w:r w:rsidRPr="0044463E">
              <w:rPr>
                <w:rFonts w:ascii="Times New Roman" w:eastAsia="Calibri" w:hAnsi="Times New Roman"/>
                <w:lang w:val="ru-RU" w:bidi="ar-SA"/>
              </w:rPr>
              <w:t>Монтаж, пуско-наладка, инструктаж работников Заказчика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4062C" w:rsidRPr="0044463E" w:rsidRDefault="0064062C" w:rsidP="00A01D87">
            <w:pPr>
              <w:ind w:firstLine="0"/>
              <w:rPr>
                <w:rFonts w:ascii="Times New Roman" w:hAnsi="Times New Roman"/>
                <w:color w:val="222222"/>
                <w:lang w:val="ru-RU" w:eastAsia="ru-RU" w:bidi="ar-SA"/>
              </w:rPr>
            </w:pPr>
          </w:p>
        </w:tc>
      </w:tr>
    </w:tbl>
    <w:p w:rsidR="00651C58" w:rsidRPr="0064062C" w:rsidRDefault="00651C58">
      <w:pPr>
        <w:rPr>
          <w:lang w:val="ru-RU"/>
        </w:rPr>
      </w:pPr>
    </w:p>
    <w:sectPr w:rsidR="00651C58" w:rsidRPr="00640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0F"/>
    <w:rsid w:val="001A470F"/>
    <w:rsid w:val="0064062C"/>
    <w:rsid w:val="0065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5D15E0-EC94-4BB7-B0A7-E20167635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62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2020-01-23T06:55:00Z</dcterms:created>
  <dcterms:modified xsi:type="dcterms:W3CDTF">2020-01-23T06:55:00Z</dcterms:modified>
</cp:coreProperties>
</file>