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ВЕРХОВНЫЙ СУД РОССИЙСКОЙ ФЕДЕРАЦИИ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9 июля 2019 г. N 309-ЭС19-10814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Судья Верховного Суда Российской Федерации Завьялова Т.В., изучив кассационную жалобу Департамента государственных закупок Свердловской области (далее - заявитель, департамент) на </w:t>
      </w:r>
      <w:hyperlink r:id="rId4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Арбитражного суда Свердловской области от 10.09.2018 по делу N А60-37803/2018, </w:t>
      </w:r>
      <w:hyperlink r:id="rId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Семнадцатого арбитражного апелляционного суда от 18.12.2018 и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Арбитражного суда Уральского округа от 26.03.2019 по тому же делу</w:t>
      </w:r>
      <w:proofErr w:type="gramEnd"/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заявлению департамента о признании недействительными решений от 02.04.2018 N 404-З, N 405-З, N 406-З, N 407-З, N 408-З, от 03.04.2018 N 420-З, N 421-З, N 422-З, N 434-З, N 435-З, N 441-З, от 05.04.2018 N 456-З, N 457-З, N 458-З в части выявления нарушения </w:t>
      </w:r>
      <w:hyperlink r:id="rId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пункта 2 части 6 статьи 67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44-ФЗ от 05.04.2013 "О контрактной системе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нужд" (далее - Закон о контрактной системе),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участии в деле в качестве третьих лиц, не заявляющих самостоятельных требований относительно предмета спора: обществ с ограниченной ответственностью "Дороги Урала", "</w:t>
      </w:r>
      <w:proofErr w:type="spellStart"/>
      <w:r>
        <w:rPr>
          <w:rFonts w:ascii="Times New Roman" w:hAnsi="Times New Roman" w:cs="Times New Roman"/>
          <w:sz w:val="24"/>
          <w:szCs w:val="24"/>
        </w:rPr>
        <w:t>ЮжУралДорСервис</w:t>
      </w:r>
      <w:proofErr w:type="spellEnd"/>
      <w:r>
        <w:rPr>
          <w:rFonts w:ascii="Times New Roman" w:hAnsi="Times New Roman" w:cs="Times New Roman"/>
          <w:sz w:val="24"/>
          <w:szCs w:val="24"/>
        </w:rPr>
        <w:t>", "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Трансспецстрой</w:t>
      </w:r>
      <w:proofErr w:type="spellEnd"/>
      <w:r>
        <w:rPr>
          <w:rFonts w:ascii="Times New Roman" w:hAnsi="Times New Roman" w:cs="Times New Roman"/>
          <w:sz w:val="24"/>
          <w:szCs w:val="24"/>
        </w:rPr>
        <w:t>",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установила: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решением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Арбитражного суда Свердловской области от 10.09.2018 в удовлетворении требований заявителя отказано.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  <w:proofErr w:type="gramStart"/>
      </w:hyperlink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емнадцатого арбитражного апелляционного суда от 18.12.2018 </w:t>
      </w:r>
      <w:hyperlink r:id="rId10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суда оставлено без изменения.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Арбитражный суд Уральского округа </w:t>
      </w:r>
      <w:hyperlink r:id="rId11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26.03.2019 принятые по делу судебные акты оставлены без изменения.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кассационной жалобе департамент ссылается на нарушение указанными судебными актами его прав и законных интересов в результате неправильного применения и толкования судами при их вынесении норм права.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2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пункту 1 части 7 статьи 291.6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Арбитражного процессуального кодекса Российской Федерации по результатам изучения кассационных жалобы, представления судья Верховного Суда Российской Федерации выносит определение об отказе в передаче кассационных жалобы, представления для рассмотрения в судебном заседании Судебной коллегии Верховного Суда Российской Федерации, если изложенные в кассационных жалобе, представлении доводы не подтверждают существенных нарушений норм материального права и (или) норм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процессуального права, повлиявших на исход дела, и не являются достаточным основанием для пересмотра судебных актов в кассационном порядке и (или) </w:t>
      </w:r>
      <w:r>
        <w:rPr>
          <w:rFonts w:ascii="Times New Roman" w:hAnsi="Times New Roman" w:cs="Times New Roman"/>
          <w:sz w:val="24"/>
          <w:szCs w:val="24"/>
        </w:rPr>
        <w:lastRenderedPageBreak/>
        <w:t>для решения вопроса о присуждении компенсации за нарушение права на судопроизводство в разумный срок, а также если указанные доводы не находят подтверждения в материалах дела.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изучении доводов кассационной жалобы и принятых по делу судебных актов судья Верховного Суда Российской Федерации приходит к выводу об отсутствии оснований, предусмотренных </w:t>
      </w:r>
      <w:hyperlink r:id="rId1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7 статьи 291.6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Арбитражного процессуального кодекса Российской Федерации, по которым кассационная жалоба может быть передана для рассмотрения в судебном заседании Судебной коллегии по экономическим спорам Верховного Суда Российской Федерации.</w:t>
      </w:r>
      <w:proofErr w:type="gramEnd"/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установлено судами, заказчиком в лице Государственного казенного учреждения Свердловской области "Управление автомобильных дорог", уполномоченным органом в лице Департамента государственных закупок по Свердловской области, аукционной комиссией осуществлена закупка путем проведения электронного аукциона на выполнение работ по горизонтальной разметке автомобильных дорог общего пользования регионального значения Свердловской области.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Оспариваемые решения вынесены антимонопольным органом по результатам рассмотрения жалоб участников закупки на действия департамента, выразившиеся в отклонении заявок обществ на основании </w:t>
      </w:r>
      <w:hyperlink r:id="rId14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пункта 1 части 4 статьи 67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системе, поскольку в составе заявки участников не указан торговый знак предприятия-изготовителя.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Антимонопольный орган признал жалобы обществ обоснованными.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согласившись с ненормативными актами управления, департамент обратился в арбитражный суд.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Исследовав и оценив представленные в материалы дела доказательства, суды, руководствуясь положениями </w:t>
      </w:r>
      <w:hyperlink r:id="rId1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контрактной системе, пришли к выводу о том, что оспариваемые в обжалуемой части решения антимонопольного органа соответствуют положениям действующего законодательства и не нарушают права и законные интересы заявителя.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суды исходили из того, что протоколы рассмотрения заявок на участие в электронных аукционах содержат неверные обоснования решения об отказе в допуске к аукциону участников закупок. В протоколе основанием отклонения заявки отмечено "в составе заявки участника не указан торговый знак предприятия-изготовителя", в то время как следовало указать "в составе заявки участника не указан товарный знак предприятия-изготовителя".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данное нарушение противоречит установленным законодательством о контрактной системе принципам открытости, прозрачности информации о контрактной системе в сфере закупок, суды отказали в удовлетворении заявленных департаментом требований.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 существу доводы жалобы повторяют позицию заявителя по спору, не опровергают выводы судов, не подтверждают существенных нарушений норм материального права и норм процессуального права, повлиявших на исход дела, выражают несогласие с установленными судами фактическими обстоятельствами дела и основаны на ином толковании положений законодательства,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чем не могут служить достаточным основанием для пересмотра судебных актов в кассационном порядке</w:t>
      </w:r>
    </w:p>
    <w:p w:rsidR="00052F70" w:rsidRDefault="00052F70" w:rsidP="00052F7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изложенное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руководствуясь </w:t>
      </w:r>
      <w:hyperlink r:id="rId1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статьями 291.1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291.6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8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291.8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Арбитражного процессуального кодекса Российской Федерации, судья Верховного Суда Российской Федерации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определила: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отказать Департаменту государственных закупок Свердловской области в передаче кассационной жалобы для рассмотрения в судебном заседании Судебной коллегии по экономическим спорам Верховного Суда Российской Федерации.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Судья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Верховного Суда Российской Федерации</w:t>
      </w:r>
    </w:p>
    <w:p w:rsidR="00052F70" w:rsidRDefault="00052F70" w:rsidP="00052F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Т.В.ЗАВЬЯЛОВА</w:t>
      </w:r>
    </w:p>
    <w:p w:rsidR="0009590B" w:rsidRDefault="0009590B"/>
    <w:sectPr w:rsidR="0009590B" w:rsidSect="00815576">
      <w:pgSz w:w="12240" w:h="15840"/>
      <w:pgMar w:top="1985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F70"/>
    <w:rsid w:val="00052F70"/>
    <w:rsid w:val="00095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CDCFC38CCC1CB9F3B191F4295CBAF07BDC40A580C8D59F0E1331726F1178061AED0F398EEF2C671548A24E80AD39i0g3M" TargetMode="External"/><Relationship Id="rId13" Type="http://schemas.openxmlformats.org/officeDocument/2006/relationships/hyperlink" Target="consultantplus://offline/ref=41CDCFC38CCC1CB9F3B191FA293186F626D045A780CCDCC9591160276114705652FD537ADEE0263B5A0CF05D83A5260A6E87626336i4gEM" TargetMode="External"/><Relationship Id="rId18" Type="http://schemas.openxmlformats.org/officeDocument/2006/relationships/hyperlink" Target="consultantplus://offline/ref=41CDCFC38CCC1CB9F3B191FA293186F626D045A780CCDCC9591160276114705652FD537ADEEA263B5A0CF05D83A5260A6E87626336i4gE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1CDCFC38CCC1CB9F3B191FA293186F626D145A287C8DCC9591160276114705652FD537ADDE3263B5A0CF05D83A5260A6E87626336i4gEM" TargetMode="External"/><Relationship Id="rId12" Type="http://schemas.openxmlformats.org/officeDocument/2006/relationships/hyperlink" Target="consultantplus://offline/ref=41CDCFC38CCC1CB9F3B191FA293186F626D045A780CCDCC9591160276114705652FD537ADEE0263B5A0CF05D83A5260A6E87626336i4gEM" TargetMode="External"/><Relationship Id="rId17" Type="http://schemas.openxmlformats.org/officeDocument/2006/relationships/hyperlink" Target="consultantplus://offline/ref=41CDCFC38CCC1CB9F3B191FA293186F626D045A780CCDCC9591160276114705652FD537ADFE6263B5A0CF05D83A5260A6E87626336i4gE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1CDCFC38CCC1CB9F3B191FA293186F626D045A780CCDCC9591160276114705652FD537BD2E6263B5A0CF05D83A5260A6E87626336i4gEM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1CDCFC38CCC1CB9F3B182E0283186F627D141AB80C0DCC9591160276114705640FD0B70DAEA336F0C56A75083iAg4M" TargetMode="External"/><Relationship Id="rId11" Type="http://schemas.openxmlformats.org/officeDocument/2006/relationships/hyperlink" Target="consultantplus://offline/ref=41CDCFC38CCC1CB9F3B182E0283186F627D141AB80C0DCC9591160276114705640FD0B70DAEA336F0C56A75083iAg4M" TargetMode="External"/><Relationship Id="rId5" Type="http://schemas.openxmlformats.org/officeDocument/2006/relationships/hyperlink" Target="consultantplus://offline/ref=41CDCFC38CCC1CB9F3B191F42A59D8FA22DA1FAE82C8D099054766703E44760312BD55298AA678620A40BB5085B33A0A68i9g0M" TargetMode="External"/><Relationship Id="rId15" Type="http://schemas.openxmlformats.org/officeDocument/2006/relationships/hyperlink" Target="consultantplus://offline/ref=41CDCFC38CCC1CB9F3B191FA293186F626D145A287C8DCC9591160276114705640FD0B70DAEA336F0C56A75083iAg4M" TargetMode="External"/><Relationship Id="rId10" Type="http://schemas.openxmlformats.org/officeDocument/2006/relationships/hyperlink" Target="consultantplus://offline/ref=41CDCFC38CCC1CB9F3B191F4295CBAF07BDC40A580C8D59F0E1331726F1178061AED0F398EEF2C671548A24E80AD39i0g3M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41CDCFC38CCC1CB9F3B191F4295CBAF07BDC40A580C8D59F0E1331726F1178061AED0F398EEF2C671548A24E80AD39i0g3M" TargetMode="External"/><Relationship Id="rId9" Type="http://schemas.openxmlformats.org/officeDocument/2006/relationships/hyperlink" Target="consultantplus://offline/ref=41CDCFC38CCC1CB9F3B191F42A59D8FA22DA1FAE82C8D099054766703E44760312BD55298AA678620A40BB5085B33A0A68i9g0M" TargetMode="External"/><Relationship Id="rId14" Type="http://schemas.openxmlformats.org/officeDocument/2006/relationships/hyperlink" Target="consultantplus://offline/ref=41CDCFC38CCC1CB9F3B191FA293186F626D145A287C8DCC9591160276114705652FD537CDBE225670F43F101C6F8350B618760642945477Di2g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1208</Words>
  <Characters>6886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2019-07-18T12:32:00Z</dcterms:created>
  <dcterms:modified xsi:type="dcterms:W3CDTF">2019-07-18T12:34:00Z</dcterms:modified>
</cp:coreProperties>
</file>