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1B0A1A" w:rsidRPr="001F2DA3" w:rsidTr="00842BD1">
        <w:tc>
          <w:tcPr>
            <w:tcW w:w="4672" w:type="dxa"/>
          </w:tcPr>
          <w:p w:rsidR="009F580E" w:rsidRPr="009F580E" w:rsidRDefault="009F580E" w:rsidP="009F5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80E">
              <w:rPr>
                <w:rFonts w:ascii="Times New Roman" w:hAnsi="Times New Roman" w:cs="Times New Roman"/>
                <w:sz w:val="28"/>
                <w:szCs w:val="28"/>
              </w:rPr>
              <w:t>Судаков Алексей</w:t>
            </w:r>
          </w:p>
          <w:p w:rsidR="009F580E" w:rsidRPr="009F580E" w:rsidRDefault="009F580E" w:rsidP="009F5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80E">
              <w:rPr>
                <w:rFonts w:ascii="Times New Roman" w:hAnsi="Times New Roman" w:cs="Times New Roman"/>
                <w:sz w:val="28"/>
                <w:szCs w:val="28"/>
              </w:rPr>
              <w:t>Фёдорович</w:t>
            </w:r>
          </w:p>
          <w:p w:rsidR="009F580E" w:rsidRPr="009F580E" w:rsidRDefault="009F580E" w:rsidP="009F5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80E">
              <w:rPr>
                <w:rFonts w:ascii="Times New Roman" w:hAnsi="Times New Roman" w:cs="Times New Roman"/>
                <w:sz w:val="28"/>
                <w:szCs w:val="28"/>
              </w:rPr>
              <w:t>+7(908)753-0733</w:t>
            </w:r>
          </w:p>
          <w:p w:rsidR="009F580E" w:rsidRPr="009F580E" w:rsidRDefault="004919F6" w:rsidP="009F580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9F580E" w:rsidRPr="00063573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sudakov</w:t>
              </w:r>
              <w:r w:rsidR="009F580E" w:rsidRPr="009F580E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@</w:t>
              </w:r>
              <w:r w:rsidR="009F580E" w:rsidRPr="00063573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sitimedia</w:t>
              </w:r>
              <w:r w:rsidR="009F580E" w:rsidRPr="009F580E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9F580E" w:rsidRPr="00063573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  <w:p w:rsidR="009F580E" w:rsidRDefault="009F580E" w:rsidP="009F5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80E">
              <w:rPr>
                <w:rFonts w:ascii="Times New Roman" w:hAnsi="Times New Roman" w:cs="Times New Roman"/>
                <w:sz w:val="28"/>
                <w:szCs w:val="28"/>
              </w:rPr>
              <w:t>ИНН 526104448524</w:t>
            </w:r>
          </w:p>
          <w:p w:rsidR="009F580E" w:rsidRPr="009F580E" w:rsidRDefault="009F580E" w:rsidP="009F580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F580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Почтовый адрес:</w:t>
            </w:r>
          </w:p>
          <w:p w:rsidR="009F580E" w:rsidRPr="009F580E" w:rsidRDefault="009F580E" w:rsidP="009F5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80E">
              <w:rPr>
                <w:rFonts w:ascii="Times New Roman" w:hAnsi="Times New Roman" w:cs="Times New Roman"/>
                <w:sz w:val="28"/>
                <w:szCs w:val="28"/>
              </w:rPr>
              <w:t>603116, г. Нижний Новгород, Московское шоссе, д.17, корп.1, пом. П4</w:t>
            </w:r>
          </w:p>
          <w:p w:rsidR="009F580E" w:rsidRPr="009F580E" w:rsidRDefault="009F580E" w:rsidP="009F580E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F580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Прописка:</w:t>
            </w:r>
          </w:p>
          <w:p w:rsidR="009F580E" w:rsidRPr="009F580E" w:rsidRDefault="009F580E" w:rsidP="009F5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80E">
              <w:rPr>
                <w:rFonts w:ascii="Times New Roman" w:hAnsi="Times New Roman" w:cs="Times New Roman"/>
                <w:sz w:val="28"/>
                <w:szCs w:val="28"/>
              </w:rPr>
              <w:t>г. Нижний Новгород,</w:t>
            </w:r>
          </w:p>
          <w:p w:rsidR="009F580E" w:rsidRPr="009F580E" w:rsidRDefault="009F580E" w:rsidP="009F58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580E">
              <w:rPr>
                <w:rFonts w:ascii="Times New Roman" w:hAnsi="Times New Roman" w:cs="Times New Roman"/>
                <w:sz w:val="28"/>
                <w:szCs w:val="28"/>
              </w:rPr>
              <w:t>ул. Крылова, д. 14, кв. 73</w:t>
            </w:r>
          </w:p>
          <w:p w:rsidR="00F253EE" w:rsidRPr="001F2DA3" w:rsidRDefault="00F253EE" w:rsidP="009F580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362C11" w:rsidRPr="001F2DA3" w:rsidRDefault="00362C11" w:rsidP="002C627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5A7" w:rsidRPr="001F2DA3" w:rsidRDefault="00B455A7" w:rsidP="002C627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2DA3">
              <w:rPr>
                <w:rFonts w:ascii="Times New Roman" w:hAnsi="Times New Roman" w:cs="Times New Roman"/>
                <w:sz w:val="28"/>
                <w:szCs w:val="28"/>
              </w:rPr>
              <w:t xml:space="preserve">Министру финансов </w:t>
            </w:r>
          </w:p>
          <w:p w:rsidR="00F9224A" w:rsidRPr="001F2DA3" w:rsidRDefault="00B455A7" w:rsidP="002C627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2DA3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</w:p>
          <w:p w:rsidR="009F580E" w:rsidRDefault="009F580E" w:rsidP="002C627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224A" w:rsidRPr="001F2DA3" w:rsidRDefault="00B455A7" w:rsidP="002C627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2DA3">
              <w:rPr>
                <w:rFonts w:ascii="Times New Roman" w:hAnsi="Times New Roman" w:cs="Times New Roman"/>
                <w:sz w:val="28"/>
                <w:szCs w:val="28"/>
              </w:rPr>
              <w:t>А.Г. Силуанову</w:t>
            </w:r>
          </w:p>
          <w:p w:rsidR="00B455A7" w:rsidRPr="001F2DA3" w:rsidRDefault="00B455A7" w:rsidP="002C627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0A1A" w:rsidRPr="001F2DA3" w:rsidRDefault="006E09BA" w:rsidP="002C627F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2DA3">
              <w:rPr>
                <w:rFonts w:ascii="Times New Roman" w:hAnsi="Times New Roman" w:cs="Times New Roman"/>
                <w:sz w:val="28"/>
                <w:szCs w:val="28"/>
              </w:rPr>
              <w:t>109097, Москва, у</w:t>
            </w:r>
            <w:r w:rsidR="00F9224A" w:rsidRPr="001F2DA3">
              <w:rPr>
                <w:rFonts w:ascii="Times New Roman" w:hAnsi="Times New Roman" w:cs="Times New Roman"/>
                <w:sz w:val="28"/>
                <w:szCs w:val="28"/>
              </w:rPr>
              <w:t>л. Ильинка, 9</w:t>
            </w:r>
          </w:p>
          <w:p w:rsidR="004C1AE3" w:rsidRPr="001F2DA3" w:rsidRDefault="004C1AE3" w:rsidP="001F2DA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0A1A" w:rsidRPr="001F2DA3" w:rsidRDefault="00F459A4" w:rsidP="002C627F">
      <w:pPr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F2DA3">
        <w:rPr>
          <w:rFonts w:ascii="Times New Roman" w:hAnsi="Times New Roman" w:cs="Times New Roman"/>
          <w:color w:val="000000"/>
          <w:sz w:val="28"/>
          <w:szCs w:val="28"/>
        </w:rPr>
        <w:t>Уважаем</w:t>
      </w:r>
      <w:r w:rsidR="00B455A7" w:rsidRPr="001F2DA3">
        <w:rPr>
          <w:rFonts w:ascii="Times New Roman" w:hAnsi="Times New Roman" w:cs="Times New Roman"/>
          <w:color w:val="000000"/>
          <w:sz w:val="28"/>
          <w:szCs w:val="28"/>
        </w:rPr>
        <w:t>ый Антон Германович</w:t>
      </w:r>
      <w:r w:rsidR="001B0A1A" w:rsidRPr="001F2DA3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3A7701" w:rsidRDefault="009F580E" w:rsidP="003A7701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Прошу</w:t>
      </w:r>
      <w:r w:rsidR="003A7701">
        <w:rPr>
          <w:color w:val="000000"/>
          <w:sz w:val="28"/>
          <w:szCs w:val="28"/>
        </w:rPr>
        <w:t xml:space="preserve"> разъяснить </w:t>
      </w:r>
      <w:r w:rsidR="00A313AC">
        <w:rPr>
          <w:color w:val="000000"/>
          <w:sz w:val="28"/>
          <w:szCs w:val="28"/>
        </w:rPr>
        <w:t xml:space="preserve">совместное </w:t>
      </w:r>
      <w:r w:rsidR="003A7701">
        <w:rPr>
          <w:color w:val="000000"/>
          <w:sz w:val="28"/>
          <w:szCs w:val="28"/>
        </w:rPr>
        <w:t xml:space="preserve">применение НПА предусмотренных ст. 14 Федерального закона </w:t>
      </w:r>
      <w:r w:rsidR="003A7701" w:rsidRPr="003A7701">
        <w:rPr>
          <w:color w:val="000000"/>
          <w:sz w:val="28"/>
          <w:szCs w:val="28"/>
        </w:rPr>
        <w:t>от 5 апреля 2013 г. N 44-ФЗ</w:t>
      </w:r>
      <w:r w:rsidR="003A7701">
        <w:rPr>
          <w:color w:val="000000"/>
          <w:sz w:val="28"/>
          <w:szCs w:val="28"/>
        </w:rPr>
        <w:t xml:space="preserve"> </w:t>
      </w:r>
      <w:r w:rsidR="003A7701" w:rsidRPr="003A7701">
        <w:rPr>
          <w:color w:val="000000"/>
          <w:sz w:val="28"/>
          <w:szCs w:val="28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="003A7701">
        <w:rPr>
          <w:color w:val="000000"/>
          <w:sz w:val="28"/>
          <w:szCs w:val="28"/>
        </w:rPr>
        <w:t xml:space="preserve"> </w:t>
      </w:r>
      <w:r w:rsidR="003A7701" w:rsidRPr="001F2DA3">
        <w:rPr>
          <w:color w:val="000000"/>
          <w:sz w:val="28"/>
          <w:szCs w:val="28"/>
        </w:rPr>
        <w:t>(</w:t>
      </w:r>
      <w:r w:rsidR="003A7701">
        <w:rPr>
          <w:color w:val="000000"/>
          <w:sz w:val="28"/>
          <w:szCs w:val="28"/>
        </w:rPr>
        <w:t xml:space="preserve">далее </w:t>
      </w:r>
      <w:r w:rsidR="003A7701" w:rsidRPr="001F2DA3">
        <w:rPr>
          <w:color w:val="000000"/>
          <w:sz w:val="28"/>
          <w:szCs w:val="28"/>
        </w:rPr>
        <w:t>Закон № 44-ФЗ)</w:t>
      </w:r>
      <w:r w:rsidR="003A7701">
        <w:rPr>
          <w:color w:val="000000"/>
          <w:sz w:val="28"/>
          <w:szCs w:val="28"/>
        </w:rPr>
        <w:t>.</w:t>
      </w:r>
    </w:p>
    <w:p w:rsidR="006D3036" w:rsidRDefault="006D3036" w:rsidP="003A7701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</w:p>
    <w:p w:rsidR="00077A46" w:rsidRPr="00077A46" w:rsidRDefault="00077A46" w:rsidP="003A7701">
      <w:pPr>
        <w:pStyle w:val="a7"/>
        <w:ind w:firstLine="851"/>
        <w:contextualSpacing/>
        <w:jc w:val="both"/>
        <w:rPr>
          <w:b/>
          <w:color w:val="000000"/>
          <w:sz w:val="28"/>
          <w:szCs w:val="28"/>
        </w:rPr>
      </w:pPr>
      <w:r w:rsidRPr="00077A46">
        <w:rPr>
          <w:b/>
          <w:color w:val="000000"/>
          <w:sz w:val="28"/>
          <w:szCs w:val="28"/>
        </w:rPr>
        <w:t>Часть 1.</w:t>
      </w:r>
    </w:p>
    <w:p w:rsidR="00AE210A" w:rsidRPr="001F2DA3" w:rsidRDefault="00AE210A" w:rsidP="00AE210A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 w:rsidRPr="001F2DA3">
        <w:rPr>
          <w:color w:val="000000"/>
          <w:sz w:val="28"/>
          <w:szCs w:val="28"/>
        </w:rPr>
        <w:t>Ограничения</w:t>
      </w:r>
      <w:r>
        <w:rPr>
          <w:color w:val="000000"/>
          <w:sz w:val="28"/>
          <w:szCs w:val="28"/>
        </w:rPr>
        <w:t xml:space="preserve"> и условия допуска</w:t>
      </w:r>
      <w:r w:rsidRPr="001F2D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документации </w:t>
      </w:r>
      <w:r w:rsidRPr="001F2DA3">
        <w:rPr>
          <w:color w:val="000000"/>
          <w:sz w:val="28"/>
          <w:szCs w:val="28"/>
        </w:rPr>
        <w:t>установлены:</w:t>
      </w:r>
    </w:p>
    <w:p w:rsidR="00AE210A" w:rsidRDefault="00AE210A" w:rsidP="00AE210A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 w:rsidRPr="001F2DA3">
        <w:rPr>
          <w:color w:val="000000"/>
          <w:sz w:val="28"/>
          <w:szCs w:val="28"/>
        </w:rPr>
        <w:t>- постановлением Правительства РФ от 26.09.2016 № 968</w:t>
      </w:r>
      <w:r>
        <w:rPr>
          <w:color w:val="000000"/>
          <w:sz w:val="28"/>
          <w:szCs w:val="28"/>
        </w:rPr>
        <w:t xml:space="preserve"> </w:t>
      </w:r>
      <w:r w:rsidRPr="001F2DA3">
        <w:rPr>
          <w:color w:val="000000"/>
          <w:sz w:val="28"/>
          <w:szCs w:val="28"/>
        </w:rPr>
        <w:t>«Об ограничениях и условиях допуска отдельных видов</w:t>
      </w:r>
      <w:r>
        <w:rPr>
          <w:color w:val="000000"/>
          <w:sz w:val="28"/>
          <w:szCs w:val="28"/>
        </w:rPr>
        <w:t xml:space="preserve"> </w:t>
      </w:r>
      <w:r w:rsidRPr="001F2DA3">
        <w:rPr>
          <w:color w:val="000000"/>
          <w:sz w:val="28"/>
          <w:szCs w:val="28"/>
        </w:rPr>
        <w:t>радиоэлектронной продукции, происходящих из иностранных</w:t>
      </w:r>
      <w:r>
        <w:rPr>
          <w:color w:val="000000"/>
          <w:sz w:val="28"/>
          <w:szCs w:val="28"/>
        </w:rPr>
        <w:t xml:space="preserve"> </w:t>
      </w:r>
      <w:r w:rsidRPr="001F2DA3">
        <w:rPr>
          <w:color w:val="000000"/>
          <w:sz w:val="28"/>
          <w:szCs w:val="28"/>
        </w:rPr>
        <w:t>государств, для целей осуществления закупок для обеспечения</w:t>
      </w:r>
      <w:r>
        <w:rPr>
          <w:color w:val="000000"/>
          <w:sz w:val="28"/>
          <w:szCs w:val="28"/>
        </w:rPr>
        <w:t xml:space="preserve"> </w:t>
      </w:r>
      <w:r w:rsidRPr="001F2DA3">
        <w:rPr>
          <w:color w:val="000000"/>
          <w:sz w:val="28"/>
          <w:szCs w:val="28"/>
        </w:rPr>
        <w:t>государственных и муниципальных нужд»</w:t>
      </w:r>
      <w:r>
        <w:rPr>
          <w:color w:val="000000"/>
          <w:sz w:val="28"/>
          <w:szCs w:val="28"/>
        </w:rPr>
        <w:t xml:space="preserve"> (далее Постановление)</w:t>
      </w:r>
      <w:r w:rsidRPr="001F2DA3">
        <w:rPr>
          <w:color w:val="000000"/>
          <w:sz w:val="28"/>
          <w:szCs w:val="28"/>
        </w:rPr>
        <w:t>,</w:t>
      </w:r>
    </w:p>
    <w:p w:rsidR="00AE210A" w:rsidRPr="001F2DA3" w:rsidRDefault="00AE210A" w:rsidP="00AE210A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 w:rsidRPr="001F2DA3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п</w:t>
      </w:r>
      <w:r w:rsidRPr="00AE210A">
        <w:rPr>
          <w:color w:val="000000"/>
          <w:sz w:val="28"/>
          <w:szCs w:val="28"/>
        </w:rPr>
        <w:t>риказ</w:t>
      </w:r>
      <w:r>
        <w:rPr>
          <w:color w:val="000000"/>
          <w:sz w:val="28"/>
          <w:szCs w:val="28"/>
        </w:rPr>
        <w:t>ом</w:t>
      </w:r>
      <w:r w:rsidRPr="00AE210A">
        <w:rPr>
          <w:color w:val="000000"/>
          <w:sz w:val="28"/>
          <w:szCs w:val="28"/>
        </w:rPr>
        <w:t xml:space="preserve"> Минфина </w:t>
      </w:r>
      <w:r>
        <w:rPr>
          <w:color w:val="000000"/>
          <w:sz w:val="28"/>
          <w:szCs w:val="28"/>
        </w:rPr>
        <w:t xml:space="preserve">России от 4 июня 2018 г. N 126н </w:t>
      </w:r>
      <w:r w:rsidRPr="00AE210A">
        <w:rPr>
          <w:color w:val="000000"/>
          <w:sz w:val="28"/>
          <w:szCs w:val="28"/>
        </w:rPr>
        <w:t>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</w:t>
      </w:r>
      <w:r>
        <w:rPr>
          <w:color w:val="000000"/>
          <w:sz w:val="28"/>
          <w:szCs w:val="28"/>
        </w:rPr>
        <w:t xml:space="preserve"> (далее Приказ)</w:t>
      </w:r>
      <w:r>
        <w:rPr>
          <w:color w:val="000000"/>
          <w:sz w:val="28"/>
          <w:szCs w:val="28"/>
        </w:rPr>
        <w:t>.</w:t>
      </w:r>
    </w:p>
    <w:p w:rsidR="00AE210A" w:rsidRPr="001F2DA3" w:rsidRDefault="00AE210A" w:rsidP="00AE210A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 w:rsidRPr="001F2DA3">
        <w:rPr>
          <w:color w:val="000000"/>
          <w:sz w:val="28"/>
          <w:szCs w:val="28"/>
        </w:rPr>
        <w:t>В соответствие с положениями п. 6), ч. 5, ст.</w:t>
      </w:r>
      <w:r>
        <w:rPr>
          <w:color w:val="000000"/>
          <w:sz w:val="28"/>
          <w:szCs w:val="28"/>
        </w:rPr>
        <w:t>66 Закона № 44-ФЗ:</w:t>
      </w:r>
    </w:p>
    <w:p w:rsidR="00AE210A" w:rsidRDefault="00AE210A" w:rsidP="00AE210A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1F2DA3">
        <w:rPr>
          <w:color w:val="000000"/>
          <w:sz w:val="28"/>
          <w:szCs w:val="28"/>
        </w:rPr>
        <w:t>...При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color w:val="000000"/>
          <w:sz w:val="28"/>
          <w:szCs w:val="28"/>
        </w:rPr>
        <w:t>».</w:t>
      </w:r>
    </w:p>
    <w:p w:rsidR="00AE210A" w:rsidRDefault="00AE210A" w:rsidP="003A7701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соответствие с п. 1.6 Приказа:</w:t>
      </w:r>
    </w:p>
    <w:p w:rsidR="00AE210A" w:rsidRDefault="00FC4164" w:rsidP="00AE210A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="00AE210A" w:rsidRPr="00AE210A">
        <w:rPr>
          <w:color w:val="000000"/>
          <w:sz w:val="28"/>
          <w:szCs w:val="28"/>
        </w:rPr>
        <w:t>Подтверждением страны происхождения товаров, указанных в Приложении, является указание (декларирование) участником закупки в заявке в соответствии с Федеральным законом наименования страны происхождения товара</w:t>
      </w:r>
      <w:r>
        <w:rPr>
          <w:color w:val="000000"/>
          <w:sz w:val="28"/>
          <w:szCs w:val="28"/>
        </w:rPr>
        <w:t>»</w:t>
      </w:r>
      <w:r w:rsidR="00AE210A" w:rsidRPr="00AE210A">
        <w:rPr>
          <w:color w:val="000000"/>
          <w:sz w:val="28"/>
          <w:szCs w:val="28"/>
        </w:rPr>
        <w:t>.</w:t>
      </w:r>
    </w:p>
    <w:p w:rsidR="00AE210A" w:rsidRDefault="00AE210A" w:rsidP="003A7701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Вопрос: является ли декларация</w:t>
      </w:r>
      <w:r w:rsidR="00BC75C7">
        <w:rPr>
          <w:color w:val="000000"/>
          <w:sz w:val="28"/>
          <w:szCs w:val="28"/>
        </w:rPr>
        <w:t xml:space="preserve"> без документов, предусмотренных Постановлением</w:t>
      </w:r>
      <w:r>
        <w:rPr>
          <w:color w:val="000000"/>
          <w:sz w:val="28"/>
          <w:szCs w:val="28"/>
        </w:rPr>
        <w:t xml:space="preserve">, предоставленная участником закупки в таком случае </w:t>
      </w:r>
      <w:r>
        <w:rPr>
          <w:color w:val="000000"/>
          <w:sz w:val="28"/>
          <w:szCs w:val="28"/>
        </w:rPr>
        <w:lastRenderedPageBreak/>
        <w:t>документом, предусмотренным нормативным правовым актом, принятым</w:t>
      </w:r>
      <w:r w:rsidRPr="00AE210A">
        <w:rPr>
          <w:color w:val="000000"/>
          <w:sz w:val="28"/>
          <w:szCs w:val="28"/>
        </w:rPr>
        <w:t xml:space="preserve"> в соответствии со статьей 14</w:t>
      </w:r>
      <w:r>
        <w:rPr>
          <w:color w:val="000000"/>
          <w:sz w:val="28"/>
          <w:szCs w:val="28"/>
        </w:rPr>
        <w:t>?</w:t>
      </w:r>
      <w:r w:rsidR="00BC75C7">
        <w:rPr>
          <w:color w:val="000000"/>
          <w:sz w:val="28"/>
          <w:szCs w:val="28"/>
        </w:rPr>
        <w:t xml:space="preserve"> Ведь Вы приказали на основании п. 4 именно этой статьи.</w:t>
      </w:r>
    </w:p>
    <w:p w:rsidR="00AE210A" w:rsidRDefault="00BC75C7" w:rsidP="003A7701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Изменилось ли законодательство со вступлением силу новых положений? Или декларации конкурента достаточно для снижения цены победителю на 15% в соответствии с требованиями Приказа?</w:t>
      </w:r>
    </w:p>
    <w:p w:rsidR="006D3036" w:rsidRDefault="006D3036" w:rsidP="003A7701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</w:p>
    <w:p w:rsidR="00077A46" w:rsidRPr="00077A46" w:rsidRDefault="00077A46" w:rsidP="003A7701">
      <w:pPr>
        <w:pStyle w:val="a7"/>
        <w:ind w:firstLine="851"/>
        <w:contextualSpacing/>
        <w:jc w:val="both"/>
        <w:rPr>
          <w:b/>
          <w:color w:val="000000"/>
          <w:sz w:val="28"/>
          <w:szCs w:val="28"/>
        </w:rPr>
      </w:pPr>
      <w:r w:rsidRPr="00077A46">
        <w:rPr>
          <w:b/>
          <w:color w:val="000000"/>
          <w:sz w:val="28"/>
          <w:szCs w:val="28"/>
        </w:rPr>
        <w:t>Часть 2.</w:t>
      </w:r>
    </w:p>
    <w:p w:rsidR="001B0A1A" w:rsidRDefault="00BC75C7" w:rsidP="003545AE">
      <w:pPr>
        <w:pStyle w:val="a7"/>
        <w:spacing w:after="0" w:afterAutospacing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представляю интересы ООО «СитиМедиа» в суде по делу </w:t>
      </w:r>
      <w:hyperlink r:id="rId6" w:history="1">
        <w:r w:rsidRPr="003545AE">
          <w:rPr>
            <w:rStyle w:val="a4"/>
            <w:sz w:val="28"/>
            <w:szCs w:val="28"/>
          </w:rPr>
          <w:t>№ А43-25672/2018</w:t>
        </w:r>
      </w:hyperlink>
      <w:r>
        <w:rPr>
          <w:color w:val="000000"/>
          <w:sz w:val="28"/>
          <w:szCs w:val="28"/>
        </w:rPr>
        <w:t xml:space="preserve">. </w:t>
      </w:r>
      <w:r w:rsidR="003545AE">
        <w:rPr>
          <w:color w:val="000000"/>
          <w:sz w:val="28"/>
          <w:szCs w:val="28"/>
        </w:rPr>
        <w:t xml:space="preserve">Где рассматривается закупка, осуществлённая с условиями допуска установленными </w:t>
      </w:r>
      <w:r w:rsidR="003545AE" w:rsidRPr="001F2DA3">
        <w:rPr>
          <w:color w:val="000000"/>
          <w:sz w:val="28"/>
          <w:szCs w:val="28"/>
        </w:rPr>
        <w:t>приказом Министерства экономического развития РФ от</w:t>
      </w:r>
      <w:r w:rsidR="003545AE">
        <w:rPr>
          <w:color w:val="000000"/>
          <w:sz w:val="28"/>
          <w:szCs w:val="28"/>
        </w:rPr>
        <w:t xml:space="preserve"> </w:t>
      </w:r>
      <w:r w:rsidR="003545AE" w:rsidRPr="001F2DA3">
        <w:rPr>
          <w:color w:val="000000"/>
          <w:sz w:val="28"/>
          <w:szCs w:val="28"/>
        </w:rPr>
        <w:t>25.03.2014 № 155</w:t>
      </w:r>
      <w:r w:rsidR="00F215EB">
        <w:rPr>
          <w:color w:val="000000"/>
          <w:sz w:val="28"/>
          <w:szCs w:val="28"/>
        </w:rPr>
        <w:t xml:space="preserve"> (далее Дело)</w:t>
      </w:r>
      <w:r w:rsidR="003545AE">
        <w:rPr>
          <w:color w:val="000000"/>
          <w:sz w:val="28"/>
          <w:szCs w:val="28"/>
        </w:rPr>
        <w:t>.</w:t>
      </w:r>
    </w:p>
    <w:p w:rsidR="003545AE" w:rsidRPr="003545AE" w:rsidRDefault="00D24E89" w:rsidP="003545AE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hyperlink r:id="rId7" w:anchor="07663022503988963" w:history="1">
        <w:r w:rsidR="003545AE" w:rsidRPr="00D24E89">
          <w:rPr>
            <w:rStyle w:val="a4"/>
            <w:sz w:val="28"/>
            <w:szCs w:val="28"/>
          </w:rPr>
          <w:t>Продукция кода 26.20,13 Компьютеры и периферийное оборудование содержится в перечне, определённом Постановлением Правительства РФ от 17 июля 2015 г. N 719 "О критериях отнесения промышленной продукции к промышленной продукции, не имеющей аналогов, произведенных в Российской Федерации»,</w:t>
        </w:r>
      </w:hyperlink>
      <w:r w:rsidR="003545AE" w:rsidRPr="003545AE">
        <w:rPr>
          <w:color w:val="000000"/>
          <w:sz w:val="28"/>
          <w:szCs w:val="28"/>
        </w:rPr>
        <w:t xml:space="preserve"> с 1 января 2018 г. необходимо соблюдение процентной доли стоимости использованных при производстве иностранных комплектующих изделий - не более 75 процентов цены товара.</w:t>
      </w:r>
    </w:p>
    <w:p w:rsidR="003545AE" w:rsidRPr="003545AE" w:rsidRDefault="003545AE" w:rsidP="003545AE">
      <w:pPr>
        <w:pStyle w:val="a7"/>
        <w:ind w:firstLine="851"/>
        <w:contextualSpacing/>
        <w:jc w:val="both"/>
        <w:rPr>
          <w:color w:val="000000"/>
          <w:sz w:val="28"/>
          <w:szCs w:val="28"/>
        </w:rPr>
      </w:pPr>
      <w:r w:rsidRPr="003545AE">
        <w:rPr>
          <w:color w:val="000000"/>
          <w:sz w:val="28"/>
          <w:szCs w:val="28"/>
        </w:rPr>
        <w:t>В соответствии с соглашением Правительств государств - участников Содружества Независимых Государств от 20 ноября 2009 года «О правилах определения страны происхождения товаров в содружестве независимых государств» Россия страной происхождения не признаётся</w:t>
      </w:r>
      <w:hyperlink r:id="rId8" w:history="1">
        <w:r w:rsidRPr="00F215EB">
          <w:rPr>
            <w:rStyle w:val="a4"/>
            <w:sz w:val="28"/>
            <w:szCs w:val="28"/>
          </w:rPr>
          <w:t>. Товарная группа 8471</w:t>
        </w:r>
        <w:r w:rsidR="00F215EB" w:rsidRPr="00F215EB">
          <w:rPr>
            <w:rStyle w:val="a4"/>
            <w:sz w:val="28"/>
            <w:szCs w:val="28"/>
          </w:rPr>
          <w:t xml:space="preserve"> (ТН ВЭД СНГ)</w:t>
        </w:r>
      </w:hyperlink>
      <w:r w:rsidRPr="003545AE">
        <w:rPr>
          <w:color w:val="000000"/>
          <w:sz w:val="28"/>
          <w:szCs w:val="28"/>
        </w:rPr>
        <w:t>, при изготовлении использовано более 50% тов</w:t>
      </w:r>
      <w:r w:rsidR="00D24E89">
        <w:rPr>
          <w:color w:val="000000"/>
          <w:sz w:val="28"/>
          <w:szCs w:val="28"/>
        </w:rPr>
        <w:t>аров иностранного происхождения</w:t>
      </w:r>
      <w:r w:rsidRPr="003545AE">
        <w:rPr>
          <w:color w:val="000000"/>
          <w:sz w:val="28"/>
          <w:szCs w:val="28"/>
        </w:rPr>
        <w:t>.</w:t>
      </w:r>
    </w:p>
    <w:p w:rsidR="003545AE" w:rsidRDefault="00F215EB" w:rsidP="003545AE">
      <w:pPr>
        <w:pStyle w:val="a7"/>
        <w:spacing w:after="0" w:afterAutospacing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России действуют правила определения страны происхождения, а для применения преференций достаточно декларирования </w:t>
      </w:r>
      <w:r w:rsidR="004919F6">
        <w:rPr>
          <w:color w:val="000000"/>
          <w:sz w:val="28"/>
          <w:szCs w:val="28"/>
        </w:rPr>
        <w:t xml:space="preserve">её </w:t>
      </w:r>
      <w:r>
        <w:rPr>
          <w:color w:val="000000"/>
          <w:sz w:val="28"/>
          <w:szCs w:val="28"/>
        </w:rPr>
        <w:t>участником</w:t>
      </w:r>
      <w:r w:rsidR="003545AE" w:rsidRPr="003545AE">
        <w:rPr>
          <w:color w:val="000000"/>
          <w:sz w:val="28"/>
          <w:szCs w:val="28"/>
        </w:rPr>
        <w:t>.</w:t>
      </w:r>
    </w:p>
    <w:p w:rsidR="003545AE" w:rsidRDefault="003545AE" w:rsidP="003545AE">
      <w:pPr>
        <w:pStyle w:val="a7"/>
        <w:spacing w:after="0" w:afterAutospacing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ООО «СитиМедиа» поставляет товар, заказанный через Единую информационную систему. </w:t>
      </w:r>
      <w:r w:rsidR="00F215EB">
        <w:rPr>
          <w:color w:val="000000"/>
          <w:sz w:val="28"/>
          <w:szCs w:val="28"/>
        </w:rPr>
        <w:t xml:space="preserve">Даже с вступлением в силу Приказа конкуренты декларируют российское происхождение иностранного товара, но «шагов» на аукционе не делают. Преференции применяются на основании таких деклараций, даже при поставках </w:t>
      </w:r>
      <w:r w:rsidR="00F215EB">
        <w:rPr>
          <w:color w:val="000000"/>
          <w:sz w:val="28"/>
          <w:szCs w:val="28"/>
          <w:lang w:val="en-US"/>
        </w:rPr>
        <w:t>Windows</w:t>
      </w:r>
      <w:r w:rsidR="00F215EB">
        <w:rPr>
          <w:color w:val="000000"/>
          <w:sz w:val="28"/>
          <w:szCs w:val="28"/>
        </w:rPr>
        <w:t>, который в комплекте поставки по Делу.</w:t>
      </w:r>
    </w:p>
    <w:p w:rsidR="004919F6" w:rsidRPr="00F215EB" w:rsidRDefault="004919F6" w:rsidP="003545AE">
      <w:pPr>
        <w:pStyle w:val="a7"/>
        <w:spacing w:after="0" w:afterAutospacing="0"/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Прошу защитить добросовестных поставщиков.</w:t>
      </w:r>
      <w:bookmarkStart w:id="0" w:name="_GoBack"/>
      <w:bookmarkEnd w:id="0"/>
    </w:p>
    <w:p w:rsidR="003545AE" w:rsidRPr="003545AE" w:rsidRDefault="003545AE" w:rsidP="003545AE">
      <w:pPr>
        <w:pStyle w:val="a7"/>
        <w:spacing w:after="0" w:afterAutospacing="0"/>
        <w:ind w:firstLine="851"/>
        <w:contextualSpacing/>
        <w:jc w:val="both"/>
        <w:rPr>
          <w:color w:val="000000"/>
          <w:sz w:val="28"/>
          <w:szCs w:val="28"/>
        </w:rPr>
      </w:pPr>
    </w:p>
    <w:p w:rsidR="00A46CB7" w:rsidRPr="001F2DA3" w:rsidRDefault="00A46CB7" w:rsidP="002C627F">
      <w:pPr>
        <w:ind w:firstLine="851"/>
        <w:contextualSpacing/>
        <w:rPr>
          <w:rFonts w:ascii="Times New Roman" w:hAnsi="Times New Roman" w:cs="Times New Roman"/>
          <w:sz w:val="28"/>
          <w:szCs w:val="28"/>
        </w:rPr>
      </w:pPr>
    </w:p>
    <w:p w:rsidR="001B0A1A" w:rsidRPr="009F580E" w:rsidRDefault="001B0A1A" w:rsidP="002C627F">
      <w:pPr>
        <w:ind w:firstLine="851"/>
        <w:contextualSpacing/>
        <w:rPr>
          <w:rFonts w:ascii="Times New Roman" w:hAnsi="Times New Roman" w:cs="Times New Roman"/>
          <w:sz w:val="28"/>
          <w:szCs w:val="28"/>
        </w:rPr>
      </w:pPr>
    </w:p>
    <w:p w:rsidR="00D75F5A" w:rsidRPr="009F580E" w:rsidRDefault="009F580E" w:rsidP="004919F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580E">
        <w:rPr>
          <w:rFonts w:ascii="Times New Roman" w:hAnsi="Times New Roman" w:cs="Times New Roman"/>
          <w:sz w:val="28"/>
          <w:szCs w:val="28"/>
        </w:rPr>
        <w:t>Судаков Алексей Фёдорович</w:t>
      </w:r>
    </w:p>
    <w:sectPr w:rsidR="00D75F5A" w:rsidRPr="009F580E" w:rsidSect="004324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263AB"/>
    <w:multiLevelType w:val="hybridMultilevel"/>
    <w:tmpl w:val="1DBE7376"/>
    <w:lvl w:ilvl="0" w:tplc="7F429FC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5254455"/>
    <w:multiLevelType w:val="hybridMultilevel"/>
    <w:tmpl w:val="414667D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A1A"/>
    <w:rsid w:val="00077A46"/>
    <w:rsid w:val="001B0A1A"/>
    <w:rsid w:val="001F2DA3"/>
    <w:rsid w:val="002B0C07"/>
    <w:rsid w:val="002C627F"/>
    <w:rsid w:val="002E7B81"/>
    <w:rsid w:val="003545AE"/>
    <w:rsid w:val="00362C11"/>
    <w:rsid w:val="003A7701"/>
    <w:rsid w:val="003C3DB1"/>
    <w:rsid w:val="0043246F"/>
    <w:rsid w:val="004919F6"/>
    <w:rsid w:val="004A4E8F"/>
    <w:rsid w:val="004C1AE3"/>
    <w:rsid w:val="004C3471"/>
    <w:rsid w:val="00580D97"/>
    <w:rsid w:val="006D3036"/>
    <w:rsid w:val="006E09BA"/>
    <w:rsid w:val="007576FD"/>
    <w:rsid w:val="007A699B"/>
    <w:rsid w:val="007A729F"/>
    <w:rsid w:val="008057D3"/>
    <w:rsid w:val="00842BD1"/>
    <w:rsid w:val="00845066"/>
    <w:rsid w:val="008F75A0"/>
    <w:rsid w:val="009501A3"/>
    <w:rsid w:val="00954506"/>
    <w:rsid w:val="009C0251"/>
    <w:rsid w:val="009F580E"/>
    <w:rsid w:val="00A313AC"/>
    <w:rsid w:val="00A35D57"/>
    <w:rsid w:val="00A46CB7"/>
    <w:rsid w:val="00AE210A"/>
    <w:rsid w:val="00AE2D1A"/>
    <w:rsid w:val="00AF1434"/>
    <w:rsid w:val="00B455A7"/>
    <w:rsid w:val="00B478D9"/>
    <w:rsid w:val="00B83B9E"/>
    <w:rsid w:val="00BB67A9"/>
    <w:rsid w:val="00BC75C7"/>
    <w:rsid w:val="00C01E5B"/>
    <w:rsid w:val="00C54E59"/>
    <w:rsid w:val="00C9435C"/>
    <w:rsid w:val="00D04516"/>
    <w:rsid w:val="00D24E89"/>
    <w:rsid w:val="00D75F5A"/>
    <w:rsid w:val="00DA4BDB"/>
    <w:rsid w:val="00E95C62"/>
    <w:rsid w:val="00EF6301"/>
    <w:rsid w:val="00F215EB"/>
    <w:rsid w:val="00F253EE"/>
    <w:rsid w:val="00F459A4"/>
    <w:rsid w:val="00F461EB"/>
    <w:rsid w:val="00F9224A"/>
    <w:rsid w:val="00FB14AE"/>
    <w:rsid w:val="00FC4164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98108"/>
  <w15:docId w15:val="{C3346D1B-0AF9-4B87-923C-374A52F75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A1A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0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C9435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1E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1E5B"/>
    <w:rPr>
      <w:rFonts w:ascii="Segoe UI" w:hAnsi="Segoe UI" w:cs="Segoe UI"/>
      <w:sz w:val="18"/>
      <w:szCs w:val="18"/>
    </w:rPr>
  </w:style>
  <w:style w:type="character" w:customStyle="1" w:styleId="blk1">
    <w:name w:val="blk1"/>
    <w:basedOn w:val="a0"/>
    <w:rsid w:val="00FB14AE"/>
    <w:rPr>
      <w:vanish w:val="0"/>
      <w:webHidden w:val="0"/>
      <w:specVanish w:val="0"/>
    </w:rPr>
  </w:style>
  <w:style w:type="paragraph" w:styleId="a7">
    <w:name w:val="Normal (Web)"/>
    <w:basedOn w:val="a"/>
    <w:uiPriority w:val="99"/>
    <w:unhideWhenUsed/>
    <w:rsid w:val="001F2DA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2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4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53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cons/cgi/online.cgi?req=doc&amp;base=LAW&amp;n=192068&amp;dst=100417&amp;date=09.04.201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cons/cgi/online.cgi?req=doc&amp;base=LAW&amp;n=320961&amp;dst=410&amp;date=02.04.20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.arbitr.ru/Card/3a2544d5-5b2b-43ae-9f6a-01c6cfbd394b" TargetMode="External"/><Relationship Id="rId5" Type="http://schemas.openxmlformats.org/officeDocument/2006/relationships/hyperlink" Target="mailto:sudakov@sitimed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Tender2</dc:creator>
  <cp:lastModifiedBy>Алексей Судаков</cp:lastModifiedBy>
  <cp:revision>7</cp:revision>
  <cp:lastPrinted>2018-09-18T14:40:00Z</cp:lastPrinted>
  <dcterms:created xsi:type="dcterms:W3CDTF">2019-04-09T04:48:00Z</dcterms:created>
  <dcterms:modified xsi:type="dcterms:W3CDTF">2019-04-09T05:50:00Z</dcterms:modified>
</cp:coreProperties>
</file>