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2"/>
        <w:tblW w:w="6662" w:type="dxa"/>
        <w:tblInd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86"/>
        <w:gridCol w:w="2976"/>
      </w:tblGrid>
      <w:tr w:rsidR="002A37E6" w:rsidRPr="001E77D4" w:rsidTr="00456B1F">
        <w:tc>
          <w:tcPr>
            <w:tcW w:w="3686" w:type="dxa"/>
            <w:hideMark/>
          </w:tcPr>
          <w:p w:rsidR="002A37E6" w:rsidRPr="001E77D4" w:rsidRDefault="002A37E6" w:rsidP="00456B1F">
            <w:pPr>
              <w:rPr>
                <w:rFonts w:ascii="Times New Roman" w:hAnsi="Times New Roman"/>
                <w:sz w:val="28"/>
                <w:szCs w:val="28"/>
              </w:rPr>
            </w:pPr>
            <w:r w:rsidRPr="001E77D4">
              <w:rPr>
                <w:rFonts w:ascii="Times New Roman" w:hAnsi="Times New Roman"/>
                <w:sz w:val="28"/>
                <w:szCs w:val="28"/>
              </w:rPr>
              <w:t>Руководитель контрактной службы (контрактный управляющий)</w:t>
            </w:r>
          </w:p>
        </w:tc>
        <w:tc>
          <w:tcPr>
            <w:tcW w:w="2976" w:type="dxa"/>
          </w:tcPr>
          <w:p w:rsidR="002A37E6" w:rsidRPr="001E77D4" w:rsidRDefault="002A37E6" w:rsidP="00456B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A37E6" w:rsidRPr="001E77D4" w:rsidRDefault="002A37E6" w:rsidP="00456B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A37E6" w:rsidRPr="001E77D4" w:rsidRDefault="002A37E6" w:rsidP="00456B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E77D4">
              <w:rPr>
                <w:rFonts w:ascii="Times New Roman" w:hAnsi="Times New Roman"/>
                <w:sz w:val="28"/>
                <w:szCs w:val="28"/>
              </w:rPr>
              <w:t>___________________</w:t>
            </w:r>
          </w:p>
        </w:tc>
      </w:tr>
      <w:tr w:rsidR="002A37E6" w:rsidRPr="001E77D4" w:rsidTr="00456B1F">
        <w:tc>
          <w:tcPr>
            <w:tcW w:w="3686" w:type="dxa"/>
          </w:tcPr>
          <w:p w:rsidR="002A37E6" w:rsidRPr="001E77D4" w:rsidRDefault="002A37E6" w:rsidP="00456B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hideMark/>
          </w:tcPr>
          <w:p w:rsidR="002A37E6" w:rsidRPr="001E77D4" w:rsidRDefault="002A37E6" w:rsidP="00456B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E77D4">
              <w:rPr>
                <w:rFonts w:ascii="Times New Roman" w:hAnsi="Times New Roman"/>
                <w:sz w:val="28"/>
                <w:szCs w:val="28"/>
              </w:rPr>
              <w:t>(наименование заказчика)</w:t>
            </w:r>
          </w:p>
        </w:tc>
      </w:tr>
      <w:tr w:rsidR="002A37E6" w:rsidRPr="001E77D4" w:rsidTr="00456B1F">
        <w:tc>
          <w:tcPr>
            <w:tcW w:w="6662" w:type="dxa"/>
            <w:gridSpan w:val="2"/>
            <w:hideMark/>
          </w:tcPr>
          <w:p w:rsidR="002A37E6" w:rsidRPr="001E77D4" w:rsidRDefault="002A37E6" w:rsidP="00456B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E77D4">
              <w:rPr>
                <w:rFonts w:ascii="Times New Roman" w:hAnsi="Times New Roman"/>
                <w:sz w:val="28"/>
                <w:szCs w:val="28"/>
              </w:rPr>
              <w:t>_____________________________________________</w:t>
            </w:r>
          </w:p>
          <w:p w:rsidR="002A37E6" w:rsidRPr="001E77D4" w:rsidRDefault="002A37E6" w:rsidP="00456B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E77D4">
              <w:rPr>
                <w:rFonts w:ascii="Times New Roman" w:hAnsi="Times New Roman"/>
                <w:sz w:val="28"/>
                <w:szCs w:val="28"/>
              </w:rPr>
              <w:t>(ФИО, подпись, расшифровка, дата)</w:t>
            </w:r>
          </w:p>
        </w:tc>
      </w:tr>
    </w:tbl>
    <w:p w:rsidR="002A37E6" w:rsidRPr="001E77D4" w:rsidRDefault="002A37E6" w:rsidP="002A37E6">
      <w:pPr>
        <w:spacing w:after="0" w:line="240" w:lineRule="auto"/>
        <w:ind w:right="-47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A37E6" w:rsidRPr="001E77D4" w:rsidRDefault="002A37E6" w:rsidP="002A37E6">
      <w:pPr>
        <w:spacing w:after="0" w:line="240" w:lineRule="auto"/>
        <w:ind w:right="-47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E77D4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2A37E6" w:rsidRPr="001E77D4" w:rsidRDefault="002A37E6" w:rsidP="002A37E6">
      <w:pPr>
        <w:spacing w:after="0" w:line="240" w:lineRule="auto"/>
        <w:ind w:left="-426" w:right="-47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7D4">
        <w:rPr>
          <w:rFonts w:ascii="Times New Roman" w:eastAsia="Times New Roman" w:hAnsi="Times New Roman" w:cs="Times New Roman"/>
          <w:sz w:val="28"/>
          <w:szCs w:val="28"/>
          <w:lang w:eastAsia="ru-RU"/>
        </w:rPr>
        <w:t>к Техническому заданию</w:t>
      </w:r>
    </w:p>
    <w:p w:rsidR="002A37E6" w:rsidRPr="001E77D4" w:rsidRDefault="002A37E6" w:rsidP="002A37E6">
      <w:pPr>
        <w:spacing w:after="0" w:line="240" w:lineRule="auto"/>
        <w:ind w:left="-426" w:right="-4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37E6" w:rsidRPr="001E77D4" w:rsidRDefault="002A37E6" w:rsidP="002A37E6">
      <w:pPr>
        <w:rPr>
          <w:rFonts w:ascii="Times New Roman" w:hAnsi="Times New Roman" w:cs="Times New Roman"/>
          <w:sz w:val="28"/>
          <w:szCs w:val="28"/>
        </w:rPr>
      </w:pPr>
    </w:p>
    <w:p w:rsidR="002A37E6" w:rsidRPr="0016270D" w:rsidRDefault="002A37E6" w:rsidP="002A37E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27"/>
        <w:gridCol w:w="2669"/>
        <w:gridCol w:w="1315"/>
        <w:gridCol w:w="3779"/>
        <w:gridCol w:w="4163"/>
        <w:gridCol w:w="1749"/>
        <w:gridCol w:w="1412"/>
      </w:tblGrid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8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примеряемых товаров (материалов)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Указание на товарный знак</w:t>
            </w:r>
          </w:p>
        </w:tc>
        <w:tc>
          <w:tcPr>
            <w:tcW w:w="25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предлагаемое участником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Требуемые параметры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Требуемые значения</w:t>
            </w: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Жидкие гвозди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MP-35 или эквивалент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должна быть синтетический каучук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должна быть для наружных и внутренних работ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бежевый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применения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+10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Термостойкость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[от -40</w:t>
            </w: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+ 80]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Пожарные характеристики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затвердевшем состоянии должен быть не горюч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годности: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Хранение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[от-20</w:t>
            </w: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+30]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Колер краски Тон №14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зеленый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нанесения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валиком, кистью или распылением.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]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высыхания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Блеск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0.5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Колер краски Тон №15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бежевый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нанесения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валиком, кистью или распылением.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]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высыхания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Блеск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0.5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Колер краски Тон №3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желтый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нанесения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валиком, кистью или распылением.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]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высыхания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Блеск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0.5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Колер краски Тон №6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синий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нанесения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валиком, кистью или распылением.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]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высыхания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Блеск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0.5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Колер краски Тон №7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зеленое яблоко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нанесения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валиком, кистью или распылением.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]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высыхания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Блеск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0.5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плиточный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слоя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Жизнеспособность раствора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Температурные пределы применения: верхний предел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+25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 корректировки плитки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Температурные пределы применения: нижний предел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+10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255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Линолеум поливинилхлоридный ГОСТ 7251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1200 до 2400*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Лицевая поверхность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гладкая; тисненая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255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[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многоцветный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лицевым защитным слоем из прозрачного поливинилхлоридного слоя]; [многоцветный (мраморовидный) или одноцветный с лицевым защитным слоем из поливинилхлоридной пленки]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Общая толщина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 или 2.0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12000* не более 24000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лицевого защитного слоя линолеума типа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0.15 или 0.20 или 0.25 или 0.30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Трубки теплоизоляционные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(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толщ.)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110х13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- 35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+ 90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Коррозионная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цементу, бетону, гипсу, извести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содержат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хлорфторуглеводородов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службы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20 до 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Трубки теплоизоляционные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(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толщ.)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35х13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- 35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+ 90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Коррозионная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цементу, бетону, гипсу, извести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содержат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хлорфторуглеводородов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службы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20 до 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Трубки теплоизоляционные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(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толщ.)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42х13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- 35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+ 90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Коррозионная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цементу, бетону, гипсу, извести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содержат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хлорфторуглеводородов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службы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20 до 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Трубки теплоизоляционные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(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толщ.)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60х13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- 35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 рабочая температура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+ 90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Коррозионная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цементу, бетону, гипсу, извести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Экологическая безопасность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содержат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хлорфторуглеводородов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службы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20 до 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</w:tr>
      <w:tr w:rsidR="00734259" w:rsidRPr="00734259" w:rsidTr="00734259">
        <w:trPr>
          <w:trHeight w:val="204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Эмаль ПФ-115  ГОСТ 6465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Внешний вид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[После высыхания эмаль должна образовывать гладкую, однородную без расслаивания, оспин, потеков, морщин и посторонних включений поверхность.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 небольшая шагрень.]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высший; первый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ВДАК  ГОСТ 28196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должна быть на основе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сополимерной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акрилатной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дисперсии для наружной и внутренней окраски зданий и сооружений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должен быть белый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Пленка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должна быть с ровной однородной матовой поверхностью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высыхания до степени 3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темп. 20 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о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[не более 1]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Морозостойкость краски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  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цикл</w:t>
            </w:r>
          </w:p>
        </w:tc>
      </w:tr>
      <w:tr w:rsidR="00734259" w:rsidRPr="00734259" w:rsidTr="00734259">
        <w:trPr>
          <w:trHeight w:val="178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должен быть экологически полноценный, пожара безопасный,  без запаха, легко перемешивается после длительного хранения и при колеровке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рН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9,0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8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Краски масляные ГОСТ 10503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окраски металлических и деревянных изделий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[МА-15]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олифы в составе краски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олифа комбинированная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готовые к применению масляные краски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Область применения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наружных и внутренних работ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78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белая, желая, зеленая, черная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Кран 11б27п1 рычаг ГОСТ 12.2.063, ГОСТ 21345, ГОСТ 9544, ГОСТ 356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Давление номинальное PN,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 1,6 (16)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(кг/см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): 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Характеристика рабочей среды: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вода, пар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рабочей среды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от +1 до +150]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корпуса: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уплотнения затвора: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PTFE политетрафторэтилен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присоединения: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муфтовое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герметичности ГОСТ 9544-93: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Уплотнение шпинделя: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фторопластовое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привода: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ручной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Кран 11б27п1 рычаг ГОСТ 12.2.063, ГОСТ 21345, ГОСТ 9544, ГОСТ 356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Давление номинальное PN,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 1,6 (16)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(кг/см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): 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Характеристика рабочей среды: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вода, пар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рабочей среды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+1 до +150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корпуса: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от +1 до +150]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уплотнения затвора: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PTFE политетрафторэтилен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присоединения: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муфтовое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герметичности ГОСТ 9544-93: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Уплотнение шпинделя: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фторопластовое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привода: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ручной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56</w:t>
            </w:r>
            <w:bookmarkStart w:id="0" w:name="_GoBack"/>
            <w:bookmarkEnd w:id="0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Кран 11б27п1 рычаг ГОСТ 12.2.063, ГОСТ 21345, ГОСТ 9544, ГОСТ 356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Давление номинальное PN,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 1,6 (16)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(кг/см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): 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Характеристика рабочей среды: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вода, пар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рабочей среды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от +1 до +150]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корпуса: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уплотнения затвора: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PTFE политетрафторэтилен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присоединения: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муфтовое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герметичности ГОСТ 9544-93: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Уплотнение шпинделя: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фторопластовое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привода: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ручной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Кран 11б27п1 рычаг ГОСТ 12.2.063, ГОСТ 21345, ГОСТ 9544, ГОСТ 356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Давление номинальное PN,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 1,6 (16)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(кг/см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): 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Характеристика рабочей среды: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вода, пар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рабочей среды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 от +1 до +150]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корпуса: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уплотнения затвора: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PTFE политетрафторэтилен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присоединения: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муфтовое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герметичности ГОСТ 9544-93: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Уплотнение шпинделя: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фторопластовое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привода: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ручной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2D1AC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2D1AC2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20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2D1AC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2D1AC2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Пена монтажная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характеристика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вязкая смесь, которая при выходе из баллона превращается в пену и затвердевает под воздействием влажности воздуха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Базовое вещество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полиуретан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Запах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слабый специфический запах во время затвердевания, в затвердевшем состоянии не имеет запаха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высыхания поверхности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9 - 19  (при 20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влажности воздуха более 30%)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затвердевания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 24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Последующее расширение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[более 5]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самовозгорания затвердевшей пены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 +400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°C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Огнестойкость затвердевшей пены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самозатухающая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самозатухающая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класс B3  (DIN 4102)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Термостойкость затвердевшей пены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[от -70 до +100]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°C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Монтажная пена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должен быть материал на основе полиуретана для различных видов внутренней и наружной отделки.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Пена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должна быть для монтажных или изоляционных работ.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Стеклоткань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Э3-200(100) или эквивалент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0,190 отклонение не более+0,010; не более-0,02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Поверхностная плотность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 отклонение не более +16; не более -10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г/м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ткани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±0,95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воспламеняется, не горюча, не токсична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 1 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190 до 216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Растворитель ГОСТ 18188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 или 646 или 647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Цвет и внешний вид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[Бесцветная или слегка желтоватая, однородная прозрачная жидкость без мути, расслаивания и взвешенных частиц]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Пескобетон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300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Жизнеспособность раствора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120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минут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основания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[от +5 до +30]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циклов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годности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6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месяцев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Цемент общестроительного назначения на основе портландцементного клинкера  ГОСТ 10178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цемента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[ПЦ-Д0] или [ШПЦ-Б] или ШПЦ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 по прочности при сжатии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выше 500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цемента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портландцемент или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шлакопортландцемент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активных минеральных добавок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[св. 20 до 80]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по массе 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цемента по времени твердения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портландцемент или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шлакопортландцемент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шлакопортландцемент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быстротвердеющий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Шпатлевка масляно-клеевая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Устойчивость к воде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неводостойкая или водостойкая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циклы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белый, [светло-серый]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Смесь штукатурная для внутренних работ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серый, белый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Связующее 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полимерный клей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Водостойкость 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 водостойкая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280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фракции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0.5*-1.2*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98761F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8761F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27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98761F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8761F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Лента малярная скотч ГОСТ 18251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1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В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2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В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Лента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должна наматываться клеевым слоем внутрь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бобины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Клеевой слой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должен иметь резкого неприятного запаха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бобины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Слой клея на полотне бумаги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должен быть равномерным, без припусков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Внутренний диаметр бобины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разматывании бобины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лента должна сходить свободно, без повреждений и выделения пыли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Плитки керамические глазурованные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напольная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квадратная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Поверхность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полуматовая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Рисунок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орнаментом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бежевый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9 до 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44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</w:tr>
      <w:tr w:rsidR="00734259" w:rsidRPr="00734259" w:rsidTr="00734259">
        <w:trPr>
          <w:trHeight w:val="31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44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Бур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sds+</w:t>
            </w:r>
            <w:proofErr w:type="spellEnd"/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6х110, 10х210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Ролик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внутренний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ворса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шубки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полиакрил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Валик Ролик МИНИ СИНТЕКС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шубки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полиакрил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ворса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Кисть. ГОСТ 10597-87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2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пучка (А)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50, 75, 100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(L)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230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пучка (l)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80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Круг отрезной по металлу. ГОСТ 21963-2002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(D)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125,  230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Зернистость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63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(T)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(Н)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41; 42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3C02F2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Радиальное и торцовое биения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Классы неуравновешенности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1, 2, 3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Перчатки резиновые. ГОСТ 20010-93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 - для грубых работ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1, 2, 3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перчаток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300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по пятому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пястнофаланговому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суставу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136*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0,6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Перчатки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пятипалые, бесшовные, по форме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соответствовуют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объемной модели руки и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изготовливаются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правую и левую руки.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изготовливаются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двухслойными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Пальцы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имеют прямую или изогнутую форму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лицевой стороне каждой перчатки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нанесена маркировка номера перчатки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Каждая упаковочная единица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имеет маркировку с указанием товарного знака или наименования предприятия-изготовителя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Шпатель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лезвия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нержавеющая сталь, резина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лезвия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50, 100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Автоматические выключатели трехполюсные. ГОСТ 14254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в результате проникновения воды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&lt;IP21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Ток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Гц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напряжения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 (перемен.)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(расчетное) напряжение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по количеству модульных расстояний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80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установочная (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75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отключающая способность по EN 60898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Модульная ширина (общ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ол-во модульных расстояний)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УХЛ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расцепителя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Тепловой,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электромагнитный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Автоматические выключатели двухполюсные (IEK ВА47-29) или эквивалент. ГОСТ 14254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Ток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16, 25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в результате проникновения воды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&lt;IP21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Гц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напряжения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 (перемен.)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(расчетное) напряжение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[220…230]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установочная (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75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отключающая способность по EN 60898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Модульная ширина (общ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ол-во модульных расстояний)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УХЛ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расцепителя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Тепловой,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электромагнитный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Автоматические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выключатель ВА 57Ф35-340010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в результате проникновения воды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&lt;IP21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Напряжение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380* ... 400*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подключения силовой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Цепи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Винтовое соединение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продолжительный ток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Iu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160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 прибора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устройство фиксированной установки (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стационарный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элемента управления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Рычажковый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(перекидной рычаг)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отключающая способность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Icu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400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50 Гц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3,4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подключения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главной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Цепи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Подключение спереди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Автоматические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выключатель ВА 57Ф35-340010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в результате проникновения воды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&lt;IP21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Напряжение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380* ... 400*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подключения силовой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Цепи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Винтовое соединение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продолжительный ток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Iu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 прибора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устройство фиксированной установки (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стационарный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элемента управления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Рычажковый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(перекидной рычаг)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отключающая способность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Icu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400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50 Гц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подключения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главной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Цепи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Подключение спереди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Лента поливинилхлоридная электроизоляционная с липким слоем. ГОСТ 16214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Высший или Первый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0,50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Внешний вид ленты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Лента не имеет отверстий, пузырей, складок, трещин и посторонних включений, пропусков клеевого слоя и надрывов на кромках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Выпуклость витков ленты и сквозные зазоры между витками на торцах рулона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допускаются; не допускаются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ленты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зеленя, желтая, красная, черная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Прочность при растяжении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13,7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Липкость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Кабели силовые с пластмассовой изоляцией. ГОСТ 31996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Кабели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выдерживают в течение 10 мин воздействие переменного напряжения до 3,5* киловольт, частотой 50 Гц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 изоляции токопроводящих жил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изоляция из поливинилхлоридного пластиката, в том числе пониженной пожарной опасности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изоляции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(из поливинилхлоридных пластикатов или из композиций, не содержащих галогенов) или из сшитого полиэтилена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брони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небронированные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 наружной оболочки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поливинилхлоридного пластиката, в том числе пониженной горючести или пониженной пожарной опасности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наружная оболочка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Металлический экран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 экрана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продольной полосы расцветки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Исполнение в части показателей пожарной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опасности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не распространяющие горение при групповой прокладке (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нг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):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категории A или не распространяющие горение при групповой прокладке, с пониженным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дым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 поперечного сечения кабеля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круглая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Число токопроводящих жил х Номинальное сечение токопроводящих жил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2х2.5, 3х2,5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Start"/>
            <w:r w:rsidRPr="00734259">
              <w:rPr>
                <w:rFonts w:ascii="Calibri" w:eastAsia="Times New Roman" w:hAnsi="Calibri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Номинальное напряжение кабеля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менее 0,66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Номинальная толщина изоляции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0,8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Изолированные жилы кабелей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имеют отличительную расцветку.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Расцветка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сплошной или в виде продольной полосы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 АППВ 2х2,5мм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окружающей среды при эксплуатации кабеля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[-50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+45]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температура прокладки кабеля без предварительного подогрева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-10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длительно допустимая рабочая температура жил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+75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Светильник ЛПБ 01-11. ГОСТ 14254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лампы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света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Л(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компактная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люминисцентная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лампа)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светильника L(длина)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xB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(ширина)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xH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(высота)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310x80x70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Вес.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1,2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в результате проникновения внешних твердых предметов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&gt;IP 30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рассеивателя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Пластик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структуированный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цоколя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G23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управления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ЭмПРА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Электро-магнитное</w:t>
            </w:r>
            <w:proofErr w:type="spellEnd"/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пусколегулирующее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устройство)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</w:t>
            </w:r>
            <w:proofErr w:type="spellStart"/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Гц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корпуса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Светильник Люминесцентный 1х18 ГОСТ 14254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в результате проникновения внешних твердых предметов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&gt;IP10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цоколя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лампы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лампы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люминесцентная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Светильник Люминесцентный 1х36 ГОСТ 14254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в результате проникновения внешних твердых предметов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&gt;IP10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цоколя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лампы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лампы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люминесцентная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Стартер.  ГОСТ 8799, ГОСТ 14254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Стартер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укомплектован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конденсатором для подавления радиопомех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Предельное значение мощности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лампы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которой предназначен стартер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20, 65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Ёмкость конденсатора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0,005 не более  0,02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мкФ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Конденсаторы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огнестойке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стойкие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воспламенению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напряжение в пусковом режиме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Степень защиты IP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ниже IP33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окружающей среды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+5 - +55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ºС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12,5 не более 12,9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 21,5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D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4,7 не &gt; 5,0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E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2,8 не более 3,2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H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33,0 не более 36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L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4,3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S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1,7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T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1,9 не более 2,2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Стяжка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2,4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нейлон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Усилие на разрыв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Шина нулевая 6*9 8/1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монтажа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[DIN-рейка/винт]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64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9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Ток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Рассеиватель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НББ шар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Резьба d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84,4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 матовый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Рулетка 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ленты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ленты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люминесцентная. ГОСТ 6825 (МЭК 81-84). 81-МЭК-1105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прямая трубчатая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белый или холодный белый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Мощность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Цоколь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Длина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600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Световой поток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≥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Электроды. ГОСТ 9466-75, ГОСТ 9467-75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Э-46; Э-46A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Номинальный диаметр электрода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 толщине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М; С; Д; Г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 виду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Б,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БЖ, Р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проволоки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Легированная; высоколегированная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Номинальная длина электрода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350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зачищенного от покрытия конца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Более 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Оголенность стержня по длине от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контактнго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торца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2,4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стальные сварные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водогазопроводные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ГОСТ 3262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Условный проход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и 25 и 32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 труб каждого условного прохода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обычные и легкие под накатку резьбы и усиленные, обычной или повышенной точности изготовления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255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 труб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≤4,0 ≥2,5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≤42,3 ≥26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 труб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≤55 ≥20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сталь ГОСТ 32678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точность изготовления по толщине стенки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обычной; повышенной;  высокой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бесшовная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длины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мерная; немерная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точность изготовления по диаметру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обычной, повышенной;  высокой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отклонение по длине мерных труб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+15*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 поставки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А; Б; В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углеродистая или легированная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1,5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сталь ГОСТ 32678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точность изготовления по толщине стенки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обычной; повышенной;  высокой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бесшовная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длины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мерная, немерная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точность изготовления по диаметру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обычной; повышенной;  высокой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отклонение по длине мерных труб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+15*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 поставки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А; Б; В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углеродистая или легированная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1500*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3C02F2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C02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листовое прямоугольное. ГОСТ 111-2014 Стекло листовое бесцветное. Технические условия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1,0 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угол стекла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градус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М1; М4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≤2000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бесцветное стекло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категория размеров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твердых размеров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DE66D6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длина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≥1000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57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Фанера ГОСТ 3916.1 ГОСТ 30427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общего назначения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однородная; комбинированная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хранения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3*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группа горючести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Г3*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разнотолщинность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1*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наружные слои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береза; тополь; липа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отклонение от прямолинейности кромок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≤2 мм на 1 м длины листа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шероховатость поверхности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200*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порок древесины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до 9*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обработки поверхности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шлифованная; нешлифованная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слойность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фанеры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3*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 эмиссии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Е2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комбинация сортности наружных слоев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Е/I/ II/III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степень водостойкости клеевого соединения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водостойкая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повышенной водостойкости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номинальная толщина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9 ,3, 12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внутренние слои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DE66D6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лиственница; липа; ель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E66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ru-RU"/>
              </w:rPr>
              <w:t>приминение</w:t>
            </w:r>
            <w:proofErr w:type="spellEnd"/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внутреннее и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наружнее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или внутреннее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шпона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4*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шлифовка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одной стороны; с двух сторон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листы фанеры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обрезаны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 прямым углом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дефекты обработки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9*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Самонарезающие винты (стандартные длины) ГОСТ 10618, ГОСТ 11652 ГОСТ 1759.0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25, 40, 50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легированная; углеродистая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Шаг резьбы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3,5*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01; 09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1; 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Недовод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резьбы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1,0*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Номинальный диаметр резьбы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4*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 материала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01; 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Круг отрезной по бетону. ГОСТ 32833-2014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(D)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 230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(T)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2,8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Число сегментов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Посадочный диаметр (H)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и\или 22,23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 (Е)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0,4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и\или С2 и\или 1A1R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Круглогубцы ГОСТ 7283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(L)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180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H12 XI; Н14.Н7.Н1; Кд. 21хр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(L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1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63*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Номинальная длина (L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3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(T)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Твердость зажимных поверхностей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45,6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HRC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3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зажимных поверхностях губок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нанесены рифления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Усилие для раскрытия губок круглогубцев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9,6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Смещение вершин губок круглогубцев относительно друг друга в направлении оси шарнира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0,3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 условий эксплуатации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Кусачки боковые. ГОСТ 28037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Кусачки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изолирующими рукоятками; без изолирующих рукояток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Цинковое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толщиной 15 мкм; Хромовое толщиной 9 мкм; Кадмиевое толщиной 21 мкм,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хроматированное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(L)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Расстояние (l)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 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16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(b)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Твердость режущих кромок головки кусачек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[55,5... 61]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HRC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3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Обозначение покрытия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Ц15.хр.; Кд21.хр.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Ножовка по металлу. ГОСТ 17270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или 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или 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(L)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290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(h)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35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(l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1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Колено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трубчатого сечения; не регламентируется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ножовочного полотна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полотна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 углом по отношению колена рамки и 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прямое</w:t>
            </w:r>
            <w:proofErr w:type="gram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 стали колена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35; 10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63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Отвертка плоская. ГОСТ 17199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или 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и/или 7 и/или 8 и/или 9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Номинальный диаметр резьбы винта, шурупа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лопатки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a: не менее 0,25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b: не более 16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(d)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Ножовка по дереву. ГОСТ 26215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полотна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1; 2; 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универсальной распиловки; для продольной распиловки; для поперечной распиловки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Шаг зубьев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8,5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имеет прямую заточку передней и задней грани зуба или отсутствует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режущей части полотна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ножовки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0,71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Полотно ножовки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 изготовляться из стали марок 8ХФ; 9ХФ; 9ХС; У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У7А; У8; У8А; У8Г; У8ГА; У9А; У10; 65Г; 60С2А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204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ручки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фенопласта марки (03-010-02); полиэтилена высокой плотности; пиломатериалов твердых лиственных пород 1-го сорта; сплавов алюминиевых литейных марок АЛ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из стали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Зубья ножовок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заточены и разведены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Развод зубьев на одну сторону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0,8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 из пластмассы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должна иметь дефектов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недопрессовки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выкрашиваний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раковин, трещин,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облоя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 из древесины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трещин, гнили, прорости, червоточин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Поверхность металлических ручек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 вмятин, сколов, заусенцев.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окрашены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эмалями марок МЛ-165 или МЛ-165ПМ или эмалью НЦ-25 или оксидированы.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27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Поверхности деревянных ручек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должны быть покрыты лаком группы 7; нитроцеллюлозным лаком НЦ-221; другими лаками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Соединение полотна с ручкой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надежное и выдерживает стягивающее усилие не менее 50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кгс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Техпластина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ГОСТ 7338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тепломорозокислотощелочестойкая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5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предназначенная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изготовления </w:t>
            </w:r>
            <w:proofErr w:type="spell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резино-технических</w:t>
            </w:r>
            <w:proofErr w:type="spell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изделий, служащих для уплотнения узлов, работающих под давлением [свыше 0,1]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Ф; Н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I; II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Степеней твердости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М; С; Т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Температурный интервал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.</w:t>
            </w: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-60*…+80*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ºС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тканевых слоёв 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Провод. ГОСТ 7399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ПВС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76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заземляющей жилы или с заземляющей жилой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и номинальное сечение жил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2х1.5, 2х2.5, 3х2.5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734259" w:rsidRPr="00734259" w:rsidTr="00734259">
        <w:trPr>
          <w:trHeight w:val="5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жилы по ГОСТ 22483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ниже 5 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Номинальная толщина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Изоляции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0,6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Оболочки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1,2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Наружные размеры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6,8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30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Максимальные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11,4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259" w:rsidRPr="00734259" w:rsidTr="00734259">
        <w:trPr>
          <w:trHeight w:val="102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(расцветка) жил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Зелено-желтый</w:t>
            </w:r>
            <w:proofErr w:type="gramEnd"/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и\или голубой и\или коричневый и\или черный</w:t>
            </w: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259" w:rsidRPr="00734259" w:rsidRDefault="00734259" w:rsidP="0073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59" w:rsidRPr="00734259" w:rsidRDefault="00734259" w:rsidP="0073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2A37E6" w:rsidRPr="0016270D" w:rsidRDefault="002A37E6" w:rsidP="002A37E6">
      <w:pPr>
        <w:rPr>
          <w:rFonts w:ascii="Times New Roman" w:hAnsi="Times New Roman" w:cs="Times New Roman"/>
          <w:sz w:val="24"/>
          <w:szCs w:val="24"/>
        </w:rPr>
      </w:pPr>
    </w:p>
    <w:p w:rsidR="002A37E6" w:rsidRPr="001E77D4" w:rsidRDefault="002A37E6" w:rsidP="002A37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77D4">
        <w:rPr>
          <w:rFonts w:ascii="Times New Roman" w:eastAsia="Calibri" w:hAnsi="Times New Roman" w:cs="Times New Roman"/>
          <w:sz w:val="28"/>
          <w:szCs w:val="28"/>
        </w:rPr>
        <w:t>Форму подготовил:</w:t>
      </w:r>
    </w:p>
    <w:p w:rsidR="002A37E6" w:rsidRPr="001E77D4" w:rsidRDefault="002A37E6" w:rsidP="002A37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77D4">
        <w:rPr>
          <w:rFonts w:ascii="Times New Roman" w:eastAsia="Calibri" w:hAnsi="Times New Roman" w:cs="Times New Roman"/>
          <w:sz w:val="28"/>
          <w:szCs w:val="28"/>
        </w:rPr>
        <w:t>______________________</w:t>
      </w:r>
    </w:p>
    <w:p w:rsidR="002A37E6" w:rsidRPr="001E77D4" w:rsidRDefault="002A37E6" w:rsidP="002A37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77D4">
        <w:rPr>
          <w:rFonts w:ascii="Times New Roman" w:eastAsia="Calibri" w:hAnsi="Times New Roman" w:cs="Times New Roman"/>
          <w:sz w:val="28"/>
          <w:szCs w:val="28"/>
        </w:rPr>
        <w:t>____________________</w:t>
      </w:r>
      <w:r w:rsidR="00456B1F" w:rsidRPr="001E77D4">
        <w:rPr>
          <w:rFonts w:ascii="Times New Roman" w:eastAsia="Calibri" w:hAnsi="Times New Roman" w:cs="Times New Roman"/>
          <w:sz w:val="28"/>
          <w:szCs w:val="28"/>
        </w:rPr>
        <w:t>__</w:t>
      </w:r>
      <w:r w:rsidR="00456B1F" w:rsidRPr="001E77D4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                                                           </w:t>
      </w:r>
      <w:r w:rsidRPr="001E77D4">
        <w:rPr>
          <w:rFonts w:ascii="Times New Roman" w:eastAsia="Calibri" w:hAnsi="Times New Roman" w:cs="Times New Roman"/>
          <w:sz w:val="28"/>
          <w:szCs w:val="28"/>
        </w:rPr>
        <w:t>_</w:t>
      </w:r>
      <w:r w:rsidR="00456B1F" w:rsidRPr="001E77D4">
        <w:rPr>
          <w:rFonts w:ascii="Times New Roman" w:eastAsia="Calibri" w:hAnsi="Times New Roman" w:cs="Times New Roman"/>
          <w:sz w:val="28"/>
          <w:szCs w:val="28"/>
        </w:rPr>
        <w:t>______________________</w:t>
      </w:r>
    </w:p>
    <w:p w:rsidR="002A37E6" w:rsidRPr="001E77D4" w:rsidRDefault="002A37E6" w:rsidP="002A37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77D4">
        <w:rPr>
          <w:rFonts w:ascii="Times New Roman" w:eastAsia="Calibri" w:hAnsi="Times New Roman" w:cs="Times New Roman"/>
          <w:sz w:val="28"/>
          <w:szCs w:val="28"/>
        </w:rPr>
        <w:t xml:space="preserve">            (должность)</w:t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</w:r>
      <w:r w:rsidRPr="001E77D4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</w:t>
      </w:r>
      <w:r w:rsidR="00456B1F" w:rsidRPr="001E77D4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1E77D4">
        <w:rPr>
          <w:rFonts w:ascii="Times New Roman" w:eastAsia="Calibri" w:hAnsi="Times New Roman" w:cs="Times New Roman"/>
          <w:sz w:val="28"/>
          <w:szCs w:val="28"/>
        </w:rPr>
        <w:t xml:space="preserve"> (подпись, </w:t>
      </w:r>
      <w:r w:rsidR="00456B1F" w:rsidRPr="001E77D4">
        <w:rPr>
          <w:rFonts w:ascii="Times New Roman" w:eastAsia="Calibri" w:hAnsi="Times New Roman" w:cs="Times New Roman"/>
          <w:sz w:val="28"/>
          <w:szCs w:val="28"/>
        </w:rPr>
        <w:t>расши</w:t>
      </w:r>
      <w:r w:rsidRPr="001E77D4">
        <w:rPr>
          <w:rFonts w:ascii="Times New Roman" w:eastAsia="Calibri" w:hAnsi="Times New Roman" w:cs="Times New Roman"/>
          <w:sz w:val="28"/>
          <w:szCs w:val="28"/>
        </w:rPr>
        <w:t>фровка, дата)</w:t>
      </w:r>
    </w:p>
    <w:p w:rsidR="00456B1F" w:rsidRPr="001E77D4" w:rsidRDefault="00456B1F" w:rsidP="00456B1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6B1F" w:rsidRPr="001E77D4" w:rsidRDefault="00456B1F" w:rsidP="00456B1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77D4">
        <w:rPr>
          <w:rFonts w:ascii="Times New Roman" w:hAnsi="Times New Roman" w:cs="Times New Roman"/>
          <w:b/>
          <w:sz w:val="28"/>
          <w:szCs w:val="28"/>
        </w:rPr>
        <w:t xml:space="preserve">Инструкция </w:t>
      </w:r>
      <w:proofErr w:type="gramStart"/>
      <w:r w:rsidRPr="001E77D4">
        <w:rPr>
          <w:rFonts w:ascii="Times New Roman" w:hAnsi="Times New Roman" w:cs="Times New Roman"/>
          <w:b/>
          <w:sz w:val="28"/>
          <w:szCs w:val="28"/>
        </w:rPr>
        <w:t>по предоставлению сведений в первой части заявки на участие в электронном аукционе</w:t>
      </w:r>
      <w:proofErr w:type="gramEnd"/>
      <w:r w:rsidRPr="001E77D4">
        <w:rPr>
          <w:rFonts w:ascii="Times New Roman" w:hAnsi="Times New Roman" w:cs="Times New Roman"/>
          <w:b/>
          <w:sz w:val="28"/>
          <w:szCs w:val="28"/>
        </w:rPr>
        <w:t xml:space="preserve"> о конкретных показателях используемых участником закупки товаров</w:t>
      </w:r>
    </w:p>
    <w:p w:rsidR="00456B1F" w:rsidRPr="001E77D4" w:rsidRDefault="00456B1F" w:rsidP="00456B1F">
      <w:pPr>
        <w:spacing w:line="240" w:lineRule="auto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proofErr w:type="gramStart"/>
      <w:r w:rsidRPr="001E77D4">
        <w:rPr>
          <w:rFonts w:ascii="Times New Roman" w:hAnsi="Times New Roman" w:cs="Times New Roman"/>
          <w:sz w:val="28"/>
          <w:szCs w:val="28"/>
        </w:rP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 (далее - аукционная документация)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</w:t>
      </w:r>
      <w:proofErr w:type="gramEnd"/>
      <w:r w:rsidRPr="001E77D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E77D4">
        <w:rPr>
          <w:rFonts w:ascii="Times New Roman" w:hAnsi="Times New Roman" w:cs="Times New Roman"/>
          <w:sz w:val="28"/>
          <w:szCs w:val="28"/>
        </w:rPr>
        <w:t>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  <w:proofErr w:type="gramEnd"/>
      <w:r w:rsidRPr="001E77D4">
        <w:rPr>
          <w:rFonts w:ascii="Times New Roman" w:hAnsi="Times New Roman" w:cs="Times New Roman"/>
          <w:sz w:val="28"/>
          <w:szCs w:val="28"/>
        </w:rPr>
        <w:br/>
      </w:r>
      <w:r w:rsidRPr="001E77D4">
        <w:rPr>
          <w:rFonts w:ascii="Times New Roman" w:hAnsi="Times New Roman" w:cs="Times New Roman"/>
          <w:sz w:val="28"/>
          <w:szCs w:val="28"/>
        </w:rPr>
        <w:br/>
        <w:t xml:space="preserve"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</w:t>
      </w:r>
      <w:r w:rsidRPr="001E77D4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предусмотрено документацией об аукционе в электронной форме" (далее - Сведения о товаре) должны содержать значения параметров товара в </w:t>
      </w:r>
      <w:proofErr w:type="gramStart"/>
      <w:r w:rsidRPr="001E77D4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1E77D4">
        <w:rPr>
          <w:rFonts w:ascii="Times New Roman" w:hAnsi="Times New Roman" w:cs="Times New Roman"/>
          <w:sz w:val="28"/>
          <w:szCs w:val="28"/>
        </w:rPr>
        <w:t xml:space="preserve"> с которыми заказчик осуществляет приемку товара при выполнении работ, оказании услуг.</w:t>
      </w:r>
      <w:r w:rsidRPr="001E77D4">
        <w:rPr>
          <w:rFonts w:ascii="Times New Roman" w:hAnsi="Times New Roman" w:cs="Times New Roman"/>
          <w:sz w:val="28"/>
          <w:szCs w:val="28"/>
        </w:rPr>
        <w:br/>
      </w:r>
      <w:r w:rsidRPr="001E77D4">
        <w:rPr>
          <w:rFonts w:ascii="Times New Roman" w:hAnsi="Times New Roman" w:cs="Times New Roman"/>
          <w:sz w:val="28"/>
          <w:szCs w:val="28"/>
        </w:rPr>
        <w:br/>
        <w:t>Все предлагаемые материалы должны соответствовать нормативным документам:</w:t>
      </w:r>
      <w:r w:rsidR="007C13E1">
        <w:rPr>
          <w:rFonts w:ascii="Times New Roman" w:hAnsi="Times New Roman" w:cs="Times New Roman"/>
          <w:sz w:val="28"/>
          <w:szCs w:val="28"/>
        </w:rPr>
        <w:t xml:space="preserve"> ГОСТ, ТУ, </w:t>
      </w:r>
      <w:proofErr w:type="spellStart"/>
      <w:r w:rsidR="007C13E1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7C13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13E1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7C13E1">
        <w:rPr>
          <w:rFonts w:ascii="Times New Roman" w:hAnsi="Times New Roman" w:cs="Times New Roman"/>
          <w:sz w:val="28"/>
          <w:szCs w:val="28"/>
        </w:rPr>
        <w:t xml:space="preserve"> и т.д. </w:t>
      </w:r>
      <w:proofErr w:type="gramStart"/>
      <w:r w:rsidR="007C13E1">
        <w:rPr>
          <w:rFonts w:ascii="Times New Roman" w:hAnsi="Times New Roman" w:cs="Times New Roman"/>
          <w:sz w:val="28"/>
          <w:szCs w:val="28"/>
        </w:rPr>
        <w:t>указанные</w:t>
      </w:r>
      <w:proofErr w:type="gramEnd"/>
      <w:r w:rsidR="007C13E1">
        <w:rPr>
          <w:rFonts w:ascii="Times New Roman" w:hAnsi="Times New Roman" w:cs="Times New Roman"/>
          <w:sz w:val="28"/>
          <w:szCs w:val="28"/>
        </w:rPr>
        <w:t xml:space="preserve"> в приложении №1 к Т.З. (форма 2).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 отсутствия в нормативной документации значений по требуемым параметрам каких-либо из закупаемых товаров или применяемых при производстве работ, оказании услуг, поставки товаров, то по данным параметрам в графе "Значение, предлагаемое участником" допускается предоставлять конкретные значения, либо ставить прочерк "-", либо указывать "не нормируется", либо указать "отсутствует".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Участнику закупки необходимо указывать конкретные показатели характеристики каждого вида (типа) товара (материала), применяемого при производстве работ, оказании услуг. 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Для каждой выбранной марки (типа, размера, вида...) должны быть представлены все дальнейшие соответствующие значения, не допускается указание значений параметров не относящиеся к выбранной марке (типу, размеру, виду...), данное предложение будет расцениваться как не конкретное, в графе "Значение, предлагаемое участником" допускается предоставлять прочерк "-", либо указать "не применяется".</w:t>
      </w:r>
      <w:proofErr w:type="gramEnd"/>
    </w:p>
    <w:p w:rsidR="008C02DD" w:rsidRDefault="00456B1F" w:rsidP="00456B1F">
      <w:pPr>
        <w:spacing w:line="240" w:lineRule="auto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В случае, когда предлагаемый товар не может иметь конкретное значение параметра (конкретный показатель) в соответствии со сведениями, предоставляемыми производителями таких товаров, участником закупки указывается диапазон значений.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форме могут быть использованы следующие знаки и обозначения: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Символ "±" - означает, что участнику следует предоставить в заявке конкретны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й(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 равный указанному или с отклонением в большую или меньшую сторону в пределах указанного предельного отклонения;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Символ "&lt;" - означает, что участнику следует предоставить в заявке конкретный(-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менее указанного значения;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Символ "&gt;" - означает, что участнику следует предоставить в заявке конкретный(-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более указанного значения;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Слова "не менее" - означает, что участнику следует предоставить в заявке конкретны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й(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более указанного значения или равный ему;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lastRenderedPageBreak/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Слова "не более" - означает, что участнику следует предоставить в заявке конкретный(-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менее указанного значения или равный ему;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Символ "≥" - означает, что участнику следует предоставить в заявке конкретный(-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более указанного значения или равный ему;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  <w:t>Символ "≤" - означает, что участнику следует предоставить в заявке конкретны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й(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менее указанного значения или равный ему;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Слова "Не выше" - означает, что участнику следует предоставить в заявке конкретный(-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не более указанного значения;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Слова "Не ниже" - означает, что участнику следует предоставить в заявке конкретный(-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(-и), не менее указанного значения;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При этом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символы "±", "&lt;", "&gt;", "≤", "≥" устанавливаются в требуемом значении Сведений о товарах слева от числового значения показателя.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 указания требуемого значения с использованием символа "[ ]" 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изменяться,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случае, если значения или диапазоны значений параметра указаны с использованием символа "запятая", союза "и", - участнику закупки необходимо предоставить все значения показателя или все диапазоны значений, указанных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через данные символ, союз.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если значения или диапазоны значений параметра указаны с использованием символа "точка с запятой", союза "или", - участнику закупки необходимо предоставить одно или несколько из указанных значений или диапазонов значений, указанных через данный символ.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если значения или диапазоны значений параметра указаны одновременно с использованием символов "точка с </w:t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lastRenderedPageBreak/>
        <w:t>запятой", "запятая", - участнику закупки необходимо представить в заявке значения или диапазоны значений, разделенных символом "точка с запятой".</w:t>
      </w:r>
    </w:p>
    <w:p w:rsidR="0016270D" w:rsidRDefault="00456B1F" w:rsidP="008C02DD">
      <w:pPr>
        <w:spacing w:line="240" w:lineRule="auto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 если требуемое значение параметра товара сопровождается словами: "от" и "до", "от" или "до", то участнику закупки необходимо предоставить конкретны</w:t>
      </w:r>
      <w:proofErr w:type="gram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й(</w:t>
      </w:r>
      <w:proofErr w:type="gram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-</w:t>
      </w:r>
      <w:proofErr w:type="spellStart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ые</w:t>
      </w:r>
      <w:proofErr w:type="spellEnd"/>
      <w:r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показатель (-и) из данного диапазона не включая крайние значения.</w:t>
      </w:r>
    </w:p>
    <w:p w:rsidR="00783DA0" w:rsidRPr="008C02DD" w:rsidRDefault="0016270D" w:rsidP="008C02DD">
      <w:pPr>
        <w:spacing w:line="240" w:lineRule="auto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</w:t>
      </w:r>
      <w:proofErr w:type="gramStart"/>
      <w:r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proofErr w:type="gramEnd"/>
      <w:r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если значения или диапазоны значений параметра указаны с использованием символа «и\или», «и/или», «/»  то участник вправе указать одно или несколько значений перечисленных через данный символ.</w:t>
      </w:r>
      <w:r w:rsidR="00456B1F"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</w:r>
      <w:r w:rsidR="00456B1F"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Символы "многоточие", "тире" установленные между значениями, следует читать как необходимость указания диапазона значений, не включая крайние значения.</w:t>
      </w:r>
      <w:r w:rsidR="00456B1F"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</w:r>
      <w:r w:rsidR="00456B1F"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случае</w:t>
      </w:r>
      <w:proofErr w:type="gramStart"/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proofErr w:type="gramEnd"/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если требуемое значение параметра сопровождается знаком * (звездочка), в том числе значение, включенное в диапазон значений, то участник вправе указать крайнее значение требуемого параметра.</w:t>
      </w:r>
      <w:r w:rsidR="00456B1F"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</w:r>
      <w:r w:rsidR="00456B1F" w:rsidRPr="0016270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При этом</w:t>
      </w:r>
      <w:proofErr w:type="gramStart"/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proofErr w:type="gramEnd"/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не допускается указание крайнего значения параметра, не сопровождающегося знаком * (звездочка).</w:t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товара, указанного в первой части заявки на участие в аукционе в электронной форме, несет участник закупки.</w:t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proofErr w:type="gramStart"/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При указании в документации о закупке товарных знаков товаров считать описание объекта с применением слов "или эквивалент", за исключением</w:t>
      </w:r>
      <w:r w:rsidR="00456B1F" w:rsidRPr="001E77D4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u w:val="single"/>
          <w:shd w:val="clear" w:color="auto" w:fill="FFFFFF"/>
        </w:rPr>
        <w:t>указания в настоящей документации</w:t>
      </w:r>
      <w:r w:rsidR="00456B1F" w:rsidRPr="001E77D4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 закупке случаев 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</w:t>
      </w:r>
      <w:proofErr w:type="gramEnd"/>
      <w:r w:rsidR="00456B1F" w:rsidRPr="001E77D4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машины и оборудование.</w:t>
      </w:r>
    </w:p>
    <w:sectPr w:rsidR="00783DA0" w:rsidRPr="008C02DD" w:rsidSect="003669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9C8"/>
    <w:rsid w:val="0016270D"/>
    <w:rsid w:val="001E77D4"/>
    <w:rsid w:val="00236F1C"/>
    <w:rsid w:val="002A37E6"/>
    <w:rsid w:val="002B1B56"/>
    <w:rsid w:val="002D1AC2"/>
    <w:rsid w:val="003669C8"/>
    <w:rsid w:val="003C02F2"/>
    <w:rsid w:val="003E7230"/>
    <w:rsid w:val="00456B1F"/>
    <w:rsid w:val="00516E9C"/>
    <w:rsid w:val="005A3259"/>
    <w:rsid w:val="005A731A"/>
    <w:rsid w:val="006F2088"/>
    <w:rsid w:val="0071523C"/>
    <w:rsid w:val="00734259"/>
    <w:rsid w:val="00740E0C"/>
    <w:rsid w:val="00746B79"/>
    <w:rsid w:val="00783DA0"/>
    <w:rsid w:val="007C13E1"/>
    <w:rsid w:val="008C02DD"/>
    <w:rsid w:val="00930218"/>
    <w:rsid w:val="00985F6A"/>
    <w:rsid w:val="0098761F"/>
    <w:rsid w:val="00A01A71"/>
    <w:rsid w:val="00A33A5B"/>
    <w:rsid w:val="00AD4D6E"/>
    <w:rsid w:val="00B17701"/>
    <w:rsid w:val="00BB5ABC"/>
    <w:rsid w:val="00C640D7"/>
    <w:rsid w:val="00DE6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DA0"/>
    <w:pPr>
      <w:spacing w:after="0" w:line="240" w:lineRule="auto"/>
    </w:pPr>
  </w:style>
  <w:style w:type="character" w:styleId="a4">
    <w:name w:val="Strong"/>
    <w:basedOn w:val="a0"/>
    <w:uiPriority w:val="22"/>
    <w:qFormat/>
    <w:rsid w:val="00783DA0"/>
    <w:rPr>
      <w:b/>
      <w:bCs/>
    </w:rPr>
  </w:style>
  <w:style w:type="table" w:customStyle="1" w:styleId="2">
    <w:name w:val="Сетка таблицы2"/>
    <w:basedOn w:val="a1"/>
    <w:next w:val="a5"/>
    <w:uiPriority w:val="59"/>
    <w:rsid w:val="002A37E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A3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56B1F"/>
  </w:style>
  <w:style w:type="character" w:styleId="a6">
    <w:name w:val="Hyperlink"/>
    <w:basedOn w:val="a0"/>
    <w:uiPriority w:val="99"/>
    <w:semiHidden/>
    <w:unhideWhenUsed/>
    <w:rsid w:val="001E77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1E77D4"/>
    <w:rPr>
      <w:color w:val="800080"/>
      <w:u w:val="single"/>
    </w:rPr>
  </w:style>
  <w:style w:type="paragraph" w:customStyle="1" w:styleId="font5">
    <w:name w:val="font5"/>
    <w:basedOn w:val="a"/>
    <w:rsid w:val="001E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1E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1E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4">
    <w:name w:val="xl29374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5">
    <w:name w:val="xl29375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6">
    <w:name w:val="xl29376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7">
    <w:name w:val="xl29377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8">
    <w:name w:val="xl29378"/>
    <w:basedOn w:val="a"/>
    <w:rsid w:val="001E77D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29379">
    <w:name w:val="xl29379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0">
    <w:name w:val="xl29380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1">
    <w:name w:val="xl29381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2">
    <w:name w:val="xl29382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383">
    <w:name w:val="xl29383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384">
    <w:name w:val="xl29384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5">
    <w:name w:val="xl29385"/>
    <w:basedOn w:val="a"/>
    <w:rsid w:val="001E77D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386">
    <w:name w:val="xl29386"/>
    <w:basedOn w:val="a"/>
    <w:rsid w:val="001E77D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387">
    <w:name w:val="xl29387"/>
    <w:basedOn w:val="a"/>
    <w:rsid w:val="001E77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8">
    <w:name w:val="xl29388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9">
    <w:name w:val="xl29389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0">
    <w:name w:val="xl29390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1">
    <w:name w:val="xl29391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2">
    <w:name w:val="xl29392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3">
    <w:name w:val="xl29393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4">
    <w:name w:val="xl29394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5">
    <w:name w:val="xl29395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6">
    <w:name w:val="xl29396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7">
    <w:name w:val="xl29397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8">
    <w:name w:val="xl29398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9">
    <w:name w:val="xl29399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0">
    <w:name w:val="xl29400"/>
    <w:basedOn w:val="a"/>
    <w:rsid w:val="001E77D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01">
    <w:name w:val="xl29401"/>
    <w:basedOn w:val="a"/>
    <w:rsid w:val="001E77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02">
    <w:name w:val="xl29402"/>
    <w:basedOn w:val="a"/>
    <w:rsid w:val="001E77D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3">
    <w:name w:val="xl29403"/>
    <w:basedOn w:val="a"/>
    <w:rsid w:val="001E77D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4">
    <w:name w:val="xl29404"/>
    <w:basedOn w:val="a"/>
    <w:rsid w:val="001E77D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5">
    <w:name w:val="xl29405"/>
    <w:basedOn w:val="a"/>
    <w:rsid w:val="001E77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6">
    <w:name w:val="xl29406"/>
    <w:basedOn w:val="a"/>
    <w:rsid w:val="001E77D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7">
    <w:name w:val="xl29407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8">
    <w:name w:val="xl29408"/>
    <w:basedOn w:val="a"/>
    <w:rsid w:val="001E77D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9">
    <w:name w:val="xl29409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0">
    <w:name w:val="xl29410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1">
    <w:name w:val="xl29411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2">
    <w:name w:val="xl29412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3">
    <w:name w:val="xl29413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4">
    <w:name w:val="xl29414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5">
    <w:name w:val="xl29415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6">
    <w:name w:val="xl29416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7">
    <w:name w:val="xl29417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8">
    <w:name w:val="xl29418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9">
    <w:name w:val="xl29419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20">
    <w:name w:val="xl29420"/>
    <w:basedOn w:val="a"/>
    <w:rsid w:val="001E77D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21">
    <w:name w:val="xl29421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22">
    <w:name w:val="xl29422"/>
    <w:basedOn w:val="a"/>
    <w:rsid w:val="001E77D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23">
    <w:name w:val="xl29423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font8">
    <w:name w:val="font8"/>
    <w:basedOn w:val="a"/>
    <w:rsid w:val="00A0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9">
    <w:name w:val="font9"/>
    <w:basedOn w:val="a"/>
    <w:rsid w:val="00A0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font10">
    <w:name w:val="font10"/>
    <w:basedOn w:val="a"/>
    <w:rsid w:val="00A01A7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9424">
    <w:name w:val="xl29424"/>
    <w:basedOn w:val="a"/>
    <w:rsid w:val="00A01A7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425">
    <w:name w:val="xl29425"/>
    <w:basedOn w:val="a"/>
    <w:rsid w:val="00A01A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426">
    <w:name w:val="xl29426"/>
    <w:basedOn w:val="a"/>
    <w:rsid w:val="00A01A7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27">
    <w:name w:val="xl29427"/>
    <w:basedOn w:val="a"/>
    <w:rsid w:val="00A01A7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28">
    <w:name w:val="xl29428"/>
    <w:basedOn w:val="a"/>
    <w:rsid w:val="00A01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302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30218"/>
    <w:rPr>
      <w:rFonts w:ascii="Segoe UI" w:hAnsi="Segoe UI" w:cs="Segoe UI"/>
      <w:sz w:val="18"/>
      <w:szCs w:val="18"/>
    </w:rPr>
  </w:style>
  <w:style w:type="paragraph" w:customStyle="1" w:styleId="font11">
    <w:name w:val="font11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rsid w:val="00AD4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font13">
    <w:name w:val="font13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font14">
    <w:name w:val="font14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15">
    <w:name w:val="font15"/>
    <w:basedOn w:val="a"/>
    <w:rsid w:val="00AD4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6">
    <w:name w:val="font16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18">
    <w:name w:val="xl11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2">
    <w:name w:val="xl142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AD4D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rsid w:val="00AD4D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AD4D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1">
    <w:name w:val="xl151"/>
    <w:basedOn w:val="a"/>
    <w:rsid w:val="00AD4D6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AD4D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rsid w:val="00AD4D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AD4D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AD4D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6">
    <w:name w:val="xl156"/>
    <w:basedOn w:val="a"/>
    <w:rsid w:val="00AD4D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0">
    <w:name w:val="xl160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4">
    <w:name w:val="xl16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8">
    <w:name w:val="xl168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9">
    <w:name w:val="xl16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0">
    <w:name w:val="xl17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1">
    <w:name w:val="xl17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2">
    <w:name w:val="xl17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3">
    <w:name w:val="xl17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4">
    <w:name w:val="xl17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5">
    <w:name w:val="xl17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6">
    <w:name w:val="xl17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9">
    <w:name w:val="xl17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0">
    <w:name w:val="xl18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1">
    <w:name w:val="xl18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2">
    <w:name w:val="xl18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3">
    <w:name w:val="xl18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4">
    <w:name w:val="xl184"/>
    <w:basedOn w:val="a"/>
    <w:rsid w:val="00AD4D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5">
    <w:name w:val="xl18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6">
    <w:name w:val="xl186"/>
    <w:basedOn w:val="a"/>
    <w:rsid w:val="00AD4D6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7">
    <w:name w:val="xl187"/>
    <w:basedOn w:val="a"/>
    <w:rsid w:val="00AD4D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8">
    <w:name w:val="xl188"/>
    <w:basedOn w:val="a"/>
    <w:rsid w:val="00AD4D6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9">
    <w:name w:val="xl18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0">
    <w:name w:val="xl19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1">
    <w:name w:val="xl19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3">
    <w:name w:val="xl19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5">
    <w:name w:val="xl19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6">
    <w:name w:val="xl19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7">
    <w:name w:val="xl19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9">
    <w:name w:val="xl199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0">
    <w:name w:val="xl200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1">
    <w:name w:val="xl201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2">
    <w:name w:val="xl202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4">
    <w:name w:val="xl204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6">
    <w:name w:val="xl206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7">
    <w:name w:val="xl207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8">
    <w:name w:val="xl208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9">
    <w:name w:val="xl209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0">
    <w:name w:val="xl210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1">
    <w:name w:val="xl211"/>
    <w:basedOn w:val="a"/>
    <w:rsid w:val="00AD4D6E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AD4D6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3">
    <w:name w:val="xl213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4">
    <w:name w:val="xl214"/>
    <w:basedOn w:val="a"/>
    <w:rsid w:val="00AD4D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5">
    <w:name w:val="xl215"/>
    <w:basedOn w:val="a"/>
    <w:rsid w:val="00AD4D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6">
    <w:name w:val="xl216"/>
    <w:basedOn w:val="a"/>
    <w:rsid w:val="00AD4D6E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7">
    <w:name w:val="xl217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9">
    <w:name w:val="xl219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0">
    <w:name w:val="xl220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1">
    <w:name w:val="xl221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2">
    <w:name w:val="xl222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3">
    <w:name w:val="xl223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4">
    <w:name w:val="xl224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5">
    <w:name w:val="xl22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6">
    <w:name w:val="xl22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7">
    <w:name w:val="xl22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8">
    <w:name w:val="xl22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7342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DA0"/>
    <w:pPr>
      <w:spacing w:after="0" w:line="240" w:lineRule="auto"/>
    </w:pPr>
  </w:style>
  <w:style w:type="character" w:styleId="a4">
    <w:name w:val="Strong"/>
    <w:basedOn w:val="a0"/>
    <w:uiPriority w:val="22"/>
    <w:qFormat/>
    <w:rsid w:val="00783DA0"/>
    <w:rPr>
      <w:b/>
      <w:bCs/>
    </w:rPr>
  </w:style>
  <w:style w:type="table" w:customStyle="1" w:styleId="2">
    <w:name w:val="Сетка таблицы2"/>
    <w:basedOn w:val="a1"/>
    <w:next w:val="a5"/>
    <w:uiPriority w:val="59"/>
    <w:rsid w:val="002A37E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A3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56B1F"/>
  </w:style>
  <w:style w:type="character" w:styleId="a6">
    <w:name w:val="Hyperlink"/>
    <w:basedOn w:val="a0"/>
    <w:uiPriority w:val="99"/>
    <w:semiHidden/>
    <w:unhideWhenUsed/>
    <w:rsid w:val="001E77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1E77D4"/>
    <w:rPr>
      <w:color w:val="800080"/>
      <w:u w:val="single"/>
    </w:rPr>
  </w:style>
  <w:style w:type="paragraph" w:customStyle="1" w:styleId="font5">
    <w:name w:val="font5"/>
    <w:basedOn w:val="a"/>
    <w:rsid w:val="001E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1E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1E7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4">
    <w:name w:val="xl29374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5">
    <w:name w:val="xl29375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6">
    <w:name w:val="xl29376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7">
    <w:name w:val="xl29377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78">
    <w:name w:val="xl29378"/>
    <w:basedOn w:val="a"/>
    <w:rsid w:val="001E77D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29379">
    <w:name w:val="xl29379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0">
    <w:name w:val="xl29380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1">
    <w:name w:val="xl29381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2">
    <w:name w:val="xl29382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383">
    <w:name w:val="xl29383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384">
    <w:name w:val="xl29384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5">
    <w:name w:val="xl29385"/>
    <w:basedOn w:val="a"/>
    <w:rsid w:val="001E77D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386">
    <w:name w:val="xl29386"/>
    <w:basedOn w:val="a"/>
    <w:rsid w:val="001E77D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387">
    <w:name w:val="xl29387"/>
    <w:basedOn w:val="a"/>
    <w:rsid w:val="001E77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8">
    <w:name w:val="xl29388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89">
    <w:name w:val="xl29389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0">
    <w:name w:val="xl29390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1">
    <w:name w:val="xl29391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2">
    <w:name w:val="xl29392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3">
    <w:name w:val="xl29393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4">
    <w:name w:val="xl29394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5">
    <w:name w:val="xl29395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6">
    <w:name w:val="xl29396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7">
    <w:name w:val="xl29397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8">
    <w:name w:val="xl29398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399">
    <w:name w:val="xl29399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0">
    <w:name w:val="xl29400"/>
    <w:basedOn w:val="a"/>
    <w:rsid w:val="001E77D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01">
    <w:name w:val="xl29401"/>
    <w:basedOn w:val="a"/>
    <w:rsid w:val="001E77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02">
    <w:name w:val="xl29402"/>
    <w:basedOn w:val="a"/>
    <w:rsid w:val="001E77D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3">
    <w:name w:val="xl29403"/>
    <w:basedOn w:val="a"/>
    <w:rsid w:val="001E77D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4">
    <w:name w:val="xl29404"/>
    <w:basedOn w:val="a"/>
    <w:rsid w:val="001E77D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5">
    <w:name w:val="xl29405"/>
    <w:basedOn w:val="a"/>
    <w:rsid w:val="001E77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6">
    <w:name w:val="xl29406"/>
    <w:basedOn w:val="a"/>
    <w:rsid w:val="001E77D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7">
    <w:name w:val="xl29407"/>
    <w:basedOn w:val="a"/>
    <w:rsid w:val="001E77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8">
    <w:name w:val="xl29408"/>
    <w:basedOn w:val="a"/>
    <w:rsid w:val="001E77D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09">
    <w:name w:val="xl29409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0">
    <w:name w:val="xl29410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1">
    <w:name w:val="xl29411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2">
    <w:name w:val="xl29412"/>
    <w:basedOn w:val="a"/>
    <w:rsid w:val="001E7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3">
    <w:name w:val="xl29413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4">
    <w:name w:val="xl29414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5">
    <w:name w:val="xl29415"/>
    <w:basedOn w:val="a"/>
    <w:rsid w:val="001E77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6">
    <w:name w:val="xl29416"/>
    <w:basedOn w:val="a"/>
    <w:rsid w:val="001E77D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7">
    <w:name w:val="xl29417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8">
    <w:name w:val="xl29418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19">
    <w:name w:val="xl29419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20">
    <w:name w:val="xl29420"/>
    <w:basedOn w:val="a"/>
    <w:rsid w:val="001E77D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21">
    <w:name w:val="xl29421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22">
    <w:name w:val="xl29422"/>
    <w:basedOn w:val="a"/>
    <w:rsid w:val="001E77D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423">
    <w:name w:val="xl29423"/>
    <w:basedOn w:val="a"/>
    <w:rsid w:val="001E77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font8">
    <w:name w:val="font8"/>
    <w:basedOn w:val="a"/>
    <w:rsid w:val="00A0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9">
    <w:name w:val="font9"/>
    <w:basedOn w:val="a"/>
    <w:rsid w:val="00A0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font10">
    <w:name w:val="font10"/>
    <w:basedOn w:val="a"/>
    <w:rsid w:val="00A01A7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9424">
    <w:name w:val="xl29424"/>
    <w:basedOn w:val="a"/>
    <w:rsid w:val="00A01A7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425">
    <w:name w:val="xl29425"/>
    <w:basedOn w:val="a"/>
    <w:rsid w:val="00A01A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426">
    <w:name w:val="xl29426"/>
    <w:basedOn w:val="a"/>
    <w:rsid w:val="00A01A7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27">
    <w:name w:val="xl29427"/>
    <w:basedOn w:val="a"/>
    <w:rsid w:val="00A01A7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9428">
    <w:name w:val="xl29428"/>
    <w:basedOn w:val="a"/>
    <w:rsid w:val="00A01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302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30218"/>
    <w:rPr>
      <w:rFonts w:ascii="Segoe UI" w:hAnsi="Segoe UI" w:cs="Segoe UI"/>
      <w:sz w:val="18"/>
      <w:szCs w:val="18"/>
    </w:rPr>
  </w:style>
  <w:style w:type="paragraph" w:customStyle="1" w:styleId="font11">
    <w:name w:val="font11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rsid w:val="00AD4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font13">
    <w:name w:val="font13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font14">
    <w:name w:val="font14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15">
    <w:name w:val="font15"/>
    <w:basedOn w:val="a"/>
    <w:rsid w:val="00AD4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6">
    <w:name w:val="font16"/>
    <w:basedOn w:val="a"/>
    <w:rsid w:val="00AD4D6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18">
    <w:name w:val="xl11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2">
    <w:name w:val="xl142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AD4D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rsid w:val="00AD4D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AD4D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1">
    <w:name w:val="xl151"/>
    <w:basedOn w:val="a"/>
    <w:rsid w:val="00AD4D6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AD4D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rsid w:val="00AD4D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AD4D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AD4D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6">
    <w:name w:val="xl156"/>
    <w:basedOn w:val="a"/>
    <w:rsid w:val="00AD4D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0">
    <w:name w:val="xl160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4">
    <w:name w:val="xl16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AD4D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AD4D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8">
    <w:name w:val="xl168"/>
    <w:basedOn w:val="a"/>
    <w:rsid w:val="00AD4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9">
    <w:name w:val="xl16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0">
    <w:name w:val="xl17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1">
    <w:name w:val="xl17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2">
    <w:name w:val="xl17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3">
    <w:name w:val="xl17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4">
    <w:name w:val="xl17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5">
    <w:name w:val="xl17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6">
    <w:name w:val="xl17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9">
    <w:name w:val="xl17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0">
    <w:name w:val="xl18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1">
    <w:name w:val="xl18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2">
    <w:name w:val="xl18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3">
    <w:name w:val="xl18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4">
    <w:name w:val="xl184"/>
    <w:basedOn w:val="a"/>
    <w:rsid w:val="00AD4D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5">
    <w:name w:val="xl18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6">
    <w:name w:val="xl186"/>
    <w:basedOn w:val="a"/>
    <w:rsid w:val="00AD4D6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7">
    <w:name w:val="xl187"/>
    <w:basedOn w:val="a"/>
    <w:rsid w:val="00AD4D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8">
    <w:name w:val="xl188"/>
    <w:basedOn w:val="a"/>
    <w:rsid w:val="00AD4D6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9">
    <w:name w:val="xl189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0">
    <w:name w:val="xl190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1">
    <w:name w:val="xl191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3">
    <w:name w:val="xl193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5">
    <w:name w:val="xl19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6">
    <w:name w:val="xl19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7">
    <w:name w:val="xl19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9">
    <w:name w:val="xl199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0">
    <w:name w:val="xl200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1">
    <w:name w:val="xl201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2">
    <w:name w:val="xl202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4">
    <w:name w:val="xl204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6">
    <w:name w:val="xl206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7">
    <w:name w:val="xl207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8">
    <w:name w:val="xl208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9">
    <w:name w:val="xl209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0">
    <w:name w:val="xl210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1">
    <w:name w:val="xl211"/>
    <w:basedOn w:val="a"/>
    <w:rsid w:val="00AD4D6E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AD4D6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3">
    <w:name w:val="xl213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4">
    <w:name w:val="xl214"/>
    <w:basedOn w:val="a"/>
    <w:rsid w:val="00AD4D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5">
    <w:name w:val="xl215"/>
    <w:basedOn w:val="a"/>
    <w:rsid w:val="00AD4D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6">
    <w:name w:val="xl216"/>
    <w:basedOn w:val="a"/>
    <w:rsid w:val="00AD4D6E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7">
    <w:name w:val="xl217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9">
    <w:name w:val="xl219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0">
    <w:name w:val="xl220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1">
    <w:name w:val="xl221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2">
    <w:name w:val="xl222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3">
    <w:name w:val="xl223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4">
    <w:name w:val="xl224"/>
    <w:basedOn w:val="a"/>
    <w:rsid w:val="00AD4D6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5">
    <w:name w:val="xl225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6">
    <w:name w:val="xl226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7">
    <w:name w:val="xl227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8">
    <w:name w:val="xl228"/>
    <w:basedOn w:val="a"/>
    <w:rsid w:val="00AD4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7342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4987</Words>
  <Characters>28430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E6</dc:creator>
  <cp:lastModifiedBy>Пётр</cp:lastModifiedBy>
  <cp:revision>2</cp:revision>
  <cp:lastPrinted>2018-11-24T14:05:00Z</cp:lastPrinted>
  <dcterms:created xsi:type="dcterms:W3CDTF">2019-02-04T12:07:00Z</dcterms:created>
  <dcterms:modified xsi:type="dcterms:W3CDTF">2019-02-04T12:07:00Z</dcterms:modified>
</cp:coreProperties>
</file>