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1"/>
        <w:gridCol w:w="3535"/>
        <w:gridCol w:w="1280"/>
        <w:gridCol w:w="2831"/>
        <w:gridCol w:w="2837"/>
        <w:gridCol w:w="23"/>
        <w:gridCol w:w="34"/>
        <w:gridCol w:w="33"/>
        <w:gridCol w:w="34"/>
        <w:gridCol w:w="22"/>
        <w:gridCol w:w="1134"/>
        <w:gridCol w:w="1095"/>
        <w:gridCol w:w="1001"/>
      </w:tblGrid>
      <w:tr w:rsidR="001E3BC2" w:rsidRPr="001E3BC2" w:rsidTr="001E3BC2">
        <w:trPr>
          <w:trHeight w:val="2011"/>
        </w:trPr>
        <w:tc>
          <w:tcPr>
            <w:tcW w:w="81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ind w:left="720"/>
              <w:rPr>
                <w:rFonts w:ascii="Times New Roman" w:eastAsia="Times New Roman" w:hAnsi="Times New Roman" w:cs="Times New Roman"/>
                <w:bCs/>
                <w:i/>
                <w:sz w:val="20"/>
                <w:szCs w:val="20"/>
                <w:lang w:eastAsia="ru-RU"/>
              </w:rPr>
            </w:pPr>
            <w:proofErr w:type="gramStart"/>
            <w:r w:rsidRPr="001E3BC2">
              <w:rPr>
                <w:rFonts w:ascii="Times New Roman" w:eastAsia="Times New Roman" w:hAnsi="Times New Roman" w:cs="Times New Roman"/>
                <w:bCs/>
                <w:i/>
                <w:sz w:val="20"/>
                <w:szCs w:val="20"/>
                <w:lang w:eastAsia="ru-RU"/>
              </w:rPr>
              <w:t>п</w:t>
            </w:r>
            <w:proofErr w:type="gramEnd"/>
            <w:r w:rsidRPr="001E3BC2">
              <w:rPr>
                <w:rFonts w:ascii="Times New Roman" w:eastAsia="Times New Roman" w:hAnsi="Times New Roman" w:cs="Times New Roman"/>
                <w:bCs/>
                <w:i/>
                <w:sz w:val="20"/>
                <w:szCs w:val="20"/>
                <w:lang w:eastAsia="ru-RU"/>
              </w:rPr>
              <w:t>/п</w:t>
            </w:r>
          </w:p>
        </w:tc>
        <w:tc>
          <w:tcPr>
            <w:tcW w:w="35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Times New Roman" w:hAnsi="Times New Roman" w:cs="Times New Roman"/>
                <w:bCs/>
                <w:i/>
                <w:sz w:val="20"/>
                <w:szCs w:val="20"/>
                <w:lang w:eastAsia="ru-RU"/>
              </w:rPr>
              <w:t>Наименование товара</w:t>
            </w:r>
          </w:p>
        </w:tc>
        <w:tc>
          <w:tcPr>
            <w:tcW w:w="1280"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Times New Roman" w:hAnsi="Times New Roman" w:cs="Times New Roman"/>
                <w:bCs/>
                <w:i/>
                <w:sz w:val="20"/>
                <w:szCs w:val="20"/>
                <w:lang w:eastAsia="ru-RU"/>
              </w:rPr>
              <w:t>Указание на товарный знак (модель, производитель)</w:t>
            </w: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Times New Roman" w:hAnsi="Times New Roman" w:cs="Times New Roman"/>
                <w:bCs/>
                <w:i/>
                <w:sz w:val="20"/>
                <w:szCs w:val="20"/>
                <w:lang w:eastAsia="ru-RU"/>
              </w:rPr>
              <w:t>Требуемый параметр</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Times New Roman" w:hAnsi="Times New Roman" w:cs="Times New Roman"/>
                <w:bCs/>
                <w:i/>
                <w:sz w:val="20"/>
                <w:szCs w:val="20"/>
                <w:lang w:eastAsia="ru-RU"/>
              </w:rPr>
              <w:t>Требуемое значение</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Times New Roman" w:hAnsi="Times New Roman" w:cs="Times New Roman"/>
                <w:bCs/>
                <w:i/>
                <w:sz w:val="20"/>
                <w:szCs w:val="20"/>
                <w:lang w:eastAsia="ru-RU"/>
              </w:rPr>
              <w:t>Ед. измерения</w:t>
            </w:r>
          </w:p>
        </w:tc>
        <w:tc>
          <w:tcPr>
            <w:tcW w:w="1001"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Times New Roman" w:hAnsi="Times New Roman" w:cs="Times New Roman"/>
                <w:bCs/>
                <w:i/>
                <w:sz w:val="20"/>
                <w:szCs w:val="20"/>
                <w:lang w:eastAsia="ru-RU"/>
              </w:rPr>
              <w:t>Сведения о сертификации</w:t>
            </w:r>
          </w:p>
        </w:tc>
      </w:tr>
      <w:tr w:rsidR="001E3BC2" w:rsidRPr="001E3BC2" w:rsidTr="001E3BC2">
        <w:trPr>
          <w:trHeight w:val="112"/>
        </w:trPr>
        <w:tc>
          <w:tcPr>
            <w:tcW w:w="812" w:type="dxa"/>
            <w:vMerge w:val="restart"/>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val="restart"/>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bCs/>
                <w:i/>
                <w:sz w:val="20"/>
                <w:szCs w:val="20"/>
              </w:rPr>
              <w:t>Растворы цементные</w:t>
            </w:r>
          </w:p>
        </w:tc>
        <w:tc>
          <w:tcPr>
            <w:tcW w:w="1280" w:type="dxa"/>
            <w:vMerge w:val="restart"/>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растворы подразделяются </w:t>
            </w:r>
            <w:proofErr w:type="gramStart"/>
            <w:r w:rsidRPr="001E3BC2">
              <w:rPr>
                <w:rFonts w:ascii="Times New Roman" w:eastAsia="Calibri" w:hAnsi="Times New Roman" w:cs="Times New Roman"/>
                <w:i/>
                <w:sz w:val="20"/>
                <w:szCs w:val="20"/>
              </w:rPr>
              <w:t>на</w:t>
            </w:r>
            <w:proofErr w:type="gramEnd"/>
            <w:r w:rsidRPr="001E3BC2">
              <w:rPr>
                <w:rFonts w:ascii="Times New Roman" w:eastAsia="Calibri" w:hAnsi="Times New Roman" w:cs="Times New Roman"/>
                <w:i/>
                <w:sz w:val="20"/>
                <w:szCs w:val="20"/>
              </w:rPr>
              <w:t>:</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кладочные (в том числе и</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для монтажных работ);</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облицовочные;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штукатурные;</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val="restart"/>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12"/>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 вяжущим подразделяют</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на:</w:t>
            </w:r>
          </w:p>
        </w:tc>
        <w:tc>
          <w:tcPr>
            <w:tcW w:w="2962"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простые (на вяжущем</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одного вида);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сложные (на смешанных</w:t>
            </w:r>
            <w:proofErr w:type="gramEnd"/>
          </w:p>
          <w:p w:rsidR="001E3BC2" w:rsidRPr="001E3BC2" w:rsidRDefault="001E3BC2" w:rsidP="001E3BC2">
            <w:pPr>
              <w:tabs>
                <w:tab w:val="num" w:pos="1440"/>
              </w:tabs>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вяжущих)</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12"/>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Условное обозначение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строительного раствора при заказе должно состоять из сокращенного обозначения с указанием степени готовности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(для сухих растворных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смесей), назначения, вида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применяемого вяжущего,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марок по прочности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подвижности, средней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плотности (для легких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растворов) и обозначения</w:t>
            </w:r>
          </w:p>
          <w:p w:rsidR="001E3BC2" w:rsidRPr="001E3BC2" w:rsidRDefault="001E3BC2" w:rsidP="001E3BC2">
            <w:pPr>
              <w:tabs>
                <w:tab w:val="num" w:pos="1440"/>
              </w:tabs>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настоящего стандарта.</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Условное обозначение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строительного раствора при заказе должно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состоять из сокращенного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обозначения с указанием</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степени готовности  (для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сухих растворных смесей),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назначения, вида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применяемого вяжущего,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марок по прочности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подвижности, средней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плотности (для легких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растворов) и обозначения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настоящего стандарта.</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6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Водоудерживающая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способность</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растворных смесей </w:t>
            </w:r>
            <w:proofErr w:type="gramStart"/>
            <w:r w:rsidRPr="001E3BC2">
              <w:rPr>
                <w:rFonts w:ascii="Times New Roman" w:eastAsia="Calibri" w:hAnsi="Times New Roman" w:cs="Times New Roman"/>
                <w:i/>
                <w:sz w:val="20"/>
                <w:szCs w:val="20"/>
              </w:rPr>
              <w:t>должна</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быть не менее 90%,</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глиносодержащих</w:t>
            </w:r>
            <w:proofErr w:type="spellEnd"/>
            <w:r w:rsidRPr="001E3BC2">
              <w:rPr>
                <w:rFonts w:ascii="Times New Roman" w:eastAsia="Calibri" w:hAnsi="Times New Roman" w:cs="Times New Roman"/>
                <w:i/>
                <w:sz w:val="20"/>
                <w:szCs w:val="20"/>
              </w:rPr>
              <w:t xml:space="preserve"> растворов - не менее 93%.</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Норма подвижности </w:t>
            </w:r>
            <w:proofErr w:type="gramStart"/>
            <w:r w:rsidRPr="001E3BC2">
              <w:rPr>
                <w:rFonts w:ascii="Times New Roman" w:eastAsia="Calibri" w:hAnsi="Times New Roman" w:cs="Times New Roman"/>
                <w:i/>
                <w:sz w:val="20"/>
                <w:szCs w:val="20"/>
              </w:rPr>
              <w:t>по</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lastRenderedPageBreak/>
              <w:t>погружению конуса</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lastRenderedPageBreak/>
              <w:t>От 1 до 14</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см</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Средняя плотность:</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тяжелые растворы</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≥1500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кг</w:t>
            </w:r>
            <w:proofErr w:type="gramEnd"/>
            <w:r w:rsidRPr="001E3BC2">
              <w:rPr>
                <w:rFonts w:ascii="Times New Roman" w:eastAsia="Calibri" w:hAnsi="Times New Roman" w:cs="Times New Roman"/>
                <w:i/>
                <w:sz w:val="20"/>
                <w:szCs w:val="20"/>
              </w:rPr>
              <w:t>/м</w:t>
            </w:r>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легкие растворы менее</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1500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кг</w:t>
            </w:r>
            <w:proofErr w:type="gramEnd"/>
            <w:r w:rsidRPr="001E3BC2">
              <w:rPr>
                <w:rFonts w:ascii="Times New Roman" w:eastAsia="Calibri" w:hAnsi="Times New Roman" w:cs="Times New Roman"/>
                <w:i/>
                <w:sz w:val="20"/>
                <w:szCs w:val="20"/>
              </w:rPr>
              <w:t>/м</w:t>
            </w:r>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Отклонение </w:t>
            </w:r>
            <w:proofErr w:type="gramStart"/>
            <w:r w:rsidRPr="001E3BC2">
              <w:rPr>
                <w:rFonts w:ascii="Times New Roman" w:eastAsia="Calibri" w:hAnsi="Times New Roman" w:cs="Times New Roman"/>
                <w:i/>
                <w:sz w:val="20"/>
                <w:szCs w:val="20"/>
              </w:rPr>
              <w:t>средней</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плотности раствора в сторону увеличения допускается не</w:t>
            </w:r>
          </w:p>
          <w:p w:rsidR="001E3BC2" w:rsidRPr="001E3BC2" w:rsidRDefault="001E3BC2" w:rsidP="001E3BC2">
            <w:pPr>
              <w:tabs>
                <w:tab w:val="num" w:pos="1440"/>
              </w:tabs>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более 10 %</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Отклонение </w:t>
            </w:r>
            <w:proofErr w:type="gramStart"/>
            <w:r w:rsidRPr="001E3BC2">
              <w:rPr>
                <w:rFonts w:ascii="Times New Roman" w:eastAsia="Calibri" w:hAnsi="Times New Roman" w:cs="Times New Roman"/>
                <w:i/>
                <w:sz w:val="20"/>
                <w:szCs w:val="20"/>
              </w:rPr>
              <w:t>средней</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плотности раствора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сторону увеличения</w:t>
            </w:r>
          </w:p>
          <w:p w:rsidR="001E3BC2" w:rsidRPr="001E3BC2" w:rsidRDefault="001E3BC2" w:rsidP="001E3BC2">
            <w:pPr>
              <w:tabs>
                <w:tab w:val="num" w:pos="1440"/>
              </w:tabs>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допускается не более 10 %</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Расслаиваемость</w:t>
            </w:r>
            <w:proofErr w:type="spellEnd"/>
            <w:r w:rsidRPr="001E3BC2">
              <w:rPr>
                <w:rFonts w:ascii="Times New Roman" w:eastAsia="Calibri" w:hAnsi="Times New Roman" w:cs="Times New Roman"/>
                <w:i/>
                <w:sz w:val="20"/>
                <w:szCs w:val="20"/>
              </w:rPr>
              <w:t xml:space="preserve"> не должна</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иметь значение</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Более 10%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Марка по подвижности</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1-4</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Пк</w:t>
            </w:r>
            <w:proofErr w:type="spellEnd"/>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Маркировка, упаковка</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Сухие растворные смеси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упаковывают в пакеты </w:t>
            </w:r>
            <w:proofErr w:type="gramStart"/>
            <w:r w:rsidRPr="001E3BC2">
              <w:rPr>
                <w:rFonts w:ascii="Times New Roman" w:eastAsia="Calibri" w:hAnsi="Times New Roman" w:cs="Times New Roman"/>
                <w:i/>
                <w:sz w:val="20"/>
                <w:szCs w:val="20"/>
              </w:rPr>
              <w:t>из</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полиэтиленовой пленки</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массой до 8 или бумажные мешки </w:t>
            </w:r>
            <w:proofErr w:type="gramStart"/>
            <w:r w:rsidRPr="001E3BC2">
              <w:rPr>
                <w:rFonts w:ascii="Times New Roman" w:eastAsia="Calibri" w:hAnsi="Times New Roman" w:cs="Times New Roman"/>
                <w:i/>
                <w:sz w:val="20"/>
                <w:szCs w:val="20"/>
              </w:rPr>
              <w:t>по</w:t>
            </w:r>
            <w:proofErr w:type="gramEnd"/>
            <w:r w:rsidRPr="001E3BC2">
              <w:rPr>
                <w:rFonts w:ascii="Times New Roman" w:eastAsia="Calibri" w:hAnsi="Times New Roman" w:cs="Times New Roman"/>
                <w:i/>
                <w:sz w:val="20"/>
                <w:szCs w:val="20"/>
              </w:rPr>
              <w:t xml:space="preserve"> массой до 50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кг</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6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Погрешность дозирования</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должна превышать:</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для вяжущих материалов,</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воды и добавок +/- 1</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заполнителей +/- 2</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Для </w:t>
            </w:r>
            <w:proofErr w:type="spellStart"/>
            <w:r w:rsidRPr="001E3BC2">
              <w:rPr>
                <w:rFonts w:ascii="Times New Roman" w:eastAsia="Calibri" w:hAnsi="Times New Roman" w:cs="Times New Roman"/>
                <w:i/>
                <w:sz w:val="20"/>
                <w:szCs w:val="20"/>
              </w:rPr>
              <w:t>растворосмесительных</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установок</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производительностью             до 5 м3/ ч допускается объемное дозирование всех материалов с теми же погрешностями.</w:t>
            </w:r>
          </w:p>
        </w:tc>
        <w:tc>
          <w:tcPr>
            <w:tcW w:w="2962" w:type="dxa"/>
            <w:gridSpan w:val="5"/>
            <w:tcBorders>
              <w:top w:val="single" w:sz="4" w:space="0" w:color="auto"/>
              <w:left w:val="single" w:sz="4" w:space="0" w:color="auto"/>
              <w:bottom w:val="single" w:sz="4" w:space="0" w:color="auto"/>
              <w:right w:val="single" w:sz="4" w:space="0" w:color="auto"/>
            </w:tcBorders>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Для </w:t>
            </w:r>
            <w:proofErr w:type="spellStart"/>
            <w:r w:rsidRPr="001E3BC2">
              <w:rPr>
                <w:rFonts w:ascii="Times New Roman" w:eastAsia="Calibri" w:hAnsi="Times New Roman" w:cs="Times New Roman"/>
                <w:i/>
                <w:sz w:val="20"/>
                <w:szCs w:val="20"/>
              </w:rPr>
              <w:t>растворосмесительных</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установок</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производительностью до 5</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м3/ ч допускается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объемное дозирование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всех материалов с теми же</w:t>
            </w:r>
          </w:p>
          <w:p w:rsidR="001E3BC2" w:rsidRPr="001E3BC2" w:rsidRDefault="001E3BC2" w:rsidP="001E3BC2">
            <w:pPr>
              <w:tabs>
                <w:tab w:val="num" w:pos="1440"/>
              </w:tabs>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погрешностями.</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Морозостойкость должна</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быть не</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Менее 15</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F</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Наибольшая крупность зерен</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заполнителя должна быть</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Более 5</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мм</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Марка</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Выше М50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 вяжущим подразделяют</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на:</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простые (на вяжущем</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одного вида);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сложные (на смешанных</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вяжущих)</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Основное назначение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раствора:</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для бутовой кладки;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вибрированной</w:t>
            </w:r>
            <w:proofErr w:type="spellEnd"/>
            <w:r w:rsidRPr="001E3BC2">
              <w:rPr>
                <w:rFonts w:ascii="Times New Roman" w:eastAsia="Calibri" w:hAnsi="Times New Roman" w:cs="Times New Roman"/>
                <w:i/>
                <w:sz w:val="20"/>
                <w:szCs w:val="20"/>
              </w:rPr>
              <w:t>;</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невибрированной</w:t>
            </w:r>
            <w:proofErr w:type="spellEnd"/>
            <w:r w:rsidRPr="001E3BC2">
              <w:rPr>
                <w:rFonts w:ascii="Times New Roman" w:eastAsia="Calibri" w:hAnsi="Times New Roman" w:cs="Times New Roman"/>
                <w:i/>
                <w:sz w:val="20"/>
                <w:szCs w:val="20"/>
              </w:rPr>
              <w:t>; для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кладки из </w:t>
            </w:r>
            <w:proofErr w:type="gramStart"/>
            <w:r w:rsidRPr="001E3BC2">
              <w:rPr>
                <w:rFonts w:ascii="Times New Roman" w:eastAsia="Calibri" w:hAnsi="Times New Roman" w:cs="Times New Roman"/>
                <w:i/>
                <w:sz w:val="20"/>
                <w:szCs w:val="20"/>
              </w:rPr>
              <w:t>пустотелого</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кирпича или </w:t>
            </w:r>
            <w:proofErr w:type="gramStart"/>
            <w:r w:rsidRPr="001E3BC2">
              <w:rPr>
                <w:rFonts w:ascii="Times New Roman" w:eastAsia="Calibri" w:hAnsi="Times New Roman" w:cs="Times New Roman"/>
                <w:i/>
                <w:sz w:val="20"/>
                <w:szCs w:val="20"/>
              </w:rPr>
              <w:t>керамических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камней; для кладки </w:t>
            </w:r>
            <w:proofErr w:type="gramStart"/>
            <w:r w:rsidRPr="001E3BC2">
              <w:rPr>
                <w:rFonts w:ascii="Times New Roman" w:eastAsia="Calibri" w:hAnsi="Times New Roman" w:cs="Times New Roman"/>
                <w:i/>
                <w:sz w:val="20"/>
                <w:szCs w:val="20"/>
              </w:rPr>
              <w:t>из</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полнотелого кирпича; </w:t>
            </w:r>
            <w:proofErr w:type="spellStart"/>
            <w:r w:rsidRPr="001E3BC2">
              <w:rPr>
                <w:rFonts w:ascii="Times New Roman" w:eastAsia="Calibri" w:hAnsi="Times New Roman" w:cs="Times New Roman"/>
                <w:i/>
                <w:sz w:val="20"/>
                <w:szCs w:val="20"/>
              </w:rPr>
              <w:t>кера</w:t>
            </w:r>
            <w:proofErr w:type="spellEnd"/>
            <w:r w:rsidRPr="001E3BC2">
              <w:rPr>
                <w:rFonts w:ascii="Times New Roman" w:eastAsia="Calibri" w:hAnsi="Times New Roman" w:cs="Times New Roman"/>
                <w:i/>
                <w:sz w:val="20"/>
                <w:szCs w:val="20"/>
              </w:rPr>
              <w:t>-</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мических</w:t>
            </w:r>
            <w:proofErr w:type="spellEnd"/>
            <w:r w:rsidRPr="001E3BC2">
              <w:rPr>
                <w:rFonts w:ascii="Times New Roman" w:eastAsia="Calibri" w:hAnsi="Times New Roman" w:cs="Times New Roman"/>
                <w:i/>
                <w:sz w:val="20"/>
                <w:szCs w:val="20"/>
              </w:rPr>
              <w:t xml:space="preserve"> камней;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бетонных камней или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камней из легких пород;</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для заливки пустот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кладке и подачи </w:t>
            </w:r>
            <w:proofErr w:type="spellStart"/>
            <w:r w:rsidRPr="001E3BC2">
              <w:rPr>
                <w:rFonts w:ascii="Times New Roman" w:eastAsia="Calibri" w:hAnsi="Times New Roman" w:cs="Times New Roman"/>
                <w:i/>
                <w:sz w:val="20"/>
                <w:szCs w:val="20"/>
              </w:rPr>
              <w:t>растворонасосом</w:t>
            </w:r>
            <w:proofErr w:type="spellEnd"/>
            <w:r w:rsidRPr="001E3BC2">
              <w:rPr>
                <w:rFonts w:ascii="Times New Roman" w:eastAsia="Calibri" w:hAnsi="Times New Roman" w:cs="Times New Roman"/>
                <w:i/>
                <w:sz w:val="20"/>
                <w:szCs w:val="20"/>
              </w:rPr>
              <w:t xml:space="preserve">;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устройства постели </w:t>
            </w:r>
            <w:proofErr w:type="gramStart"/>
            <w:r w:rsidRPr="001E3BC2">
              <w:rPr>
                <w:rFonts w:ascii="Times New Roman" w:eastAsia="Calibri" w:hAnsi="Times New Roman" w:cs="Times New Roman"/>
                <w:i/>
                <w:sz w:val="20"/>
                <w:szCs w:val="20"/>
              </w:rPr>
              <w:t>при</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монтаже стен </w:t>
            </w:r>
            <w:proofErr w:type="gramStart"/>
            <w:r w:rsidRPr="001E3BC2">
              <w:rPr>
                <w:rFonts w:ascii="Times New Roman" w:eastAsia="Calibri" w:hAnsi="Times New Roman" w:cs="Times New Roman"/>
                <w:i/>
                <w:sz w:val="20"/>
                <w:szCs w:val="20"/>
              </w:rPr>
              <w:t>из</w:t>
            </w:r>
            <w:proofErr w:type="gramEnd"/>
            <w:r w:rsidRPr="001E3BC2">
              <w:rPr>
                <w:rFonts w:ascii="Times New Roman" w:eastAsia="Calibri" w:hAnsi="Times New Roman" w:cs="Times New Roman"/>
                <w:i/>
                <w:sz w:val="20"/>
                <w:szCs w:val="20"/>
              </w:rPr>
              <w:t xml:space="preserve"> крупных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бетонных блоков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панелей; расшивок</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горизонтальных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вертикальных швов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стенах</w:t>
            </w:r>
            <w:proofErr w:type="gramEnd"/>
            <w:r w:rsidRPr="001E3BC2">
              <w:rPr>
                <w:rFonts w:ascii="Times New Roman" w:eastAsia="Calibri" w:hAnsi="Times New Roman" w:cs="Times New Roman"/>
                <w:i/>
                <w:sz w:val="20"/>
                <w:szCs w:val="20"/>
              </w:rPr>
              <w:t xml:space="preserve"> из панелей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крупных бетонных блоков;</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для крепления плит </w:t>
            </w:r>
            <w:proofErr w:type="gramStart"/>
            <w:r w:rsidRPr="001E3BC2">
              <w:rPr>
                <w:rFonts w:ascii="Times New Roman" w:eastAsia="Calibri" w:hAnsi="Times New Roman" w:cs="Times New Roman"/>
                <w:i/>
                <w:sz w:val="20"/>
                <w:szCs w:val="20"/>
              </w:rPr>
              <w:t>из</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природного камня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керамической плитки </w:t>
            </w:r>
            <w:proofErr w:type="gramStart"/>
            <w:r w:rsidRPr="001E3BC2">
              <w:rPr>
                <w:rFonts w:ascii="Times New Roman" w:eastAsia="Calibri" w:hAnsi="Times New Roman" w:cs="Times New Roman"/>
                <w:i/>
                <w:sz w:val="20"/>
                <w:szCs w:val="20"/>
              </w:rPr>
              <w:t>по</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готовой кирпичной стене;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для крепления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облицовочных изделий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легкобетонных панелей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блоков </w:t>
            </w:r>
            <w:proofErr w:type="gramStart"/>
            <w:r w:rsidRPr="001E3BC2">
              <w:rPr>
                <w:rFonts w:ascii="Times New Roman" w:eastAsia="Calibri" w:hAnsi="Times New Roman" w:cs="Times New Roman"/>
                <w:i/>
                <w:sz w:val="20"/>
                <w:szCs w:val="20"/>
              </w:rPr>
              <w:t>в</w:t>
            </w:r>
            <w:proofErr w:type="gramEnd"/>
            <w:r w:rsidRPr="001E3BC2">
              <w:rPr>
                <w:rFonts w:ascii="Times New Roman" w:eastAsia="Calibri" w:hAnsi="Times New Roman" w:cs="Times New Roman"/>
                <w:i/>
                <w:sz w:val="20"/>
                <w:szCs w:val="20"/>
              </w:rPr>
              <w:t xml:space="preserve"> заводских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условиях; раствор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lastRenderedPageBreak/>
              <w:t xml:space="preserve">грунта; раствор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набрызга</w:t>
            </w:r>
            <w:proofErr w:type="spellEnd"/>
            <w:r w:rsidRPr="001E3BC2">
              <w:rPr>
                <w:rFonts w:ascii="Times New Roman" w:eastAsia="Calibri" w:hAnsi="Times New Roman" w:cs="Times New Roman"/>
                <w:i/>
                <w:sz w:val="20"/>
                <w:szCs w:val="20"/>
              </w:rPr>
              <w:t xml:space="preserve"> при ручном</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нанесении; раствор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набрызга</w:t>
            </w:r>
            <w:proofErr w:type="spellEnd"/>
            <w:r w:rsidRPr="001E3BC2">
              <w:rPr>
                <w:rFonts w:ascii="Times New Roman" w:eastAsia="Calibri" w:hAnsi="Times New Roman" w:cs="Times New Roman"/>
                <w:i/>
                <w:sz w:val="20"/>
                <w:szCs w:val="20"/>
              </w:rPr>
              <w:t xml:space="preserve"> при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механизированном</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способе</w:t>
            </w:r>
            <w:proofErr w:type="gramEnd"/>
            <w:r w:rsidRPr="001E3BC2">
              <w:rPr>
                <w:rFonts w:ascii="Times New Roman" w:eastAsia="Calibri" w:hAnsi="Times New Roman" w:cs="Times New Roman"/>
                <w:i/>
                <w:sz w:val="20"/>
                <w:szCs w:val="20"/>
              </w:rPr>
              <w:t xml:space="preserve"> нанесения;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раствор для </w:t>
            </w:r>
            <w:proofErr w:type="spellStart"/>
            <w:r w:rsidRPr="001E3BC2">
              <w:rPr>
                <w:rFonts w:ascii="Times New Roman" w:eastAsia="Calibri" w:hAnsi="Times New Roman" w:cs="Times New Roman"/>
                <w:i/>
                <w:sz w:val="20"/>
                <w:szCs w:val="20"/>
              </w:rPr>
              <w:t>накрывки</w:t>
            </w:r>
            <w:proofErr w:type="spellEnd"/>
            <w:r w:rsidRPr="001E3BC2">
              <w:rPr>
                <w:rFonts w:ascii="Times New Roman" w:eastAsia="Calibri" w:hAnsi="Times New Roman" w:cs="Times New Roman"/>
                <w:i/>
                <w:sz w:val="20"/>
                <w:szCs w:val="20"/>
              </w:rPr>
              <w:t xml:space="preserve"> </w:t>
            </w:r>
            <w:proofErr w:type="gramStart"/>
            <w:r w:rsidRPr="001E3BC2">
              <w:rPr>
                <w:rFonts w:ascii="Times New Roman" w:eastAsia="Calibri" w:hAnsi="Times New Roman" w:cs="Times New Roman"/>
                <w:i/>
                <w:sz w:val="20"/>
                <w:szCs w:val="20"/>
              </w:rPr>
              <w:t>без</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применения гипса; раствор</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для </w:t>
            </w:r>
            <w:proofErr w:type="spellStart"/>
            <w:r w:rsidRPr="001E3BC2">
              <w:rPr>
                <w:rFonts w:ascii="Times New Roman" w:eastAsia="Calibri" w:hAnsi="Times New Roman" w:cs="Times New Roman"/>
                <w:i/>
                <w:sz w:val="20"/>
                <w:szCs w:val="20"/>
              </w:rPr>
              <w:t>накрывки</w:t>
            </w:r>
            <w:proofErr w:type="spellEnd"/>
            <w:r w:rsidRPr="001E3BC2">
              <w:rPr>
                <w:rFonts w:ascii="Times New Roman" w:eastAsia="Calibri" w:hAnsi="Times New Roman" w:cs="Times New Roman"/>
                <w:i/>
                <w:sz w:val="20"/>
                <w:szCs w:val="20"/>
              </w:rPr>
              <w:t xml:space="preserve"> с</w:t>
            </w:r>
          </w:p>
          <w:p w:rsidR="001E3BC2" w:rsidRPr="001E3BC2" w:rsidRDefault="001E3BC2" w:rsidP="001E3BC2">
            <w:pPr>
              <w:tabs>
                <w:tab w:val="num" w:pos="1440"/>
              </w:tabs>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применением гипса;</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В качестве </w:t>
            </w:r>
            <w:proofErr w:type="gramStart"/>
            <w:r w:rsidRPr="001E3BC2">
              <w:rPr>
                <w:rFonts w:ascii="Times New Roman" w:eastAsia="Calibri" w:hAnsi="Times New Roman" w:cs="Times New Roman"/>
                <w:i/>
                <w:sz w:val="20"/>
                <w:szCs w:val="20"/>
              </w:rPr>
              <w:t>вяжущих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материалов могут</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применяться:</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В качестве </w:t>
            </w:r>
            <w:proofErr w:type="gramStart"/>
            <w:r w:rsidRPr="001E3BC2">
              <w:rPr>
                <w:rFonts w:ascii="Times New Roman" w:eastAsia="Calibri" w:hAnsi="Times New Roman" w:cs="Times New Roman"/>
                <w:i/>
                <w:sz w:val="20"/>
                <w:szCs w:val="20"/>
              </w:rPr>
              <w:t>вяжущих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материалов могут</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применяться:</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Гипсовые вяжущие:</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Гипсовые вяжущие:</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6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марка </w:t>
            </w:r>
            <w:proofErr w:type="gramStart"/>
            <w:r w:rsidRPr="001E3BC2">
              <w:rPr>
                <w:rFonts w:ascii="Times New Roman" w:eastAsia="Calibri" w:hAnsi="Times New Roman" w:cs="Times New Roman"/>
                <w:i/>
                <w:sz w:val="20"/>
                <w:szCs w:val="20"/>
              </w:rPr>
              <w:t>вяжущего</w:t>
            </w:r>
            <w:proofErr w:type="gramEnd"/>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Г-2; Г-3; Г-4; Г-5; Г-6; Г-7; Г-10; Г-13; Г-16; Г-19; Г-22; Г-25;</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41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предел прочности образцов-</w:t>
            </w:r>
            <w:proofErr w:type="spellStart"/>
            <w:r w:rsidRPr="001E3BC2">
              <w:rPr>
                <w:rFonts w:ascii="Times New Roman" w:eastAsia="Calibri" w:hAnsi="Times New Roman" w:cs="Times New Roman"/>
                <w:i/>
                <w:sz w:val="20"/>
                <w:szCs w:val="20"/>
              </w:rPr>
              <w:t>балочек</w:t>
            </w:r>
            <w:proofErr w:type="spellEnd"/>
            <w:r w:rsidRPr="001E3BC2">
              <w:rPr>
                <w:rFonts w:ascii="Times New Roman" w:eastAsia="Calibri" w:hAnsi="Times New Roman" w:cs="Times New Roman"/>
                <w:i/>
                <w:sz w:val="20"/>
                <w:szCs w:val="20"/>
              </w:rPr>
              <w:t xml:space="preserve"> размерами  40x40x160 мм   в возрасте 2 ч.:</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предел прочности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образцов-</w:t>
            </w:r>
            <w:proofErr w:type="spellStart"/>
            <w:r w:rsidRPr="001E3BC2">
              <w:rPr>
                <w:rFonts w:ascii="Times New Roman" w:eastAsia="Calibri" w:hAnsi="Times New Roman" w:cs="Times New Roman"/>
                <w:i/>
                <w:sz w:val="20"/>
                <w:szCs w:val="20"/>
              </w:rPr>
              <w:t>балочек</w:t>
            </w:r>
            <w:proofErr w:type="spell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размерами  40x40x160 мм       в возрасте 2 ч.:</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при сжатии</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2(20)-25(250)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Мпа              (кгс/с</w:t>
            </w:r>
            <w:proofErr w:type="gramEnd"/>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w:t>
            </w:r>
          </w:p>
        </w:tc>
        <w:tc>
          <w:tcPr>
            <w:tcW w:w="1001"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при изгибе</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1,2(12)-8,0(80)</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nil"/>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Мпа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 xml:space="preserve">(кгс/с </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i/>
                <w:sz w:val="20"/>
                <w:szCs w:val="20"/>
                <w:lang w:eastAsia="ru-RU"/>
              </w:rPr>
            </w:pPr>
            <w:r w:rsidRPr="001E3BC2">
              <w:rPr>
                <w:rFonts w:ascii="Times New Roman" w:eastAsia="Calibri" w:hAnsi="Times New Roman" w:cs="Times New Roman"/>
                <w:i/>
                <w:sz w:val="20"/>
                <w:szCs w:val="20"/>
              </w:rPr>
              <w:t>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w:t>
            </w:r>
          </w:p>
        </w:tc>
        <w:tc>
          <w:tcPr>
            <w:tcW w:w="1001" w:type="dxa"/>
            <w:vMerge w:val="restart"/>
            <w:tcBorders>
              <w:top w:val="nil"/>
              <w:left w:val="single" w:sz="4" w:space="0" w:color="auto"/>
              <w:bottom w:val="single" w:sz="4" w:space="0" w:color="auto"/>
              <w:right w:val="single" w:sz="4" w:space="0" w:color="auto"/>
            </w:tcBorders>
            <w:vAlign w:val="center"/>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Вид </w:t>
            </w:r>
            <w:proofErr w:type="gramStart"/>
            <w:r w:rsidRPr="001E3BC2">
              <w:rPr>
                <w:rFonts w:ascii="Times New Roman" w:eastAsia="Calibri" w:hAnsi="Times New Roman" w:cs="Times New Roman"/>
                <w:i/>
                <w:sz w:val="20"/>
                <w:szCs w:val="20"/>
              </w:rPr>
              <w:t>вяжущего</w:t>
            </w:r>
            <w:proofErr w:type="gramEnd"/>
            <w:r w:rsidRPr="001E3BC2">
              <w:rPr>
                <w:rFonts w:ascii="Times New Roman" w:eastAsia="Calibri" w:hAnsi="Times New Roman" w:cs="Times New Roman"/>
                <w:i/>
                <w:sz w:val="20"/>
                <w:szCs w:val="20"/>
              </w:rPr>
              <w:t xml:space="preserve"> может быть</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Быстротвердеющий;</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нормальнотвердеющий</w:t>
            </w:r>
            <w:proofErr w:type="spellEnd"/>
            <w:r w:rsidRPr="001E3BC2">
              <w:rPr>
                <w:rFonts w:ascii="Times New Roman" w:eastAsia="Calibri" w:hAnsi="Times New Roman" w:cs="Times New Roman"/>
                <w:i/>
                <w:sz w:val="20"/>
                <w:szCs w:val="20"/>
              </w:rPr>
              <w:t xml:space="preserve">; </w:t>
            </w:r>
            <w:r w:rsidRPr="001E3BC2">
              <w:rPr>
                <w:rFonts w:ascii="Times New Roman" w:eastAsia="Calibri" w:hAnsi="Times New Roman" w:cs="Times New Roman"/>
                <w:i/>
                <w:sz w:val="20"/>
                <w:szCs w:val="20"/>
                <w:lang w:val="en-US"/>
              </w:rPr>
              <w:t xml:space="preserve">         </w:t>
            </w:r>
            <w:r w:rsidRPr="001E3BC2">
              <w:rPr>
                <w:rFonts w:ascii="Times New Roman" w:eastAsia="Calibri" w:hAnsi="Times New Roman" w:cs="Times New Roman"/>
                <w:i/>
                <w:sz w:val="20"/>
                <w:szCs w:val="20"/>
              </w:rPr>
              <w:t>медленнотвердеющий;</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Индекс сроков твердения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может быть</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А; Б; В</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Срок схватывания:</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Срок схватывания:</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начало</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ранее 2 мин; не ранее 6</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lastRenderedPageBreak/>
              <w:t>мин; не ранее 20 мин.</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6"/>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конец</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позднее 15 мин;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позднее 30 мин; не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нормируют</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37"/>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Степень помола может быть</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грубого помола; среднего</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помола; тонкого помола</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индекс степени помола</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I-III</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максимальный остаток на сите с размерами ячеек в свету 0,2</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gramStart"/>
            <w:r w:rsidRPr="001E3BC2">
              <w:rPr>
                <w:rFonts w:ascii="Times New Roman" w:eastAsia="Calibri" w:hAnsi="Times New Roman" w:cs="Times New Roman"/>
                <w:i/>
                <w:sz w:val="20"/>
                <w:szCs w:val="20"/>
              </w:rPr>
              <w:t>мм</w:t>
            </w:r>
            <w:proofErr w:type="gramEnd"/>
            <w:r w:rsidRPr="001E3BC2">
              <w:rPr>
                <w:rFonts w:ascii="Times New Roman" w:eastAsia="Calibri" w:hAnsi="Times New Roman" w:cs="Times New Roman"/>
                <w:i/>
                <w:sz w:val="20"/>
                <w:szCs w:val="20"/>
              </w:rPr>
              <w:t xml:space="preserve"> от 2 до 23</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максимальный остаток </w:t>
            </w:r>
            <w:proofErr w:type="gramStart"/>
            <w:r w:rsidRPr="001E3BC2">
              <w:rPr>
                <w:rFonts w:ascii="Times New Roman" w:eastAsia="Calibri" w:hAnsi="Times New Roman" w:cs="Times New Roman"/>
                <w:i/>
                <w:sz w:val="20"/>
                <w:szCs w:val="20"/>
              </w:rPr>
              <w:t>на</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сите с размерами ячеек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свету 0,2 мм от 2 до 23</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Известь строительная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воздушная/гидравлическая:</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Известь строительная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воздушная/гидравлическая:</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воздушная известь должна</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соответствовать следующим требованиям:</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воздушная известь должна</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соответствовать следующим требованиям:</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известь может быть</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негашенной</w:t>
            </w:r>
            <w:proofErr w:type="spellEnd"/>
            <w:r w:rsidRPr="001E3BC2">
              <w:rPr>
                <w:rFonts w:ascii="Times New Roman" w:eastAsia="Calibri" w:hAnsi="Times New Roman" w:cs="Times New Roman"/>
                <w:i/>
                <w:sz w:val="20"/>
                <w:szCs w:val="20"/>
              </w:rPr>
              <w:t xml:space="preserve"> кальциевой;</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негашеной магнезиальной и доломитовой; гидратной</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сорт</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1-3</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активные </w:t>
            </w:r>
            <w:proofErr w:type="spellStart"/>
            <w:r w:rsidRPr="001E3BC2">
              <w:rPr>
                <w:rFonts w:ascii="Times New Roman" w:eastAsia="Calibri" w:hAnsi="Times New Roman" w:cs="Times New Roman"/>
                <w:i/>
                <w:sz w:val="20"/>
                <w:szCs w:val="20"/>
              </w:rPr>
              <w:t>СаО</w:t>
            </w:r>
            <w:proofErr w:type="spellEnd"/>
            <w:r w:rsidRPr="001E3BC2">
              <w:rPr>
                <w:rFonts w:ascii="Times New Roman" w:eastAsia="Calibri" w:hAnsi="Times New Roman" w:cs="Times New Roman"/>
                <w:i/>
                <w:sz w:val="20"/>
                <w:szCs w:val="20"/>
              </w:rPr>
              <w:t xml:space="preserve"> + </w:t>
            </w:r>
            <w:proofErr w:type="spellStart"/>
            <w:r w:rsidRPr="001E3BC2">
              <w:rPr>
                <w:rFonts w:ascii="Times New Roman" w:eastAsia="Calibri" w:hAnsi="Times New Roman" w:cs="Times New Roman"/>
                <w:i/>
                <w:sz w:val="20"/>
                <w:szCs w:val="20"/>
              </w:rPr>
              <w:t>М</w:t>
            </w:r>
            <w:proofErr w:type="gramStart"/>
            <w:r w:rsidRPr="001E3BC2">
              <w:rPr>
                <w:rFonts w:ascii="Times New Roman" w:eastAsia="Calibri" w:hAnsi="Times New Roman" w:cs="Times New Roman"/>
                <w:i/>
                <w:sz w:val="20"/>
                <w:szCs w:val="20"/>
              </w:rPr>
              <w:t>g</w:t>
            </w:r>
            <w:proofErr w:type="gramEnd"/>
            <w:r w:rsidRPr="001E3BC2">
              <w:rPr>
                <w:rFonts w:ascii="Times New Roman" w:eastAsia="Calibri" w:hAnsi="Times New Roman" w:cs="Times New Roman"/>
                <w:i/>
                <w:sz w:val="20"/>
                <w:szCs w:val="20"/>
              </w:rPr>
              <w:t>О</w:t>
            </w:r>
            <w:proofErr w:type="spellEnd"/>
            <w:r w:rsidRPr="001E3BC2">
              <w:rPr>
                <w:rFonts w:ascii="Times New Roman" w:eastAsia="Calibri" w:hAnsi="Times New Roman" w:cs="Times New Roman"/>
                <w:i/>
                <w:sz w:val="20"/>
                <w:szCs w:val="20"/>
              </w:rPr>
              <w:t xml:space="preserve"> без</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добавок; с добавками</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60-90;40-65</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по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масс</w:t>
            </w:r>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е</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активный </w:t>
            </w:r>
            <w:proofErr w:type="spellStart"/>
            <w:r w:rsidRPr="001E3BC2">
              <w:rPr>
                <w:rFonts w:ascii="Times New Roman" w:eastAsia="Calibri" w:hAnsi="Times New Roman" w:cs="Times New Roman"/>
                <w:i/>
                <w:sz w:val="20"/>
                <w:szCs w:val="20"/>
              </w:rPr>
              <w:t>М</w:t>
            </w:r>
            <w:proofErr w:type="gramStart"/>
            <w:r w:rsidRPr="001E3BC2">
              <w:rPr>
                <w:rFonts w:ascii="Times New Roman" w:eastAsia="Calibri" w:hAnsi="Times New Roman" w:cs="Times New Roman"/>
                <w:i/>
                <w:sz w:val="20"/>
                <w:szCs w:val="20"/>
              </w:rPr>
              <w:t>g</w:t>
            </w:r>
            <w:proofErr w:type="gramEnd"/>
            <w:r w:rsidRPr="001E3BC2">
              <w:rPr>
                <w:rFonts w:ascii="Times New Roman" w:eastAsia="Calibri" w:hAnsi="Times New Roman" w:cs="Times New Roman"/>
                <w:i/>
                <w:sz w:val="20"/>
                <w:szCs w:val="20"/>
              </w:rPr>
              <w:t>О</w:t>
            </w:r>
            <w:proofErr w:type="spellEnd"/>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от 5 до 40</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по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масс</w:t>
            </w:r>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е</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CO2 без добавок; с добавками</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3-11;2-9</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по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масс</w:t>
            </w:r>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е</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непогасившиеся</w:t>
            </w:r>
            <w:proofErr w:type="spellEnd"/>
            <w:r w:rsidRPr="001E3BC2">
              <w:rPr>
                <w:rFonts w:ascii="Times New Roman" w:eastAsia="Calibri" w:hAnsi="Times New Roman" w:cs="Times New Roman"/>
                <w:i/>
                <w:sz w:val="20"/>
                <w:szCs w:val="20"/>
              </w:rPr>
              <w:t xml:space="preserve"> зерна</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от 7 до 20</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гидравлическая известь </w:t>
            </w:r>
            <w:proofErr w:type="gramStart"/>
            <w:r w:rsidRPr="001E3BC2">
              <w:rPr>
                <w:rFonts w:ascii="Times New Roman" w:eastAsia="Calibri" w:hAnsi="Times New Roman" w:cs="Times New Roman"/>
                <w:i/>
                <w:sz w:val="20"/>
                <w:szCs w:val="20"/>
              </w:rPr>
              <w:t>по</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химическому составу должна соответствовать следующим требованиям:</w:t>
            </w:r>
          </w:p>
        </w:tc>
        <w:tc>
          <w:tcPr>
            <w:tcW w:w="2984" w:type="dxa"/>
            <w:gridSpan w:val="6"/>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гидравлическая известь </w:t>
            </w:r>
            <w:proofErr w:type="gramStart"/>
            <w:r w:rsidRPr="001E3BC2">
              <w:rPr>
                <w:rFonts w:ascii="Times New Roman" w:eastAsia="Calibri" w:hAnsi="Times New Roman" w:cs="Times New Roman"/>
                <w:i/>
                <w:sz w:val="20"/>
                <w:szCs w:val="20"/>
              </w:rPr>
              <w:t>по</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химическому составу</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должна соответствовать следующим требованиям:</w:t>
            </w:r>
          </w:p>
        </w:tc>
        <w:tc>
          <w:tcPr>
            <w:tcW w:w="1134" w:type="dxa"/>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известь может быть</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Слабогидравлическая</w:t>
            </w:r>
            <w:proofErr w:type="spellEnd"/>
            <w:r w:rsidRPr="001E3BC2">
              <w:rPr>
                <w:rFonts w:ascii="Times New Roman" w:eastAsia="Calibri" w:hAnsi="Times New Roman" w:cs="Times New Roman"/>
                <w:i/>
                <w:sz w:val="20"/>
                <w:szCs w:val="20"/>
              </w:rPr>
              <w:t xml:space="preserve">;    </w:t>
            </w:r>
            <w:proofErr w:type="spellStart"/>
            <w:r w:rsidRPr="001E3BC2">
              <w:rPr>
                <w:rFonts w:ascii="Times New Roman" w:eastAsia="Calibri" w:hAnsi="Times New Roman" w:cs="Times New Roman"/>
                <w:i/>
                <w:sz w:val="20"/>
                <w:szCs w:val="20"/>
              </w:rPr>
              <w:t>сильногидравлическая</w:t>
            </w:r>
            <w:proofErr w:type="spellEnd"/>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активные </w:t>
            </w:r>
            <w:proofErr w:type="spellStart"/>
            <w:r w:rsidRPr="001E3BC2">
              <w:rPr>
                <w:rFonts w:ascii="Times New Roman" w:eastAsia="Calibri" w:hAnsi="Times New Roman" w:cs="Times New Roman"/>
                <w:i/>
                <w:sz w:val="20"/>
                <w:szCs w:val="20"/>
              </w:rPr>
              <w:t>СаО</w:t>
            </w:r>
            <w:proofErr w:type="spellEnd"/>
            <w:r w:rsidRPr="001E3BC2">
              <w:rPr>
                <w:rFonts w:ascii="Times New Roman" w:eastAsia="Calibri" w:hAnsi="Times New Roman" w:cs="Times New Roman"/>
                <w:i/>
                <w:sz w:val="20"/>
                <w:szCs w:val="20"/>
              </w:rPr>
              <w:t xml:space="preserve"> + </w:t>
            </w:r>
            <w:proofErr w:type="spellStart"/>
            <w:r w:rsidRPr="001E3BC2">
              <w:rPr>
                <w:rFonts w:ascii="Times New Roman" w:eastAsia="Calibri" w:hAnsi="Times New Roman" w:cs="Times New Roman"/>
                <w:i/>
                <w:sz w:val="20"/>
                <w:szCs w:val="20"/>
              </w:rPr>
              <w:t>М</w:t>
            </w:r>
            <w:proofErr w:type="gramStart"/>
            <w:r w:rsidRPr="001E3BC2">
              <w:rPr>
                <w:rFonts w:ascii="Times New Roman" w:eastAsia="Calibri" w:hAnsi="Times New Roman" w:cs="Times New Roman"/>
                <w:i/>
                <w:sz w:val="20"/>
                <w:szCs w:val="20"/>
              </w:rPr>
              <w:t>g</w:t>
            </w:r>
            <w:proofErr w:type="gramEnd"/>
            <w:r w:rsidRPr="001E3BC2">
              <w:rPr>
                <w:rFonts w:ascii="Times New Roman" w:eastAsia="Calibri" w:hAnsi="Times New Roman" w:cs="Times New Roman"/>
                <w:i/>
                <w:sz w:val="20"/>
                <w:szCs w:val="20"/>
              </w:rPr>
              <w:t>О</w:t>
            </w:r>
            <w:proofErr w:type="spellEnd"/>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 менее 40;5 и не более 65;40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активный </w:t>
            </w:r>
            <w:proofErr w:type="spellStart"/>
            <w:r w:rsidRPr="001E3BC2">
              <w:rPr>
                <w:rFonts w:ascii="Times New Roman" w:eastAsia="Calibri" w:hAnsi="Times New Roman" w:cs="Times New Roman"/>
                <w:i/>
                <w:sz w:val="20"/>
                <w:szCs w:val="20"/>
              </w:rPr>
              <w:t>М</w:t>
            </w:r>
            <w:proofErr w:type="gramStart"/>
            <w:r w:rsidRPr="001E3BC2">
              <w:rPr>
                <w:rFonts w:ascii="Times New Roman" w:eastAsia="Calibri" w:hAnsi="Times New Roman" w:cs="Times New Roman"/>
                <w:i/>
                <w:sz w:val="20"/>
                <w:szCs w:val="20"/>
              </w:rPr>
              <w:t>g</w:t>
            </w:r>
            <w:proofErr w:type="gramEnd"/>
            <w:r w:rsidRPr="001E3BC2">
              <w:rPr>
                <w:rFonts w:ascii="Times New Roman" w:eastAsia="Calibri" w:hAnsi="Times New Roman" w:cs="Times New Roman"/>
                <w:i/>
                <w:sz w:val="20"/>
                <w:szCs w:val="20"/>
              </w:rPr>
              <w:t>О</w:t>
            </w:r>
            <w:proofErr w:type="spellEnd"/>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должен быть не более 6</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w:t>
            </w:r>
            <w:proofErr w:type="gramStart"/>
            <w:r w:rsidRPr="001E3BC2">
              <w:rPr>
                <w:rFonts w:ascii="Times New Roman" w:eastAsia="Calibri" w:hAnsi="Times New Roman" w:cs="Times New Roman"/>
                <w:i/>
                <w:sz w:val="20"/>
                <w:szCs w:val="20"/>
              </w:rPr>
              <w:t>2</w:t>
            </w:r>
            <w:proofErr w:type="gramEnd"/>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 более 6;5</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Предел прочности  образцов через 28 суток твердения:</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Предел прочности</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образцов через 28 </w:t>
            </w:r>
            <w:proofErr w:type="spellStart"/>
            <w:r w:rsidRPr="001E3BC2">
              <w:rPr>
                <w:rFonts w:ascii="Times New Roman" w:eastAsia="Calibri" w:hAnsi="Times New Roman" w:cs="Times New Roman"/>
                <w:i/>
                <w:sz w:val="20"/>
                <w:szCs w:val="20"/>
              </w:rPr>
              <w:t>сутоктвердения</w:t>
            </w:r>
            <w:proofErr w:type="spellEnd"/>
            <w:r w:rsidRPr="001E3BC2">
              <w:rPr>
                <w:rFonts w:ascii="Times New Roman" w:eastAsia="Calibri" w:hAnsi="Times New Roman" w:cs="Times New Roman"/>
                <w:i/>
                <w:sz w:val="20"/>
                <w:szCs w:val="20"/>
              </w:rPr>
              <w:t>:</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8"/>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при изгибе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слабогидравлической</w:t>
            </w:r>
            <w:proofErr w:type="spellEnd"/>
            <w:r w:rsidRPr="001E3BC2">
              <w:rPr>
                <w:rFonts w:ascii="Times New Roman" w:eastAsia="Calibri" w:hAnsi="Times New Roman" w:cs="Times New Roman"/>
                <w:i/>
                <w:sz w:val="20"/>
                <w:szCs w:val="20"/>
              </w:rPr>
              <w:t xml:space="preserve"> извести должен быть не менее 0,4(4,0)  Мпа (кгс/см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 а для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сильногидравлической</w:t>
            </w:r>
            <w:proofErr w:type="spellEnd"/>
            <w:r w:rsidRPr="001E3BC2">
              <w:rPr>
                <w:rFonts w:ascii="Times New Roman" w:eastAsia="Calibri" w:hAnsi="Times New Roman" w:cs="Times New Roman"/>
                <w:i/>
                <w:sz w:val="20"/>
                <w:szCs w:val="20"/>
              </w:rPr>
              <w:t xml:space="preserve"> </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извести должен быть </w:t>
            </w:r>
            <w:proofErr w:type="spellStart"/>
            <w:r w:rsidRPr="001E3BC2">
              <w:rPr>
                <w:rFonts w:ascii="Times New Roman" w:eastAsia="Calibri" w:hAnsi="Times New Roman" w:cs="Times New Roman"/>
                <w:i/>
                <w:sz w:val="20"/>
                <w:szCs w:val="20"/>
              </w:rPr>
              <w:t>неменее</w:t>
            </w:r>
            <w:proofErr w:type="spellEnd"/>
            <w:r w:rsidRPr="001E3BC2">
              <w:rPr>
                <w:rFonts w:ascii="Times New Roman" w:eastAsia="Calibri" w:hAnsi="Times New Roman" w:cs="Times New Roman"/>
                <w:i/>
                <w:sz w:val="20"/>
                <w:szCs w:val="20"/>
              </w:rPr>
              <w:t xml:space="preserve"> 1,0(10) Мп</w:t>
            </w:r>
            <w:proofErr w:type="gramStart"/>
            <w:r w:rsidRPr="001E3BC2">
              <w:rPr>
                <w:rFonts w:ascii="Times New Roman" w:eastAsia="Calibri" w:hAnsi="Times New Roman" w:cs="Times New Roman"/>
                <w:i/>
                <w:sz w:val="20"/>
                <w:szCs w:val="20"/>
              </w:rPr>
              <w:t>а(</w:t>
            </w:r>
            <w:proofErr w:type="gramEnd"/>
            <w:r w:rsidRPr="001E3BC2">
              <w:rPr>
                <w:rFonts w:ascii="Times New Roman" w:eastAsia="Calibri" w:hAnsi="Times New Roman" w:cs="Times New Roman"/>
                <w:i/>
                <w:sz w:val="20"/>
                <w:szCs w:val="20"/>
              </w:rPr>
              <w:t>кгс/см2)</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при изгибе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слабогидравлической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извести должен быть не менее 0,4(4,0)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Мп</w:t>
            </w:r>
            <w:proofErr w:type="gramStart"/>
            <w:r w:rsidRPr="001E3BC2">
              <w:rPr>
                <w:rFonts w:ascii="Times New Roman" w:eastAsia="Calibri" w:hAnsi="Times New Roman" w:cs="Times New Roman"/>
                <w:i/>
                <w:sz w:val="20"/>
                <w:szCs w:val="20"/>
              </w:rPr>
              <w:t>а(</w:t>
            </w:r>
            <w:proofErr w:type="gramEnd"/>
            <w:r w:rsidRPr="001E3BC2">
              <w:rPr>
                <w:rFonts w:ascii="Times New Roman" w:eastAsia="Calibri" w:hAnsi="Times New Roman" w:cs="Times New Roman"/>
                <w:i/>
                <w:sz w:val="20"/>
                <w:szCs w:val="20"/>
              </w:rPr>
              <w:t>кгс/см2), а для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сильногидравлической</w:t>
            </w:r>
            <w:proofErr w:type="spell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извести должен быть </w:t>
            </w:r>
            <w:proofErr w:type="spellStart"/>
            <w:r w:rsidRPr="001E3BC2">
              <w:rPr>
                <w:rFonts w:ascii="Times New Roman" w:eastAsia="Calibri" w:hAnsi="Times New Roman" w:cs="Times New Roman"/>
                <w:i/>
                <w:sz w:val="20"/>
                <w:szCs w:val="20"/>
              </w:rPr>
              <w:t>неменее</w:t>
            </w:r>
            <w:proofErr w:type="spellEnd"/>
            <w:r w:rsidRPr="001E3BC2">
              <w:rPr>
                <w:rFonts w:ascii="Times New Roman" w:eastAsia="Calibri" w:hAnsi="Times New Roman" w:cs="Times New Roman"/>
                <w:i/>
                <w:sz w:val="20"/>
                <w:szCs w:val="20"/>
              </w:rPr>
              <w:t xml:space="preserve"> 1,0(10) Мп</w:t>
            </w:r>
            <w:proofErr w:type="gramStart"/>
            <w:r w:rsidRPr="001E3BC2">
              <w:rPr>
                <w:rFonts w:ascii="Times New Roman" w:eastAsia="Calibri" w:hAnsi="Times New Roman" w:cs="Times New Roman"/>
                <w:i/>
                <w:sz w:val="20"/>
                <w:szCs w:val="20"/>
              </w:rPr>
              <w:t>а(</w:t>
            </w:r>
            <w:proofErr w:type="gramEnd"/>
            <w:r w:rsidRPr="001E3BC2">
              <w:rPr>
                <w:rFonts w:ascii="Times New Roman" w:eastAsia="Calibri" w:hAnsi="Times New Roman" w:cs="Times New Roman"/>
                <w:i/>
                <w:sz w:val="20"/>
                <w:szCs w:val="20"/>
              </w:rPr>
              <w:t>кгс/см2)</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2402"/>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при сжатии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слабогидравлической</w:t>
            </w:r>
            <w:proofErr w:type="spellEnd"/>
            <w:r w:rsidRPr="001E3BC2">
              <w:rPr>
                <w:rFonts w:ascii="Times New Roman" w:eastAsia="Calibri" w:hAnsi="Times New Roman" w:cs="Times New Roman"/>
                <w:i/>
                <w:sz w:val="20"/>
                <w:szCs w:val="20"/>
              </w:rPr>
              <w:t xml:space="preserve"> извести должен быть не менее 1,7 (17)</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Мпа (кгс/см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 а для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сильногидравлической</w:t>
            </w:r>
            <w:proofErr w:type="spell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извести должен быть </w:t>
            </w:r>
            <w:proofErr w:type="spellStart"/>
            <w:r w:rsidRPr="001E3BC2">
              <w:rPr>
                <w:rFonts w:ascii="Times New Roman" w:eastAsia="Calibri" w:hAnsi="Times New Roman" w:cs="Times New Roman"/>
                <w:i/>
                <w:sz w:val="20"/>
                <w:szCs w:val="20"/>
              </w:rPr>
              <w:t>неменее</w:t>
            </w:r>
            <w:proofErr w:type="spellEnd"/>
            <w:r w:rsidRPr="001E3BC2">
              <w:rPr>
                <w:rFonts w:ascii="Times New Roman" w:eastAsia="Calibri" w:hAnsi="Times New Roman" w:cs="Times New Roman"/>
                <w:i/>
                <w:sz w:val="20"/>
                <w:szCs w:val="20"/>
              </w:rPr>
              <w:t xml:space="preserve"> 5,0(50) Мпа (кгс/см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w:t>
            </w:r>
          </w:p>
        </w:tc>
        <w:tc>
          <w:tcPr>
            <w:tcW w:w="2962" w:type="dxa"/>
            <w:gridSpan w:val="5"/>
            <w:tcBorders>
              <w:top w:val="single" w:sz="4" w:space="0" w:color="auto"/>
              <w:left w:val="single" w:sz="4" w:space="0" w:color="auto"/>
              <w:bottom w:val="single" w:sz="4" w:space="0" w:color="auto"/>
              <w:right w:val="single" w:sz="4" w:space="0" w:color="auto"/>
            </w:tcBorders>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при сжатии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слабогидравлической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извести должен быть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менее 1,7(17)</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Мпа (кгс/см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 а для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сильногидравлической</w:t>
            </w:r>
            <w:proofErr w:type="spell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извести должен быть не менее 5,0(50) Мп</w:t>
            </w:r>
            <w:proofErr w:type="gramStart"/>
            <w:r w:rsidRPr="001E3BC2">
              <w:rPr>
                <w:rFonts w:ascii="Times New Roman" w:eastAsia="Calibri" w:hAnsi="Times New Roman" w:cs="Times New Roman"/>
                <w:i/>
                <w:sz w:val="20"/>
                <w:szCs w:val="20"/>
              </w:rPr>
              <w:t>а(</w:t>
            </w:r>
            <w:proofErr w:type="gramEnd"/>
            <w:r w:rsidRPr="001E3BC2">
              <w:rPr>
                <w:rFonts w:ascii="Times New Roman" w:eastAsia="Calibri" w:hAnsi="Times New Roman" w:cs="Times New Roman"/>
                <w:i/>
                <w:sz w:val="20"/>
                <w:szCs w:val="20"/>
              </w:rPr>
              <w:t>кгс/см2)</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7"/>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 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 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 вещественному составу</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цемент может быть</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Портландцемент  (без</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минеральных добавок);</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портландцемент </w:t>
            </w:r>
            <w:proofErr w:type="gramStart"/>
            <w:r w:rsidRPr="001E3BC2">
              <w:rPr>
                <w:rFonts w:ascii="Times New Roman" w:eastAsia="Calibri" w:hAnsi="Times New Roman" w:cs="Times New Roman"/>
                <w:i/>
                <w:sz w:val="20"/>
                <w:szCs w:val="20"/>
              </w:rPr>
              <w:t>с</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lastRenderedPageBreak/>
              <w:t>добавками  (с активными</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минеральными добавками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более 20 %);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proofErr w:type="gram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 xml:space="preserve">  (с</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добавками</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гранулированного шлака более 20 %)</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 прочности при сжатии в 28-</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суточном </w:t>
            </w:r>
            <w:proofErr w:type="gramStart"/>
            <w:r w:rsidRPr="001E3BC2">
              <w:rPr>
                <w:rFonts w:ascii="Times New Roman" w:eastAsia="Calibri" w:hAnsi="Times New Roman" w:cs="Times New Roman"/>
                <w:i/>
                <w:sz w:val="20"/>
                <w:szCs w:val="20"/>
              </w:rPr>
              <w:t>возрасте</w:t>
            </w:r>
            <w:proofErr w:type="gramEnd"/>
            <w:r w:rsidRPr="001E3BC2">
              <w:rPr>
                <w:rFonts w:ascii="Times New Roman" w:eastAsia="Calibri" w:hAnsi="Times New Roman" w:cs="Times New Roman"/>
                <w:i/>
                <w:sz w:val="20"/>
                <w:szCs w:val="20"/>
              </w:rPr>
              <w:t xml:space="preserve"> цемент</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может быть</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 – 400;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500; 550; 660;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 xml:space="preserve">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300; 400; 500;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быстротвердеющий – 400;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500;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шлакопортландцемент</w:t>
            </w:r>
            <w:proofErr w:type="spellEnd"/>
          </w:p>
          <w:p w:rsidR="001E3BC2" w:rsidRPr="001E3BC2" w:rsidRDefault="001E3BC2" w:rsidP="001E3BC2">
            <w:pPr>
              <w:tabs>
                <w:tab w:val="num" w:pos="1440"/>
              </w:tabs>
              <w:spacing w:before="120" w:after="12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быстротвердеющий – 400;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Calibri" w:hAnsi="Times New Roman" w:cs="Times New Roman"/>
                <w:i/>
                <w:sz w:val="20"/>
                <w:szCs w:val="20"/>
              </w:rPr>
            </w:pPr>
          </w:p>
          <w:p w:rsidR="001E3BC2" w:rsidRPr="001E3BC2" w:rsidRDefault="001E3BC2" w:rsidP="001E3BC2">
            <w:pPr>
              <w:rPr>
                <w:rFonts w:ascii="Times New Roman" w:eastAsia="Calibri" w:hAnsi="Times New Roman" w:cs="Times New Roman"/>
                <w:i/>
                <w:sz w:val="20"/>
                <w:szCs w:val="20"/>
              </w:rPr>
            </w:pPr>
          </w:p>
          <w:p w:rsidR="001E3BC2" w:rsidRPr="001E3BC2" w:rsidRDefault="001E3BC2" w:rsidP="001E3BC2">
            <w:pPr>
              <w:tabs>
                <w:tab w:val="num" w:pos="1440"/>
              </w:tabs>
              <w:spacing w:before="120" w:after="120" w:line="240" w:lineRule="auto"/>
              <w:rPr>
                <w:rFonts w:ascii="Times New Roman" w:eastAsia="Calibri" w:hAnsi="Times New Roman" w:cs="Times New Roman"/>
                <w:i/>
                <w:sz w:val="20"/>
                <w:szCs w:val="20"/>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массовая доля в цементах</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активных минеральных добавок:</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массовая доля в цементах</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активных минеральных добавок:</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цемент</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ПЦ-Д0; ПЦ-Д5; ПЦ-Д20; ПЦ-Д20-Б; ШПЦ; ШПЦ-Б</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активных минеральных добавок:</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активных минеральных добавок:</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всего</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 допускаются; до 54; от 5 до 20;от 20 до 80;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по</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массе</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доменные гранулированные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электротермофосфорные</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шлаки</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 допускаются; до 54; от 5 до 20;от 20 до 80;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осадочного происхождения, кроме </w:t>
            </w:r>
            <w:proofErr w:type="spellStart"/>
            <w:r w:rsidRPr="001E3BC2">
              <w:rPr>
                <w:rFonts w:ascii="Times New Roman" w:eastAsia="Calibri" w:hAnsi="Times New Roman" w:cs="Times New Roman"/>
                <w:i/>
                <w:sz w:val="20"/>
                <w:szCs w:val="20"/>
              </w:rPr>
              <w:t>глиежа</w:t>
            </w:r>
            <w:proofErr w:type="spellEnd"/>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 допускаются; до 5;до 10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прочие активные, включая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глиеж</w:t>
            </w:r>
            <w:proofErr w:type="spellEnd"/>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допускаются; до 5; до</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10; до 20;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предел прочности цемента</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при изгибе и сжатии:</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предел прочности цемента</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при изгибе и сжатии:</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цемент</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ПЦ-Д0; ПЦ-Д5; ПЦ-Д20; ПЦ-Д20-Б; ШПЦ; ШПЦ-Б;</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марка</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300-600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предел прочности:</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предел прочности:</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 изгибе в возрасте 3</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суток/28 суток</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3,4(35)-6,4(65)</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Мпа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(кгс/с</w:t>
            </w:r>
            <w:proofErr w:type="gramEnd"/>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 сжатии в возрасте 3</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суток/28 суток</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21,5(220)-58,8(600)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Мпа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(кгс/с</w:t>
            </w:r>
            <w:proofErr w:type="gramEnd"/>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Начало схватывания цемента должно наступать не ранее 45 минут, а конец не позднее 10 часов от начала </w:t>
            </w:r>
            <w:proofErr w:type="spellStart"/>
            <w:r w:rsidRPr="001E3BC2">
              <w:rPr>
                <w:rFonts w:ascii="Times New Roman" w:eastAsia="Calibri" w:hAnsi="Times New Roman" w:cs="Times New Roman"/>
                <w:i/>
                <w:sz w:val="20"/>
                <w:szCs w:val="20"/>
              </w:rPr>
              <w:t>затворения</w:t>
            </w:r>
            <w:proofErr w:type="spellEnd"/>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Начало схватывания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цемента должно наступать</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ранее 45 минут, а конец</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не позднее 10 часов от начала </w:t>
            </w:r>
            <w:proofErr w:type="spellStart"/>
            <w:r w:rsidRPr="001E3BC2">
              <w:rPr>
                <w:rFonts w:ascii="Times New Roman" w:eastAsia="Calibri" w:hAnsi="Times New Roman" w:cs="Times New Roman"/>
                <w:i/>
                <w:sz w:val="20"/>
                <w:szCs w:val="20"/>
              </w:rPr>
              <w:t>затворения</w:t>
            </w:r>
            <w:proofErr w:type="spellEnd"/>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Тонкость помола цемента</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должна быть такой, чтобы при просеивании пробы цемента сквозь сито с сеткой №008 проходило не менее 85 % массы просеиваемой пробы</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Тонкость помола цемента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должна быть такой, чтобы</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 просеивании пробы</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цемента сквозь сито </w:t>
            </w:r>
            <w:proofErr w:type="gramStart"/>
            <w:r w:rsidRPr="001E3BC2">
              <w:rPr>
                <w:rFonts w:ascii="Times New Roman" w:eastAsia="Calibri" w:hAnsi="Times New Roman" w:cs="Times New Roman"/>
                <w:i/>
                <w:sz w:val="20"/>
                <w:szCs w:val="20"/>
              </w:rPr>
              <w:t>с</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сеткой №008 проходило не</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менее 85 % массы просеиваемой пробы</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Цементы пуццолановые 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сульфатостойкие</w:t>
            </w:r>
            <w:proofErr w:type="spellEnd"/>
            <w:r w:rsidRPr="001E3BC2">
              <w:rPr>
                <w:rFonts w:ascii="Times New Roman" w:eastAsia="Calibri" w:hAnsi="Times New Roman" w:cs="Times New Roman"/>
                <w:i/>
                <w:sz w:val="20"/>
                <w:szCs w:val="20"/>
              </w:rPr>
              <w:t>:</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Цементы пуццолановые 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сульфатостойкие</w:t>
            </w:r>
            <w:proofErr w:type="spellEnd"/>
            <w:r w:rsidRPr="001E3BC2">
              <w:rPr>
                <w:rFonts w:ascii="Times New Roman" w:eastAsia="Calibri" w:hAnsi="Times New Roman" w:cs="Times New Roman"/>
                <w:i/>
                <w:sz w:val="20"/>
                <w:szCs w:val="20"/>
              </w:rPr>
              <w:t>:</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 вещественному</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сульфатостойкие</w:t>
            </w:r>
            <w:proofErr w:type="spellEnd"/>
            <w:r w:rsidRPr="001E3BC2">
              <w:rPr>
                <w:rFonts w:ascii="Times New Roman" w:eastAsia="Calibri" w:hAnsi="Times New Roman" w:cs="Times New Roman"/>
                <w:i/>
                <w:sz w:val="20"/>
                <w:szCs w:val="20"/>
              </w:rPr>
              <w:t xml:space="preserve"> цементы</w:t>
            </w:r>
          </w:p>
          <w:p w:rsidR="001E3BC2" w:rsidRPr="001E3BC2" w:rsidRDefault="001E3BC2" w:rsidP="001E3BC2">
            <w:pPr>
              <w:tabs>
                <w:tab w:val="num" w:pos="1440"/>
              </w:tabs>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могут быть</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портландцемент </w:t>
            </w:r>
            <w:proofErr w:type="gramStart"/>
            <w:r w:rsidRPr="001E3BC2">
              <w:rPr>
                <w:rFonts w:ascii="Times New Roman" w:eastAsia="Calibri" w:hAnsi="Times New Roman" w:cs="Times New Roman"/>
                <w:i/>
                <w:sz w:val="20"/>
                <w:szCs w:val="20"/>
              </w:rPr>
              <w:t>с</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минеральными добавками;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пуццолановый</w:t>
            </w:r>
          </w:p>
          <w:p w:rsidR="001E3BC2" w:rsidRPr="001E3BC2" w:rsidRDefault="001E3BC2" w:rsidP="001E3BC2">
            <w:pPr>
              <w:tabs>
                <w:tab w:val="num" w:pos="1440"/>
              </w:tabs>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 прочности при сжатии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возрасте</w:t>
            </w:r>
            <w:proofErr w:type="gramEnd"/>
            <w:r w:rsidRPr="001E3BC2">
              <w:rPr>
                <w:rFonts w:ascii="Times New Roman" w:eastAsia="Calibri" w:hAnsi="Times New Roman" w:cs="Times New Roman"/>
                <w:i/>
                <w:sz w:val="20"/>
                <w:szCs w:val="20"/>
              </w:rPr>
              <w:t xml:space="preserve"> 28 суток цементы</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могут иметь марку 300, 400, </w:t>
            </w:r>
            <w:r w:rsidRPr="001E3BC2">
              <w:rPr>
                <w:rFonts w:ascii="Times New Roman" w:eastAsia="Calibri" w:hAnsi="Times New Roman" w:cs="Times New Roman"/>
                <w:i/>
                <w:sz w:val="20"/>
                <w:szCs w:val="20"/>
              </w:rPr>
              <w:lastRenderedPageBreak/>
              <w:t>500</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lastRenderedPageBreak/>
              <w:t xml:space="preserve">по прочности при сжатии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возрасте</w:t>
            </w:r>
            <w:proofErr w:type="gramEnd"/>
            <w:r w:rsidRPr="001E3BC2">
              <w:rPr>
                <w:rFonts w:ascii="Times New Roman" w:eastAsia="Calibri" w:hAnsi="Times New Roman" w:cs="Times New Roman"/>
                <w:i/>
                <w:sz w:val="20"/>
                <w:szCs w:val="20"/>
              </w:rPr>
              <w:t xml:space="preserve"> 28 суток цементы</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могут иметь марку 300;</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lastRenderedPageBreak/>
              <w:t>400; 500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Клинкер, применяемый при производстве цементов, по </w:t>
            </w:r>
            <w:proofErr w:type="gramStart"/>
            <w:r w:rsidRPr="001E3BC2">
              <w:rPr>
                <w:rFonts w:ascii="Times New Roman" w:eastAsia="Calibri" w:hAnsi="Times New Roman" w:cs="Times New Roman"/>
                <w:i/>
                <w:sz w:val="20"/>
                <w:szCs w:val="20"/>
              </w:rPr>
              <w:t>расчетному</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минералогическому составу должен соответствовать</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следующим требованиям:</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Клинкер, применяемый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 производстве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цементов, по </w:t>
            </w:r>
            <w:proofErr w:type="gramStart"/>
            <w:r w:rsidRPr="001E3BC2">
              <w:rPr>
                <w:rFonts w:ascii="Times New Roman" w:eastAsia="Calibri" w:hAnsi="Times New Roman" w:cs="Times New Roman"/>
                <w:i/>
                <w:sz w:val="20"/>
                <w:szCs w:val="20"/>
              </w:rPr>
              <w:t>расчетному</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минералогическому</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составу </w:t>
            </w:r>
            <w:proofErr w:type="gramStart"/>
            <w:r w:rsidRPr="001E3BC2">
              <w:rPr>
                <w:rFonts w:ascii="Times New Roman" w:eastAsia="Calibri" w:hAnsi="Times New Roman" w:cs="Times New Roman"/>
                <w:i/>
                <w:sz w:val="20"/>
                <w:szCs w:val="20"/>
              </w:rPr>
              <w:t>должен</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соответствовать следующим требованиям:</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трехкальциевого</w:t>
            </w:r>
            <w:proofErr w:type="spellEnd"/>
            <w:r w:rsidRPr="001E3BC2">
              <w:rPr>
                <w:rFonts w:ascii="Times New Roman" w:eastAsia="Calibri" w:hAnsi="Times New Roman" w:cs="Times New Roman"/>
                <w:i/>
                <w:sz w:val="20"/>
                <w:szCs w:val="20"/>
              </w:rPr>
              <w:t xml:space="preserve"> силиката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более 50;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нормируется;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трехкальциевого</w:t>
            </w:r>
            <w:proofErr w:type="spellEnd"/>
            <w:r w:rsidRPr="001E3BC2">
              <w:rPr>
                <w:rFonts w:ascii="Times New Roman" w:eastAsia="Calibri" w:hAnsi="Times New Roman" w:cs="Times New Roman"/>
                <w:i/>
                <w:sz w:val="20"/>
                <w:szCs w:val="20"/>
              </w:rPr>
              <w:t xml:space="preserve"> алюмината не более 5;  не более 8; сумма </w:t>
            </w:r>
            <w:proofErr w:type="spellStart"/>
            <w:r w:rsidRPr="001E3BC2">
              <w:rPr>
                <w:rFonts w:ascii="Times New Roman" w:eastAsia="Calibri" w:hAnsi="Times New Roman" w:cs="Times New Roman"/>
                <w:i/>
                <w:sz w:val="20"/>
                <w:szCs w:val="20"/>
              </w:rPr>
              <w:t>трехкальциевого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алюмината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четырехкальциевого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алюмоферрита</w:t>
            </w:r>
            <w:proofErr w:type="spellEnd"/>
            <w:r w:rsidRPr="001E3BC2">
              <w:rPr>
                <w:rFonts w:ascii="Times New Roman" w:eastAsia="Calibri" w:hAnsi="Times New Roman" w:cs="Times New Roman"/>
                <w:i/>
                <w:sz w:val="20"/>
                <w:szCs w:val="20"/>
              </w:rPr>
              <w:t xml:space="preserve"> не более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22;  не нормируется;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оксида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алюминия не более 5 %;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оксида магния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 более 5 %</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по</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массе</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портландцемент </w:t>
            </w:r>
            <w:proofErr w:type="gramStart"/>
            <w:r w:rsidRPr="001E3BC2">
              <w:rPr>
                <w:rFonts w:ascii="Times New Roman" w:eastAsia="Calibri" w:hAnsi="Times New Roman" w:cs="Times New Roman"/>
                <w:i/>
                <w:sz w:val="20"/>
                <w:szCs w:val="20"/>
              </w:rPr>
              <w:t>с</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минеральными добавками</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трехкальциевого</w:t>
            </w:r>
            <w:proofErr w:type="spellEnd"/>
            <w:r w:rsidRPr="001E3BC2">
              <w:rPr>
                <w:rFonts w:ascii="Times New Roman" w:eastAsia="Calibri" w:hAnsi="Times New Roman" w:cs="Times New Roman"/>
                <w:i/>
                <w:sz w:val="20"/>
                <w:szCs w:val="20"/>
              </w:rPr>
              <w:t xml:space="preserve"> силиката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не более 50;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не нормируется;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трехкальциевого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алюмината не более 5;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более 8;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сумма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трехкальциевого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алюмината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четырехкальциевого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lastRenderedPageBreak/>
              <w:t>алюмоферрита</w:t>
            </w:r>
            <w:proofErr w:type="spellEnd"/>
            <w:r w:rsidRPr="001E3BC2">
              <w:rPr>
                <w:rFonts w:ascii="Times New Roman" w:eastAsia="Calibri" w:hAnsi="Times New Roman" w:cs="Times New Roman"/>
                <w:i/>
                <w:sz w:val="20"/>
                <w:szCs w:val="20"/>
              </w:rPr>
              <w:t xml:space="preserve"> не более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22; не нормируется;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оксида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алюминия не более 5 %;</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содержание оксида магния не более 5 %</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по</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массе</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шлакопортландцемент</w:t>
            </w:r>
            <w:proofErr w:type="spellEnd"/>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трехкальциевого</w:t>
            </w:r>
            <w:proofErr w:type="spellEnd"/>
            <w:r w:rsidRPr="001E3BC2">
              <w:rPr>
                <w:rFonts w:ascii="Times New Roman" w:eastAsia="Calibri" w:hAnsi="Times New Roman" w:cs="Times New Roman"/>
                <w:i/>
                <w:sz w:val="20"/>
                <w:szCs w:val="20"/>
              </w:rPr>
              <w:t xml:space="preserve"> силиката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более 50;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нормируется;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трехкальциевого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алюмината не более 5;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более 8;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сумма </w:t>
            </w:r>
            <w:proofErr w:type="spellStart"/>
            <w:r w:rsidRPr="001E3BC2">
              <w:rPr>
                <w:rFonts w:ascii="Times New Roman" w:eastAsia="Calibri" w:hAnsi="Times New Roman" w:cs="Times New Roman"/>
                <w:i/>
                <w:sz w:val="20"/>
                <w:szCs w:val="20"/>
              </w:rPr>
              <w:t>трехкальциевого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алюмината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четырехкальциевого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алюмоферрита</w:t>
            </w:r>
            <w:proofErr w:type="spellEnd"/>
            <w:r w:rsidRPr="001E3BC2">
              <w:rPr>
                <w:rFonts w:ascii="Times New Roman" w:eastAsia="Calibri" w:hAnsi="Times New Roman" w:cs="Times New Roman"/>
                <w:i/>
                <w:sz w:val="20"/>
                <w:szCs w:val="20"/>
              </w:rPr>
              <w:t xml:space="preserve"> не более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22;  не нормируется;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оксида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алюминия не более 5 %;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оксида магния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 более 5 %</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по</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массе</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пуццолановый</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трехкальциевого</w:t>
            </w:r>
            <w:proofErr w:type="spellEnd"/>
            <w:r w:rsidRPr="001E3BC2">
              <w:rPr>
                <w:rFonts w:ascii="Times New Roman" w:eastAsia="Calibri" w:hAnsi="Times New Roman" w:cs="Times New Roman"/>
                <w:i/>
                <w:sz w:val="20"/>
                <w:szCs w:val="20"/>
              </w:rPr>
              <w:t xml:space="preserve"> силиката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более 50;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нормируется;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трехкальциевого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алюмината не более 5;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более 8; сумма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трехкальциевого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алюмината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четырехкальциевого</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алюмоферрита</w:t>
            </w:r>
            <w:proofErr w:type="spellEnd"/>
            <w:r w:rsidRPr="001E3BC2">
              <w:rPr>
                <w:rFonts w:ascii="Times New Roman" w:eastAsia="Calibri" w:hAnsi="Times New Roman" w:cs="Times New Roman"/>
                <w:i/>
                <w:sz w:val="20"/>
                <w:szCs w:val="20"/>
              </w:rPr>
              <w:t xml:space="preserve"> не более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22; не нормируется;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оксида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алюминия не более 5 %;</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содержание оксида магния не </w:t>
            </w:r>
            <w:r w:rsidRPr="001E3BC2">
              <w:rPr>
                <w:rFonts w:ascii="Times New Roman" w:eastAsia="Calibri" w:hAnsi="Times New Roman" w:cs="Times New Roman"/>
                <w:i/>
                <w:sz w:val="20"/>
                <w:szCs w:val="20"/>
              </w:rPr>
              <w:lastRenderedPageBreak/>
              <w:t>более 5 %</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по</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массе</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добавок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цементе </w:t>
            </w:r>
            <w:proofErr w:type="gramStart"/>
            <w:r w:rsidRPr="001E3BC2">
              <w:rPr>
                <w:rFonts w:ascii="Times New Roman" w:eastAsia="Calibri" w:hAnsi="Times New Roman" w:cs="Times New Roman"/>
                <w:i/>
                <w:sz w:val="20"/>
                <w:szCs w:val="20"/>
              </w:rPr>
              <w:t>должны</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соответствовать следующим требованиям:</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добавок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цементе </w:t>
            </w:r>
            <w:proofErr w:type="gramStart"/>
            <w:r w:rsidRPr="001E3BC2">
              <w:rPr>
                <w:rFonts w:ascii="Times New Roman" w:eastAsia="Calibri" w:hAnsi="Times New Roman" w:cs="Times New Roman"/>
                <w:i/>
                <w:sz w:val="20"/>
                <w:szCs w:val="20"/>
              </w:rPr>
              <w:t>должны</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соответствовать следующим требованиям:</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гранулированного доменного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шлака,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электротермофосфорного</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шлака</w:t>
            </w:r>
          </w:p>
        </w:tc>
        <w:tc>
          <w:tcPr>
            <w:tcW w:w="2962" w:type="dxa"/>
            <w:gridSpan w:val="5"/>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допускается; от 10 до 20; от</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20 до 40; от 40 до 60;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r w:rsidRPr="001E3BC2">
              <w:rPr>
                <w:rFonts w:ascii="Times New Roman" w:eastAsia="Calibri" w:hAnsi="Times New Roman" w:cs="Times New Roman"/>
                <w:i/>
                <w:sz w:val="20"/>
                <w:szCs w:val="20"/>
              </w:rPr>
              <w:t xml:space="preserve"> портландцемент </w:t>
            </w:r>
            <w:proofErr w:type="gramStart"/>
            <w:r w:rsidRPr="001E3BC2">
              <w:rPr>
                <w:rFonts w:ascii="Times New Roman" w:eastAsia="Calibri" w:hAnsi="Times New Roman" w:cs="Times New Roman"/>
                <w:i/>
                <w:sz w:val="20"/>
                <w:szCs w:val="20"/>
              </w:rPr>
              <w:t>с</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минеральными добавками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допускается; от 10 до 20; от 20 до 40; от 40 до 60;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 xml:space="preserve">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допускается; от 10 до 20;             от 20 до 40; от 40 до 60;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пуццолановый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допускается; от 10 до 20;</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от 20 до 40; от 40 до 60;</w:t>
            </w:r>
          </w:p>
        </w:tc>
        <w:tc>
          <w:tcPr>
            <w:tcW w:w="1156" w:type="dxa"/>
            <w:gridSpan w:val="2"/>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4103"/>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пуццоланы</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допускается; от 10 до 20;    от 20 до 40; от 40 до 60;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портландцемент </w:t>
            </w:r>
            <w:proofErr w:type="gramStart"/>
            <w:r w:rsidRPr="001E3BC2">
              <w:rPr>
                <w:rFonts w:ascii="Times New Roman" w:eastAsia="Calibri" w:hAnsi="Times New Roman" w:cs="Times New Roman"/>
                <w:i/>
                <w:sz w:val="20"/>
                <w:szCs w:val="20"/>
              </w:rPr>
              <w:t>с</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минеральными добавками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допускается; от 10 до 20;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от 20 до 40; от 40 до 60;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 xml:space="preserve">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допускается; от 10 до 20; </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от 20 до 40; от 40 до 60;</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пуццолановый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допускается; от 10 до 20; </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от 20 до 40; от 40 до 60;</w:t>
            </w:r>
          </w:p>
        </w:tc>
        <w:tc>
          <w:tcPr>
            <w:tcW w:w="1190" w:type="dxa"/>
            <w:gridSpan w:val="3"/>
            <w:tcBorders>
              <w:top w:val="single" w:sz="4" w:space="0" w:color="auto"/>
              <w:left w:val="single" w:sz="4" w:space="0" w:color="auto"/>
              <w:bottom w:val="single" w:sz="4" w:space="0" w:color="auto"/>
              <w:right w:val="single" w:sz="4" w:space="0" w:color="auto"/>
            </w:tcBorders>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57"/>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ангидрида</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серной кислоты (SO3) в цементе:</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ангидрида</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серной кислоты (SO3) в цементе:</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r w:rsidRPr="001E3BC2">
              <w:rPr>
                <w:rFonts w:ascii="Times New Roman" w:eastAsia="Calibri" w:hAnsi="Times New Roman" w:cs="Times New Roman"/>
                <w:i/>
                <w:sz w:val="20"/>
                <w:szCs w:val="20"/>
              </w:rPr>
              <w:t xml:space="preserve"> </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должно быть не более 3,0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портландцемент </w:t>
            </w:r>
            <w:proofErr w:type="gramStart"/>
            <w:r w:rsidRPr="001E3BC2">
              <w:rPr>
                <w:rFonts w:ascii="Times New Roman" w:eastAsia="Calibri" w:hAnsi="Times New Roman" w:cs="Times New Roman"/>
                <w:i/>
                <w:sz w:val="20"/>
                <w:szCs w:val="20"/>
              </w:rPr>
              <w:t>с</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минеральными добавками</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должно быть не более 3,0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 xml:space="preserve"> должно быть не более 4,0</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 xml:space="preserve"> должно быть не более 4,0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пуццолановый</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 должно быть не</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более 3,5</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Предел прочности  цементов при сжатии:</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Предел прочности цементов при сжатии:</w:t>
            </w:r>
          </w:p>
        </w:tc>
        <w:tc>
          <w:tcPr>
            <w:tcW w:w="1190" w:type="dxa"/>
            <w:gridSpan w:val="3"/>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Times New Roman" w:hAnsi="Times New Roman" w:cs="Times New Roman"/>
                <w:bCs/>
                <w:i/>
                <w:sz w:val="20"/>
                <w:szCs w:val="20"/>
                <w:lang w:eastAsia="ru-RU"/>
              </w:rPr>
              <w:t xml:space="preserve"> </w:t>
            </w: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марка</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300-500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1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предел прочности при сжатии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 возрасте 28 суток</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29,4-49,0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Мпа</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7"/>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 с минеральными добавками:</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 с минеральными добавками:</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марка</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300-500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предел прочности при сжатии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 возрасте 28 суток</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29,4-49,0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сульфатостойкий</w:t>
            </w:r>
            <w:proofErr w:type="spellEnd"/>
            <w:r w:rsidRPr="001E3BC2">
              <w:rPr>
                <w:rFonts w:ascii="Times New Roman" w:eastAsia="Calibri" w:hAnsi="Times New Roman" w:cs="Times New Roman"/>
                <w:i/>
                <w:sz w:val="20"/>
                <w:szCs w:val="20"/>
              </w:rPr>
              <w:t xml:space="preserve"> </w:t>
            </w:r>
            <w:proofErr w:type="spell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сульфатостойкий</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шлакопортландцемент</w:t>
            </w:r>
            <w:proofErr w:type="spellEnd"/>
            <w:r w:rsidRPr="001E3BC2">
              <w:rPr>
                <w:rFonts w:ascii="Times New Roman" w:eastAsia="Calibri" w:hAnsi="Times New Roman" w:cs="Times New Roman"/>
                <w:i/>
                <w:sz w:val="20"/>
                <w:szCs w:val="20"/>
              </w:rPr>
              <w:t>:</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марка</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300-500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предел прочности при сжатии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 возрасте 28 суток</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29,4-49,0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91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пуццолановый</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пуццолановый</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портландцемент:</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марка</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300-500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предел прочности при сжатии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 возрасте 28 суток</w:t>
            </w:r>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29,4-49,0</w:t>
            </w:r>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Начало схватывания цемента должно наступать не ранее 45минут, а конец не позднее 10 часов от начала </w:t>
            </w:r>
            <w:proofErr w:type="spellStart"/>
            <w:r w:rsidRPr="001E3BC2">
              <w:rPr>
                <w:rFonts w:ascii="Times New Roman" w:eastAsia="Calibri" w:hAnsi="Times New Roman" w:cs="Times New Roman"/>
                <w:i/>
                <w:sz w:val="20"/>
                <w:szCs w:val="20"/>
              </w:rPr>
              <w:t>затворения</w:t>
            </w:r>
            <w:proofErr w:type="spellEnd"/>
          </w:p>
        </w:tc>
        <w:tc>
          <w:tcPr>
            <w:tcW w:w="2928" w:type="dxa"/>
            <w:gridSpan w:val="4"/>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Начало схватывания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цемента должно наступать не ранее 45 минут, а конец</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не позднее 10 часов от начала </w:t>
            </w:r>
            <w:proofErr w:type="spellStart"/>
            <w:r w:rsidRPr="001E3BC2">
              <w:rPr>
                <w:rFonts w:ascii="Times New Roman" w:eastAsia="Calibri" w:hAnsi="Times New Roman" w:cs="Times New Roman"/>
                <w:i/>
                <w:sz w:val="20"/>
                <w:szCs w:val="20"/>
              </w:rPr>
              <w:t>затворения</w:t>
            </w:r>
            <w:proofErr w:type="spellEnd"/>
          </w:p>
        </w:tc>
        <w:tc>
          <w:tcPr>
            <w:tcW w:w="1190" w:type="dxa"/>
            <w:gridSpan w:val="3"/>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Тонкость помола цемента,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определяемая по удельной</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поверхности, должна быть не менее 250 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/кг</w:t>
            </w:r>
          </w:p>
        </w:tc>
        <w:tc>
          <w:tcPr>
            <w:tcW w:w="2895" w:type="dxa"/>
            <w:gridSpan w:val="3"/>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Тонкость помола цемента,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определяемая по удельной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поверхности, должна быть</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 менее 250 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/кг</w:t>
            </w:r>
          </w:p>
        </w:tc>
        <w:tc>
          <w:tcPr>
            <w:tcW w:w="1223" w:type="dxa"/>
            <w:gridSpan w:val="4"/>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Для цементов, содержащих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добавки </w:t>
            </w:r>
            <w:proofErr w:type="gramStart"/>
            <w:r w:rsidRPr="001E3BC2">
              <w:rPr>
                <w:rFonts w:ascii="Times New Roman" w:eastAsia="Calibri" w:hAnsi="Times New Roman" w:cs="Times New Roman"/>
                <w:i/>
                <w:sz w:val="20"/>
                <w:szCs w:val="20"/>
              </w:rPr>
              <w:t>осадочного</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происхождения, тонкость</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помола определяют </w:t>
            </w:r>
            <w:proofErr w:type="gramStart"/>
            <w:r w:rsidRPr="001E3BC2">
              <w:rPr>
                <w:rFonts w:ascii="Times New Roman" w:eastAsia="Calibri" w:hAnsi="Times New Roman" w:cs="Times New Roman"/>
                <w:i/>
                <w:sz w:val="20"/>
                <w:szCs w:val="20"/>
              </w:rPr>
              <w:t>по</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остатку на сите с сеткой № 008</w:t>
            </w:r>
          </w:p>
        </w:tc>
        <w:tc>
          <w:tcPr>
            <w:tcW w:w="2895" w:type="dxa"/>
            <w:gridSpan w:val="3"/>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Для цементов, содержащих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добавки </w:t>
            </w:r>
            <w:proofErr w:type="gramStart"/>
            <w:r w:rsidRPr="001E3BC2">
              <w:rPr>
                <w:rFonts w:ascii="Times New Roman" w:eastAsia="Calibri" w:hAnsi="Times New Roman" w:cs="Times New Roman"/>
                <w:i/>
                <w:sz w:val="20"/>
                <w:szCs w:val="20"/>
              </w:rPr>
              <w:t>осадочного</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происхождения, тонкость</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помола определяют </w:t>
            </w:r>
            <w:proofErr w:type="gramStart"/>
            <w:r w:rsidRPr="001E3BC2">
              <w:rPr>
                <w:rFonts w:ascii="Times New Roman" w:eastAsia="Calibri" w:hAnsi="Times New Roman" w:cs="Times New Roman"/>
                <w:i/>
                <w:sz w:val="20"/>
                <w:szCs w:val="20"/>
              </w:rPr>
              <w:t>по</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остатку на сите с сеткой №</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008</w:t>
            </w:r>
          </w:p>
        </w:tc>
        <w:tc>
          <w:tcPr>
            <w:tcW w:w="1223" w:type="dxa"/>
            <w:gridSpan w:val="4"/>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Остаток на сите не должен</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быть более 15 % от массы</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просеиваемой пробы</w:t>
            </w:r>
          </w:p>
        </w:tc>
        <w:tc>
          <w:tcPr>
            <w:tcW w:w="2895" w:type="dxa"/>
            <w:gridSpan w:val="3"/>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Остаток на сите не должен</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быть более 15 % от массы</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просеиваемой пробы</w:t>
            </w:r>
          </w:p>
        </w:tc>
        <w:tc>
          <w:tcPr>
            <w:tcW w:w="1223" w:type="dxa"/>
            <w:gridSpan w:val="4"/>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Цементы для </w:t>
            </w:r>
            <w:proofErr w:type="gramStart"/>
            <w:r w:rsidRPr="001E3BC2">
              <w:rPr>
                <w:rFonts w:ascii="Times New Roman" w:eastAsia="Calibri" w:hAnsi="Times New Roman" w:cs="Times New Roman"/>
                <w:i/>
                <w:sz w:val="20"/>
                <w:szCs w:val="20"/>
              </w:rPr>
              <w:t>строительных</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lastRenderedPageBreak/>
              <w:t>растворов:</w:t>
            </w:r>
          </w:p>
        </w:tc>
        <w:tc>
          <w:tcPr>
            <w:tcW w:w="2895" w:type="dxa"/>
            <w:gridSpan w:val="3"/>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lastRenderedPageBreak/>
              <w:t xml:space="preserve">Цементы для </w:t>
            </w:r>
            <w:proofErr w:type="gramStart"/>
            <w:r w:rsidRPr="001E3BC2">
              <w:rPr>
                <w:rFonts w:ascii="Times New Roman" w:eastAsia="Calibri" w:hAnsi="Times New Roman" w:cs="Times New Roman"/>
                <w:i/>
                <w:sz w:val="20"/>
                <w:szCs w:val="20"/>
              </w:rPr>
              <w:t>строительных</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lastRenderedPageBreak/>
              <w:t>растворов:</w:t>
            </w:r>
          </w:p>
        </w:tc>
        <w:tc>
          <w:tcPr>
            <w:tcW w:w="1223" w:type="dxa"/>
            <w:gridSpan w:val="4"/>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цемент для </w:t>
            </w:r>
            <w:proofErr w:type="gramStart"/>
            <w:r w:rsidRPr="001E3BC2">
              <w:rPr>
                <w:rFonts w:ascii="Times New Roman" w:eastAsia="Calibri" w:hAnsi="Times New Roman" w:cs="Times New Roman"/>
                <w:i/>
                <w:sz w:val="20"/>
                <w:szCs w:val="20"/>
              </w:rPr>
              <w:t>строительных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растворов - продукт,</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получаемый</w:t>
            </w:r>
            <w:proofErr w:type="gramEnd"/>
            <w:r w:rsidRPr="001E3BC2">
              <w:rPr>
                <w:rFonts w:ascii="Times New Roman" w:eastAsia="Calibri" w:hAnsi="Times New Roman" w:cs="Times New Roman"/>
                <w:i/>
                <w:sz w:val="20"/>
                <w:szCs w:val="20"/>
              </w:rPr>
              <w:t xml:space="preserve"> путем</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совместного измельчения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портландцементного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клинкера, гипса, </w:t>
            </w:r>
            <w:proofErr w:type="gramStart"/>
            <w:r w:rsidRPr="001E3BC2">
              <w:rPr>
                <w:rFonts w:ascii="Times New Roman" w:eastAsia="Calibri" w:hAnsi="Times New Roman" w:cs="Times New Roman"/>
                <w:i/>
                <w:sz w:val="20"/>
                <w:szCs w:val="20"/>
              </w:rPr>
              <w:t>активных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минеральных добавок 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добавок-наполнителей</w:t>
            </w:r>
          </w:p>
        </w:tc>
        <w:tc>
          <w:tcPr>
            <w:tcW w:w="2895" w:type="dxa"/>
            <w:gridSpan w:val="3"/>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цемент для </w:t>
            </w:r>
            <w:proofErr w:type="gramStart"/>
            <w:r w:rsidRPr="001E3BC2">
              <w:rPr>
                <w:rFonts w:ascii="Times New Roman" w:eastAsia="Calibri" w:hAnsi="Times New Roman" w:cs="Times New Roman"/>
                <w:i/>
                <w:sz w:val="20"/>
                <w:szCs w:val="20"/>
              </w:rPr>
              <w:t>строительных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растворов - продукт,</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получаемый</w:t>
            </w:r>
            <w:proofErr w:type="gramEnd"/>
            <w:r w:rsidRPr="001E3BC2">
              <w:rPr>
                <w:rFonts w:ascii="Times New Roman" w:eastAsia="Calibri" w:hAnsi="Times New Roman" w:cs="Times New Roman"/>
                <w:i/>
                <w:sz w:val="20"/>
                <w:szCs w:val="20"/>
              </w:rPr>
              <w:t xml:space="preserve"> путем</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совместного измельчения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портландцементного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клинкера, гипса, </w:t>
            </w:r>
            <w:proofErr w:type="gramStart"/>
            <w:r w:rsidRPr="001E3BC2">
              <w:rPr>
                <w:rFonts w:ascii="Times New Roman" w:eastAsia="Calibri" w:hAnsi="Times New Roman" w:cs="Times New Roman"/>
                <w:i/>
                <w:sz w:val="20"/>
                <w:szCs w:val="20"/>
              </w:rPr>
              <w:t>активных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минеральных добавок 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добавок-наполнителей</w:t>
            </w:r>
          </w:p>
        </w:tc>
        <w:tc>
          <w:tcPr>
            <w:tcW w:w="1223" w:type="dxa"/>
            <w:gridSpan w:val="4"/>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активные минеральные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добавки по НТД</w:t>
            </w:r>
          </w:p>
        </w:tc>
        <w:tc>
          <w:tcPr>
            <w:tcW w:w="2895" w:type="dxa"/>
            <w:gridSpan w:val="3"/>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активные минеральные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добавки по НТД</w:t>
            </w:r>
          </w:p>
        </w:tc>
        <w:tc>
          <w:tcPr>
            <w:tcW w:w="1223" w:type="dxa"/>
            <w:gridSpan w:val="4"/>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гранулированные доменные или </w:t>
            </w:r>
            <w:proofErr w:type="spellStart"/>
            <w:r w:rsidRPr="001E3BC2">
              <w:rPr>
                <w:rFonts w:ascii="Times New Roman" w:eastAsia="Calibri" w:hAnsi="Times New Roman" w:cs="Times New Roman"/>
                <w:i/>
                <w:sz w:val="20"/>
                <w:szCs w:val="20"/>
              </w:rPr>
              <w:t>электротермофосфорные</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шлаки по ГОСТ 3476</w:t>
            </w:r>
          </w:p>
        </w:tc>
        <w:tc>
          <w:tcPr>
            <w:tcW w:w="2895" w:type="dxa"/>
            <w:gridSpan w:val="3"/>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гранулированные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доменные или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электротермофосфорные</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шлаки по ГОСТ 3476</w:t>
            </w:r>
          </w:p>
        </w:tc>
        <w:tc>
          <w:tcPr>
            <w:tcW w:w="1223" w:type="dxa"/>
            <w:gridSpan w:val="4"/>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кварцевый песок </w:t>
            </w:r>
            <w:proofErr w:type="gramStart"/>
            <w:r w:rsidRPr="001E3BC2">
              <w:rPr>
                <w:rFonts w:ascii="Times New Roman" w:eastAsia="Calibri" w:hAnsi="Times New Roman" w:cs="Times New Roman"/>
                <w:i/>
                <w:sz w:val="20"/>
                <w:szCs w:val="20"/>
              </w:rPr>
              <w:t>с</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содержанием оксида кремния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 менее 90 %</w:t>
            </w:r>
          </w:p>
        </w:tc>
        <w:tc>
          <w:tcPr>
            <w:tcW w:w="2895" w:type="dxa"/>
            <w:gridSpan w:val="3"/>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кварцевый песок </w:t>
            </w:r>
            <w:proofErr w:type="gramStart"/>
            <w:r w:rsidRPr="001E3BC2">
              <w:rPr>
                <w:rFonts w:ascii="Times New Roman" w:eastAsia="Calibri" w:hAnsi="Times New Roman" w:cs="Times New Roman"/>
                <w:i/>
                <w:sz w:val="20"/>
                <w:szCs w:val="20"/>
              </w:rPr>
              <w:t>с</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содержанием оксида</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кремния не менее 90 %</w:t>
            </w:r>
          </w:p>
        </w:tc>
        <w:tc>
          <w:tcPr>
            <w:tcW w:w="1223" w:type="dxa"/>
            <w:gridSpan w:val="4"/>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w:t>
            </w:r>
            <w:proofErr w:type="gramStart"/>
            <w:r w:rsidRPr="001E3BC2">
              <w:rPr>
                <w:rFonts w:ascii="Times New Roman" w:eastAsia="Calibri" w:hAnsi="Times New Roman" w:cs="Times New Roman"/>
                <w:i/>
                <w:sz w:val="20"/>
                <w:szCs w:val="20"/>
              </w:rPr>
              <w:t>глинистых</w:t>
            </w:r>
            <w:proofErr w:type="gramEnd"/>
            <w:r w:rsidRPr="001E3BC2">
              <w:rPr>
                <w:rFonts w:ascii="Times New Roman" w:eastAsia="Calibri" w:hAnsi="Times New Roman" w:cs="Times New Roman"/>
                <w:i/>
                <w:sz w:val="20"/>
                <w:szCs w:val="20"/>
              </w:rPr>
              <w:t>,</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илистых и мелких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пылевидных фракций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размером менее 0,05 мм не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должно быть более 3 %</w:t>
            </w:r>
          </w:p>
        </w:tc>
        <w:tc>
          <w:tcPr>
            <w:tcW w:w="2895" w:type="dxa"/>
            <w:gridSpan w:val="3"/>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w:t>
            </w:r>
            <w:proofErr w:type="gramStart"/>
            <w:r w:rsidRPr="001E3BC2">
              <w:rPr>
                <w:rFonts w:ascii="Times New Roman" w:eastAsia="Calibri" w:hAnsi="Times New Roman" w:cs="Times New Roman"/>
                <w:i/>
                <w:sz w:val="20"/>
                <w:szCs w:val="20"/>
              </w:rPr>
              <w:t>глинистых</w:t>
            </w:r>
            <w:proofErr w:type="gramEnd"/>
            <w:r w:rsidRPr="001E3BC2">
              <w:rPr>
                <w:rFonts w:ascii="Times New Roman" w:eastAsia="Calibri" w:hAnsi="Times New Roman" w:cs="Times New Roman"/>
                <w:i/>
                <w:sz w:val="20"/>
                <w:szCs w:val="20"/>
              </w:rPr>
              <w:t>,</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илистых и мелких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пылевидных фракций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размером менее 0,05 мм</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не должно быть более 3 %</w:t>
            </w:r>
          </w:p>
        </w:tc>
        <w:tc>
          <w:tcPr>
            <w:tcW w:w="1223" w:type="dxa"/>
            <w:gridSpan w:val="4"/>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кристаллический известняк,</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мрамор и пыль</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электрофильтров</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клинкерообжигательных</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печей по НТД</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кристаллический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известняк, мрамор и пыль</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электрофильтров</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клинкерообжигательных</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печей по НТД</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гипсовый камень по ГОСТ</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4013, допускается применять</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t>фосф</w:t>
            </w:r>
            <w:proofErr w:type="gramStart"/>
            <w:r w:rsidRPr="001E3BC2">
              <w:rPr>
                <w:rFonts w:ascii="Times New Roman" w:eastAsia="Calibri" w:hAnsi="Times New Roman" w:cs="Times New Roman"/>
                <w:i/>
                <w:sz w:val="20"/>
                <w:szCs w:val="20"/>
              </w:rPr>
              <w:t>о</w:t>
            </w:r>
            <w:proofErr w:type="spellEnd"/>
            <w:r w:rsidRPr="001E3BC2">
              <w:rPr>
                <w:rFonts w:ascii="Times New Roman" w:eastAsia="Calibri" w:hAnsi="Times New Roman" w:cs="Times New Roman"/>
                <w:i/>
                <w:sz w:val="20"/>
                <w:szCs w:val="20"/>
              </w:rPr>
              <w:t>-</w:t>
            </w:r>
            <w:proofErr w:type="gramEnd"/>
            <w:r w:rsidRPr="001E3BC2">
              <w:rPr>
                <w:rFonts w:ascii="Times New Roman" w:eastAsia="Calibri" w:hAnsi="Times New Roman" w:cs="Times New Roman"/>
                <w:i/>
                <w:sz w:val="20"/>
                <w:szCs w:val="20"/>
              </w:rPr>
              <w:t xml:space="preserve"> и </w:t>
            </w:r>
            <w:proofErr w:type="spellStart"/>
            <w:r w:rsidRPr="001E3BC2">
              <w:rPr>
                <w:rFonts w:ascii="Times New Roman" w:eastAsia="Calibri" w:hAnsi="Times New Roman" w:cs="Times New Roman"/>
                <w:i/>
                <w:sz w:val="20"/>
                <w:szCs w:val="20"/>
              </w:rPr>
              <w:t>борогипс</w:t>
            </w:r>
            <w:proofErr w:type="spellEnd"/>
            <w:r w:rsidRPr="001E3BC2">
              <w:rPr>
                <w:rFonts w:ascii="Times New Roman" w:eastAsia="Calibri" w:hAnsi="Times New Roman" w:cs="Times New Roman"/>
                <w:i/>
                <w:sz w:val="20"/>
                <w:szCs w:val="20"/>
              </w:rPr>
              <w:t xml:space="preserve"> по НТД</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гипсовый камень по ГОСТ</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4013, допускается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применять </w:t>
            </w:r>
            <w:proofErr w:type="spellStart"/>
            <w:r w:rsidRPr="001E3BC2">
              <w:rPr>
                <w:rFonts w:ascii="Times New Roman" w:eastAsia="Calibri" w:hAnsi="Times New Roman" w:cs="Times New Roman"/>
                <w:i/>
                <w:sz w:val="20"/>
                <w:szCs w:val="20"/>
              </w:rPr>
              <w:t>фосф</w:t>
            </w:r>
            <w:proofErr w:type="gramStart"/>
            <w:r w:rsidRPr="001E3BC2">
              <w:rPr>
                <w:rFonts w:ascii="Times New Roman" w:eastAsia="Calibri" w:hAnsi="Times New Roman" w:cs="Times New Roman"/>
                <w:i/>
                <w:sz w:val="20"/>
                <w:szCs w:val="20"/>
              </w:rPr>
              <w:t>о</w:t>
            </w:r>
            <w:proofErr w:type="spellEnd"/>
            <w:r w:rsidRPr="001E3BC2">
              <w:rPr>
                <w:rFonts w:ascii="Times New Roman" w:eastAsia="Calibri" w:hAnsi="Times New Roman" w:cs="Times New Roman"/>
                <w:i/>
                <w:sz w:val="20"/>
                <w:szCs w:val="20"/>
              </w:rPr>
              <w:t>-</w:t>
            </w:r>
            <w:proofErr w:type="gramEnd"/>
            <w:r w:rsidRPr="001E3BC2">
              <w:rPr>
                <w:rFonts w:ascii="Times New Roman" w:eastAsia="Calibri" w:hAnsi="Times New Roman" w:cs="Times New Roman"/>
                <w:i/>
                <w:sz w:val="20"/>
                <w:szCs w:val="20"/>
              </w:rPr>
              <w:t xml:space="preserve"> 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spellStart"/>
            <w:r w:rsidRPr="001E3BC2">
              <w:rPr>
                <w:rFonts w:ascii="Times New Roman" w:eastAsia="Calibri" w:hAnsi="Times New Roman" w:cs="Times New Roman"/>
                <w:i/>
                <w:sz w:val="20"/>
                <w:szCs w:val="20"/>
              </w:rPr>
              <w:lastRenderedPageBreak/>
              <w:t>борогипс</w:t>
            </w:r>
            <w:proofErr w:type="spellEnd"/>
            <w:r w:rsidRPr="001E3BC2">
              <w:rPr>
                <w:rFonts w:ascii="Times New Roman" w:eastAsia="Calibri" w:hAnsi="Times New Roman" w:cs="Times New Roman"/>
                <w:i/>
                <w:sz w:val="20"/>
                <w:szCs w:val="20"/>
              </w:rPr>
              <w:t xml:space="preserve"> по НТД</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клинкера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цементе</w:t>
            </w:r>
            <w:proofErr w:type="gramEnd"/>
            <w:r w:rsidRPr="001E3BC2">
              <w:rPr>
                <w:rFonts w:ascii="Times New Roman" w:eastAsia="Calibri" w:hAnsi="Times New Roman" w:cs="Times New Roman"/>
                <w:i/>
                <w:sz w:val="20"/>
                <w:szCs w:val="20"/>
              </w:rPr>
              <w:t xml:space="preserve"> должно быть не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менее 20 % массы цемента</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клинкера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цементе</w:t>
            </w:r>
            <w:proofErr w:type="gramEnd"/>
            <w:r w:rsidRPr="001E3BC2">
              <w:rPr>
                <w:rFonts w:ascii="Times New Roman" w:eastAsia="Calibri" w:hAnsi="Times New Roman" w:cs="Times New Roman"/>
                <w:i/>
                <w:sz w:val="20"/>
                <w:szCs w:val="20"/>
              </w:rPr>
              <w:t xml:space="preserve"> должно быть не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менее 20 % массы цемента</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предел прочности цемента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 сжатии в 28-суточном</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возрасте</w:t>
            </w:r>
            <w:proofErr w:type="gramEnd"/>
            <w:r w:rsidRPr="001E3BC2">
              <w:rPr>
                <w:rFonts w:ascii="Times New Roman" w:eastAsia="Calibri" w:hAnsi="Times New Roman" w:cs="Times New Roman"/>
                <w:i/>
                <w:sz w:val="20"/>
                <w:szCs w:val="20"/>
              </w:rPr>
              <w:t xml:space="preserve"> должен быть не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менее 19,6(200)  Мпа (кгс/см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предел прочности цемента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 сжатии в 28-суточном</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возрасте</w:t>
            </w:r>
            <w:proofErr w:type="gramEnd"/>
            <w:r w:rsidRPr="001E3BC2">
              <w:rPr>
                <w:rFonts w:ascii="Times New Roman" w:eastAsia="Calibri" w:hAnsi="Times New Roman" w:cs="Times New Roman"/>
                <w:i/>
                <w:sz w:val="20"/>
                <w:szCs w:val="20"/>
              </w:rPr>
              <w:t xml:space="preserve"> должен быть не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менее 19,6(200)</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Мпа (кгс/см</w:t>
            </w:r>
            <w:proofErr w:type="gramStart"/>
            <w:r w:rsidRPr="001E3BC2">
              <w:rPr>
                <w:rFonts w:ascii="Times New Roman" w:eastAsia="Calibri" w:hAnsi="Times New Roman" w:cs="Times New Roman"/>
                <w:i/>
                <w:sz w:val="20"/>
                <w:szCs w:val="20"/>
              </w:rPr>
              <w:t>2</w:t>
            </w:r>
            <w:proofErr w:type="gramEnd"/>
            <w:r w:rsidRPr="001E3BC2">
              <w:rPr>
                <w:rFonts w:ascii="Times New Roman" w:eastAsia="Calibri" w:hAnsi="Times New Roman" w:cs="Times New Roman"/>
                <w:i/>
                <w:sz w:val="20"/>
                <w:szCs w:val="20"/>
              </w:rPr>
              <w:t>)</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начало схватывания цемента должно наступать не ранее 45 минут, а конец не позднее 12</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часов от начала </w:t>
            </w:r>
            <w:proofErr w:type="spellStart"/>
            <w:r w:rsidRPr="001E3BC2">
              <w:rPr>
                <w:rFonts w:ascii="Times New Roman" w:eastAsia="Calibri" w:hAnsi="Times New Roman" w:cs="Times New Roman"/>
                <w:i/>
                <w:sz w:val="20"/>
                <w:szCs w:val="20"/>
              </w:rPr>
              <w:t>затворения</w:t>
            </w:r>
            <w:proofErr w:type="spellEnd"/>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начало схватывания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цемента должно наступать</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ранее 45 минут, а конец</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не позднее 12 часов </w:t>
            </w:r>
            <w:proofErr w:type="gramStart"/>
            <w:r w:rsidRPr="001E3BC2">
              <w:rPr>
                <w:rFonts w:ascii="Times New Roman" w:eastAsia="Calibri" w:hAnsi="Times New Roman" w:cs="Times New Roman"/>
                <w:i/>
                <w:sz w:val="20"/>
                <w:szCs w:val="20"/>
              </w:rPr>
              <w:t>от</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начала </w:t>
            </w:r>
            <w:proofErr w:type="spellStart"/>
            <w:r w:rsidRPr="001E3BC2">
              <w:rPr>
                <w:rFonts w:ascii="Times New Roman" w:eastAsia="Calibri" w:hAnsi="Times New Roman" w:cs="Times New Roman"/>
                <w:i/>
                <w:sz w:val="20"/>
                <w:szCs w:val="20"/>
              </w:rPr>
              <w:t>затворения</w:t>
            </w:r>
            <w:proofErr w:type="spellEnd"/>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водопоглощение</w:t>
            </w:r>
            <w:proofErr w:type="spellEnd"/>
            <w:r w:rsidRPr="001E3BC2">
              <w:rPr>
                <w:rFonts w:ascii="Times New Roman" w:eastAsia="Calibri" w:hAnsi="Times New Roman" w:cs="Times New Roman"/>
                <w:i/>
                <w:sz w:val="20"/>
                <w:szCs w:val="20"/>
              </w:rPr>
              <w:t xml:space="preserve"> цементного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теста, изготовленного </w:t>
            </w:r>
            <w:proofErr w:type="gramStart"/>
            <w:r w:rsidRPr="001E3BC2">
              <w:rPr>
                <w:rFonts w:ascii="Times New Roman" w:eastAsia="Calibri" w:hAnsi="Times New Roman" w:cs="Times New Roman"/>
                <w:i/>
                <w:sz w:val="20"/>
                <w:szCs w:val="20"/>
              </w:rPr>
              <w:t>при</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В/</w:t>
            </w:r>
            <w:proofErr w:type="gramStart"/>
            <w:r w:rsidRPr="001E3BC2">
              <w:rPr>
                <w:rFonts w:ascii="Times New Roman" w:eastAsia="Calibri" w:hAnsi="Times New Roman" w:cs="Times New Roman"/>
                <w:i/>
                <w:sz w:val="20"/>
                <w:szCs w:val="20"/>
              </w:rPr>
              <w:t>Ц</w:t>
            </w:r>
            <w:proofErr w:type="gramEnd"/>
            <w:r w:rsidRPr="001E3BC2">
              <w:rPr>
                <w:rFonts w:ascii="Times New Roman" w:eastAsia="Calibri" w:hAnsi="Times New Roman" w:cs="Times New Roman"/>
                <w:i/>
                <w:sz w:val="20"/>
                <w:szCs w:val="20"/>
              </w:rPr>
              <w:t>=1,0 не должно быть</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более 30 % по объему</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водопоглощение</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цементного теста,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изготовленного при В/</w:t>
            </w:r>
            <w:proofErr w:type="gramStart"/>
            <w:r w:rsidRPr="001E3BC2">
              <w:rPr>
                <w:rFonts w:ascii="Times New Roman" w:eastAsia="Calibri" w:hAnsi="Times New Roman" w:cs="Times New Roman"/>
                <w:i/>
                <w:sz w:val="20"/>
                <w:szCs w:val="20"/>
              </w:rPr>
              <w:t>Ц</w:t>
            </w:r>
            <w:proofErr w:type="gramEnd"/>
            <w:r w:rsidRPr="001E3BC2">
              <w:rPr>
                <w:rFonts w:ascii="Times New Roman" w:eastAsia="Calibri" w:hAnsi="Times New Roman" w:cs="Times New Roman"/>
                <w:i/>
                <w:sz w:val="20"/>
                <w:szCs w:val="20"/>
              </w:rPr>
              <w:t>=1,0 не должно быть</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более 30 % по объему</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Глину:</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Глину:</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содержание глинистых частиц размером менее 0,4 мм должно быть не менее 30 и не более 80 %</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w:t>
            </w:r>
            <w:proofErr w:type="gramStart"/>
            <w:r w:rsidRPr="001E3BC2">
              <w:rPr>
                <w:rFonts w:ascii="Times New Roman" w:eastAsia="Calibri" w:hAnsi="Times New Roman" w:cs="Times New Roman"/>
                <w:i/>
                <w:sz w:val="20"/>
                <w:szCs w:val="20"/>
              </w:rPr>
              <w:t>глинистых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частиц размером менее 0,4</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proofErr w:type="gramStart"/>
            <w:r w:rsidRPr="001E3BC2">
              <w:rPr>
                <w:rFonts w:ascii="Times New Roman" w:eastAsia="Calibri" w:hAnsi="Times New Roman" w:cs="Times New Roman"/>
                <w:i/>
                <w:sz w:val="20"/>
                <w:szCs w:val="20"/>
              </w:rPr>
              <w:t>мм</w:t>
            </w:r>
            <w:proofErr w:type="gramEnd"/>
            <w:r w:rsidRPr="001E3BC2">
              <w:rPr>
                <w:rFonts w:ascii="Times New Roman" w:eastAsia="Calibri" w:hAnsi="Times New Roman" w:cs="Times New Roman"/>
                <w:i/>
                <w:sz w:val="20"/>
                <w:szCs w:val="20"/>
              </w:rPr>
              <w:t xml:space="preserve"> должно быть не менее 30 и не более 80 %</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песчаных частиц</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размером более 0,16 мм</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должно быть не более 30 %</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w:t>
            </w:r>
            <w:proofErr w:type="gramStart"/>
            <w:r w:rsidRPr="001E3BC2">
              <w:rPr>
                <w:rFonts w:ascii="Times New Roman" w:eastAsia="Calibri" w:hAnsi="Times New Roman" w:cs="Times New Roman"/>
                <w:i/>
                <w:sz w:val="20"/>
                <w:szCs w:val="20"/>
              </w:rPr>
              <w:t>песчаных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частиц размером более</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0,16 мм должно быть не более 30 %</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50"/>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w:t>
            </w:r>
            <w:proofErr w:type="gramStart"/>
            <w:r w:rsidRPr="001E3BC2">
              <w:rPr>
                <w:rFonts w:ascii="Times New Roman" w:eastAsia="Calibri" w:hAnsi="Times New Roman" w:cs="Times New Roman"/>
                <w:i/>
                <w:sz w:val="20"/>
                <w:szCs w:val="20"/>
              </w:rPr>
              <w:t>химических</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составляющих от массы сухой глины:</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w:t>
            </w:r>
            <w:proofErr w:type="gramStart"/>
            <w:r w:rsidRPr="001E3BC2">
              <w:rPr>
                <w:rFonts w:ascii="Times New Roman" w:eastAsia="Calibri" w:hAnsi="Times New Roman" w:cs="Times New Roman"/>
                <w:i/>
                <w:sz w:val="20"/>
                <w:szCs w:val="20"/>
              </w:rPr>
              <w:t>химических</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составляющих от массы сухой  глины:</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82"/>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сульфатов и сульфидов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gramStart"/>
            <w:r w:rsidRPr="001E3BC2">
              <w:rPr>
                <w:rFonts w:ascii="Times New Roman" w:eastAsia="Calibri" w:hAnsi="Times New Roman" w:cs="Times New Roman"/>
                <w:i/>
                <w:sz w:val="20"/>
                <w:szCs w:val="20"/>
              </w:rPr>
              <w:t>пересчете</w:t>
            </w:r>
            <w:proofErr w:type="gramEnd"/>
            <w:r w:rsidRPr="001E3BC2">
              <w:rPr>
                <w:rFonts w:ascii="Times New Roman" w:eastAsia="Calibri" w:hAnsi="Times New Roman" w:cs="Times New Roman"/>
                <w:i/>
                <w:sz w:val="20"/>
                <w:szCs w:val="20"/>
              </w:rPr>
              <w:t xml:space="preserve"> на SO3 не более 1 </w:t>
            </w:r>
            <w:r w:rsidRPr="001E3BC2">
              <w:rPr>
                <w:rFonts w:ascii="Times New Roman" w:eastAsia="Calibri" w:hAnsi="Times New Roman" w:cs="Times New Roman"/>
                <w:i/>
                <w:sz w:val="20"/>
                <w:szCs w:val="20"/>
              </w:rPr>
              <w:lastRenderedPageBreak/>
              <w:t>%</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lastRenderedPageBreak/>
              <w:t xml:space="preserve">сульфатов и сульфидов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gramStart"/>
            <w:r w:rsidRPr="001E3BC2">
              <w:rPr>
                <w:rFonts w:ascii="Times New Roman" w:eastAsia="Calibri" w:hAnsi="Times New Roman" w:cs="Times New Roman"/>
                <w:i/>
                <w:sz w:val="20"/>
                <w:szCs w:val="20"/>
              </w:rPr>
              <w:t>пересчете</w:t>
            </w:r>
            <w:proofErr w:type="gramEnd"/>
            <w:r w:rsidRPr="001E3BC2">
              <w:rPr>
                <w:rFonts w:ascii="Times New Roman" w:eastAsia="Calibri" w:hAnsi="Times New Roman" w:cs="Times New Roman"/>
                <w:i/>
                <w:sz w:val="20"/>
                <w:szCs w:val="20"/>
              </w:rPr>
              <w:t xml:space="preserve"> на SO3 не более 1 </w:t>
            </w:r>
            <w:r w:rsidRPr="001E3BC2">
              <w:rPr>
                <w:rFonts w:ascii="Times New Roman" w:eastAsia="Calibri" w:hAnsi="Times New Roman" w:cs="Times New Roman"/>
                <w:i/>
                <w:sz w:val="20"/>
                <w:szCs w:val="20"/>
              </w:rPr>
              <w:lastRenderedPageBreak/>
              <w:t>%</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сульфидной серы в пересчете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на SO3 не более 0,3 %</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сульфидной серы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proofErr w:type="gramStart"/>
            <w:r w:rsidRPr="001E3BC2">
              <w:rPr>
                <w:rFonts w:ascii="Times New Roman" w:eastAsia="Calibri" w:hAnsi="Times New Roman" w:cs="Times New Roman"/>
                <w:i/>
                <w:sz w:val="20"/>
                <w:szCs w:val="20"/>
              </w:rPr>
              <w:t>пересчете</w:t>
            </w:r>
            <w:proofErr w:type="gramEnd"/>
            <w:r w:rsidRPr="001E3BC2">
              <w:rPr>
                <w:rFonts w:ascii="Times New Roman" w:eastAsia="Calibri" w:hAnsi="Times New Roman" w:cs="Times New Roman"/>
                <w:i/>
                <w:sz w:val="20"/>
                <w:szCs w:val="20"/>
              </w:rPr>
              <w:t xml:space="preserve"> на SO3 не более ,3 %</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слюды должно быть не более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3 %</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слюды должно быть не более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3 %</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растворимых</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солей (вызывающих выцветы и </w:t>
            </w:r>
            <w:proofErr w:type="spellStart"/>
            <w:r w:rsidRPr="001E3BC2">
              <w:rPr>
                <w:rFonts w:ascii="Times New Roman" w:eastAsia="Calibri" w:hAnsi="Times New Roman" w:cs="Times New Roman"/>
                <w:i/>
                <w:sz w:val="20"/>
                <w:szCs w:val="20"/>
              </w:rPr>
              <w:t>высолы</w:t>
            </w:r>
            <w:proofErr w:type="spellEnd"/>
            <w:r w:rsidRPr="001E3BC2">
              <w:rPr>
                <w:rFonts w:ascii="Times New Roman" w:eastAsia="Calibri" w:hAnsi="Times New Roman" w:cs="Times New Roman"/>
                <w:i/>
                <w:sz w:val="20"/>
                <w:szCs w:val="20"/>
              </w:rPr>
              <w:t>):</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растворимых</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солей (вызывающих выцветы и </w:t>
            </w:r>
            <w:proofErr w:type="spellStart"/>
            <w:r w:rsidRPr="001E3BC2">
              <w:rPr>
                <w:rFonts w:ascii="Times New Roman" w:eastAsia="Calibri" w:hAnsi="Times New Roman" w:cs="Times New Roman"/>
                <w:i/>
                <w:sz w:val="20"/>
                <w:szCs w:val="20"/>
              </w:rPr>
              <w:t>высолы</w:t>
            </w:r>
            <w:proofErr w:type="spellEnd"/>
            <w:r w:rsidRPr="001E3BC2">
              <w:rPr>
                <w:rFonts w:ascii="Times New Roman" w:eastAsia="Calibri" w:hAnsi="Times New Roman" w:cs="Times New Roman"/>
                <w:i/>
                <w:sz w:val="20"/>
                <w:szCs w:val="20"/>
              </w:rPr>
              <w:t>):</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сумма оксидов железа не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более 14 %</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сумма оксидов железа не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более 14 %</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сумма оксидов калия и натрия не более 7 %</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сумма оксидов калия 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натрия не более 7 %</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глина не должна содержать</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органические примеси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proofErr w:type="gramStart"/>
            <w:r w:rsidRPr="001E3BC2">
              <w:rPr>
                <w:rFonts w:ascii="Times New Roman" w:eastAsia="Calibri" w:hAnsi="Times New Roman" w:cs="Times New Roman"/>
                <w:i/>
                <w:sz w:val="20"/>
                <w:szCs w:val="20"/>
              </w:rPr>
              <w:t>количествах</w:t>
            </w:r>
            <w:proofErr w:type="gramEnd"/>
            <w:r w:rsidRPr="001E3BC2">
              <w:rPr>
                <w:rFonts w:ascii="Times New Roman" w:eastAsia="Calibri" w:hAnsi="Times New Roman" w:cs="Times New Roman"/>
                <w:i/>
                <w:sz w:val="20"/>
                <w:szCs w:val="20"/>
              </w:rPr>
              <w:t>, придающих темную окраску</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глина не должна содержать</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органические примеси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
                <w:bCs/>
                <w:i/>
                <w:sz w:val="20"/>
                <w:szCs w:val="20"/>
                <w:lang w:eastAsia="ru-RU"/>
              </w:rPr>
            </w:pPr>
            <w:proofErr w:type="gramStart"/>
            <w:r w:rsidRPr="001E3BC2">
              <w:rPr>
                <w:rFonts w:ascii="Times New Roman" w:eastAsia="Calibri" w:hAnsi="Times New Roman" w:cs="Times New Roman"/>
                <w:i/>
                <w:sz w:val="20"/>
                <w:szCs w:val="20"/>
              </w:rPr>
              <w:t>количествах</w:t>
            </w:r>
            <w:proofErr w:type="gramEnd"/>
            <w:r w:rsidRPr="001E3BC2">
              <w:rPr>
                <w:rFonts w:ascii="Times New Roman" w:eastAsia="Calibri" w:hAnsi="Times New Roman" w:cs="Times New Roman"/>
                <w:i/>
                <w:sz w:val="20"/>
                <w:szCs w:val="20"/>
              </w:rPr>
              <w:t>, придающих темную окраску</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щелочей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цементных вяжущих,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предназначенных для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приготовления </w:t>
            </w:r>
            <w:proofErr w:type="gramStart"/>
            <w:r w:rsidRPr="001E3BC2">
              <w:rPr>
                <w:rFonts w:ascii="Times New Roman" w:eastAsia="Calibri" w:hAnsi="Times New Roman" w:cs="Times New Roman"/>
                <w:i/>
                <w:sz w:val="20"/>
                <w:szCs w:val="20"/>
              </w:rPr>
              <w:t>штукатурных</w:t>
            </w:r>
            <w:proofErr w:type="gramEnd"/>
            <w:r w:rsidRPr="001E3BC2">
              <w:rPr>
                <w:rFonts w:ascii="Times New Roman" w:eastAsia="Calibri" w:hAnsi="Times New Roman" w:cs="Times New Roman"/>
                <w:i/>
                <w:sz w:val="20"/>
                <w:szCs w:val="20"/>
              </w:rPr>
              <w:t xml:space="preserve"> и</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облицовочных растворов, не должно превышать 0,6 % по массе</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Содержание щелочей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цементных вяжущих,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предназначенных для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приготовления </w:t>
            </w:r>
            <w:proofErr w:type="gramStart"/>
            <w:r w:rsidRPr="001E3BC2">
              <w:rPr>
                <w:rFonts w:ascii="Times New Roman" w:eastAsia="Calibri" w:hAnsi="Times New Roman" w:cs="Times New Roman"/>
                <w:i/>
                <w:sz w:val="20"/>
                <w:szCs w:val="20"/>
              </w:rPr>
              <w:t>штукатурных</w:t>
            </w:r>
            <w:proofErr w:type="gramEnd"/>
            <w:r w:rsidRPr="001E3BC2">
              <w:rPr>
                <w:rFonts w:ascii="Times New Roman" w:eastAsia="Calibri" w:hAnsi="Times New Roman" w:cs="Times New Roman"/>
                <w:i/>
                <w:sz w:val="20"/>
                <w:szCs w:val="20"/>
              </w:rPr>
              <w:t xml:space="preserve"> и</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облицовочных растворов, не должно превышать 0,6 % по массе</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Известковое вяжущее</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применяют в виде гидратной извести (</w:t>
            </w:r>
            <w:proofErr w:type="spellStart"/>
            <w:r w:rsidRPr="001E3BC2">
              <w:rPr>
                <w:rFonts w:ascii="Times New Roman" w:eastAsia="Calibri" w:hAnsi="Times New Roman" w:cs="Times New Roman"/>
                <w:i/>
                <w:sz w:val="20"/>
                <w:szCs w:val="20"/>
              </w:rPr>
              <w:t>пушонки</w:t>
            </w:r>
            <w:proofErr w:type="spellEnd"/>
            <w:r w:rsidRPr="001E3BC2">
              <w:rPr>
                <w:rFonts w:ascii="Times New Roman" w:eastAsia="Calibri" w:hAnsi="Times New Roman" w:cs="Times New Roman"/>
                <w:i/>
                <w:sz w:val="20"/>
                <w:szCs w:val="20"/>
              </w:rPr>
              <w:t>), известкового теста, известкового молока</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Известковое вяжущее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применяют в виде</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гидратной извести (</w:t>
            </w:r>
            <w:proofErr w:type="spellStart"/>
            <w:r w:rsidRPr="001E3BC2">
              <w:rPr>
                <w:rFonts w:ascii="Times New Roman" w:eastAsia="Calibri" w:hAnsi="Times New Roman" w:cs="Times New Roman"/>
                <w:i/>
                <w:sz w:val="20"/>
                <w:szCs w:val="20"/>
              </w:rPr>
              <w:t>пушонки</w:t>
            </w:r>
            <w:proofErr w:type="spellEnd"/>
            <w:r w:rsidRPr="001E3BC2">
              <w:rPr>
                <w:rFonts w:ascii="Times New Roman" w:eastAsia="Calibri" w:hAnsi="Times New Roman" w:cs="Times New Roman"/>
                <w:i/>
                <w:sz w:val="20"/>
                <w:szCs w:val="20"/>
              </w:rPr>
              <w:t>), известкового теста, известкового молока</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Известковое молоко должно иметь плотность не менее 1200 кг/м и содержать извести не менее 30 % по массе</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Известковое молоко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должно иметь плотность</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менее 1200 кг/м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содержать извести не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lastRenderedPageBreak/>
              <w:t>менее 30 % по массе</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Известковое вяжущее для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штукатурных и облицовочных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растворов не должно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содержать </w:t>
            </w:r>
            <w:proofErr w:type="spellStart"/>
            <w:r w:rsidRPr="001E3BC2">
              <w:rPr>
                <w:rFonts w:ascii="Times New Roman" w:eastAsia="Calibri" w:hAnsi="Times New Roman" w:cs="Times New Roman"/>
                <w:i/>
                <w:sz w:val="20"/>
                <w:szCs w:val="20"/>
              </w:rPr>
              <w:t>непогасившиеся</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частицы извести</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Известковое вяжущее для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штукатурных и облицовочных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растворов не должно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содержать </w:t>
            </w:r>
            <w:proofErr w:type="spellStart"/>
            <w:r w:rsidRPr="001E3BC2">
              <w:rPr>
                <w:rFonts w:ascii="Times New Roman" w:eastAsia="Calibri" w:hAnsi="Times New Roman" w:cs="Times New Roman"/>
                <w:i/>
                <w:sz w:val="20"/>
                <w:szCs w:val="20"/>
              </w:rPr>
              <w:t>непогасившиеся</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частицы извести</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Известковое тесто должно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иметь температуру не ниже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5°C</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Известковое тесто должно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иметь температуру не ниже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5°C</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В качестве заполнителя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можно применять</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песок для </w:t>
            </w:r>
            <w:proofErr w:type="gramStart"/>
            <w:r w:rsidRPr="001E3BC2">
              <w:rPr>
                <w:rFonts w:ascii="Times New Roman" w:eastAsia="Calibri" w:hAnsi="Times New Roman" w:cs="Times New Roman"/>
                <w:i/>
                <w:sz w:val="20"/>
                <w:szCs w:val="20"/>
              </w:rPr>
              <w:t>строительных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работ; золы-уноса;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золошлаковый</w:t>
            </w:r>
            <w:proofErr w:type="spellEnd"/>
            <w:r w:rsidRPr="001E3BC2">
              <w:rPr>
                <w:rFonts w:ascii="Times New Roman" w:eastAsia="Calibri" w:hAnsi="Times New Roman" w:cs="Times New Roman"/>
                <w:i/>
                <w:sz w:val="20"/>
                <w:szCs w:val="20"/>
              </w:rPr>
              <w:t xml:space="preserve"> песок;</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пористый песок; песок </w:t>
            </w:r>
            <w:proofErr w:type="gramStart"/>
            <w:r w:rsidRPr="001E3BC2">
              <w:rPr>
                <w:rFonts w:ascii="Times New Roman" w:eastAsia="Calibri" w:hAnsi="Times New Roman" w:cs="Times New Roman"/>
                <w:i/>
                <w:sz w:val="20"/>
                <w:szCs w:val="20"/>
              </w:rPr>
              <w:t>из</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шлаков тепловых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электростанций; песок из шлаков черной и цветной</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металлургии для бетонов;</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Наибольшая крупность зерен</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заполнителя:</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Наибольшая крупность зерен</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заполнителя:</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кладочные</w:t>
            </w:r>
            <w:proofErr w:type="gramEnd"/>
            <w:r w:rsidRPr="001E3BC2">
              <w:rPr>
                <w:rFonts w:ascii="Times New Roman" w:eastAsia="Calibri" w:hAnsi="Times New Roman" w:cs="Times New Roman"/>
                <w:i/>
                <w:sz w:val="20"/>
                <w:szCs w:val="20"/>
              </w:rPr>
              <w:t>, бутовая кладка,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штукатурные, штукатурные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накрывочного</w:t>
            </w:r>
            <w:proofErr w:type="spellEnd"/>
            <w:r w:rsidRPr="001E3BC2">
              <w:rPr>
                <w:rFonts w:ascii="Times New Roman" w:eastAsia="Calibri" w:hAnsi="Times New Roman" w:cs="Times New Roman"/>
                <w:i/>
                <w:sz w:val="20"/>
                <w:szCs w:val="20"/>
              </w:rPr>
              <w:t xml:space="preserve"> слоя,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облицовочные</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1,0-5,0</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зерен песка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размером более 2,5 мм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штукатурных растворов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более 1,25 мм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облицовочных и штукатурных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накрывочных</w:t>
            </w:r>
            <w:proofErr w:type="spellEnd"/>
            <w:r w:rsidRPr="001E3BC2">
              <w:rPr>
                <w:rFonts w:ascii="Times New Roman" w:eastAsia="Calibri" w:hAnsi="Times New Roman" w:cs="Times New Roman"/>
                <w:i/>
                <w:sz w:val="20"/>
                <w:szCs w:val="20"/>
              </w:rPr>
              <w:t xml:space="preserve"> растворов не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допускается</w:t>
            </w:r>
          </w:p>
        </w:tc>
        <w:tc>
          <w:tcPr>
            <w:tcW w:w="2861" w:type="dxa"/>
            <w:gridSpan w:val="2"/>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Содержание зерен песка</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размером более 2,5 мм</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для штукатурных растворов</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и более 1,25 мм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облицовочных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штукатурных </w:t>
            </w:r>
            <w:proofErr w:type="spellStart"/>
            <w:r w:rsidRPr="001E3BC2">
              <w:rPr>
                <w:rFonts w:ascii="Times New Roman" w:eastAsia="Calibri" w:hAnsi="Times New Roman" w:cs="Times New Roman"/>
                <w:i/>
                <w:sz w:val="20"/>
                <w:szCs w:val="20"/>
              </w:rPr>
              <w:t>накрывочных</w:t>
            </w:r>
            <w:proofErr w:type="spell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растворов не допускается</w:t>
            </w:r>
          </w:p>
        </w:tc>
        <w:tc>
          <w:tcPr>
            <w:tcW w:w="1257" w:type="dxa"/>
            <w:gridSpan w:val="5"/>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При подогреве заполнителей их температура должна быть</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При подогреве </w:t>
            </w:r>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заполнителей их температура должна быть</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 xml:space="preserve">при применении </w:t>
            </w:r>
            <w:proofErr w:type="gramStart"/>
            <w:r w:rsidRPr="001E3BC2">
              <w:rPr>
                <w:rFonts w:ascii="Times New Roman" w:eastAsia="Calibri" w:hAnsi="Times New Roman" w:cs="Times New Roman"/>
                <w:i/>
                <w:sz w:val="20"/>
                <w:szCs w:val="20"/>
              </w:rPr>
              <w:t>цементного</w:t>
            </w:r>
            <w:proofErr w:type="gramEnd"/>
            <w:r w:rsidRPr="001E3BC2">
              <w:rPr>
                <w:rFonts w:ascii="Times New Roman" w:eastAsia="Calibri" w:hAnsi="Times New Roman" w:cs="Times New Roman"/>
                <w:i/>
                <w:sz w:val="20"/>
                <w:szCs w:val="20"/>
              </w:rPr>
              <w:t xml:space="preserve"> вяжущего должна быть не</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выше 60°C</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 применении цементно-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известкового, цементно-</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глиняного вяжущего</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должна быть не выше 40°C</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82"/>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при применении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известкового,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spellStart"/>
            <w:r w:rsidRPr="001E3BC2">
              <w:rPr>
                <w:rFonts w:ascii="Times New Roman" w:eastAsia="Calibri" w:hAnsi="Times New Roman" w:cs="Times New Roman"/>
                <w:i/>
                <w:sz w:val="20"/>
                <w:szCs w:val="20"/>
              </w:rPr>
              <w:t>глиноизвесткового</w:t>
            </w:r>
            <w:proofErr w:type="spellEnd"/>
            <w:r w:rsidRPr="001E3BC2">
              <w:rPr>
                <w:rFonts w:ascii="Times New Roman" w:eastAsia="Calibri" w:hAnsi="Times New Roman" w:cs="Times New Roman"/>
                <w:i/>
                <w:sz w:val="20"/>
                <w:szCs w:val="20"/>
              </w:rPr>
              <w:t>, гипсового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и известково-гипсового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вяжущего</w:t>
            </w:r>
            <w:proofErr w:type="gramEnd"/>
            <w:r w:rsidRPr="001E3BC2">
              <w:rPr>
                <w:rFonts w:ascii="Times New Roman" w:eastAsia="Calibri" w:hAnsi="Times New Roman" w:cs="Times New Roman"/>
                <w:i/>
                <w:sz w:val="20"/>
                <w:szCs w:val="20"/>
              </w:rPr>
              <w:t xml:space="preserve"> должна быть не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выше</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20°C</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Сыпучие исходные материалы</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для растворных смесей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дозируют по массе, </w:t>
            </w:r>
            <w:proofErr w:type="gramStart"/>
            <w:r w:rsidRPr="001E3BC2">
              <w:rPr>
                <w:rFonts w:ascii="Times New Roman" w:eastAsia="Calibri" w:hAnsi="Times New Roman" w:cs="Times New Roman"/>
                <w:i/>
                <w:sz w:val="20"/>
                <w:szCs w:val="20"/>
              </w:rPr>
              <w:t>жидкие</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составляющие дозируют </w:t>
            </w:r>
            <w:proofErr w:type="gramStart"/>
            <w:r w:rsidRPr="001E3BC2">
              <w:rPr>
                <w:rFonts w:ascii="Times New Roman" w:eastAsia="Calibri" w:hAnsi="Times New Roman" w:cs="Times New Roman"/>
                <w:i/>
                <w:sz w:val="20"/>
                <w:szCs w:val="20"/>
              </w:rPr>
              <w:t>по</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массе или объему</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Сыпучие исходные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материалы для </w:t>
            </w:r>
            <w:proofErr w:type="gramStart"/>
            <w:r w:rsidRPr="001E3BC2">
              <w:rPr>
                <w:rFonts w:ascii="Times New Roman" w:eastAsia="Calibri" w:hAnsi="Times New Roman" w:cs="Times New Roman"/>
                <w:i/>
                <w:sz w:val="20"/>
                <w:szCs w:val="20"/>
              </w:rPr>
              <w:t>растворных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смесей дозируют по массе,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жидкие составляющие дозируют по массе или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объему</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Погрешность дозирования не должна превышать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Times New Roman" w:hAnsi="Times New Roman" w:cs="Times New Roman"/>
                <w:bCs/>
                <w:i/>
                <w:sz w:val="20"/>
                <w:szCs w:val="20"/>
                <w:lang w:eastAsia="ru-RU"/>
              </w:rPr>
            </w:pPr>
            <w:proofErr w:type="gramStart"/>
            <w:r w:rsidRPr="001E3BC2">
              <w:rPr>
                <w:rFonts w:ascii="Times New Roman" w:eastAsia="Calibri" w:hAnsi="Times New Roman" w:cs="Times New Roman"/>
                <w:i/>
                <w:sz w:val="20"/>
                <w:szCs w:val="20"/>
              </w:rPr>
              <w:t>вяжущих материалов, воды и добавок Ѓ}1 %, заполнителей Ѓ}2 %</w:t>
            </w:r>
            <w:proofErr w:type="gramEnd"/>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Погрешность дозирования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не должна превышать </w:t>
            </w:r>
            <w:proofErr w:type="gramStart"/>
            <w:r w:rsidRPr="001E3BC2">
              <w:rPr>
                <w:rFonts w:ascii="Times New Roman" w:eastAsia="Calibri" w:hAnsi="Times New Roman" w:cs="Times New Roman"/>
                <w:i/>
                <w:sz w:val="20"/>
                <w:szCs w:val="20"/>
              </w:rPr>
              <w:t>для</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вяжущих материалов, воды</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и добавок Ѓ}1 %,</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roofErr w:type="gramStart"/>
            <w:r w:rsidRPr="001E3BC2">
              <w:rPr>
                <w:rFonts w:ascii="Times New Roman" w:eastAsia="Calibri" w:hAnsi="Times New Roman" w:cs="Times New Roman"/>
                <w:i/>
                <w:sz w:val="20"/>
                <w:szCs w:val="20"/>
              </w:rPr>
              <w:t>заполнителей Ѓ}2 %</w:t>
            </w:r>
            <w:proofErr w:type="gramEnd"/>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Для </w:t>
            </w:r>
            <w:proofErr w:type="spellStart"/>
            <w:r w:rsidRPr="001E3BC2">
              <w:rPr>
                <w:rFonts w:ascii="Times New Roman" w:eastAsia="Calibri" w:hAnsi="Times New Roman" w:cs="Times New Roman"/>
                <w:i/>
                <w:sz w:val="20"/>
                <w:szCs w:val="20"/>
              </w:rPr>
              <w:t>растворосмесительных</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установок</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производительностью до 5</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м3/ч допускается объемное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дозирование всех материалов</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 теми же погрешностями</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Для </w:t>
            </w:r>
            <w:proofErr w:type="spellStart"/>
            <w:r w:rsidRPr="001E3BC2">
              <w:rPr>
                <w:rFonts w:ascii="Times New Roman" w:eastAsia="Calibri" w:hAnsi="Times New Roman" w:cs="Times New Roman"/>
                <w:i/>
                <w:sz w:val="20"/>
                <w:szCs w:val="20"/>
              </w:rPr>
              <w:t>растворосмесительных</w:t>
            </w:r>
            <w:proofErr w:type="spell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установок</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производительностью до 5</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м3/ч допускается</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объемное дозирование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всех материалов с теми же</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погрешностями</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Сыпучие исходные материалы</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для растворных смесей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lastRenderedPageBreak/>
              <w:t xml:space="preserve">дозируют по массе, </w:t>
            </w:r>
            <w:proofErr w:type="gramStart"/>
            <w:r w:rsidRPr="001E3BC2">
              <w:rPr>
                <w:rFonts w:ascii="Times New Roman" w:eastAsia="Calibri" w:hAnsi="Times New Roman" w:cs="Times New Roman"/>
                <w:i/>
                <w:sz w:val="20"/>
                <w:szCs w:val="20"/>
              </w:rPr>
              <w:t>жидкие</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составляющие дозируют </w:t>
            </w:r>
            <w:proofErr w:type="gramStart"/>
            <w:r w:rsidRPr="001E3BC2">
              <w:rPr>
                <w:rFonts w:ascii="Times New Roman" w:eastAsia="Calibri" w:hAnsi="Times New Roman" w:cs="Times New Roman"/>
                <w:i/>
                <w:sz w:val="20"/>
                <w:szCs w:val="20"/>
              </w:rPr>
              <w:t>по</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массе или объему</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lastRenderedPageBreak/>
              <w:t>Сыпучие исходные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материалы для </w:t>
            </w:r>
            <w:proofErr w:type="gramStart"/>
            <w:r w:rsidRPr="001E3BC2">
              <w:rPr>
                <w:rFonts w:ascii="Times New Roman" w:eastAsia="Calibri" w:hAnsi="Times New Roman" w:cs="Times New Roman"/>
                <w:i/>
                <w:sz w:val="20"/>
                <w:szCs w:val="20"/>
              </w:rPr>
              <w:t>растворных</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смесей дозируют по массе,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lastRenderedPageBreak/>
              <w:t>жидкие составляющие</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дозируют по массе или</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объему</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Удельная эффективная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активность:</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Удельная эффективная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активность:</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класс материала</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I-IV</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все виды строительства</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до 370</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w:t>
            </w:r>
            <w:proofErr w:type="spellStart"/>
            <w:r w:rsidRPr="001E3BC2">
              <w:rPr>
                <w:rFonts w:ascii="Times New Roman" w:eastAsia="Calibri" w:hAnsi="Times New Roman" w:cs="Times New Roman"/>
                <w:i/>
                <w:sz w:val="20"/>
                <w:szCs w:val="20"/>
              </w:rPr>
              <w:t>Аэфф</w:t>
            </w:r>
            <w:proofErr w:type="spellEnd"/>
            <w:r w:rsidRPr="001E3BC2">
              <w:rPr>
                <w:rFonts w:ascii="Times New Roman" w:eastAsia="Calibri" w:hAnsi="Times New Roman" w:cs="Times New Roman"/>
                <w:i/>
                <w:sz w:val="20"/>
                <w:szCs w:val="20"/>
              </w:rPr>
              <w:t>)</w:t>
            </w:r>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Бк/кг</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дорожное строительство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пределах</w:t>
            </w:r>
            <w:proofErr w:type="gramEnd"/>
            <w:r w:rsidRPr="001E3BC2">
              <w:rPr>
                <w:rFonts w:ascii="Times New Roman" w:eastAsia="Calibri" w:hAnsi="Times New Roman" w:cs="Times New Roman"/>
                <w:i/>
                <w:sz w:val="20"/>
                <w:szCs w:val="20"/>
              </w:rPr>
              <w:t xml:space="preserve"> населенных пунктов</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и зон </w:t>
            </w:r>
            <w:proofErr w:type="gramStart"/>
            <w:r w:rsidRPr="001E3BC2">
              <w:rPr>
                <w:rFonts w:ascii="Times New Roman" w:eastAsia="Calibri" w:hAnsi="Times New Roman" w:cs="Times New Roman"/>
                <w:i/>
                <w:sz w:val="20"/>
                <w:szCs w:val="20"/>
              </w:rPr>
              <w:t>перспективной</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застройки, строительство</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производственных</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сооружений</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от 370 до 740</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w:t>
            </w:r>
            <w:proofErr w:type="spellStart"/>
            <w:r w:rsidRPr="001E3BC2">
              <w:rPr>
                <w:rFonts w:ascii="Times New Roman" w:eastAsia="Calibri" w:hAnsi="Times New Roman" w:cs="Times New Roman"/>
                <w:i/>
                <w:sz w:val="20"/>
                <w:szCs w:val="20"/>
              </w:rPr>
              <w:t>Аэфф</w:t>
            </w:r>
            <w:proofErr w:type="spellEnd"/>
            <w:r w:rsidRPr="001E3BC2">
              <w:rPr>
                <w:rFonts w:ascii="Times New Roman" w:eastAsia="Calibri" w:hAnsi="Times New Roman" w:cs="Times New Roman"/>
                <w:i/>
                <w:sz w:val="20"/>
                <w:szCs w:val="20"/>
              </w:rPr>
              <w:t>)</w:t>
            </w:r>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Бк/кг</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дорожное строительство </w:t>
            </w:r>
            <w:proofErr w:type="gramStart"/>
            <w:r w:rsidRPr="001E3BC2">
              <w:rPr>
                <w:rFonts w:ascii="Times New Roman" w:eastAsia="Calibri" w:hAnsi="Times New Roman" w:cs="Times New Roman"/>
                <w:i/>
                <w:sz w:val="20"/>
                <w:szCs w:val="20"/>
              </w:rPr>
              <w:t>вне</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населенных пунктов</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от 740 до 1500</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w:t>
            </w:r>
            <w:proofErr w:type="spellStart"/>
            <w:r w:rsidRPr="001E3BC2">
              <w:rPr>
                <w:rFonts w:ascii="Times New Roman" w:eastAsia="Calibri" w:hAnsi="Times New Roman" w:cs="Times New Roman"/>
                <w:i/>
                <w:sz w:val="20"/>
                <w:szCs w:val="20"/>
              </w:rPr>
              <w:t>Аэфф</w:t>
            </w:r>
            <w:proofErr w:type="spellEnd"/>
            <w:r w:rsidRPr="001E3BC2">
              <w:rPr>
                <w:rFonts w:ascii="Times New Roman" w:eastAsia="Calibri" w:hAnsi="Times New Roman" w:cs="Times New Roman"/>
                <w:i/>
                <w:sz w:val="20"/>
                <w:szCs w:val="20"/>
              </w:rPr>
              <w:t>)</w:t>
            </w:r>
          </w:p>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Бк/кг</w:t>
            </w: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Мешки с сухой смесью</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должны храниться </w:t>
            </w:r>
            <w:proofErr w:type="gramStart"/>
            <w:r w:rsidRPr="001E3BC2">
              <w:rPr>
                <w:rFonts w:ascii="Times New Roman" w:eastAsia="Calibri" w:hAnsi="Times New Roman" w:cs="Times New Roman"/>
                <w:i/>
                <w:sz w:val="20"/>
                <w:szCs w:val="20"/>
              </w:rPr>
              <w:t>при</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температуре не ниже 5°C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условиях</w:t>
            </w:r>
            <w:proofErr w:type="gramEnd"/>
            <w:r w:rsidRPr="001E3BC2">
              <w:rPr>
                <w:rFonts w:ascii="Times New Roman" w:eastAsia="Calibri" w:hAnsi="Times New Roman" w:cs="Times New Roman"/>
                <w:i/>
                <w:sz w:val="20"/>
                <w:szCs w:val="20"/>
              </w:rPr>
              <w:t>, обеспечивающих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сохранность упаковки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предохранение </w:t>
            </w:r>
            <w:proofErr w:type="gramStart"/>
            <w:r w:rsidRPr="001E3BC2">
              <w:rPr>
                <w:rFonts w:ascii="Times New Roman" w:eastAsia="Calibri" w:hAnsi="Times New Roman" w:cs="Times New Roman"/>
                <w:i/>
                <w:sz w:val="20"/>
                <w:szCs w:val="20"/>
              </w:rPr>
              <w:t>от</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увлажнения</w:t>
            </w:r>
          </w:p>
        </w:tc>
        <w:tc>
          <w:tcPr>
            <w:tcW w:w="2838"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Мешки с сухой смесью</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должны храниться </w:t>
            </w:r>
            <w:proofErr w:type="gramStart"/>
            <w:r w:rsidRPr="001E3BC2">
              <w:rPr>
                <w:rFonts w:ascii="Times New Roman" w:eastAsia="Calibri" w:hAnsi="Times New Roman" w:cs="Times New Roman"/>
                <w:i/>
                <w:sz w:val="20"/>
                <w:szCs w:val="20"/>
              </w:rPr>
              <w:t>при</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температуре не ниже 5°C </w:t>
            </w:r>
            <w:proofErr w:type="gramStart"/>
            <w:r w:rsidRPr="001E3BC2">
              <w:rPr>
                <w:rFonts w:ascii="Times New Roman" w:eastAsia="Calibri" w:hAnsi="Times New Roman" w:cs="Times New Roman"/>
                <w:i/>
                <w:sz w:val="20"/>
                <w:szCs w:val="20"/>
              </w:rPr>
              <w:t>в</w:t>
            </w:r>
            <w:proofErr w:type="gramEnd"/>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proofErr w:type="gramStart"/>
            <w:r w:rsidRPr="001E3BC2">
              <w:rPr>
                <w:rFonts w:ascii="Times New Roman" w:eastAsia="Calibri" w:hAnsi="Times New Roman" w:cs="Times New Roman"/>
                <w:i/>
                <w:sz w:val="20"/>
                <w:szCs w:val="20"/>
              </w:rPr>
              <w:t>условиях</w:t>
            </w:r>
            <w:proofErr w:type="gramEnd"/>
            <w:r w:rsidRPr="001E3BC2">
              <w:rPr>
                <w:rFonts w:ascii="Times New Roman" w:eastAsia="Calibri" w:hAnsi="Times New Roman" w:cs="Times New Roman"/>
                <w:i/>
                <w:sz w:val="20"/>
                <w:szCs w:val="20"/>
              </w:rPr>
              <w:t>, обеспечивающих</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сохранность упаковки и</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предохранение </w:t>
            </w:r>
            <w:proofErr w:type="gramStart"/>
            <w:r w:rsidRPr="001E3BC2">
              <w:rPr>
                <w:rFonts w:ascii="Times New Roman" w:eastAsia="Calibri" w:hAnsi="Times New Roman" w:cs="Times New Roman"/>
                <w:i/>
                <w:sz w:val="20"/>
                <w:szCs w:val="20"/>
              </w:rPr>
              <w:t>от</w:t>
            </w:r>
            <w:proofErr w:type="gramEnd"/>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увлажнения</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rPr>
                <w:rFonts w:ascii="Times New Roman" w:eastAsia="Times New Roman" w:hAnsi="Times New Roman" w:cs="Times New Roman"/>
                <w:bCs/>
                <w:i/>
                <w:sz w:val="20"/>
                <w:szCs w:val="20"/>
                <w:lang w:eastAsia="ru-RU"/>
              </w:rPr>
            </w:pP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r w:rsidR="001E3BC2" w:rsidRPr="001E3BC2" w:rsidTr="001E3BC2">
        <w:trPr>
          <w:trHeight w:val="765"/>
        </w:trPr>
        <w:tc>
          <w:tcPr>
            <w:tcW w:w="812"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3538"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bCs/>
                <w:i/>
                <w:sz w:val="20"/>
                <w:szCs w:val="20"/>
                <w:lang w:eastAsia="ru-RU"/>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2832" w:type="dxa"/>
            <w:tcBorders>
              <w:top w:val="single" w:sz="4" w:space="0" w:color="auto"/>
              <w:left w:val="single" w:sz="4" w:space="0" w:color="auto"/>
              <w:bottom w:val="single" w:sz="4" w:space="0" w:color="auto"/>
              <w:right w:val="single" w:sz="4" w:space="0" w:color="auto"/>
            </w:tcBorders>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Срок хранения сухой</w:t>
            </w:r>
          </w:p>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 xml:space="preserve">растворной смеси должен быть </w:t>
            </w:r>
          </w:p>
        </w:tc>
        <w:tc>
          <w:tcPr>
            <w:tcW w:w="2838" w:type="dxa"/>
            <w:tcBorders>
              <w:top w:val="single" w:sz="4" w:space="0" w:color="auto"/>
              <w:left w:val="single" w:sz="4" w:space="0" w:color="auto"/>
              <w:bottom w:val="single" w:sz="4" w:space="0" w:color="auto"/>
              <w:right w:val="single" w:sz="4" w:space="0" w:color="auto"/>
            </w:tcBorders>
            <w:hideMark/>
          </w:tcPr>
          <w:p w:rsidR="001E3BC2" w:rsidRPr="001E3BC2" w:rsidRDefault="001E3BC2" w:rsidP="001E3BC2">
            <w:pPr>
              <w:autoSpaceDE w:val="0"/>
              <w:autoSpaceDN w:val="0"/>
              <w:adjustRightInd w:val="0"/>
              <w:spacing w:after="0" w:line="240" w:lineRule="auto"/>
              <w:rPr>
                <w:rFonts w:ascii="Times New Roman" w:eastAsia="Calibri" w:hAnsi="Times New Roman" w:cs="Times New Roman"/>
                <w:i/>
                <w:sz w:val="20"/>
                <w:szCs w:val="20"/>
              </w:rPr>
            </w:pPr>
            <w:r w:rsidRPr="001E3BC2">
              <w:rPr>
                <w:rFonts w:ascii="Times New Roman" w:eastAsia="Calibri" w:hAnsi="Times New Roman" w:cs="Times New Roman"/>
                <w:i/>
                <w:sz w:val="20"/>
                <w:szCs w:val="20"/>
              </w:rPr>
              <w:t>Не менее 6 месяцев со дня</w:t>
            </w:r>
          </w:p>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r w:rsidRPr="001E3BC2">
              <w:rPr>
                <w:rFonts w:ascii="Times New Roman" w:eastAsia="Calibri" w:hAnsi="Times New Roman" w:cs="Times New Roman"/>
                <w:i/>
                <w:sz w:val="20"/>
                <w:szCs w:val="20"/>
              </w:rPr>
              <w:t>приготовления</w:t>
            </w:r>
          </w:p>
        </w:tc>
        <w:tc>
          <w:tcPr>
            <w:tcW w:w="1280" w:type="dxa"/>
            <w:gridSpan w:val="6"/>
            <w:tcBorders>
              <w:top w:val="single" w:sz="4" w:space="0" w:color="auto"/>
              <w:left w:val="single" w:sz="4" w:space="0" w:color="auto"/>
              <w:bottom w:val="single" w:sz="4" w:space="0" w:color="auto"/>
              <w:right w:val="single" w:sz="4" w:space="0" w:color="auto"/>
            </w:tcBorders>
            <w:vAlign w:val="center"/>
          </w:tcPr>
          <w:p w:rsidR="001E3BC2" w:rsidRPr="001E3BC2" w:rsidRDefault="001E3BC2" w:rsidP="001E3BC2">
            <w:pPr>
              <w:tabs>
                <w:tab w:val="num" w:pos="1440"/>
              </w:tabs>
              <w:spacing w:before="120" w:after="120" w:line="240" w:lineRule="auto"/>
              <w:rPr>
                <w:rFonts w:ascii="Times New Roman" w:eastAsia="Times New Roman" w:hAnsi="Times New Roman" w:cs="Times New Roman"/>
                <w:bCs/>
                <w:i/>
                <w:sz w:val="20"/>
                <w:szCs w:val="20"/>
                <w:lang w:eastAsia="ru-RU"/>
              </w:rPr>
            </w:pPr>
          </w:p>
        </w:tc>
        <w:tc>
          <w:tcPr>
            <w:tcW w:w="1095" w:type="dxa"/>
            <w:tcBorders>
              <w:top w:val="single" w:sz="4" w:space="0" w:color="auto"/>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c>
          <w:tcPr>
            <w:tcW w:w="1001" w:type="dxa"/>
            <w:vMerge/>
            <w:tcBorders>
              <w:top w:val="nil"/>
              <w:left w:val="single" w:sz="4" w:space="0" w:color="auto"/>
              <w:bottom w:val="single" w:sz="4" w:space="0" w:color="auto"/>
              <w:right w:val="single" w:sz="4" w:space="0" w:color="auto"/>
            </w:tcBorders>
            <w:vAlign w:val="center"/>
            <w:hideMark/>
          </w:tcPr>
          <w:p w:rsidR="001E3BC2" w:rsidRPr="001E3BC2" w:rsidRDefault="001E3BC2" w:rsidP="001E3BC2">
            <w:pPr>
              <w:spacing w:after="0" w:line="240" w:lineRule="auto"/>
              <w:rPr>
                <w:rFonts w:ascii="Times New Roman" w:eastAsia="Times New Roman" w:hAnsi="Times New Roman" w:cs="Times New Roman"/>
                <w:i/>
                <w:sz w:val="20"/>
                <w:szCs w:val="20"/>
                <w:lang w:eastAsia="ru-RU"/>
              </w:rPr>
            </w:pPr>
          </w:p>
        </w:tc>
      </w:tr>
    </w:tbl>
    <w:p w:rsidR="00CF03A6" w:rsidRPr="001E3BC2" w:rsidRDefault="00CF03A6">
      <w:pPr>
        <w:rPr>
          <w:i/>
          <w:sz w:val="20"/>
          <w:szCs w:val="20"/>
        </w:rPr>
      </w:pPr>
      <w:bookmarkStart w:id="0" w:name="_GoBack"/>
      <w:bookmarkEnd w:id="0"/>
    </w:p>
    <w:sectPr w:rsidR="00CF03A6" w:rsidRPr="001E3BC2" w:rsidSect="001E3BC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45449CDE"/>
    <w:lvl w:ilvl="0">
      <w:start w:val="1"/>
      <w:numFmt w:val="decimal"/>
      <w:pStyle w:val="2"/>
      <w:lvlText w:val="%1."/>
      <w:lvlJc w:val="left"/>
      <w:pPr>
        <w:tabs>
          <w:tab w:val="num" w:pos="643"/>
        </w:tabs>
        <w:ind w:left="643" w:hanging="360"/>
      </w:pPr>
    </w:lvl>
  </w:abstractNum>
  <w:abstractNum w:abstractNumId="1">
    <w:nsid w:val="FFFFFF82"/>
    <w:multiLevelType w:val="singleLevel"/>
    <w:tmpl w:val="E914583A"/>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91E9786"/>
    <w:lvl w:ilvl="0">
      <w:start w:val="1"/>
      <w:numFmt w:val="bullet"/>
      <w:pStyle w:val="a"/>
      <w:lvlText w:val=""/>
      <w:lvlJc w:val="left"/>
      <w:pPr>
        <w:tabs>
          <w:tab w:val="num" w:pos="643"/>
        </w:tabs>
        <w:ind w:left="643" w:hanging="360"/>
      </w:pPr>
      <w:rPr>
        <w:rFonts w:ascii="Symbol" w:hAnsi="Symbol" w:hint="default"/>
      </w:rPr>
    </w:lvl>
  </w:abstractNum>
  <w:abstractNum w:abstractNumId="3">
    <w:nsid w:val="1BA24C1F"/>
    <w:multiLevelType w:val="multilevel"/>
    <w:tmpl w:val="7A90650C"/>
    <w:lvl w:ilvl="0">
      <w:start w:val="1"/>
      <w:numFmt w:val="decimal"/>
      <w:pStyle w:val="ListNum"/>
      <w:lvlText w:val="%1."/>
      <w:lvlJc w:val="left"/>
      <w:pPr>
        <w:tabs>
          <w:tab w:val="num" w:pos="360"/>
        </w:tabs>
        <w:ind w:left="284" w:hanging="284"/>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1E0967C9"/>
    <w:multiLevelType w:val="multilevel"/>
    <w:tmpl w:val="6BF2AC06"/>
    <w:lvl w:ilvl="0">
      <w:start w:val="1"/>
      <w:numFmt w:val="decimal"/>
      <w:pStyle w:val="30"/>
      <w:lvlText w:val="%1."/>
      <w:lvlJc w:val="left"/>
      <w:pPr>
        <w:tabs>
          <w:tab w:val="num" w:pos="4167"/>
        </w:tabs>
        <w:ind w:left="4167" w:hanging="567"/>
      </w:pPr>
    </w:lvl>
    <w:lvl w:ilvl="1">
      <w:start w:val="1"/>
      <w:numFmt w:val="decimal"/>
      <w:lvlText w:val="%1.%2"/>
      <w:lvlJc w:val="left"/>
      <w:pPr>
        <w:tabs>
          <w:tab w:val="num" w:pos="807"/>
        </w:tabs>
        <w:ind w:left="807" w:hanging="567"/>
      </w:pPr>
    </w:lvl>
    <w:lvl w:ilvl="2">
      <w:start w:val="1"/>
      <w:numFmt w:val="none"/>
      <w:lvlText w:val="%1.%2.%3"/>
      <w:lvlJc w:val="left"/>
      <w:pPr>
        <w:tabs>
          <w:tab w:val="num" w:pos="960"/>
        </w:tabs>
        <w:ind w:left="960" w:hanging="720"/>
      </w:pPr>
    </w:lvl>
    <w:lvl w:ilvl="3">
      <w:start w:val="1"/>
      <w:numFmt w:val="decimal"/>
      <w:lvlText w:val="%1.%2.%3.%4"/>
      <w:lvlJc w:val="left"/>
      <w:pPr>
        <w:tabs>
          <w:tab w:val="num" w:pos="1104"/>
        </w:tabs>
        <w:ind w:left="1104" w:hanging="864"/>
      </w:pPr>
    </w:lvl>
    <w:lvl w:ilvl="4">
      <w:start w:val="1"/>
      <w:numFmt w:val="decimal"/>
      <w:lvlText w:val="%1.%2.%3.%4.%5"/>
      <w:lvlJc w:val="left"/>
      <w:pPr>
        <w:tabs>
          <w:tab w:val="num" w:pos="1248"/>
        </w:tabs>
        <w:ind w:left="1248" w:hanging="1008"/>
      </w:pPr>
    </w:lvl>
    <w:lvl w:ilvl="5">
      <w:start w:val="1"/>
      <w:numFmt w:val="decimal"/>
      <w:lvlText w:val="%1.%2.%3.%4.%5.%6"/>
      <w:lvlJc w:val="left"/>
      <w:pPr>
        <w:tabs>
          <w:tab w:val="num" w:pos="1392"/>
        </w:tabs>
        <w:ind w:left="1392" w:hanging="1152"/>
      </w:pPr>
    </w:lvl>
    <w:lvl w:ilvl="6">
      <w:start w:val="1"/>
      <w:numFmt w:val="decimal"/>
      <w:lvlText w:val="%1.%2.%3.%4.%5.%6.%7"/>
      <w:lvlJc w:val="left"/>
      <w:pPr>
        <w:tabs>
          <w:tab w:val="num" w:pos="1536"/>
        </w:tabs>
        <w:ind w:left="1536" w:hanging="1296"/>
      </w:pPr>
    </w:lvl>
    <w:lvl w:ilvl="7">
      <w:start w:val="1"/>
      <w:numFmt w:val="decimal"/>
      <w:lvlText w:val="%1.%2.%3.%4.%5.%6.%7.%8"/>
      <w:lvlJc w:val="left"/>
      <w:pPr>
        <w:tabs>
          <w:tab w:val="num" w:pos="1680"/>
        </w:tabs>
        <w:ind w:left="1680" w:hanging="1440"/>
      </w:pPr>
    </w:lvl>
    <w:lvl w:ilvl="8">
      <w:start w:val="1"/>
      <w:numFmt w:val="decimal"/>
      <w:lvlText w:val="%1.%2.%3.%4.%5.%6.%7.%8.%9"/>
      <w:lvlJc w:val="left"/>
      <w:pPr>
        <w:tabs>
          <w:tab w:val="num" w:pos="1824"/>
        </w:tabs>
        <w:ind w:left="1824" w:hanging="1584"/>
      </w:pPr>
    </w:lvl>
  </w:abstractNum>
  <w:abstractNum w:abstractNumId="5">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pStyle w:val="20"/>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017"/>
    <w:rsid w:val="001E3BC2"/>
    <w:rsid w:val="00C60017"/>
    <w:rsid w:val="00CF03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List 2"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0">
    <w:name w:val="heading 1"/>
    <w:basedOn w:val="a0"/>
    <w:next w:val="a0"/>
    <w:link w:val="11"/>
    <w:qFormat/>
    <w:rsid w:val="001E3BC2"/>
    <w:pPr>
      <w:keepNext/>
      <w:spacing w:after="0" w:line="240" w:lineRule="auto"/>
      <w:outlineLvl w:val="0"/>
    </w:pPr>
    <w:rPr>
      <w:rFonts w:ascii="Times New Roman" w:eastAsia="Times New Roman" w:hAnsi="Times New Roman" w:cs="Times New Roman"/>
      <w:b/>
      <w:bCs/>
      <w:color w:val="000080"/>
      <w:sz w:val="20"/>
      <w:szCs w:val="20"/>
      <w:lang w:eastAsia="ru-RU"/>
    </w:rPr>
  </w:style>
  <w:style w:type="paragraph" w:styleId="21">
    <w:name w:val="heading 2"/>
    <w:aliases w:val="H2"/>
    <w:basedOn w:val="a0"/>
    <w:next w:val="a0"/>
    <w:link w:val="22"/>
    <w:semiHidden/>
    <w:unhideWhenUsed/>
    <w:qFormat/>
    <w:rsid w:val="001E3BC2"/>
    <w:pPr>
      <w:keepNext/>
      <w:spacing w:before="240" w:after="60" w:line="240" w:lineRule="auto"/>
      <w:outlineLvl w:val="1"/>
    </w:pPr>
    <w:rPr>
      <w:rFonts w:ascii="Arial" w:eastAsia="Times New Roman" w:hAnsi="Arial" w:cs="Arial"/>
      <w:b/>
      <w:bCs/>
      <w:i/>
      <w:iCs/>
      <w:sz w:val="28"/>
      <w:szCs w:val="28"/>
      <w:lang w:eastAsia="ru-RU"/>
    </w:rPr>
  </w:style>
  <w:style w:type="paragraph" w:styleId="32">
    <w:name w:val="heading 3"/>
    <w:basedOn w:val="a0"/>
    <w:next w:val="a0"/>
    <w:link w:val="310"/>
    <w:semiHidden/>
    <w:unhideWhenUsed/>
    <w:qFormat/>
    <w:rsid w:val="001E3BC2"/>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0"/>
    <w:next w:val="a0"/>
    <w:link w:val="40"/>
    <w:semiHidden/>
    <w:unhideWhenUsed/>
    <w:qFormat/>
    <w:rsid w:val="001E3BC2"/>
    <w:pPr>
      <w:keepNext/>
      <w:tabs>
        <w:tab w:val="num" w:pos="864"/>
      </w:tabs>
      <w:spacing w:before="240" w:after="60" w:line="240" w:lineRule="auto"/>
      <w:ind w:left="864" w:hanging="864"/>
      <w:jc w:val="both"/>
      <w:outlineLvl w:val="3"/>
    </w:pPr>
    <w:rPr>
      <w:rFonts w:ascii="Arial" w:eastAsia="Times New Roman" w:hAnsi="Arial" w:cs="Arial"/>
      <w:b/>
      <w:bCs/>
      <w:sz w:val="24"/>
      <w:szCs w:val="24"/>
      <w:lang w:eastAsia="ru-RU"/>
    </w:rPr>
  </w:style>
  <w:style w:type="paragraph" w:styleId="5">
    <w:name w:val="heading 5"/>
    <w:basedOn w:val="a0"/>
    <w:next w:val="a0"/>
    <w:link w:val="50"/>
    <w:semiHidden/>
    <w:unhideWhenUsed/>
    <w:qFormat/>
    <w:rsid w:val="001E3BC2"/>
    <w:pPr>
      <w:keepNext/>
      <w:keepLines/>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basedOn w:val="a0"/>
    <w:next w:val="a0"/>
    <w:link w:val="60"/>
    <w:semiHidden/>
    <w:unhideWhenUsed/>
    <w:qFormat/>
    <w:rsid w:val="001E3BC2"/>
    <w:pPr>
      <w:tabs>
        <w:tab w:val="num" w:pos="1152"/>
      </w:tabs>
      <w:spacing w:before="240" w:after="60" w:line="240" w:lineRule="auto"/>
      <w:ind w:left="1152" w:hanging="1152"/>
      <w:jc w:val="both"/>
      <w:outlineLvl w:val="5"/>
    </w:pPr>
    <w:rPr>
      <w:rFonts w:ascii="Times New Roman" w:eastAsia="Times New Roman" w:hAnsi="Times New Roman" w:cs="Times New Roman"/>
      <w:i/>
      <w:iCs/>
      <w:lang w:eastAsia="ru-RU"/>
    </w:rPr>
  </w:style>
  <w:style w:type="paragraph" w:styleId="7">
    <w:name w:val="heading 7"/>
    <w:basedOn w:val="a0"/>
    <w:next w:val="a0"/>
    <w:link w:val="70"/>
    <w:semiHidden/>
    <w:unhideWhenUsed/>
    <w:qFormat/>
    <w:rsid w:val="001E3BC2"/>
    <w:pPr>
      <w:tabs>
        <w:tab w:val="num" w:pos="1296"/>
      </w:tabs>
      <w:spacing w:before="240" w:after="60" w:line="240" w:lineRule="auto"/>
      <w:ind w:left="1296" w:hanging="1296"/>
      <w:jc w:val="both"/>
      <w:outlineLvl w:val="6"/>
    </w:pPr>
    <w:rPr>
      <w:rFonts w:ascii="Arial" w:eastAsia="Times New Roman" w:hAnsi="Arial" w:cs="Arial"/>
      <w:sz w:val="20"/>
      <w:szCs w:val="20"/>
      <w:lang w:eastAsia="ru-RU"/>
    </w:rPr>
  </w:style>
  <w:style w:type="paragraph" w:styleId="8">
    <w:name w:val="heading 8"/>
    <w:basedOn w:val="a0"/>
    <w:next w:val="a0"/>
    <w:link w:val="80"/>
    <w:semiHidden/>
    <w:unhideWhenUsed/>
    <w:qFormat/>
    <w:rsid w:val="001E3BC2"/>
    <w:pPr>
      <w:tabs>
        <w:tab w:val="num" w:pos="1440"/>
      </w:tabs>
      <w:spacing w:before="240" w:after="60" w:line="240" w:lineRule="auto"/>
      <w:ind w:left="1440" w:hanging="1440"/>
      <w:jc w:val="both"/>
      <w:outlineLvl w:val="7"/>
    </w:pPr>
    <w:rPr>
      <w:rFonts w:ascii="Arial" w:eastAsia="Times New Roman" w:hAnsi="Arial" w:cs="Arial"/>
      <w:i/>
      <w:iCs/>
      <w:sz w:val="20"/>
      <w:szCs w:val="20"/>
      <w:lang w:eastAsia="ru-RU"/>
    </w:rPr>
  </w:style>
  <w:style w:type="paragraph" w:styleId="9">
    <w:name w:val="heading 9"/>
    <w:basedOn w:val="a0"/>
    <w:next w:val="a0"/>
    <w:link w:val="90"/>
    <w:semiHidden/>
    <w:unhideWhenUsed/>
    <w:qFormat/>
    <w:rsid w:val="001E3BC2"/>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1E3BC2"/>
    <w:rPr>
      <w:rFonts w:ascii="Times New Roman" w:eastAsia="Times New Roman" w:hAnsi="Times New Roman" w:cs="Times New Roman"/>
      <w:b/>
      <w:bCs/>
      <w:color w:val="000080"/>
      <w:sz w:val="20"/>
      <w:szCs w:val="20"/>
      <w:lang w:eastAsia="ru-RU"/>
    </w:rPr>
  </w:style>
  <w:style w:type="character" w:customStyle="1" w:styleId="22">
    <w:name w:val="Заголовок 2 Знак"/>
    <w:aliases w:val="H2 Знак"/>
    <w:basedOn w:val="a1"/>
    <w:link w:val="21"/>
    <w:semiHidden/>
    <w:rsid w:val="001E3BC2"/>
    <w:rPr>
      <w:rFonts w:ascii="Arial" w:eastAsia="Times New Roman" w:hAnsi="Arial" w:cs="Arial"/>
      <w:b/>
      <w:bCs/>
      <w:i/>
      <w:iCs/>
      <w:sz w:val="28"/>
      <w:szCs w:val="28"/>
      <w:lang w:eastAsia="ru-RU"/>
    </w:rPr>
  </w:style>
  <w:style w:type="character" w:customStyle="1" w:styleId="33">
    <w:name w:val="Заголовок 3 Знак"/>
    <w:basedOn w:val="a1"/>
    <w:semiHidden/>
    <w:rsid w:val="001E3BC2"/>
    <w:rPr>
      <w:rFonts w:asciiTheme="majorHAnsi" w:eastAsiaTheme="majorEastAsia" w:hAnsiTheme="majorHAnsi" w:cstheme="majorBidi"/>
      <w:b/>
      <w:bCs/>
      <w:color w:val="4F81BD" w:themeColor="accent1"/>
    </w:rPr>
  </w:style>
  <w:style w:type="character" w:customStyle="1" w:styleId="40">
    <w:name w:val="Заголовок 4 Знак"/>
    <w:basedOn w:val="a1"/>
    <w:link w:val="4"/>
    <w:semiHidden/>
    <w:rsid w:val="001E3BC2"/>
    <w:rPr>
      <w:rFonts w:ascii="Arial" w:eastAsia="Times New Roman" w:hAnsi="Arial" w:cs="Arial"/>
      <w:b/>
      <w:bCs/>
      <w:sz w:val="24"/>
      <w:szCs w:val="24"/>
      <w:lang w:eastAsia="ru-RU"/>
    </w:rPr>
  </w:style>
  <w:style w:type="character" w:customStyle="1" w:styleId="50">
    <w:name w:val="Заголовок 5 Знак"/>
    <w:basedOn w:val="a1"/>
    <w:link w:val="5"/>
    <w:semiHidden/>
    <w:rsid w:val="001E3BC2"/>
    <w:rPr>
      <w:rFonts w:ascii="Cambria" w:eastAsia="Times New Roman" w:hAnsi="Cambria" w:cs="Times New Roman"/>
      <w:color w:val="243F60"/>
      <w:sz w:val="24"/>
      <w:szCs w:val="24"/>
      <w:lang w:eastAsia="ru-RU"/>
    </w:rPr>
  </w:style>
  <w:style w:type="character" w:customStyle="1" w:styleId="60">
    <w:name w:val="Заголовок 6 Знак"/>
    <w:basedOn w:val="a1"/>
    <w:link w:val="6"/>
    <w:semiHidden/>
    <w:rsid w:val="001E3BC2"/>
    <w:rPr>
      <w:rFonts w:ascii="Times New Roman" w:eastAsia="Times New Roman" w:hAnsi="Times New Roman" w:cs="Times New Roman"/>
      <w:i/>
      <w:iCs/>
      <w:lang w:eastAsia="ru-RU"/>
    </w:rPr>
  </w:style>
  <w:style w:type="character" w:customStyle="1" w:styleId="70">
    <w:name w:val="Заголовок 7 Знак"/>
    <w:basedOn w:val="a1"/>
    <w:link w:val="7"/>
    <w:semiHidden/>
    <w:rsid w:val="001E3BC2"/>
    <w:rPr>
      <w:rFonts w:ascii="Arial" w:eastAsia="Times New Roman" w:hAnsi="Arial" w:cs="Arial"/>
      <w:sz w:val="20"/>
      <w:szCs w:val="20"/>
      <w:lang w:eastAsia="ru-RU"/>
    </w:rPr>
  </w:style>
  <w:style w:type="character" w:customStyle="1" w:styleId="80">
    <w:name w:val="Заголовок 8 Знак"/>
    <w:basedOn w:val="a1"/>
    <w:link w:val="8"/>
    <w:semiHidden/>
    <w:rsid w:val="001E3BC2"/>
    <w:rPr>
      <w:rFonts w:ascii="Arial" w:eastAsia="Times New Roman" w:hAnsi="Arial" w:cs="Arial"/>
      <w:i/>
      <w:iCs/>
      <w:sz w:val="20"/>
      <w:szCs w:val="20"/>
      <w:lang w:eastAsia="ru-RU"/>
    </w:rPr>
  </w:style>
  <w:style w:type="character" w:customStyle="1" w:styleId="90">
    <w:name w:val="Заголовок 9 Знак"/>
    <w:basedOn w:val="a1"/>
    <w:link w:val="9"/>
    <w:semiHidden/>
    <w:rsid w:val="001E3BC2"/>
    <w:rPr>
      <w:rFonts w:ascii="Arial" w:eastAsia="Times New Roman" w:hAnsi="Arial" w:cs="Arial"/>
      <w:b/>
      <w:bCs/>
      <w:i/>
      <w:iCs/>
      <w:sz w:val="18"/>
      <w:szCs w:val="18"/>
      <w:lang w:eastAsia="ru-RU"/>
    </w:rPr>
  </w:style>
  <w:style w:type="numbering" w:customStyle="1" w:styleId="12">
    <w:name w:val="Нет списка1"/>
    <w:next w:val="a3"/>
    <w:uiPriority w:val="99"/>
    <w:semiHidden/>
    <w:unhideWhenUsed/>
    <w:rsid w:val="001E3BC2"/>
  </w:style>
  <w:style w:type="character" w:styleId="a4">
    <w:name w:val="Hyperlink"/>
    <w:semiHidden/>
    <w:unhideWhenUsed/>
    <w:rsid w:val="001E3BC2"/>
    <w:rPr>
      <w:color w:val="0000FF"/>
      <w:u w:val="single"/>
    </w:rPr>
  </w:style>
  <w:style w:type="character" w:styleId="a5">
    <w:name w:val="FollowedHyperlink"/>
    <w:uiPriority w:val="99"/>
    <w:semiHidden/>
    <w:unhideWhenUsed/>
    <w:rsid w:val="001E3BC2"/>
    <w:rPr>
      <w:color w:val="800080"/>
      <w:u w:val="single"/>
    </w:rPr>
  </w:style>
  <w:style w:type="character" w:customStyle="1" w:styleId="210">
    <w:name w:val="Заголовок 2 Знак1"/>
    <w:aliases w:val="H2 Знак1"/>
    <w:basedOn w:val="a1"/>
    <w:semiHidden/>
    <w:rsid w:val="001E3BC2"/>
    <w:rPr>
      <w:rFonts w:asciiTheme="majorHAnsi" w:eastAsiaTheme="majorEastAsia" w:hAnsiTheme="majorHAnsi" w:cstheme="majorBidi"/>
      <w:b/>
      <w:bCs/>
      <w:color w:val="4F81BD" w:themeColor="accent1"/>
      <w:sz w:val="26"/>
      <w:szCs w:val="26"/>
    </w:rPr>
  </w:style>
  <w:style w:type="paragraph" w:styleId="HTML">
    <w:name w:val="HTML Preformatted"/>
    <w:basedOn w:val="a0"/>
    <w:link w:val="HTML0"/>
    <w:semiHidden/>
    <w:unhideWhenUsed/>
    <w:rsid w:val="001E3B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semiHidden/>
    <w:rsid w:val="001E3BC2"/>
    <w:rPr>
      <w:rFonts w:ascii="Courier New" w:eastAsia="Times New Roman" w:hAnsi="Courier New" w:cs="Courier New"/>
      <w:sz w:val="20"/>
      <w:szCs w:val="20"/>
      <w:lang w:eastAsia="ru-RU"/>
    </w:rPr>
  </w:style>
  <w:style w:type="paragraph" w:styleId="a6">
    <w:name w:val="Normal (Web)"/>
    <w:basedOn w:val="a0"/>
    <w:semiHidden/>
    <w:unhideWhenUsed/>
    <w:rsid w:val="001E3BC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annotation text"/>
    <w:basedOn w:val="a0"/>
    <w:link w:val="a8"/>
    <w:semiHidden/>
    <w:unhideWhenUsed/>
    <w:rsid w:val="001E3BC2"/>
    <w:pPr>
      <w:spacing w:after="0" w:line="240" w:lineRule="auto"/>
    </w:pPr>
    <w:rPr>
      <w:rFonts w:ascii="Times New Roman" w:eastAsia="Times New Roman" w:hAnsi="Times New Roman" w:cs="Times New Roman"/>
      <w:sz w:val="20"/>
      <w:szCs w:val="20"/>
      <w:lang w:eastAsia="ru-RU"/>
    </w:rPr>
  </w:style>
  <w:style w:type="character" w:customStyle="1" w:styleId="a8">
    <w:name w:val="Текст примечания Знак"/>
    <w:basedOn w:val="a1"/>
    <w:link w:val="a7"/>
    <w:semiHidden/>
    <w:rsid w:val="001E3BC2"/>
    <w:rPr>
      <w:rFonts w:ascii="Times New Roman" w:eastAsia="Times New Roman" w:hAnsi="Times New Roman" w:cs="Times New Roman"/>
      <w:sz w:val="20"/>
      <w:szCs w:val="20"/>
      <w:lang w:eastAsia="ru-RU"/>
    </w:rPr>
  </w:style>
  <w:style w:type="paragraph" w:styleId="a9">
    <w:name w:val="header"/>
    <w:basedOn w:val="a0"/>
    <w:link w:val="aa"/>
    <w:semiHidden/>
    <w:unhideWhenUsed/>
    <w:rsid w:val="001E3B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Верхний колонтитул Знак"/>
    <w:basedOn w:val="a1"/>
    <w:link w:val="a9"/>
    <w:semiHidden/>
    <w:rsid w:val="001E3BC2"/>
    <w:rPr>
      <w:rFonts w:ascii="Times New Roman" w:eastAsia="Times New Roman" w:hAnsi="Times New Roman" w:cs="Times New Roman"/>
      <w:sz w:val="24"/>
      <w:szCs w:val="24"/>
      <w:lang w:eastAsia="ru-RU"/>
    </w:rPr>
  </w:style>
  <w:style w:type="paragraph" w:styleId="ab">
    <w:name w:val="footer"/>
    <w:basedOn w:val="a0"/>
    <w:link w:val="ac"/>
    <w:semiHidden/>
    <w:unhideWhenUsed/>
    <w:rsid w:val="001E3B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1"/>
    <w:link w:val="ab"/>
    <w:semiHidden/>
    <w:rsid w:val="001E3BC2"/>
    <w:rPr>
      <w:rFonts w:ascii="Times New Roman" w:eastAsia="Times New Roman" w:hAnsi="Times New Roman" w:cs="Times New Roman"/>
      <w:sz w:val="24"/>
      <w:szCs w:val="24"/>
      <w:lang w:eastAsia="ru-RU"/>
    </w:rPr>
  </w:style>
  <w:style w:type="paragraph" w:styleId="23">
    <w:name w:val="List 2"/>
    <w:basedOn w:val="a0"/>
    <w:semiHidden/>
    <w:unhideWhenUsed/>
    <w:rsid w:val="001E3BC2"/>
    <w:pPr>
      <w:spacing w:after="0" w:line="240" w:lineRule="auto"/>
      <w:ind w:left="566" w:hanging="283"/>
      <w:contextualSpacing/>
    </w:pPr>
    <w:rPr>
      <w:rFonts w:ascii="Times New Roman" w:eastAsia="Times New Roman" w:hAnsi="Times New Roman" w:cs="Times New Roman"/>
      <w:sz w:val="24"/>
      <w:szCs w:val="24"/>
      <w:lang w:eastAsia="ru-RU"/>
    </w:rPr>
  </w:style>
  <w:style w:type="paragraph" w:styleId="3">
    <w:name w:val="List Bullet 3"/>
    <w:basedOn w:val="a0"/>
    <w:autoRedefine/>
    <w:semiHidden/>
    <w:unhideWhenUsed/>
    <w:rsid w:val="001E3BC2"/>
    <w:pPr>
      <w:numPr>
        <w:numId w:val="1"/>
      </w:numPr>
      <w:tabs>
        <w:tab w:val="clear" w:pos="926"/>
      </w:tabs>
      <w:spacing w:after="60" w:line="240" w:lineRule="auto"/>
      <w:ind w:left="0" w:firstLine="0"/>
      <w:jc w:val="center"/>
    </w:pPr>
    <w:rPr>
      <w:rFonts w:ascii="Times New Roman" w:eastAsia="Times New Roman" w:hAnsi="Times New Roman" w:cs="Times New Roman"/>
      <w:sz w:val="24"/>
      <w:szCs w:val="20"/>
      <w:lang w:eastAsia="ru-RU"/>
    </w:rPr>
  </w:style>
  <w:style w:type="paragraph" w:styleId="2">
    <w:name w:val="List Number 2"/>
    <w:basedOn w:val="a0"/>
    <w:semiHidden/>
    <w:unhideWhenUsed/>
    <w:rsid w:val="001E3BC2"/>
    <w:pPr>
      <w:numPr>
        <w:numId w:val="2"/>
      </w:numPr>
      <w:tabs>
        <w:tab w:val="clear" w:pos="643"/>
        <w:tab w:val="num" w:pos="720"/>
      </w:tabs>
      <w:spacing w:after="0" w:line="240" w:lineRule="auto"/>
      <w:ind w:left="720"/>
    </w:pPr>
    <w:rPr>
      <w:rFonts w:ascii="Times New Roman" w:eastAsia="Times New Roman" w:hAnsi="Times New Roman" w:cs="Times New Roman"/>
      <w:sz w:val="20"/>
      <w:szCs w:val="20"/>
      <w:lang w:eastAsia="ru-RU"/>
    </w:rPr>
  </w:style>
  <w:style w:type="paragraph" w:styleId="ad">
    <w:name w:val="Title"/>
    <w:basedOn w:val="a0"/>
    <w:link w:val="ae"/>
    <w:qFormat/>
    <w:rsid w:val="001E3BC2"/>
    <w:pPr>
      <w:spacing w:after="0" w:line="240" w:lineRule="auto"/>
      <w:ind w:right="50"/>
      <w:jc w:val="center"/>
    </w:pPr>
    <w:rPr>
      <w:rFonts w:ascii="Times New Roman" w:eastAsia="Times New Roman" w:hAnsi="Times New Roman" w:cs="Times New Roman"/>
      <w:b/>
      <w:sz w:val="28"/>
      <w:szCs w:val="20"/>
      <w:lang w:eastAsia="ru-RU"/>
    </w:rPr>
  </w:style>
  <w:style w:type="character" w:customStyle="1" w:styleId="ae">
    <w:name w:val="Название Знак"/>
    <w:basedOn w:val="a1"/>
    <w:link w:val="ad"/>
    <w:rsid w:val="001E3BC2"/>
    <w:rPr>
      <w:rFonts w:ascii="Times New Roman" w:eastAsia="Times New Roman" w:hAnsi="Times New Roman" w:cs="Times New Roman"/>
      <w:b/>
      <w:sz w:val="28"/>
      <w:szCs w:val="20"/>
      <w:lang w:eastAsia="ru-RU"/>
    </w:rPr>
  </w:style>
  <w:style w:type="paragraph" w:styleId="af">
    <w:name w:val="Body Text"/>
    <w:basedOn w:val="a0"/>
    <w:link w:val="af0"/>
    <w:semiHidden/>
    <w:unhideWhenUsed/>
    <w:rsid w:val="001E3BC2"/>
    <w:pPr>
      <w:spacing w:after="0" w:line="240" w:lineRule="auto"/>
    </w:pPr>
    <w:rPr>
      <w:rFonts w:ascii="Times New Roman" w:eastAsia="Times New Roman" w:hAnsi="Times New Roman" w:cs="Times New Roman"/>
      <w:sz w:val="28"/>
      <w:szCs w:val="20"/>
      <w:lang w:eastAsia="ru-RU"/>
    </w:rPr>
  </w:style>
  <w:style w:type="character" w:customStyle="1" w:styleId="af0">
    <w:name w:val="Основной текст Знак"/>
    <w:basedOn w:val="a1"/>
    <w:link w:val="af"/>
    <w:semiHidden/>
    <w:rsid w:val="001E3BC2"/>
    <w:rPr>
      <w:rFonts w:ascii="Times New Roman" w:eastAsia="Times New Roman" w:hAnsi="Times New Roman" w:cs="Times New Roman"/>
      <w:sz w:val="28"/>
      <w:szCs w:val="20"/>
      <w:lang w:eastAsia="ru-RU"/>
    </w:rPr>
  </w:style>
  <w:style w:type="paragraph" w:styleId="af1">
    <w:name w:val="Body Text Indent"/>
    <w:basedOn w:val="a0"/>
    <w:link w:val="af2"/>
    <w:semiHidden/>
    <w:unhideWhenUsed/>
    <w:rsid w:val="001E3BC2"/>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1"/>
    <w:link w:val="af1"/>
    <w:semiHidden/>
    <w:rsid w:val="001E3BC2"/>
    <w:rPr>
      <w:rFonts w:ascii="Times New Roman" w:eastAsia="Times New Roman" w:hAnsi="Times New Roman" w:cs="Times New Roman"/>
      <w:sz w:val="24"/>
      <w:szCs w:val="24"/>
      <w:lang w:eastAsia="ru-RU"/>
    </w:rPr>
  </w:style>
  <w:style w:type="paragraph" w:styleId="af3">
    <w:name w:val="Subtitle"/>
    <w:basedOn w:val="a0"/>
    <w:next w:val="a0"/>
    <w:link w:val="af4"/>
    <w:qFormat/>
    <w:rsid w:val="001E3BC2"/>
    <w:pPr>
      <w:spacing w:before="120" w:after="60" w:line="240" w:lineRule="auto"/>
      <w:ind w:firstLine="567"/>
      <w:jc w:val="center"/>
      <w:outlineLvl w:val="1"/>
    </w:pPr>
    <w:rPr>
      <w:rFonts w:ascii="Cambria" w:eastAsia="Times New Roman" w:hAnsi="Cambria" w:cs="Cambria"/>
      <w:sz w:val="24"/>
      <w:szCs w:val="24"/>
      <w:lang w:eastAsia="ru-RU"/>
    </w:rPr>
  </w:style>
  <w:style w:type="character" w:customStyle="1" w:styleId="af4">
    <w:name w:val="Подзаголовок Знак"/>
    <w:basedOn w:val="a1"/>
    <w:link w:val="af3"/>
    <w:rsid w:val="001E3BC2"/>
    <w:rPr>
      <w:rFonts w:ascii="Cambria" w:eastAsia="Times New Roman" w:hAnsi="Cambria" w:cs="Cambria"/>
      <w:sz w:val="24"/>
      <w:szCs w:val="24"/>
      <w:lang w:eastAsia="ru-RU"/>
    </w:rPr>
  </w:style>
  <w:style w:type="paragraph" w:styleId="34">
    <w:name w:val="Body Text 3"/>
    <w:basedOn w:val="a0"/>
    <w:link w:val="35"/>
    <w:semiHidden/>
    <w:unhideWhenUsed/>
    <w:rsid w:val="001E3BC2"/>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1"/>
    <w:link w:val="34"/>
    <w:semiHidden/>
    <w:rsid w:val="001E3BC2"/>
    <w:rPr>
      <w:rFonts w:ascii="Times New Roman" w:eastAsia="Times New Roman" w:hAnsi="Times New Roman" w:cs="Times New Roman"/>
      <w:sz w:val="16"/>
      <w:szCs w:val="16"/>
      <w:lang w:eastAsia="ru-RU"/>
    </w:rPr>
  </w:style>
  <w:style w:type="paragraph" w:styleId="24">
    <w:name w:val="Body Text Indent 2"/>
    <w:basedOn w:val="a0"/>
    <w:link w:val="25"/>
    <w:semiHidden/>
    <w:unhideWhenUsed/>
    <w:rsid w:val="001E3BC2"/>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1"/>
    <w:link w:val="24"/>
    <w:semiHidden/>
    <w:rsid w:val="001E3BC2"/>
    <w:rPr>
      <w:rFonts w:ascii="Times New Roman" w:eastAsia="Times New Roman" w:hAnsi="Times New Roman" w:cs="Times New Roman"/>
      <w:sz w:val="24"/>
      <w:szCs w:val="24"/>
      <w:lang w:eastAsia="ru-RU"/>
    </w:rPr>
  </w:style>
  <w:style w:type="paragraph" w:styleId="af5">
    <w:name w:val="annotation subject"/>
    <w:basedOn w:val="a7"/>
    <w:next w:val="a7"/>
    <w:link w:val="af6"/>
    <w:semiHidden/>
    <w:unhideWhenUsed/>
    <w:rsid w:val="001E3BC2"/>
    <w:rPr>
      <w:b/>
      <w:bCs/>
    </w:rPr>
  </w:style>
  <w:style w:type="character" w:customStyle="1" w:styleId="af6">
    <w:name w:val="Тема примечания Знак"/>
    <w:basedOn w:val="a8"/>
    <w:link w:val="af5"/>
    <w:semiHidden/>
    <w:rsid w:val="001E3BC2"/>
    <w:rPr>
      <w:rFonts w:ascii="Times New Roman" w:eastAsia="Times New Roman" w:hAnsi="Times New Roman" w:cs="Times New Roman"/>
      <w:b/>
      <w:bCs/>
      <w:sz w:val="20"/>
      <w:szCs w:val="20"/>
      <w:lang w:eastAsia="ru-RU"/>
    </w:rPr>
  </w:style>
  <w:style w:type="paragraph" w:styleId="af7">
    <w:name w:val="Balloon Text"/>
    <w:basedOn w:val="a0"/>
    <w:link w:val="af8"/>
    <w:semiHidden/>
    <w:unhideWhenUsed/>
    <w:rsid w:val="001E3BC2"/>
    <w:pPr>
      <w:spacing w:after="0" w:line="240" w:lineRule="auto"/>
    </w:pPr>
    <w:rPr>
      <w:rFonts w:ascii="Tahoma" w:eastAsia="Times New Roman" w:hAnsi="Tahoma" w:cs="Tahoma"/>
      <w:sz w:val="16"/>
      <w:szCs w:val="16"/>
      <w:lang w:eastAsia="ru-RU"/>
    </w:rPr>
  </w:style>
  <w:style w:type="character" w:customStyle="1" w:styleId="af8">
    <w:name w:val="Текст выноски Знак"/>
    <w:basedOn w:val="a1"/>
    <w:link w:val="af7"/>
    <w:semiHidden/>
    <w:rsid w:val="001E3BC2"/>
    <w:rPr>
      <w:rFonts w:ascii="Tahoma" w:eastAsia="Times New Roman" w:hAnsi="Tahoma" w:cs="Tahoma"/>
      <w:sz w:val="16"/>
      <w:szCs w:val="16"/>
      <w:lang w:eastAsia="ru-RU"/>
    </w:rPr>
  </w:style>
  <w:style w:type="paragraph" w:styleId="af9">
    <w:name w:val="No Spacing"/>
    <w:uiPriority w:val="1"/>
    <w:qFormat/>
    <w:rsid w:val="001E3BC2"/>
    <w:pPr>
      <w:spacing w:after="0" w:line="240" w:lineRule="auto"/>
    </w:pPr>
    <w:rPr>
      <w:rFonts w:ascii="Times New Roman" w:eastAsia="Times New Roman" w:hAnsi="Times New Roman" w:cs="Times New Roman"/>
      <w:sz w:val="24"/>
      <w:szCs w:val="24"/>
      <w:lang w:eastAsia="ru-RU"/>
    </w:rPr>
  </w:style>
  <w:style w:type="character" w:customStyle="1" w:styleId="afa">
    <w:name w:val="Абзац списка Знак"/>
    <w:link w:val="afb"/>
    <w:uiPriority w:val="34"/>
    <w:locked/>
    <w:rsid w:val="001E3BC2"/>
    <w:rPr>
      <w:sz w:val="24"/>
      <w:szCs w:val="24"/>
    </w:rPr>
  </w:style>
  <w:style w:type="paragraph" w:styleId="afb">
    <w:name w:val="List Paragraph"/>
    <w:basedOn w:val="a0"/>
    <w:link w:val="afa"/>
    <w:uiPriority w:val="34"/>
    <w:qFormat/>
    <w:rsid w:val="001E3BC2"/>
    <w:pPr>
      <w:spacing w:after="0" w:line="240" w:lineRule="auto"/>
      <w:ind w:left="720"/>
      <w:contextualSpacing/>
    </w:pPr>
    <w:rPr>
      <w:sz w:val="24"/>
      <w:szCs w:val="24"/>
    </w:rPr>
  </w:style>
  <w:style w:type="paragraph" w:customStyle="1" w:styleId="111">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1 Знак"/>
    <w:basedOn w:val="a0"/>
    <w:next w:val="21"/>
    <w:autoRedefine/>
    <w:semiHidden/>
    <w:rsid w:val="001E3BC2"/>
    <w:pPr>
      <w:spacing w:after="160" w:line="240" w:lineRule="exact"/>
    </w:pPr>
    <w:rPr>
      <w:rFonts w:ascii="Times New Roman" w:eastAsia="Times New Roman" w:hAnsi="Times New Roman" w:cs="Times New Roman"/>
      <w:sz w:val="24"/>
      <w:szCs w:val="20"/>
      <w:lang w:val="en-US"/>
    </w:rPr>
  </w:style>
  <w:style w:type="paragraph" w:customStyle="1" w:styleId="ListNum">
    <w:name w:val="ListNum"/>
    <w:basedOn w:val="a0"/>
    <w:semiHidden/>
    <w:rsid w:val="001E3BC2"/>
    <w:pPr>
      <w:numPr>
        <w:numId w:val="3"/>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afc">
    <w:name w:val="раздел_документа"/>
    <w:basedOn w:val="10"/>
    <w:autoRedefine/>
    <w:semiHidden/>
    <w:rsid w:val="001E3BC2"/>
    <w:pPr>
      <w:keepNext w:val="0"/>
      <w:pageBreakBefore/>
      <w:widowControl w:val="0"/>
      <w:tabs>
        <w:tab w:val="left" w:pos="900"/>
      </w:tabs>
      <w:spacing w:after="120"/>
      <w:jc w:val="center"/>
    </w:pPr>
    <w:rPr>
      <w:caps/>
      <w:color w:val="auto"/>
      <w:kern w:val="32"/>
      <w:sz w:val="24"/>
      <w:szCs w:val="24"/>
    </w:rPr>
  </w:style>
  <w:style w:type="paragraph" w:customStyle="1" w:styleId="ConsNormal">
    <w:name w:val="ConsNormal"/>
    <w:semiHidden/>
    <w:rsid w:val="001E3BC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
    <w:name w:val="Стиль1"/>
    <w:basedOn w:val="a0"/>
    <w:semiHidden/>
    <w:rsid w:val="001E3BC2"/>
    <w:pPr>
      <w:keepNext/>
      <w:keepLines/>
      <w:widowControl w:val="0"/>
      <w:numPr>
        <w:numId w:val="5"/>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0">
    <w:name w:val="Стиль2"/>
    <w:basedOn w:val="2"/>
    <w:semiHidden/>
    <w:rsid w:val="001E3BC2"/>
    <w:pPr>
      <w:keepNext/>
      <w:keepLines/>
      <w:widowControl w:val="0"/>
      <w:numPr>
        <w:ilvl w:val="1"/>
        <w:numId w:val="5"/>
      </w:numPr>
      <w:suppressLineNumbers/>
      <w:suppressAutoHyphens/>
      <w:spacing w:after="60"/>
      <w:jc w:val="both"/>
    </w:pPr>
    <w:rPr>
      <w:b/>
      <w:sz w:val="24"/>
    </w:rPr>
  </w:style>
  <w:style w:type="paragraph" w:customStyle="1" w:styleId="31">
    <w:name w:val="Стиль3 Знак"/>
    <w:basedOn w:val="24"/>
    <w:semiHidden/>
    <w:rsid w:val="001E3BC2"/>
    <w:pPr>
      <w:widowControl w:val="0"/>
      <w:numPr>
        <w:ilvl w:val="2"/>
        <w:numId w:val="5"/>
      </w:numPr>
      <w:tabs>
        <w:tab w:val="clear" w:pos="227"/>
        <w:tab w:val="num" w:pos="360"/>
      </w:tabs>
      <w:adjustRightInd w:val="0"/>
      <w:spacing w:after="0" w:line="240" w:lineRule="auto"/>
      <w:ind w:left="283"/>
      <w:jc w:val="both"/>
    </w:pPr>
    <w:rPr>
      <w:szCs w:val="20"/>
    </w:rPr>
  </w:style>
  <w:style w:type="paragraph" w:customStyle="1" w:styleId="30">
    <w:name w:val="Стиль3"/>
    <w:basedOn w:val="24"/>
    <w:semiHidden/>
    <w:rsid w:val="001E3BC2"/>
    <w:pPr>
      <w:widowControl w:val="0"/>
      <w:numPr>
        <w:numId w:val="7"/>
      </w:numPr>
      <w:tabs>
        <w:tab w:val="num" w:pos="1307"/>
      </w:tabs>
      <w:adjustRightInd w:val="0"/>
      <w:spacing w:after="0" w:line="240" w:lineRule="auto"/>
      <w:ind w:left="1080" w:firstLine="0"/>
      <w:jc w:val="both"/>
    </w:pPr>
    <w:rPr>
      <w:szCs w:val="20"/>
    </w:rPr>
  </w:style>
  <w:style w:type="paragraph" w:customStyle="1" w:styleId="36">
    <w:name w:val="Стиль3 Знак Знак"/>
    <w:basedOn w:val="24"/>
    <w:semiHidden/>
    <w:rsid w:val="001E3BC2"/>
    <w:pPr>
      <w:widowControl w:val="0"/>
      <w:tabs>
        <w:tab w:val="num" w:pos="227"/>
      </w:tabs>
      <w:adjustRightInd w:val="0"/>
      <w:spacing w:after="0" w:line="240" w:lineRule="auto"/>
      <w:ind w:left="0"/>
      <w:jc w:val="both"/>
    </w:pPr>
    <w:rPr>
      <w:szCs w:val="20"/>
    </w:rPr>
  </w:style>
  <w:style w:type="paragraph" w:customStyle="1" w:styleId="Iiiaeuiue">
    <w:name w:val="Ii?iaeuiue"/>
    <w:semiHidden/>
    <w:rsid w:val="001E3BC2"/>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semiHidden/>
    <w:rsid w:val="001E3BC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Default">
    <w:name w:val="Default"/>
    <w:semiHidden/>
    <w:rsid w:val="001E3BC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0"/>
    <w:semiHidden/>
    <w:qFormat/>
    <w:rsid w:val="001E3BC2"/>
    <w:pPr>
      <w:ind w:left="720"/>
    </w:pPr>
    <w:rPr>
      <w:rFonts w:ascii="Calibri" w:eastAsia="Times New Roman" w:hAnsi="Calibri" w:cs="Calibri"/>
    </w:rPr>
  </w:style>
  <w:style w:type="paragraph" w:customStyle="1" w:styleId="xl63">
    <w:name w:val="xl63"/>
    <w:basedOn w:val="a0"/>
    <w:semiHidden/>
    <w:rsid w:val="001E3BC2"/>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semiHidden/>
    <w:rsid w:val="001E3BC2"/>
    <w:pPr>
      <w:pBdr>
        <w:bottom w:val="doub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semiHidden/>
    <w:rsid w:val="001E3BC2"/>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6">
    <w:name w:val="xl66"/>
    <w:basedOn w:val="a0"/>
    <w:semiHidden/>
    <w:rsid w:val="001E3BC2"/>
    <w:pPr>
      <w:pBdr>
        <w:bottom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67">
    <w:name w:val="xl67"/>
    <w:basedOn w:val="a0"/>
    <w:semiHidden/>
    <w:rsid w:val="001E3BC2"/>
    <w:pPr>
      <w:pBdr>
        <w:bottom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8">
    <w:name w:val="xl68"/>
    <w:basedOn w:val="a0"/>
    <w:semiHidden/>
    <w:rsid w:val="001E3BC2"/>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9">
    <w:name w:val="xl69"/>
    <w:basedOn w:val="a0"/>
    <w:semiHidden/>
    <w:rsid w:val="001E3BC2"/>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0">
    <w:name w:val="xl70"/>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71">
    <w:name w:val="xl71"/>
    <w:basedOn w:val="a0"/>
    <w:semiHidden/>
    <w:rsid w:val="001E3BC2"/>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72">
    <w:name w:val="xl72"/>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73">
    <w:name w:val="xl73"/>
    <w:basedOn w:val="a0"/>
    <w:semiHidden/>
    <w:rsid w:val="001E3BC2"/>
    <w:pPr>
      <w:spacing w:before="100" w:beforeAutospacing="1" w:after="100" w:afterAutospacing="1" w:line="240" w:lineRule="auto"/>
    </w:pPr>
    <w:rPr>
      <w:rFonts w:ascii="Times New Roman" w:eastAsia="Times New Roman" w:hAnsi="Times New Roman" w:cs="Times New Roman"/>
      <w:b/>
      <w:bCs/>
      <w:i/>
      <w:iCs/>
      <w:color w:val="000000"/>
      <w:sz w:val="24"/>
      <w:szCs w:val="24"/>
      <w:lang w:eastAsia="ru-RU"/>
    </w:rPr>
  </w:style>
  <w:style w:type="paragraph" w:customStyle="1" w:styleId="xl74">
    <w:name w:val="xl74"/>
    <w:basedOn w:val="a0"/>
    <w:semiHidden/>
    <w:rsid w:val="001E3BC2"/>
    <w:pPr>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75">
    <w:name w:val="xl75"/>
    <w:basedOn w:val="a0"/>
    <w:semiHidden/>
    <w:rsid w:val="001E3BC2"/>
    <w:pPr>
      <w:spacing w:before="100" w:beforeAutospacing="1" w:after="100" w:afterAutospacing="1" w:line="240" w:lineRule="auto"/>
    </w:pPr>
    <w:rPr>
      <w:rFonts w:ascii="Times New Roman" w:eastAsia="Times New Roman" w:hAnsi="Times New Roman" w:cs="Times New Roman"/>
      <w:b/>
      <w:bCs/>
      <w:i/>
      <w:iCs/>
      <w:color w:val="000000"/>
      <w:sz w:val="24"/>
      <w:szCs w:val="24"/>
      <w:lang w:eastAsia="ru-RU"/>
    </w:rPr>
  </w:style>
  <w:style w:type="paragraph" w:customStyle="1" w:styleId="xl76">
    <w:name w:val="xl76"/>
    <w:basedOn w:val="a0"/>
    <w:semiHidden/>
    <w:rsid w:val="001E3BC2"/>
    <w:pPr>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77">
    <w:name w:val="xl77"/>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78">
    <w:name w:val="xl78"/>
    <w:basedOn w:val="a0"/>
    <w:semiHidden/>
    <w:rsid w:val="001E3BC2"/>
    <w:pPr>
      <w:spacing w:before="100" w:beforeAutospacing="1" w:after="100" w:afterAutospacing="1" w:line="240" w:lineRule="auto"/>
      <w:jc w:val="right"/>
    </w:pPr>
    <w:rPr>
      <w:rFonts w:ascii="Times New Roman" w:eastAsia="Times New Roman" w:hAnsi="Times New Roman" w:cs="Times New Roman"/>
      <w:i/>
      <w:iCs/>
      <w:color w:val="000000"/>
      <w:sz w:val="24"/>
      <w:szCs w:val="24"/>
      <w:lang w:eastAsia="ru-RU"/>
    </w:rPr>
  </w:style>
  <w:style w:type="paragraph" w:customStyle="1" w:styleId="xl79">
    <w:name w:val="xl79"/>
    <w:basedOn w:val="a0"/>
    <w:semiHidden/>
    <w:rsid w:val="001E3BC2"/>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80">
    <w:name w:val="xl80"/>
    <w:basedOn w:val="a0"/>
    <w:semiHidden/>
    <w:rsid w:val="001E3BC2"/>
    <w:pPr>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81">
    <w:name w:val="xl81"/>
    <w:basedOn w:val="a0"/>
    <w:semiHidden/>
    <w:rsid w:val="001E3BC2"/>
    <w:pPr>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82">
    <w:name w:val="xl82"/>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83">
    <w:name w:val="xl83"/>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84">
    <w:name w:val="xl84"/>
    <w:basedOn w:val="a0"/>
    <w:semiHidden/>
    <w:rsid w:val="001E3BC2"/>
    <w:pPr>
      <w:spacing w:before="100" w:beforeAutospacing="1" w:after="100" w:afterAutospacing="1" w:line="240" w:lineRule="auto"/>
    </w:pPr>
    <w:rPr>
      <w:rFonts w:ascii="Times New Roman" w:eastAsia="Times New Roman" w:hAnsi="Times New Roman" w:cs="Times New Roman"/>
      <w:i/>
      <w:iCs/>
      <w:color w:val="000000"/>
      <w:sz w:val="24"/>
      <w:szCs w:val="24"/>
      <w:lang w:eastAsia="ru-RU"/>
    </w:rPr>
  </w:style>
  <w:style w:type="paragraph" w:customStyle="1" w:styleId="xl85">
    <w:name w:val="xl85"/>
    <w:basedOn w:val="a0"/>
    <w:semiHidden/>
    <w:rsid w:val="001E3BC2"/>
    <w:pPr>
      <w:pBdr>
        <w:bottom w:val="single" w:sz="4" w:space="0" w:color="000000"/>
      </w:pBd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86">
    <w:name w:val="xl86"/>
    <w:basedOn w:val="a0"/>
    <w:semiHidden/>
    <w:rsid w:val="001E3BC2"/>
    <w:pPr>
      <w:spacing w:before="100" w:beforeAutospacing="1" w:after="100" w:afterAutospacing="1" w:line="240" w:lineRule="auto"/>
      <w:jc w:val="right"/>
    </w:pPr>
    <w:rPr>
      <w:rFonts w:ascii="Times New Roman" w:eastAsia="Times New Roman" w:hAnsi="Times New Roman" w:cs="Times New Roman"/>
      <w:i/>
      <w:iCs/>
      <w:color w:val="000000"/>
      <w:sz w:val="24"/>
      <w:szCs w:val="24"/>
      <w:lang w:eastAsia="ru-RU"/>
    </w:rPr>
  </w:style>
  <w:style w:type="paragraph" w:customStyle="1" w:styleId="xl87">
    <w:name w:val="xl87"/>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88">
    <w:name w:val="xl88"/>
    <w:basedOn w:val="a0"/>
    <w:semiHidden/>
    <w:rsid w:val="001E3BC2"/>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9">
    <w:name w:val="xl89"/>
    <w:basedOn w:val="a0"/>
    <w:semiHidden/>
    <w:rsid w:val="001E3BC2"/>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0">
    <w:name w:val="xl90"/>
    <w:basedOn w:val="a0"/>
    <w:semiHidden/>
    <w:rsid w:val="001E3B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1">
    <w:name w:val="xl91"/>
    <w:basedOn w:val="a0"/>
    <w:semiHidden/>
    <w:rsid w:val="001E3BC2"/>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2">
    <w:name w:val="xl92"/>
    <w:basedOn w:val="a0"/>
    <w:semiHidden/>
    <w:rsid w:val="001E3BC2"/>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3">
    <w:name w:val="xl93"/>
    <w:basedOn w:val="a0"/>
    <w:semiHidden/>
    <w:rsid w:val="001E3BC2"/>
    <w:pPr>
      <w:pBdr>
        <w:top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4">
    <w:name w:val="xl94"/>
    <w:basedOn w:val="a0"/>
    <w:semiHidden/>
    <w:rsid w:val="001E3BC2"/>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5">
    <w:name w:val="xl95"/>
    <w:basedOn w:val="a0"/>
    <w:semiHidden/>
    <w:rsid w:val="001E3BC2"/>
    <w:pPr>
      <w:pBdr>
        <w:lef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6">
    <w:name w:val="xl96"/>
    <w:basedOn w:val="a0"/>
    <w:semiHidden/>
    <w:rsid w:val="001E3BC2"/>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7">
    <w:name w:val="xl97"/>
    <w:basedOn w:val="a0"/>
    <w:semiHidden/>
    <w:rsid w:val="001E3BC2"/>
    <w:pPr>
      <w:pBdr>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8">
    <w:name w:val="xl98"/>
    <w:basedOn w:val="a0"/>
    <w:semiHidden/>
    <w:rsid w:val="001E3BC2"/>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9">
    <w:name w:val="xl99"/>
    <w:basedOn w:val="a0"/>
    <w:semiHidden/>
    <w:rsid w:val="001E3BC2"/>
    <w:pPr>
      <w:pBdr>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0">
    <w:name w:val="xl100"/>
    <w:basedOn w:val="a0"/>
    <w:semiHidden/>
    <w:rsid w:val="001E3BC2"/>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1">
    <w:name w:val="xl101"/>
    <w:basedOn w:val="a0"/>
    <w:semiHidden/>
    <w:rsid w:val="001E3BC2"/>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2">
    <w:name w:val="xl102"/>
    <w:basedOn w:val="a0"/>
    <w:semiHidden/>
    <w:rsid w:val="001E3BC2"/>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3">
    <w:name w:val="xl103"/>
    <w:basedOn w:val="a0"/>
    <w:semiHidden/>
    <w:rsid w:val="001E3BC2"/>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4">
    <w:name w:val="xl104"/>
    <w:basedOn w:val="a0"/>
    <w:semiHidden/>
    <w:rsid w:val="001E3BC2"/>
    <w:pPr>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05">
    <w:name w:val="xl105"/>
    <w:basedOn w:val="a0"/>
    <w:semiHidden/>
    <w:rsid w:val="001E3BC2"/>
    <w:pPr>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06">
    <w:name w:val="xl106"/>
    <w:basedOn w:val="a0"/>
    <w:semiHidden/>
    <w:rsid w:val="001E3BC2"/>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07">
    <w:name w:val="xl107"/>
    <w:basedOn w:val="a0"/>
    <w:semiHidden/>
    <w:rsid w:val="001E3BC2"/>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8">
    <w:name w:val="xl108"/>
    <w:basedOn w:val="a0"/>
    <w:semiHidden/>
    <w:rsid w:val="001E3BC2"/>
    <w:pP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09">
    <w:name w:val="xl109"/>
    <w:basedOn w:val="a0"/>
    <w:semiHidden/>
    <w:rsid w:val="001E3BC2"/>
    <w:pPr>
      <w:pBdr>
        <w:bottom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semiHidden/>
    <w:rsid w:val="001E3BC2"/>
    <w:pPr>
      <w:keepNext/>
      <w:spacing w:after="0" w:line="240" w:lineRule="auto"/>
      <w:jc w:val="center"/>
    </w:pPr>
    <w:rPr>
      <w:rFonts w:ascii="Times New Roman" w:eastAsia="Times New Roman" w:hAnsi="Times New Roman" w:cs="Times New Roman"/>
      <w:sz w:val="24"/>
      <w:szCs w:val="24"/>
      <w:lang w:eastAsia="ru-RU"/>
    </w:rPr>
  </w:style>
  <w:style w:type="paragraph" w:customStyle="1" w:styleId="Iniiaiieoaeno2">
    <w:name w:val="Iniiaiie oaeno 2"/>
    <w:basedOn w:val="a0"/>
    <w:semiHidden/>
    <w:rsid w:val="001E3BC2"/>
    <w:pPr>
      <w:spacing w:after="0" w:line="240" w:lineRule="auto"/>
      <w:ind w:left="360"/>
      <w:jc w:val="both"/>
    </w:pPr>
    <w:rPr>
      <w:rFonts w:ascii="Times New Roman" w:eastAsia="Times New Roman" w:hAnsi="Times New Roman" w:cs="Times New Roman"/>
      <w:sz w:val="24"/>
      <w:szCs w:val="20"/>
      <w:lang w:eastAsia="ru-RU"/>
    </w:rPr>
  </w:style>
  <w:style w:type="paragraph" w:customStyle="1" w:styleId="14">
    <w:name w:val="Цитата1"/>
    <w:basedOn w:val="a0"/>
    <w:semiHidden/>
    <w:rsid w:val="001E3BC2"/>
    <w:pPr>
      <w:suppressAutoHyphens/>
      <w:spacing w:after="0" w:line="240" w:lineRule="auto"/>
      <w:ind w:left="-709" w:right="-58"/>
    </w:pPr>
    <w:rPr>
      <w:rFonts w:ascii="Times New Roman" w:eastAsia="Times New Roman" w:hAnsi="Times New Roman" w:cs="Times New Roman"/>
      <w:sz w:val="24"/>
      <w:szCs w:val="20"/>
      <w:lang w:eastAsia="ar-SA"/>
    </w:rPr>
  </w:style>
  <w:style w:type="paragraph" w:customStyle="1" w:styleId="FR1">
    <w:name w:val="FR1"/>
    <w:semiHidden/>
    <w:rsid w:val="001E3BC2"/>
    <w:pPr>
      <w:widowControl w:val="0"/>
      <w:overflowPunct w:val="0"/>
      <w:autoSpaceDE w:val="0"/>
      <w:autoSpaceDN w:val="0"/>
      <w:adjustRightInd w:val="0"/>
      <w:spacing w:before="240" w:after="0" w:line="256" w:lineRule="auto"/>
      <w:jc w:val="both"/>
    </w:pPr>
    <w:rPr>
      <w:rFonts w:ascii="Times New Roman" w:eastAsia="Times New Roman" w:hAnsi="Times New Roman" w:cs="Times New Roman"/>
      <w:sz w:val="28"/>
      <w:szCs w:val="20"/>
      <w:lang w:eastAsia="ru-RU"/>
    </w:rPr>
  </w:style>
  <w:style w:type="paragraph" w:customStyle="1" w:styleId="a">
    <w:name w:val="Пункт"/>
    <w:basedOn w:val="af"/>
    <w:semiHidden/>
    <w:rsid w:val="001E3BC2"/>
    <w:pPr>
      <w:numPr>
        <w:numId w:val="9"/>
      </w:numPr>
      <w:tabs>
        <w:tab w:val="num" w:pos="926"/>
        <w:tab w:val="num" w:pos="1209"/>
        <w:tab w:val="num" w:pos="1800"/>
      </w:tabs>
      <w:ind w:left="1224" w:hanging="504"/>
      <w:jc w:val="both"/>
    </w:pPr>
    <w:rPr>
      <w:sz w:val="24"/>
      <w:szCs w:val="24"/>
    </w:rPr>
  </w:style>
  <w:style w:type="character" w:customStyle="1" w:styleId="afd">
    <w:name w:val="Основной текст_"/>
    <w:link w:val="26"/>
    <w:semiHidden/>
    <w:locked/>
    <w:rsid w:val="001E3BC2"/>
    <w:rPr>
      <w:sz w:val="23"/>
      <w:shd w:val="clear" w:color="auto" w:fill="FFFFFF"/>
    </w:rPr>
  </w:style>
  <w:style w:type="paragraph" w:customStyle="1" w:styleId="26">
    <w:name w:val="Основной текст2"/>
    <w:basedOn w:val="a0"/>
    <w:link w:val="afd"/>
    <w:semiHidden/>
    <w:rsid w:val="001E3BC2"/>
    <w:pPr>
      <w:shd w:val="clear" w:color="auto" w:fill="FFFFFF"/>
      <w:spacing w:before="480" w:after="0" w:line="240" w:lineRule="atLeast"/>
    </w:pPr>
    <w:rPr>
      <w:sz w:val="23"/>
    </w:rPr>
  </w:style>
  <w:style w:type="paragraph" w:customStyle="1" w:styleId="font5">
    <w:name w:val="font5"/>
    <w:basedOn w:val="a0"/>
    <w:semiHidden/>
    <w:rsid w:val="001E3BC2"/>
    <w:pPr>
      <w:spacing w:before="100" w:beforeAutospacing="1" w:after="100" w:afterAutospacing="1" w:line="240" w:lineRule="auto"/>
    </w:pPr>
    <w:rPr>
      <w:rFonts w:ascii="Arial" w:eastAsia="Times New Roman" w:hAnsi="Arial" w:cs="Arial"/>
      <w:i/>
      <w:iCs/>
      <w:sz w:val="16"/>
      <w:szCs w:val="16"/>
      <w:lang w:eastAsia="ru-RU"/>
    </w:rPr>
  </w:style>
  <w:style w:type="character" w:customStyle="1" w:styleId="afe">
    <w:name w:val="Текст ТД Знак"/>
    <w:link w:val="aff"/>
    <w:semiHidden/>
    <w:locked/>
    <w:rsid w:val="001E3BC2"/>
    <w:rPr>
      <w:rFonts w:ascii="Calibri" w:eastAsia="Calibri" w:hAnsi="Calibri" w:cs="Calibri"/>
      <w:sz w:val="24"/>
      <w:szCs w:val="24"/>
    </w:rPr>
  </w:style>
  <w:style w:type="paragraph" w:customStyle="1" w:styleId="aff">
    <w:name w:val="Текст ТД"/>
    <w:basedOn w:val="a0"/>
    <w:link w:val="afe"/>
    <w:semiHidden/>
    <w:qFormat/>
    <w:rsid w:val="001E3BC2"/>
    <w:pPr>
      <w:tabs>
        <w:tab w:val="num" w:pos="4167"/>
      </w:tabs>
      <w:autoSpaceDE w:val="0"/>
      <w:autoSpaceDN w:val="0"/>
      <w:adjustRightInd w:val="0"/>
      <w:spacing w:line="240" w:lineRule="auto"/>
      <w:ind w:left="4167" w:hanging="567"/>
      <w:jc w:val="both"/>
    </w:pPr>
    <w:rPr>
      <w:rFonts w:ascii="Calibri" w:eastAsia="Calibri" w:hAnsi="Calibri" w:cs="Calibri"/>
      <w:sz w:val="24"/>
      <w:szCs w:val="24"/>
    </w:rPr>
  </w:style>
  <w:style w:type="character" w:customStyle="1" w:styleId="aff0">
    <w:name w:val="Раздел ТД Знак"/>
    <w:link w:val="aff1"/>
    <w:semiHidden/>
    <w:locked/>
    <w:rsid w:val="001E3BC2"/>
    <w:rPr>
      <w:rFonts w:ascii="Calibri" w:eastAsia="Calibri" w:hAnsi="Calibri" w:cs="Calibri"/>
      <w:b/>
      <w:sz w:val="24"/>
      <w:szCs w:val="24"/>
    </w:rPr>
  </w:style>
  <w:style w:type="paragraph" w:customStyle="1" w:styleId="aff1">
    <w:name w:val="Раздел ТД"/>
    <w:basedOn w:val="a0"/>
    <w:link w:val="aff0"/>
    <w:semiHidden/>
    <w:qFormat/>
    <w:rsid w:val="001E3BC2"/>
    <w:pPr>
      <w:tabs>
        <w:tab w:val="num" w:pos="540"/>
      </w:tabs>
      <w:autoSpaceDE w:val="0"/>
      <w:autoSpaceDN w:val="0"/>
      <w:adjustRightInd w:val="0"/>
      <w:spacing w:before="240" w:after="0" w:line="360" w:lineRule="auto"/>
      <w:ind w:left="540" w:hanging="540"/>
      <w:jc w:val="center"/>
    </w:pPr>
    <w:rPr>
      <w:rFonts w:ascii="Calibri" w:eastAsia="Calibri" w:hAnsi="Calibri" w:cs="Calibri"/>
      <w:b/>
      <w:sz w:val="24"/>
      <w:szCs w:val="24"/>
    </w:rPr>
  </w:style>
  <w:style w:type="paragraph" w:customStyle="1" w:styleId="ConsPlusCell">
    <w:name w:val="ConsPlusCell"/>
    <w:semiHidden/>
    <w:rsid w:val="001E3BC2"/>
    <w:pPr>
      <w:autoSpaceDE w:val="0"/>
      <w:autoSpaceDN w:val="0"/>
      <w:adjustRightInd w:val="0"/>
      <w:spacing w:after="0" w:line="240" w:lineRule="auto"/>
    </w:pPr>
    <w:rPr>
      <w:rFonts w:ascii="Arial" w:eastAsia="Times New Roman" w:hAnsi="Arial" w:cs="Arial"/>
      <w:sz w:val="20"/>
      <w:szCs w:val="20"/>
      <w:lang w:eastAsia="ru-RU"/>
    </w:rPr>
  </w:style>
  <w:style w:type="character" w:styleId="aff2">
    <w:name w:val="annotation reference"/>
    <w:semiHidden/>
    <w:unhideWhenUsed/>
    <w:rsid w:val="001E3BC2"/>
    <w:rPr>
      <w:sz w:val="16"/>
      <w:szCs w:val="16"/>
    </w:rPr>
  </w:style>
  <w:style w:type="character" w:customStyle="1" w:styleId="aff3">
    <w:name w:val="Гипертекстовая ссылка"/>
    <w:uiPriority w:val="99"/>
    <w:rsid w:val="001E3BC2"/>
    <w:rPr>
      <w:color w:val="106BBE"/>
    </w:rPr>
  </w:style>
  <w:style w:type="character" w:customStyle="1" w:styleId="310">
    <w:name w:val="Заголовок 3 Знак1"/>
    <w:link w:val="32"/>
    <w:semiHidden/>
    <w:locked/>
    <w:rsid w:val="001E3BC2"/>
    <w:rPr>
      <w:rFonts w:ascii="Arial" w:eastAsia="Times New Roman" w:hAnsi="Arial" w:cs="Arial"/>
      <w:b/>
      <w:bCs/>
      <w:sz w:val="26"/>
      <w:szCs w:val="26"/>
      <w:lang w:eastAsia="ru-RU"/>
    </w:rPr>
  </w:style>
  <w:style w:type="table" w:styleId="aff4">
    <w:name w:val="Table Grid"/>
    <w:basedOn w:val="a2"/>
    <w:rsid w:val="001E3BC2"/>
    <w:pPr>
      <w:spacing w:after="0" w:line="240" w:lineRule="auto"/>
    </w:pPr>
    <w:rPr>
      <w:rFonts w:ascii="Calibri" w:eastAsia="Times New Roman"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List 2" w:uiPriority="0"/>
    <w:lsdException w:name="List Bullet 3"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0">
    <w:name w:val="heading 1"/>
    <w:basedOn w:val="a0"/>
    <w:next w:val="a0"/>
    <w:link w:val="11"/>
    <w:qFormat/>
    <w:rsid w:val="001E3BC2"/>
    <w:pPr>
      <w:keepNext/>
      <w:spacing w:after="0" w:line="240" w:lineRule="auto"/>
      <w:outlineLvl w:val="0"/>
    </w:pPr>
    <w:rPr>
      <w:rFonts w:ascii="Times New Roman" w:eastAsia="Times New Roman" w:hAnsi="Times New Roman" w:cs="Times New Roman"/>
      <w:b/>
      <w:bCs/>
      <w:color w:val="000080"/>
      <w:sz w:val="20"/>
      <w:szCs w:val="20"/>
      <w:lang w:eastAsia="ru-RU"/>
    </w:rPr>
  </w:style>
  <w:style w:type="paragraph" w:styleId="21">
    <w:name w:val="heading 2"/>
    <w:aliases w:val="H2"/>
    <w:basedOn w:val="a0"/>
    <w:next w:val="a0"/>
    <w:link w:val="22"/>
    <w:semiHidden/>
    <w:unhideWhenUsed/>
    <w:qFormat/>
    <w:rsid w:val="001E3BC2"/>
    <w:pPr>
      <w:keepNext/>
      <w:spacing w:before="240" w:after="60" w:line="240" w:lineRule="auto"/>
      <w:outlineLvl w:val="1"/>
    </w:pPr>
    <w:rPr>
      <w:rFonts w:ascii="Arial" w:eastAsia="Times New Roman" w:hAnsi="Arial" w:cs="Arial"/>
      <w:b/>
      <w:bCs/>
      <w:i/>
      <w:iCs/>
      <w:sz w:val="28"/>
      <w:szCs w:val="28"/>
      <w:lang w:eastAsia="ru-RU"/>
    </w:rPr>
  </w:style>
  <w:style w:type="paragraph" w:styleId="32">
    <w:name w:val="heading 3"/>
    <w:basedOn w:val="a0"/>
    <w:next w:val="a0"/>
    <w:link w:val="310"/>
    <w:semiHidden/>
    <w:unhideWhenUsed/>
    <w:qFormat/>
    <w:rsid w:val="001E3BC2"/>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0"/>
    <w:next w:val="a0"/>
    <w:link w:val="40"/>
    <w:semiHidden/>
    <w:unhideWhenUsed/>
    <w:qFormat/>
    <w:rsid w:val="001E3BC2"/>
    <w:pPr>
      <w:keepNext/>
      <w:tabs>
        <w:tab w:val="num" w:pos="864"/>
      </w:tabs>
      <w:spacing w:before="240" w:after="60" w:line="240" w:lineRule="auto"/>
      <w:ind w:left="864" w:hanging="864"/>
      <w:jc w:val="both"/>
      <w:outlineLvl w:val="3"/>
    </w:pPr>
    <w:rPr>
      <w:rFonts w:ascii="Arial" w:eastAsia="Times New Roman" w:hAnsi="Arial" w:cs="Arial"/>
      <w:b/>
      <w:bCs/>
      <w:sz w:val="24"/>
      <w:szCs w:val="24"/>
      <w:lang w:eastAsia="ru-RU"/>
    </w:rPr>
  </w:style>
  <w:style w:type="paragraph" w:styleId="5">
    <w:name w:val="heading 5"/>
    <w:basedOn w:val="a0"/>
    <w:next w:val="a0"/>
    <w:link w:val="50"/>
    <w:semiHidden/>
    <w:unhideWhenUsed/>
    <w:qFormat/>
    <w:rsid w:val="001E3BC2"/>
    <w:pPr>
      <w:keepNext/>
      <w:keepLines/>
      <w:spacing w:before="200" w:after="0" w:line="240" w:lineRule="auto"/>
      <w:outlineLvl w:val="4"/>
    </w:pPr>
    <w:rPr>
      <w:rFonts w:ascii="Cambria" w:eastAsia="Times New Roman" w:hAnsi="Cambria" w:cs="Times New Roman"/>
      <w:color w:val="243F60"/>
      <w:sz w:val="24"/>
      <w:szCs w:val="24"/>
      <w:lang w:eastAsia="ru-RU"/>
    </w:rPr>
  </w:style>
  <w:style w:type="paragraph" w:styleId="6">
    <w:name w:val="heading 6"/>
    <w:basedOn w:val="a0"/>
    <w:next w:val="a0"/>
    <w:link w:val="60"/>
    <w:semiHidden/>
    <w:unhideWhenUsed/>
    <w:qFormat/>
    <w:rsid w:val="001E3BC2"/>
    <w:pPr>
      <w:tabs>
        <w:tab w:val="num" w:pos="1152"/>
      </w:tabs>
      <w:spacing w:before="240" w:after="60" w:line="240" w:lineRule="auto"/>
      <w:ind w:left="1152" w:hanging="1152"/>
      <w:jc w:val="both"/>
      <w:outlineLvl w:val="5"/>
    </w:pPr>
    <w:rPr>
      <w:rFonts w:ascii="Times New Roman" w:eastAsia="Times New Roman" w:hAnsi="Times New Roman" w:cs="Times New Roman"/>
      <w:i/>
      <w:iCs/>
      <w:lang w:eastAsia="ru-RU"/>
    </w:rPr>
  </w:style>
  <w:style w:type="paragraph" w:styleId="7">
    <w:name w:val="heading 7"/>
    <w:basedOn w:val="a0"/>
    <w:next w:val="a0"/>
    <w:link w:val="70"/>
    <w:semiHidden/>
    <w:unhideWhenUsed/>
    <w:qFormat/>
    <w:rsid w:val="001E3BC2"/>
    <w:pPr>
      <w:tabs>
        <w:tab w:val="num" w:pos="1296"/>
      </w:tabs>
      <w:spacing w:before="240" w:after="60" w:line="240" w:lineRule="auto"/>
      <w:ind w:left="1296" w:hanging="1296"/>
      <w:jc w:val="both"/>
      <w:outlineLvl w:val="6"/>
    </w:pPr>
    <w:rPr>
      <w:rFonts w:ascii="Arial" w:eastAsia="Times New Roman" w:hAnsi="Arial" w:cs="Arial"/>
      <w:sz w:val="20"/>
      <w:szCs w:val="20"/>
      <w:lang w:eastAsia="ru-RU"/>
    </w:rPr>
  </w:style>
  <w:style w:type="paragraph" w:styleId="8">
    <w:name w:val="heading 8"/>
    <w:basedOn w:val="a0"/>
    <w:next w:val="a0"/>
    <w:link w:val="80"/>
    <w:semiHidden/>
    <w:unhideWhenUsed/>
    <w:qFormat/>
    <w:rsid w:val="001E3BC2"/>
    <w:pPr>
      <w:tabs>
        <w:tab w:val="num" w:pos="1440"/>
      </w:tabs>
      <w:spacing w:before="240" w:after="60" w:line="240" w:lineRule="auto"/>
      <w:ind w:left="1440" w:hanging="1440"/>
      <w:jc w:val="both"/>
      <w:outlineLvl w:val="7"/>
    </w:pPr>
    <w:rPr>
      <w:rFonts w:ascii="Arial" w:eastAsia="Times New Roman" w:hAnsi="Arial" w:cs="Arial"/>
      <w:i/>
      <w:iCs/>
      <w:sz w:val="20"/>
      <w:szCs w:val="20"/>
      <w:lang w:eastAsia="ru-RU"/>
    </w:rPr>
  </w:style>
  <w:style w:type="paragraph" w:styleId="9">
    <w:name w:val="heading 9"/>
    <w:basedOn w:val="a0"/>
    <w:next w:val="a0"/>
    <w:link w:val="90"/>
    <w:semiHidden/>
    <w:unhideWhenUsed/>
    <w:qFormat/>
    <w:rsid w:val="001E3BC2"/>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1E3BC2"/>
    <w:rPr>
      <w:rFonts w:ascii="Times New Roman" w:eastAsia="Times New Roman" w:hAnsi="Times New Roman" w:cs="Times New Roman"/>
      <w:b/>
      <w:bCs/>
      <w:color w:val="000080"/>
      <w:sz w:val="20"/>
      <w:szCs w:val="20"/>
      <w:lang w:eastAsia="ru-RU"/>
    </w:rPr>
  </w:style>
  <w:style w:type="character" w:customStyle="1" w:styleId="22">
    <w:name w:val="Заголовок 2 Знак"/>
    <w:aliases w:val="H2 Знак"/>
    <w:basedOn w:val="a1"/>
    <w:link w:val="21"/>
    <w:semiHidden/>
    <w:rsid w:val="001E3BC2"/>
    <w:rPr>
      <w:rFonts w:ascii="Arial" w:eastAsia="Times New Roman" w:hAnsi="Arial" w:cs="Arial"/>
      <w:b/>
      <w:bCs/>
      <w:i/>
      <w:iCs/>
      <w:sz w:val="28"/>
      <w:szCs w:val="28"/>
      <w:lang w:eastAsia="ru-RU"/>
    </w:rPr>
  </w:style>
  <w:style w:type="character" w:customStyle="1" w:styleId="33">
    <w:name w:val="Заголовок 3 Знак"/>
    <w:basedOn w:val="a1"/>
    <w:semiHidden/>
    <w:rsid w:val="001E3BC2"/>
    <w:rPr>
      <w:rFonts w:asciiTheme="majorHAnsi" w:eastAsiaTheme="majorEastAsia" w:hAnsiTheme="majorHAnsi" w:cstheme="majorBidi"/>
      <w:b/>
      <w:bCs/>
      <w:color w:val="4F81BD" w:themeColor="accent1"/>
    </w:rPr>
  </w:style>
  <w:style w:type="character" w:customStyle="1" w:styleId="40">
    <w:name w:val="Заголовок 4 Знак"/>
    <w:basedOn w:val="a1"/>
    <w:link w:val="4"/>
    <w:semiHidden/>
    <w:rsid w:val="001E3BC2"/>
    <w:rPr>
      <w:rFonts w:ascii="Arial" w:eastAsia="Times New Roman" w:hAnsi="Arial" w:cs="Arial"/>
      <w:b/>
      <w:bCs/>
      <w:sz w:val="24"/>
      <w:szCs w:val="24"/>
      <w:lang w:eastAsia="ru-RU"/>
    </w:rPr>
  </w:style>
  <w:style w:type="character" w:customStyle="1" w:styleId="50">
    <w:name w:val="Заголовок 5 Знак"/>
    <w:basedOn w:val="a1"/>
    <w:link w:val="5"/>
    <w:semiHidden/>
    <w:rsid w:val="001E3BC2"/>
    <w:rPr>
      <w:rFonts w:ascii="Cambria" w:eastAsia="Times New Roman" w:hAnsi="Cambria" w:cs="Times New Roman"/>
      <w:color w:val="243F60"/>
      <w:sz w:val="24"/>
      <w:szCs w:val="24"/>
      <w:lang w:eastAsia="ru-RU"/>
    </w:rPr>
  </w:style>
  <w:style w:type="character" w:customStyle="1" w:styleId="60">
    <w:name w:val="Заголовок 6 Знак"/>
    <w:basedOn w:val="a1"/>
    <w:link w:val="6"/>
    <w:semiHidden/>
    <w:rsid w:val="001E3BC2"/>
    <w:rPr>
      <w:rFonts w:ascii="Times New Roman" w:eastAsia="Times New Roman" w:hAnsi="Times New Roman" w:cs="Times New Roman"/>
      <w:i/>
      <w:iCs/>
      <w:lang w:eastAsia="ru-RU"/>
    </w:rPr>
  </w:style>
  <w:style w:type="character" w:customStyle="1" w:styleId="70">
    <w:name w:val="Заголовок 7 Знак"/>
    <w:basedOn w:val="a1"/>
    <w:link w:val="7"/>
    <w:semiHidden/>
    <w:rsid w:val="001E3BC2"/>
    <w:rPr>
      <w:rFonts w:ascii="Arial" w:eastAsia="Times New Roman" w:hAnsi="Arial" w:cs="Arial"/>
      <w:sz w:val="20"/>
      <w:szCs w:val="20"/>
      <w:lang w:eastAsia="ru-RU"/>
    </w:rPr>
  </w:style>
  <w:style w:type="character" w:customStyle="1" w:styleId="80">
    <w:name w:val="Заголовок 8 Знак"/>
    <w:basedOn w:val="a1"/>
    <w:link w:val="8"/>
    <w:semiHidden/>
    <w:rsid w:val="001E3BC2"/>
    <w:rPr>
      <w:rFonts w:ascii="Arial" w:eastAsia="Times New Roman" w:hAnsi="Arial" w:cs="Arial"/>
      <w:i/>
      <w:iCs/>
      <w:sz w:val="20"/>
      <w:szCs w:val="20"/>
      <w:lang w:eastAsia="ru-RU"/>
    </w:rPr>
  </w:style>
  <w:style w:type="character" w:customStyle="1" w:styleId="90">
    <w:name w:val="Заголовок 9 Знак"/>
    <w:basedOn w:val="a1"/>
    <w:link w:val="9"/>
    <w:semiHidden/>
    <w:rsid w:val="001E3BC2"/>
    <w:rPr>
      <w:rFonts w:ascii="Arial" w:eastAsia="Times New Roman" w:hAnsi="Arial" w:cs="Arial"/>
      <w:b/>
      <w:bCs/>
      <w:i/>
      <w:iCs/>
      <w:sz w:val="18"/>
      <w:szCs w:val="18"/>
      <w:lang w:eastAsia="ru-RU"/>
    </w:rPr>
  </w:style>
  <w:style w:type="numbering" w:customStyle="1" w:styleId="12">
    <w:name w:val="Нет списка1"/>
    <w:next w:val="a3"/>
    <w:uiPriority w:val="99"/>
    <w:semiHidden/>
    <w:unhideWhenUsed/>
    <w:rsid w:val="001E3BC2"/>
  </w:style>
  <w:style w:type="character" w:styleId="a4">
    <w:name w:val="Hyperlink"/>
    <w:semiHidden/>
    <w:unhideWhenUsed/>
    <w:rsid w:val="001E3BC2"/>
    <w:rPr>
      <w:color w:val="0000FF"/>
      <w:u w:val="single"/>
    </w:rPr>
  </w:style>
  <w:style w:type="character" w:styleId="a5">
    <w:name w:val="FollowedHyperlink"/>
    <w:uiPriority w:val="99"/>
    <w:semiHidden/>
    <w:unhideWhenUsed/>
    <w:rsid w:val="001E3BC2"/>
    <w:rPr>
      <w:color w:val="800080"/>
      <w:u w:val="single"/>
    </w:rPr>
  </w:style>
  <w:style w:type="character" w:customStyle="1" w:styleId="210">
    <w:name w:val="Заголовок 2 Знак1"/>
    <w:aliases w:val="H2 Знак1"/>
    <w:basedOn w:val="a1"/>
    <w:semiHidden/>
    <w:rsid w:val="001E3BC2"/>
    <w:rPr>
      <w:rFonts w:asciiTheme="majorHAnsi" w:eastAsiaTheme="majorEastAsia" w:hAnsiTheme="majorHAnsi" w:cstheme="majorBidi"/>
      <w:b/>
      <w:bCs/>
      <w:color w:val="4F81BD" w:themeColor="accent1"/>
      <w:sz w:val="26"/>
      <w:szCs w:val="26"/>
    </w:rPr>
  </w:style>
  <w:style w:type="paragraph" w:styleId="HTML">
    <w:name w:val="HTML Preformatted"/>
    <w:basedOn w:val="a0"/>
    <w:link w:val="HTML0"/>
    <w:semiHidden/>
    <w:unhideWhenUsed/>
    <w:rsid w:val="001E3B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semiHidden/>
    <w:rsid w:val="001E3BC2"/>
    <w:rPr>
      <w:rFonts w:ascii="Courier New" w:eastAsia="Times New Roman" w:hAnsi="Courier New" w:cs="Courier New"/>
      <w:sz w:val="20"/>
      <w:szCs w:val="20"/>
      <w:lang w:eastAsia="ru-RU"/>
    </w:rPr>
  </w:style>
  <w:style w:type="paragraph" w:styleId="a6">
    <w:name w:val="Normal (Web)"/>
    <w:basedOn w:val="a0"/>
    <w:semiHidden/>
    <w:unhideWhenUsed/>
    <w:rsid w:val="001E3BC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annotation text"/>
    <w:basedOn w:val="a0"/>
    <w:link w:val="a8"/>
    <w:semiHidden/>
    <w:unhideWhenUsed/>
    <w:rsid w:val="001E3BC2"/>
    <w:pPr>
      <w:spacing w:after="0" w:line="240" w:lineRule="auto"/>
    </w:pPr>
    <w:rPr>
      <w:rFonts w:ascii="Times New Roman" w:eastAsia="Times New Roman" w:hAnsi="Times New Roman" w:cs="Times New Roman"/>
      <w:sz w:val="20"/>
      <w:szCs w:val="20"/>
      <w:lang w:eastAsia="ru-RU"/>
    </w:rPr>
  </w:style>
  <w:style w:type="character" w:customStyle="1" w:styleId="a8">
    <w:name w:val="Текст примечания Знак"/>
    <w:basedOn w:val="a1"/>
    <w:link w:val="a7"/>
    <w:semiHidden/>
    <w:rsid w:val="001E3BC2"/>
    <w:rPr>
      <w:rFonts w:ascii="Times New Roman" w:eastAsia="Times New Roman" w:hAnsi="Times New Roman" w:cs="Times New Roman"/>
      <w:sz w:val="20"/>
      <w:szCs w:val="20"/>
      <w:lang w:eastAsia="ru-RU"/>
    </w:rPr>
  </w:style>
  <w:style w:type="paragraph" w:styleId="a9">
    <w:name w:val="header"/>
    <w:basedOn w:val="a0"/>
    <w:link w:val="aa"/>
    <w:semiHidden/>
    <w:unhideWhenUsed/>
    <w:rsid w:val="001E3B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Верхний колонтитул Знак"/>
    <w:basedOn w:val="a1"/>
    <w:link w:val="a9"/>
    <w:semiHidden/>
    <w:rsid w:val="001E3BC2"/>
    <w:rPr>
      <w:rFonts w:ascii="Times New Roman" w:eastAsia="Times New Roman" w:hAnsi="Times New Roman" w:cs="Times New Roman"/>
      <w:sz w:val="24"/>
      <w:szCs w:val="24"/>
      <w:lang w:eastAsia="ru-RU"/>
    </w:rPr>
  </w:style>
  <w:style w:type="paragraph" w:styleId="ab">
    <w:name w:val="footer"/>
    <w:basedOn w:val="a0"/>
    <w:link w:val="ac"/>
    <w:semiHidden/>
    <w:unhideWhenUsed/>
    <w:rsid w:val="001E3B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1"/>
    <w:link w:val="ab"/>
    <w:semiHidden/>
    <w:rsid w:val="001E3BC2"/>
    <w:rPr>
      <w:rFonts w:ascii="Times New Roman" w:eastAsia="Times New Roman" w:hAnsi="Times New Roman" w:cs="Times New Roman"/>
      <w:sz w:val="24"/>
      <w:szCs w:val="24"/>
      <w:lang w:eastAsia="ru-RU"/>
    </w:rPr>
  </w:style>
  <w:style w:type="paragraph" w:styleId="23">
    <w:name w:val="List 2"/>
    <w:basedOn w:val="a0"/>
    <w:semiHidden/>
    <w:unhideWhenUsed/>
    <w:rsid w:val="001E3BC2"/>
    <w:pPr>
      <w:spacing w:after="0" w:line="240" w:lineRule="auto"/>
      <w:ind w:left="566" w:hanging="283"/>
      <w:contextualSpacing/>
    </w:pPr>
    <w:rPr>
      <w:rFonts w:ascii="Times New Roman" w:eastAsia="Times New Roman" w:hAnsi="Times New Roman" w:cs="Times New Roman"/>
      <w:sz w:val="24"/>
      <w:szCs w:val="24"/>
      <w:lang w:eastAsia="ru-RU"/>
    </w:rPr>
  </w:style>
  <w:style w:type="paragraph" w:styleId="3">
    <w:name w:val="List Bullet 3"/>
    <w:basedOn w:val="a0"/>
    <w:autoRedefine/>
    <w:semiHidden/>
    <w:unhideWhenUsed/>
    <w:rsid w:val="001E3BC2"/>
    <w:pPr>
      <w:numPr>
        <w:numId w:val="1"/>
      </w:numPr>
      <w:tabs>
        <w:tab w:val="clear" w:pos="926"/>
      </w:tabs>
      <w:spacing w:after="60" w:line="240" w:lineRule="auto"/>
      <w:ind w:left="0" w:firstLine="0"/>
      <w:jc w:val="center"/>
    </w:pPr>
    <w:rPr>
      <w:rFonts w:ascii="Times New Roman" w:eastAsia="Times New Roman" w:hAnsi="Times New Roman" w:cs="Times New Roman"/>
      <w:sz w:val="24"/>
      <w:szCs w:val="20"/>
      <w:lang w:eastAsia="ru-RU"/>
    </w:rPr>
  </w:style>
  <w:style w:type="paragraph" w:styleId="2">
    <w:name w:val="List Number 2"/>
    <w:basedOn w:val="a0"/>
    <w:semiHidden/>
    <w:unhideWhenUsed/>
    <w:rsid w:val="001E3BC2"/>
    <w:pPr>
      <w:numPr>
        <w:numId w:val="2"/>
      </w:numPr>
      <w:tabs>
        <w:tab w:val="clear" w:pos="643"/>
        <w:tab w:val="num" w:pos="720"/>
      </w:tabs>
      <w:spacing w:after="0" w:line="240" w:lineRule="auto"/>
      <w:ind w:left="720"/>
    </w:pPr>
    <w:rPr>
      <w:rFonts w:ascii="Times New Roman" w:eastAsia="Times New Roman" w:hAnsi="Times New Roman" w:cs="Times New Roman"/>
      <w:sz w:val="20"/>
      <w:szCs w:val="20"/>
      <w:lang w:eastAsia="ru-RU"/>
    </w:rPr>
  </w:style>
  <w:style w:type="paragraph" w:styleId="ad">
    <w:name w:val="Title"/>
    <w:basedOn w:val="a0"/>
    <w:link w:val="ae"/>
    <w:qFormat/>
    <w:rsid w:val="001E3BC2"/>
    <w:pPr>
      <w:spacing w:after="0" w:line="240" w:lineRule="auto"/>
      <w:ind w:right="50"/>
      <w:jc w:val="center"/>
    </w:pPr>
    <w:rPr>
      <w:rFonts w:ascii="Times New Roman" w:eastAsia="Times New Roman" w:hAnsi="Times New Roman" w:cs="Times New Roman"/>
      <w:b/>
      <w:sz w:val="28"/>
      <w:szCs w:val="20"/>
      <w:lang w:eastAsia="ru-RU"/>
    </w:rPr>
  </w:style>
  <w:style w:type="character" w:customStyle="1" w:styleId="ae">
    <w:name w:val="Название Знак"/>
    <w:basedOn w:val="a1"/>
    <w:link w:val="ad"/>
    <w:rsid w:val="001E3BC2"/>
    <w:rPr>
      <w:rFonts w:ascii="Times New Roman" w:eastAsia="Times New Roman" w:hAnsi="Times New Roman" w:cs="Times New Roman"/>
      <w:b/>
      <w:sz w:val="28"/>
      <w:szCs w:val="20"/>
      <w:lang w:eastAsia="ru-RU"/>
    </w:rPr>
  </w:style>
  <w:style w:type="paragraph" w:styleId="af">
    <w:name w:val="Body Text"/>
    <w:basedOn w:val="a0"/>
    <w:link w:val="af0"/>
    <w:semiHidden/>
    <w:unhideWhenUsed/>
    <w:rsid w:val="001E3BC2"/>
    <w:pPr>
      <w:spacing w:after="0" w:line="240" w:lineRule="auto"/>
    </w:pPr>
    <w:rPr>
      <w:rFonts w:ascii="Times New Roman" w:eastAsia="Times New Roman" w:hAnsi="Times New Roman" w:cs="Times New Roman"/>
      <w:sz w:val="28"/>
      <w:szCs w:val="20"/>
      <w:lang w:eastAsia="ru-RU"/>
    </w:rPr>
  </w:style>
  <w:style w:type="character" w:customStyle="1" w:styleId="af0">
    <w:name w:val="Основной текст Знак"/>
    <w:basedOn w:val="a1"/>
    <w:link w:val="af"/>
    <w:semiHidden/>
    <w:rsid w:val="001E3BC2"/>
    <w:rPr>
      <w:rFonts w:ascii="Times New Roman" w:eastAsia="Times New Roman" w:hAnsi="Times New Roman" w:cs="Times New Roman"/>
      <w:sz w:val="28"/>
      <w:szCs w:val="20"/>
      <w:lang w:eastAsia="ru-RU"/>
    </w:rPr>
  </w:style>
  <w:style w:type="paragraph" w:styleId="af1">
    <w:name w:val="Body Text Indent"/>
    <w:basedOn w:val="a0"/>
    <w:link w:val="af2"/>
    <w:semiHidden/>
    <w:unhideWhenUsed/>
    <w:rsid w:val="001E3BC2"/>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1"/>
    <w:link w:val="af1"/>
    <w:semiHidden/>
    <w:rsid w:val="001E3BC2"/>
    <w:rPr>
      <w:rFonts w:ascii="Times New Roman" w:eastAsia="Times New Roman" w:hAnsi="Times New Roman" w:cs="Times New Roman"/>
      <w:sz w:val="24"/>
      <w:szCs w:val="24"/>
      <w:lang w:eastAsia="ru-RU"/>
    </w:rPr>
  </w:style>
  <w:style w:type="paragraph" w:styleId="af3">
    <w:name w:val="Subtitle"/>
    <w:basedOn w:val="a0"/>
    <w:next w:val="a0"/>
    <w:link w:val="af4"/>
    <w:qFormat/>
    <w:rsid w:val="001E3BC2"/>
    <w:pPr>
      <w:spacing w:before="120" w:after="60" w:line="240" w:lineRule="auto"/>
      <w:ind w:firstLine="567"/>
      <w:jc w:val="center"/>
      <w:outlineLvl w:val="1"/>
    </w:pPr>
    <w:rPr>
      <w:rFonts w:ascii="Cambria" w:eastAsia="Times New Roman" w:hAnsi="Cambria" w:cs="Cambria"/>
      <w:sz w:val="24"/>
      <w:szCs w:val="24"/>
      <w:lang w:eastAsia="ru-RU"/>
    </w:rPr>
  </w:style>
  <w:style w:type="character" w:customStyle="1" w:styleId="af4">
    <w:name w:val="Подзаголовок Знак"/>
    <w:basedOn w:val="a1"/>
    <w:link w:val="af3"/>
    <w:rsid w:val="001E3BC2"/>
    <w:rPr>
      <w:rFonts w:ascii="Cambria" w:eastAsia="Times New Roman" w:hAnsi="Cambria" w:cs="Cambria"/>
      <w:sz w:val="24"/>
      <w:szCs w:val="24"/>
      <w:lang w:eastAsia="ru-RU"/>
    </w:rPr>
  </w:style>
  <w:style w:type="paragraph" w:styleId="34">
    <w:name w:val="Body Text 3"/>
    <w:basedOn w:val="a0"/>
    <w:link w:val="35"/>
    <w:semiHidden/>
    <w:unhideWhenUsed/>
    <w:rsid w:val="001E3BC2"/>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1"/>
    <w:link w:val="34"/>
    <w:semiHidden/>
    <w:rsid w:val="001E3BC2"/>
    <w:rPr>
      <w:rFonts w:ascii="Times New Roman" w:eastAsia="Times New Roman" w:hAnsi="Times New Roman" w:cs="Times New Roman"/>
      <w:sz w:val="16"/>
      <w:szCs w:val="16"/>
      <w:lang w:eastAsia="ru-RU"/>
    </w:rPr>
  </w:style>
  <w:style w:type="paragraph" w:styleId="24">
    <w:name w:val="Body Text Indent 2"/>
    <w:basedOn w:val="a0"/>
    <w:link w:val="25"/>
    <w:semiHidden/>
    <w:unhideWhenUsed/>
    <w:rsid w:val="001E3BC2"/>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1"/>
    <w:link w:val="24"/>
    <w:semiHidden/>
    <w:rsid w:val="001E3BC2"/>
    <w:rPr>
      <w:rFonts w:ascii="Times New Roman" w:eastAsia="Times New Roman" w:hAnsi="Times New Roman" w:cs="Times New Roman"/>
      <w:sz w:val="24"/>
      <w:szCs w:val="24"/>
      <w:lang w:eastAsia="ru-RU"/>
    </w:rPr>
  </w:style>
  <w:style w:type="paragraph" w:styleId="af5">
    <w:name w:val="annotation subject"/>
    <w:basedOn w:val="a7"/>
    <w:next w:val="a7"/>
    <w:link w:val="af6"/>
    <w:semiHidden/>
    <w:unhideWhenUsed/>
    <w:rsid w:val="001E3BC2"/>
    <w:rPr>
      <w:b/>
      <w:bCs/>
    </w:rPr>
  </w:style>
  <w:style w:type="character" w:customStyle="1" w:styleId="af6">
    <w:name w:val="Тема примечания Знак"/>
    <w:basedOn w:val="a8"/>
    <w:link w:val="af5"/>
    <w:semiHidden/>
    <w:rsid w:val="001E3BC2"/>
    <w:rPr>
      <w:rFonts w:ascii="Times New Roman" w:eastAsia="Times New Roman" w:hAnsi="Times New Roman" w:cs="Times New Roman"/>
      <w:b/>
      <w:bCs/>
      <w:sz w:val="20"/>
      <w:szCs w:val="20"/>
      <w:lang w:eastAsia="ru-RU"/>
    </w:rPr>
  </w:style>
  <w:style w:type="paragraph" w:styleId="af7">
    <w:name w:val="Balloon Text"/>
    <w:basedOn w:val="a0"/>
    <w:link w:val="af8"/>
    <w:semiHidden/>
    <w:unhideWhenUsed/>
    <w:rsid w:val="001E3BC2"/>
    <w:pPr>
      <w:spacing w:after="0" w:line="240" w:lineRule="auto"/>
    </w:pPr>
    <w:rPr>
      <w:rFonts w:ascii="Tahoma" w:eastAsia="Times New Roman" w:hAnsi="Tahoma" w:cs="Tahoma"/>
      <w:sz w:val="16"/>
      <w:szCs w:val="16"/>
      <w:lang w:eastAsia="ru-RU"/>
    </w:rPr>
  </w:style>
  <w:style w:type="character" w:customStyle="1" w:styleId="af8">
    <w:name w:val="Текст выноски Знак"/>
    <w:basedOn w:val="a1"/>
    <w:link w:val="af7"/>
    <w:semiHidden/>
    <w:rsid w:val="001E3BC2"/>
    <w:rPr>
      <w:rFonts w:ascii="Tahoma" w:eastAsia="Times New Roman" w:hAnsi="Tahoma" w:cs="Tahoma"/>
      <w:sz w:val="16"/>
      <w:szCs w:val="16"/>
      <w:lang w:eastAsia="ru-RU"/>
    </w:rPr>
  </w:style>
  <w:style w:type="paragraph" w:styleId="af9">
    <w:name w:val="No Spacing"/>
    <w:uiPriority w:val="1"/>
    <w:qFormat/>
    <w:rsid w:val="001E3BC2"/>
    <w:pPr>
      <w:spacing w:after="0" w:line="240" w:lineRule="auto"/>
    </w:pPr>
    <w:rPr>
      <w:rFonts w:ascii="Times New Roman" w:eastAsia="Times New Roman" w:hAnsi="Times New Roman" w:cs="Times New Roman"/>
      <w:sz w:val="24"/>
      <w:szCs w:val="24"/>
      <w:lang w:eastAsia="ru-RU"/>
    </w:rPr>
  </w:style>
  <w:style w:type="character" w:customStyle="1" w:styleId="afa">
    <w:name w:val="Абзац списка Знак"/>
    <w:link w:val="afb"/>
    <w:uiPriority w:val="34"/>
    <w:locked/>
    <w:rsid w:val="001E3BC2"/>
    <w:rPr>
      <w:sz w:val="24"/>
      <w:szCs w:val="24"/>
    </w:rPr>
  </w:style>
  <w:style w:type="paragraph" w:styleId="afb">
    <w:name w:val="List Paragraph"/>
    <w:basedOn w:val="a0"/>
    <w:link w:val="afa"/>
    <w:uiPriority w:val="34"/>
    <w:qFormat/>
    <w:rsid w:val="001E3BC2"/>
    <w:pPr>
      <w:spacing w:after="0" w:line="240" w:lineRule="auto"/>
      <w:ind w:left="720"/>
      <w:contextualSpacing/>
    </w:pPr>
    <w:rPr>
      <w:sz w:val="24"/>
      <w:szCs w:val="24"/>
    </w:rPr>
  </w:style>
  <w:style w:type="paragraph" w:customStyle="1" w:styleId="111">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1 Знак"/>
    <w:basedOn w:val="a0"/>
    <w:next w:val="21"/>
    <w:autoRedefine/>
    <w:semiHidden/>
    <w:rsid w:val="001E3BC2"/>
    <w:pPr>
      <w:spacing w:after="160" w:line="240" w:lineRule="exact"/>
    </w:pPr>
    <w:rPr>
      <w:rFonts w:ascii="Times New Roman" w:eastAsia="Times New Roman" w:hAnsi="Times New Roman" w:cs="Times New Roman"/>
      <w:sz w:val="24"/>
      <w:szCs w:val="20"/>
      <w:lang w:val="en-US"/>
    </w:rPr>
  </w:style>
  <w:style w:type="paragraph" w:customStyle="1" w:styleId="ListNum">
    <w:name w:val="ListNum"/>
    <w:basedOn w:val="a0"/>
    <w:semiHidden/>
    <w:rsid w:val="001E3BC2"/>
    <w:pPr>
      <w:numPr>
        <w:numId w:val="3"/>
      </w:num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afc">
    <w:name w:val="раздел_документа"/>
    <w:basedOn w:val="10"/>
    <w:autoRedefine/>
    <w:semiHidden/>
    <w:rsid w:val="001E3BC2"/>
    <w:pPr>
      <w:keepNext w:val="0"/>
      <w:pageBreakBefore/>
      <w:widowControl w:val="0"/>
      <w:tabs>
        <w:tab w:val="left" w:pos="900"/>
      </w:tabs>
      <w:spacing w:after="120"/>
      <w:jc w:val="center"/>
    </w:pPr>
    <w:rPr>
      <w:caps/>
      <w:color w:val="auto"/>
      <w:kern w:val="32"/>
      <w:sz w:val="24"/>
      <w:szCs w:val="24"/>
    </w:rPr>
  </w:style>
  <w:style w:type="paragraph" w:customStyle="1" w:styleId="ConsNormal">
    <w:name w:val="ConsNormal"/>
    <w:semiHidden/>
    <w:rsid w:val="001E3BC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
    <w:name w:val="Стиль1"/>
    <w:basedOn w:val="a0"/>
    <w:semiHidden/>
    <w:rsid w:val="001E3BC2"/>
    <w:pPr>
      <w:keepNext/>
      <w:keepLines/>
      <w:widowControl w:val="0"/>
      <w:numPr>
        <w:numId w:val="5"/>
      </w:numPr>
      <w:suppressLineNumbers/>
      <w:suppressAutoHyphens/>
      <w:spacing w:after="60" w:line="240" w:lineRule="auto"/>
      <w:jc w:val="both"/>
    </w:pPr>
    <w:rPr>
      <w:rFonts w:ascii="Times New Roman" w:eastAsia="Times New Roman" w:hAnsi="Times New Roman" w:cs="Times New Roman"/>
      <w:b/>
      <w:sz w:val="28"/>
      <w:szCs w:val="24"/>
      <w:lang w:eastAsia="ru-RU"/>
    </w:rPr>
  </w:style>
  <w:style w:type="paragraph" w:customStyle="1" w:styleId="20">
    <w:name w:val="Стиль2"/>
    <w:basedOn w:val="2"/>
    <w:semiHidden/>
    <w:rsid w:val="001E3BC2"/>
    <w:pPr>
      <w:keepNext/>
      <w:keepLines/>
      <w:widowControl w:val="0"/>
      <w:numPr>
        <w:ilvl w:val="1"/>
        <w:numId w:val="5"/>
      </w:numPr>
      <w:suppressLineNumbers/>
      <w:suppressAutoHyphens/>
      <w:spacing w:after="60"/>
      <w:jc w:val="both"/>
    </w:pPr>
    <w:rPr>
      <w:b/>
      <w:sz w:val="24"/>
    </w:rPr>
  </w:style>
  <w:style w:type="paragraph" w:customStyle="1" w:styleId="31">
    <w:name w:val="Стиль3 Знак"/>
    <w:basedOn w:val="24"/>
    <w:semiHidden/>
    <w:rsid w:val="001E3BC2"/>
    <w:pPr>
      <w:widowControl w:val="0"/>
      <w:numPr>
        <w:ilvl w:val="2"/>
        <w:numId w:val="5"/>
      </w:numPr>
      <w:tabs>
        <w:tab w:val="clear" w:pos="227"/>
        <w:tab w:val="num" w:pos="360"/>
      </w:tabs>
      <w:adjustRightInd w:val="0"/>
      <w:spacing w:after="0" w:line="240" w:lineRule="auto"/>
      <w:ind w:left="283"/>
      <w:jc w:val="both"/>
    </w:pPr>
    <w:rPr>
      <w:szCs w:val="20"/>
    </w:rPr>
  </w:style>
  <w:style w:type="paragraph" w:customStyle="1" w:styleId="30">
    <w:name w:val="Стиль3"/>
    <w:basedOn w:val="24"/>
    <w:semiHidden/>
    <w:rsid w:val="001E3BC2"/>
    <w:pPr>
      <w:widowControl w:val="0"/>
      <w:numPr>
        <w:numId w:val="7"/>
      </w:numPr>
      <w:tabs>
        <w:tab w:val="num" w:pos="1307"/>
      </w:tabs>
      <w:adjustRightInd w:val="0"/>
      <w:spacing w:after="0" w:line="240" w:lineRule="auto"/>
      <w:ind w:left="1080" w:firstLine="0"/>
      <w:jc w:val="both"/>
    </w:pPr>
    <w:rPr>
      <w:szCs w:val="20"/>
    </w:rPr>
  </w:style>
  <w:style w:type="paragraph" w:customStyle="1" w:styleId="36">
    <w:name w:val="Стиль3 Знак Знак"/>
    <w:basedOn w:val="24"/>
    <w:semiHidden/>
    <w:rsid w:val="001E3BC2"/>
    <w:pPr>
      <w:widowControl w:val="0"/>
      <w:tabs>
        <w:tab w:val="num" w:pos="227"/>
      </w:tabs>
      <w:adjustRightInd w:val="0"/>
      <w:spacing w:after="0" w:line="240" w:lineRule="auto"/>
      <w:ind w:left="0"/>
      <w:jc w:val="both"/>
    </w:pPr>
    <w:rPr>
      <w:szCs w:val="20"/>
    </w:rPr>
  </w:style>
  <w:style w:type="paragraph" w:customStyle="1" w:styleId="Iiiaeuiue">
    <w:name w:val="Ii?iaeuiue"/>
    <w:semiHidden/>
    <w:rsid w:val="001E3BC2"/>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semiHidden/>
    <w:rsid w:val="001E3BC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Default">
    <w:name w:val="Default"/>
    <w:semiHidden/>
    <w:rsid w:val="001E3BC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3">
    <w:name w:val="Абзац списка1"/>
    <w:basedOn w:val="a0"/>
    <w:semiHidden/>
    <w:qFormat/>
    <w:rsid w:val="001E3BC2"/>
    <w:pPr>
      <w:ind w:left="720"/>
    </w:pPr>
    <w:rPr>
      <w:rFonts w:ascii="Calibri" w:eastAsia="Times New Roman" w:hAnsi="Calibri" w:cs="Calibri"/>
    </w:rPr>
  </w:style>
  <w:style w:type="paragraph" w:customStyle="1" w:styleId="xl63">
    <w:name w:val="xl63"/>
    <w:basedOn w:val="a0"/>
    <w:semiHidden/>
    <w:rsid w:val="001E3BC2"/>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semiHidden/>
    <w:rsid w:val="001E3BC2"/>
    <w:pPr>
      <w:pBdr>
        <w:bottom w:val="double" w:sz="6"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semiHidden/>
    <w:rsid w:val="001E3BC2"/>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6">
    <w:name w:val="xl66"/>
    <w:basedOn w:val="a0"/>
    <w:semiHidden/>
    <w:rsid w:val="001E3BC2"/>
    <w:pPr>
      <w:pBdr>
        <w:bottom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67">
    <w:name w:val="xl67"/>
    <w:basedOn w:val="a0"/>
    <w:semiHidden/>
    <w:rsid w:val="001E3BC2"/>
    <w:pPr>
      <w:pBdr>
        <w:bottom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8">
    <w:name w:val="xl68"/>
    <w:basedOn w:val="a0"/>
    <w:semiHidden/>
    <w:rsid w:val="001E3BC2"/>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9">
    <w:name w:val="xl69"/>
    <w:basedOn w:val="a0"/>
    <w:semiHidden/>
    <w:rsid w:val="001E3BC2"/>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70">
    <w:name w:val="xl70"/>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71">
    <w:name w:val="xl71"/>
    <w:basedOn w:val="a0"/>
    <w:semiHidden/>
    <w:rsid w:val="001E3BC2"/>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72">
    <w:name w:val="xl72"/>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73">
    <w:name w:val="xl73"/>
    <w:basedOn w:val="a0"/>
    <w:semiHidden/>
    <w:rsid w:val="001E3BC2"/>
    <w:pPr>
      <w:spacing w:before="100" w:beforeAutospacing="1" w:after="100" w:afterAutospacing="1" w:line="240" w:lineRule="auto"/>
    </w:pPr>
    <w:rPr>
      <w:rFonts w:ascii="Times New Roman" w:eastAsia="Times New Roman" w:hAnsi="Times New Roman" w:cs="Times New Roman"/>
      <w:b/>
      <w:bCs/>
      <w:i/>
      <w:iCs/>
      <w:color w:val="000000"/>
      <w:sz w:val="24"/>
      <w:szCs w:val="24"/>
      <w:lang w:eastAsia="ru-RU"/>
    </w:rPr>
  </w:style>
  <w:style w:type="paragraph" w:customStyle="1" w:styleId="xl74">
    <w:name w:val="xl74"/>
    <w:basedOn w:val="a0"/>
    <w:semiHidden/>
    <w:rsid w:val="001E3BC2"/>
    <w:pPr>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75">
    <w:name w:val="xl75"/>
    <w:basedOn w:val="a0"/>
    <w:semiHidden/>
    <w:rsid w:val="001E3BC2"/>
    <w:pPr>
      <w:spacing w:before="100" w:beforeAutospacing="1" w:after="100" w:afterAutospacing="1" w:line="240" w:lineRule="auto"/>
    </w:pPr>
    <w:rPr>
      <w:rFonts w:ascii="Times New Roman" w:eastAsia="Times New Roman" w:hAnsi="Times New Roman" w:cs="Times New Roman"/>
      <w:b/>
      <w:bCs/>
      <w:i/>
      <w:iCs/>
      <w:color w:val="000000"/>
      <w:sz w:val="24"/>
      <w:szCs w:val="24"/>
      <w:lang w:eastAsia="ru-RU"/>
    </w:rPr>
  </w:style>
  <w:style w:type="paragraph" w:customStyle="1" w:styleId="xl76">
    <w:name w:val="xl76"/>
    <w:basedOn w:val="a0"/>
    <w:semiHidden/>
    <w:rsid w:val="001E3BC2"/>
    <w:pPr>
      <w:spacing w:before="100" w:beforeAutospacing="1" w:after="100" w:afterAutospacing="1" w:line="240" w:lineRule="auto"/>
      <w:jc w:val="right"/>
    </w:pPr>
    <w:rPr>
      <w:rFonts w:ascii="Times New Roman" w:eastAsia="Times New Roman" w:hAnsi="Times New Roman" w:cs="Times New Roman"/>
      <w:b/>
      <w:bCs/>
      <w:i/>
      <w:iCs/>
      <w:color w:val="000000"/>
      <w:sz w:val="24"/>
      <w:szCs w:val="24"/>
      <w:lang w:eastAsia="ru-RU"/>
    </w:rPr>
  </w:style>
  <w:style w:type="paragraph" w:customStyle="1" w:styleId="xl77">
    <w:name w:val="xl77"/>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78">
    <w:name w:val="xl78"/>
    <w:basedOn w:val="a0"/>
    <w:semiHidden/>
    <w:rsid w:val="001E3BC2"/>
    <w:pPr>
      <w:spacing w:before="100" w:beforeAutospacing="1" w:after="100" w:afterAutospacing="1" w:line="240" w:lineRule="auto"/>
      <w:jc w:val="right"/>
    </w:pPr>
    <w:rPr>
      <w:rFonts w:ascii="Times New Roman" w:eastAsia="Times New Roman" w:hAnsi="Times New Roman" w:cs="Times New Roman"/>
      <w:i/>
      <w:iCs/>
      <w:color w:val="000000"/>
      <w:sz w:val="24"/>
      <w:szCs w:val="24"/>
      <w:lang w:eastAsia="ru-RU"/>
    </w:rPr>
  </w:style>
  <w:style w:type="paragraph" w:customStyle="1" w:styleId="xl79">
    <w:name w:val="xl79"/>
    <w:basedOn w:val="a0"/>
    <w:semiHidden/>
    <w:rsid w:val="001E3BC2"/>
    <w:pP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80">
    <w:name w:val="xl80"/>
    <w:basedOn w:val="a0"/>
    <w:semiHidden/>
    <w:rsid w:val="001E3BC2"/>
    <w:pPr>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81">
    <w:name w:val="xl81"/>
    <w:basedOn w:val="a0"/>
    <w:semiHidden/>
    <w:rsid w:val="001E3BC2"/>
    <w:pPr>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82">
    <w:name w:val="xl82"/>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83">
    <w:name w:val="xl83"/>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84">
    <w:name w:val="xl84"/>
    <w:basedOn w:val="a0"/>
    <w:semiHidden/>
    <w:rsid w:val="001E3BC2"/>
    <w:pPr>
      <w:spacing w:before="100" w:beforeAutospacing="1" w:after="100" w:afterAutospacing="1" w:line="240" w:lineRule="auto"/>
    </w:pPr>
    <w:rPr>
      <w:rFonts w:ascii="Times New Roman" w:eastAsia="Times New Roman" w:hAnsi="Times New Roman" w:cs="Times New Roman"/>
      <w:i/>
      <w:iCs/>
      <w:color w:val="000000"/>
      <w:sz w:val="24"/>
      <w:szCs w:val="24"/>
      <w:lang w:eastAsia="ru-RU"/>
    </w:rPr>
  </w:style>
  <w:style w:type="paragraph" w:customStyle="1" w:styleId="xl85">
    <w:name w:val="xl85"/>
    <w:basedOn w:val="a0"/>
    <w:semiHidden/>
    <w:rsid w:val="001E3BC2"/>
    <w:pPr>
      <w:pBdr>
        <w:bottom w:val="single" w:sz="4" w:space="0" w:color="000000"/>
      </w:pBd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86">
    <w:name w:val="xl86"/>
    <w:basedOn w:val="a0"/>
    <w:semiHidden/>
    <w:rsid w:val="001E3BC2"/>
    <w:pPr>
      <w:spacing w:before="100" w:beforeAutospacing="1" w:after="100" w:afterAutospacing="1" w:line="240" w:lineRule="auto"/>
      <w:jc w:val="right"/>
    </w:pPr>
    <w:rPr>
      <w:rFonts w:ascii="Times New Roman" w:eastAsia="Times New Roman" w:hAnsi="Times New Roman" w:cs="Times New Roman"/>
      <w:i/>
      <w:iCs/>
      <w:color w:val="000000"/>
      <w:sz w:val="24"/>
      <w:szCs w:val="24"/>
      <w:lang w:eastAsia="ru-RU"/>
    </w:rPr>
  </w:style>
  <w:style w:type="paragraph" w:customStyle="1" w:styleId="xl87">
    <w:name w:val="xl87"/>
    <w:basedOn w:val="a0"/>
    <w:semiHidden/>
    <w:rsid w:val="001E3BC2"/>
    <w:pPr>
      <w:spacing w:before="100" w:beforeAutospacing="1" w:after="100" w:afterAutospacing="1" w:line="240" w:lineRule="auto"/>
      <w:jc w:val="right"/>
    </w:pPr>
    <w:rPr>
      <w:rFonts w:ascii="Times New Roman" w:eastAsia="Times New Roman" w:hAnsi="Times New Roman" w:cs="Times New Roman"/>
      <w:color w:val="000000"/>
      <w:sz w:val="24"/>
      <w:szCs w:val="24"/>
      <w:lang w:eastAsia="ru-RU"/>
    </w:rPr>
  </w:style>
  <w:style w:type="paragraph" w:customStyle="1" w:styleId="xl88">
    <w:name w:val="xl88"/>
    <w:basedOn w:val="a0"/>
    <w:semiHidden/>
    <w:rsid w:val="001E3BC2"/>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89">
    <w:name w:val="xl89"/>
    <w:basedOn w:val="a0"/>
    <w:semiHidden/>
    <w:rsid w:val="001E3BC2"/>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0">
    <w:name w:val="xl90"/>
    <w:basedOn w:val="a0"/>
    <w:semiHidden/>
    <w:rsid w:val="001E3B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1">
    <w:name w:val="xl91"/>
    <w:basedOn w:val="a0"/>
    <w:semiHidden/>
    <w:rsid w:val="001E3BC2"/>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2">
    <w:name w:val="xl92"/>
    <w:basedOn w:val="a0"/>
    <w:semiHidden/>
    <w:rsid w:val="001E3BC2"/>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3">
    <w:name w:val="xl93"/>
    <w:basedOn w:val="a0"/>
    <w:semiHidden/>
    <w:rsid w:val="001E3BC2"/>
    <w:pPr>
      <w:pBdr>
        <w:top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4">
    <w:name w:val="xl94"/>
    <w:basedOn w:val="a0"/>
    <w:semiHidden/>
    <w:rsid w:val="001E3BC2"/>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5">
    <w:name w:val="xl95"/>
    <w:basedOn w:val="a0"/>
    <w:semiHidden/>
    <w:rsid w:val="001E3BC2"/>
    <w:pPr>
      <w:pBdr>
        <w:lef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6">
    <w:name w:val="xl96"/>
    <w:basedOn w:val="a0"/>
    <w:semiHidden/>
    <w:rsid w:val="001E3BC2"/>
    <w:pP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7">
    <w:name w:val="xl97"/>
    <w:basedOn w:val="a0"/>
    <w:semiHidden/>
    <w:rsid w:val="001E3BC2"/>
    <w:pPr>
      <w:pBdr>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8">
    <w:name w:val="xl98"/>
    <w:basedOn w:val="a0"/>
    <w:semiHidden/>
    <w:rsid w:val="001E3BC2"/>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99">
    <w:name w:val="xl99"/>
    <w:basedOn w:val="a0"/>
    <w:semiHidden/>
    <w:rsid w:val="001E3BC2"/>
    <w:pPr>
      <w:pBdr>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0">
    <w:name w:val="xl100"/>
    <w:basedOn w:val="a0"/>
    <w:semiHidden/>
    <w:rsid w:val="001E3BC2"/>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1">
    <w:name w:val="xl101"/>
    <w:basedOn w:val="a0"/>
    <w:semiHidden/>
    <w:rsid w:val="001E3BC2"/>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2">
    <w:name w:val="xl102"/>
    <w:basedOn w:val="a0"/>
    <w:semiHidden/>
    <w:rsid w:val="001E3BC2"/>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3">
    <w:name w:val="xl103"/>
    <w:basedOn w:val="a0"/>
    <w:semiHidden/>
    <w:rsid w:val="001E3BC2"/>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104">
    <w:name w:val="xl104"/>
    <w:basedOn w:val="a0"/>
    <w:semiHidden/>
    <w:rsid w:val="001E3BC2"/>
    <w:pPr>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05">
    <w:name w:val="xl105"/>
    <w:basedOn w:val="a0"/>
    <w:semiHidden/>
    <w:rsid w:val="001E3BC2"/>
    <w:pPr>
      <w:spacing w:before="100" w:beforeAutospacing="1" w:after="100" w:afterAutospacing="1" w:line="240" w:lineRule="auto"/>
      <w:jc w:val="right"/>
    </w:pPr>
    <w:rPr>
      <w:rFonts w:ascii="Times New Roman" w:eastAsia="Times New Roman" w:hAnsi="Times New Roman" w:cs="Times New Roman"/>
      <w:b/>
      <w:bCs/>
      <w:color w:val="000000"/>
      <w:sz w:val="24"/>
      <w:szCs w:val="24"/>
      <w:lang w:eastAsia="ru-RU"/>
    </w:rPr>
  </w:style>
  <w:style w:type="paragraph" w:customStyle="1" w:styleId="xl106">
    <w:name w:val="xl106"/>
    <w:basedOn w:val="a0"/>
    <w:semiHidden/>
    <w:rsid w:val="001E3BC2"/>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07">
    <w:name w:val="xl107"/>
    <w:basedOn w:val="a0"/>
    <w:semiHidden/>
    <w:rsid w:val="001E3BC2"/>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8">
    <w:name w:val="xl108"/>
    <w:basedOn w:val="a0"/>
    <w:semiHidden/>
    <w:rsid w:val="001E3BC2"/>
    <w:pPr>
      <w:spacing w:before="100" w:beforeAutospacing="1" w:after="100" w:afterAutospacing="1" w:line="240" w:lineRule="auto"/>
      <w:jc w:val="center"/>
    </w:pPr>
    <w:rPr>
      <w:rFonts w:ascii="Times New Roman" w:eastAsia="Times New Roman" w:hAnsi="Times New Roman" w:cs="Times New Roman"/>
      <w:b/>
      <w:bCs/>
      <w:color w:val="000000"/>
      <w:sz w:val="20"/>
      <w:szCs w:val="20"/>
      <w:lang w:eastAsia="ru-RU"/>
    </w:rPr>
  </w:style>
  <w:style w:type="paragraph" w:customStyle="1" w:styleId="xl109">
    <w:name w:val="xl109"/>
    <w:basedOn w:val="a0"/>
    <w:semiHidden/>
    <w:rsid w:val="001E3BC2"/>
    <w:pPr>
      <w:pBdr>
        <w:bottom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semiHidden/>
    <w:rsid w:val="001E3BC2"/>
    <w:pPr>
      <w:keepNext/>
      <w:spacing w:after="0" w:line="240" w:lineRule="auto"/>
      <w:jc w:val="center"/>
    </w:pPr>
    <w:rPr>
      <w:rFonts w:ascii="Times New Roman" w:eastAsia="Times New Roman" w:hAnsi="Times New Roman" w:cs="Times New Roman"/>
      <w:sz w:val="24"/>
      <w:szCs w:val="24"/>
      <w:lang w:eastAsia="ru-RU"/>
    </w:rPr>
  </w:style>
  <w:style w:type="paragraph" w:customStyle="1" w:styleId="Iniiaiieoaeno2">
    <w:name w:val="Iniiaiie oaeno 2"/>
    <w:basedOn w:val="a0"/>
    <w:semiHidden/>
    <w:rsid w:val="001E3BC2"/>
    <w:pPr>
      <w:spacing w:after="0" w:line="240" w:lineRule="auto"/>
      <w:ind w:left="360"/>
      <w:jc w:val="both"/>
    </w:pPr>
    <w:rPr>
      <w:rFonts w:ascii="Times New Roman" w:eastAsia="Times New Roman" w:hAnsi="Times New Roman" w:cs="Times New Roman"/>
      <w:sz w:val="24"/>
      <w:szCs w:val="20"/>
      <w:lang w:eastAsia="ru-RU"/>
    </w:rPr>
  </w:style>
  <w:style w:type="paragraph" w:customStyle="1" w:styleId="14">
    <w:name w:val="Цитата1"/>
    <w:basedOn w:val="a0"/>
    <w:semiHidden/>
    <w:rsid w:val="001E3BC2"/>
    <w:pPr>
      <w:suppressAutoHyphens/>
      <w:spacing w:after="0" w:line="240" w:lineRule="auto"/>
      <w:ind w:left="-709" w:right="-58"/>
    </w:pPr>
    <w:rPr>
      <w:rFonts w:ascii="Times New Roman" w:eastAsia="Times New Roman" w:hAnsi="Times New Roman" w:cs="Times New Roman"/>
      <w:sz w:val="24"/>
      <w:szCs w:val="20"/>
      <w:lang w:eastAsia="ar-SA"/>
    </w:rPr>
  </w:style>
  <w:style w:type="paragraph" w:customStyle="1" w:styleId="FR1">
    <w:name w:val="FR1"/>
    <w:semiHidden/>
    <w:rsid w:val="001E3BC2"/>
    <w:pPr>
      <w:widowControl w:val="0"/>
      <w:overflowPunct w:val="0"/>
      <w:autoSpaceDE w:val="0"/>
      <w:autoSpaceDN w:val="0"/>
      <w:adjustRightInd w:val="0"/>
      <w:spacing w:before="240" w:after="0" w:line="256" w:lineRule="auto"/>
      <w:jc w:val="both"/>
    </w:pPr>
    <w:rPr>
      <w:rFonts w:ascii="Times New Roman" w:eastAsia="Times New Roman" w:hAnsi="Times New Roman" w:cs="Times New Roman"/>
      <w:sz w:val="28"/>
      <w:szCs w:val="20"/>
      <w:lang w:eastAsia="ru-RU"/>
    </w:rPr>
  </w:style>
  <w:style w:type="paragraph" w:customStyle="1" w:styleId="a">
    <w:name w:val="Пункт"/>
    <w:basedOn w:val="af"/>
    <w:semiHidden/>
    <w:rsid w:val="001E3BC2"/>
    <w:pPr>
      <w:numPr>
        <w:numId w:val="9"/>
      </w:numPr>
      <w:tabs>
        <w:tab w:val="num" w:pos="926"/>
        <w:tab w:val="num" w:pos="1209"/>
        <w:tab w:val="num" w:pos="1800"/>
      </w:tabs>
      <w:ind w:left="1224" w:hanging="504"/>
      <w:jc w:val="both"/>
    </w:pPr>
    <w:rPr>
      <w:sz w:val="24"/>
      <w:szCs w:val="24"/>
    </w:rPr>
  </w:style>
  <w:style w:type="character" w:customStyle="1" w:styleId="afd">
    <w:name w:val="Основной текст_"/>
    <w:link w:val="26"/>
    <w:semiHidden/>
    <w:locked/>
    <w:rsid w:val="001E3BC2"/>
    <w:rPr>
      <w:sz w:val="23"/>
      <w:shd w:val="clear" w:color="auto" w:fill="FFFFFF"/>
    </w:rPr>
  </w:style>
  <w:style w:type="paragraph" w:customStyle="1" w:styleId="26">
    <w:name w:val="Основной текст2"/>
    <w:basedOn w:val="a0"/>
    <w:link w:val="afd"/>
    <w:semiHidden/>
    <w:rsid w:val="001E3BC2"/>
    <w:pPr>
      <w:shd w:val="clear" w:color="auto" w:fill="FFFFFF"/>
      <w:spacing w:before="480" w:after="0" w:line="240" w:lineRule="atLeast"/>
    </w:pPr>
    <w:rPr>
      <w:sz w:val="23"/>
    </w:rPr>
  </w:style>
  <w:style w:type="paragraph" w:customStyle="1" w:styleId="font5">
    <w:name w:val="font5"/>
    <w:basedOn w:val="a0"/>
    <w:semiHidden/>
    <w:rsid w:val="001E3BC2"/>
    <w:pPr>
      <w:spacing w:before="100" w:beforeAutospacing="1" w:after="100" w:afterAutospacing="1" w:line="240" w:lineRule="auto"/>
    </w:pPr>
    <w:rPr>
      <w:rFonts w:ascii="Arial" w:eastAsia="Times New Roman" w:hAnsi="Arial" w:cs="Arial"/>
      <w:i/>
      <w:iCs/>
      <w:sz w:val="16"/>
      <w:szCs w:val="16"/>
      <w:lang w:eastAsia="ru-RU"/>
    </w:rPr>
  </w:style>
  <w:style w:type="character" w:customStyle="1" w:styleId="afe">
    <w:name w:val="Текст ТД Знак"/>
    <w:link w:val="aff"/>
    <w:semiHidden/>
    <w:locked/>
    <w:rsid w:val="001E3BC2"/>
    <w:rPr>
      <w:rFonts w:ascii="Calibri" w:eastAsia="Calibri" w:hAnsi="Calibri" w:cs="Calibri"/>
      <w:sz w:val="24"/>
      <w:szCs w:val="24"/>
    </w:rPr>
  </w:style>
  <w:style w:type="paragraph" w:customStyle="1" w:styleId="aff">
    <w:name w:val="Текст ТД"/>
    <w:basedOn w:val="a0"/>
    <w:link w:val="afe"/>
    <w:semiHidden/>
    <w:qFormat/>
    <w:rsid w:val="001E3BC2"/>
    <w:pPr>
      <w:tabs>
        <w:tab w:val="num" w:pos="4167"/>
      </w:tabs>
      <w:autoSpaceDE w:val="0"/>
      <w:autoSpaceDN w:val="0"/>
      <w:adjustRightInd w:val="0"/>
      <w:spacing w:line="240" w:lineRule="auto"/>
      <w:ind w:left="4167" w:hanging="567"/>
      <w:jc w:val="both"/>
    </w:pPr>
    <w:rPr>
      <w:rFonts w:ascii="Calibri" w:eastAsia="Calibri" w:hAnsi="Calibri" w:cs="Calibri"/>
      <w:sz w:val="24"/>
      <w:szCs w:val="24"/>
    </w:rPr>
  </w:style>
  <w:style w:type="character" w:customStyle="1" w:styleId="aff0">
    <w:name w:val="Раздел ТД Знак"/>
    <w:link w:val="aff1"/>
    <w:semiHidden/>
    <w:locked/>
    <w:rsid w:val="001E3BC2"/>
    <w:rPr>
      <w:rFonts w:ascii="Calibri" w:eastAsia="Calibri" w:hAnsi="Calibri" w:cs="Calibri"/>
      <w:b/>
      <w:sz w:val="24"/>
      <w:szCs w:val="24"/>
    </w:rPr>
  </w:style>
  <w:style w:type="paragraph" w:customStyle="1" w:styleId="aff1">
    <w:name w:val="Раздел ТД"/>
    <w:basedOn w:val="a0"/>
    <w:link w:val="aff0"/>
    <w:semiHidden/>
    <w:qFormat/>
    <w:rsid w:val="001E3BC2"/>
    <w:pPr>
      <w:tabs>
        <w:tab w:val="num" w:pos="540"/>
      </w:tabs>
      <w:autoSpaceDE w:val="0"/>
      <w:autoSpaceDN w:val="0"/>
      <w:adjustRightInd w:val="0"/>
      <w:spacing w:before="240" w:after="0" w:line="360" w:lineRule="auto"/>
      <w:ind w:left="540" w:hanging="540"/>
      <w:jc w:val="center"/>
    </w:pPr>
    <w:rPr>
      <w:rFonts w:ascii="Calibri" w:eastAsia="Calibri" w:hAnsi="Calibri" w:cs="Calibri"/>
      <w:b/>
      <w:sz w:val="24"/>
      <w:szCs w:val="24"/>
    </w:rPr>
  </w:style>
  <w:style w:type="paragraph" w:customStyle="1" w:styleId="ConsPlusCell">
    <w:name w:val="ConsPlusCell"/>
    <w:semiHidden/>
    <w:rsid w:val="001E3BC2"/>
    <w:pPr>
      <w:autoSpaceDE w:val="0"/>
      <w:autoSpaceDN w:val="0"/>
      <w:adjustRightInd w:val="0"/>
      <w:spacing w:after="0" w:line="240" w:lineRule="auto"/>
    </w:pPr>
    <w:rPr>
      <w:rFonts w:ascii="Arial" w:eastAsia="Times New Roman" w:hAnsi="Arial" w:cs="Arial"/>
      <w:sz w:val="20"/>
      <w:szCs w:val="20"/>
      <w:lang w:eastAsia="ru-RU"/>
    </w:rPr>
  </w:style>
  <w:style w:type="character" w:styleId="aff2">
    <w:name w:val="annotation reference"/>
    <w:semiHidden/>
    <w:unhideWhenUsed/>
    <w:rsid w:val="001E3BC2"/>
    <w:rPr>
      <w:sz w:val="16"/>
      <w:szCs w:val="16"/>
    </w:rPr>
  </w:style>
  <w:style w:type="character" w:customStyle="1" w:styleId="aff3">
    <w:name w:val="Гипертекстовая ссылка"/>
    <w:uiPriority w:val="99"/>
    <w:rsid w:val="001E3BC2"/>
    <w:rPr>
      <w:color w:val="106BBE"/>
    </w:rPr>
  </w:style>
  <w:style w:type="character" w:customStyle="1" w:styleId="310">
    <w:name w:val="Заголовок 3 Знак1"/>
    <w:link w:val="32"/>
    <w:semiHidden/>
    <w:locked/>
    <w:rsid w:val="001E3BC2"/>
    <w:rPr>
      <w:rFonts w:ascii="Arial" w:eastAsia="Times New Roman" w:hAnsi="Arial" w:cs="Arial"/>
      <w:b/>
      <w:bCs/>
      <w:sz w:val="26"/>
      <w:szCs w:val="26"/>
      <w:lang w:eastAsia="ru-RU"/>
    </w:rPr>
  </w:style>
  <w:style w:type="table" w:styleId="aff4">
    <w:name w:val="Table Grid"/>
    <w:basedOn w:val="a2"/>
    <w:rsid w:val="001E3BC2"/>
    <w:pPr>
      <w:spacing w:after="0" w:line="240" w:lineRule="auto"/>
    </w:pPr>
    <w:rPr>
      <w:rFonts w:ascii="Calibri" w:eastAsia="Times New Roman" w:hAnsi="Calibri" w:cs="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48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3093</Words>
  <Characters>17634</Characters>
  <Application>Microsoft Office Word</Application>
  <DocSecurity>0</DocSecurity>
  <Lines>146</Lines>
  <Paragraphs>41</Paragraphs>
  <ScaleCrop>false</ScaleCrop>
  <Company>Home</Company>
  <LinksUpToDate>false</LinksUpToDate>
  <CharactersWithSpaces>20686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2013-08-30T11:36:00Z</dcterms:created>
  <dcterms:modified xsi:type="dcterms:W3CDTF">2013-08-30T11:37:00Z</dcterms:modified>
</cp:coreProperties>
</file>