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D8F" w:rsidRPr="00E97D8F" w:rsidRDefault="00E97D8F" w:rsidP="00E97D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97D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Перечень Минфина России от 26 июня 2018 г. "Банки, удовлетворяющие требованиям, установленным пунктом 1 статьи 45 Федерального закона от 05.04.2013 № 44-ФЗ (уточненный перечень по данным Банка России 25.06.2018)”</w:t>
      </w:r>
    </w:p>
    <w:p w:rsidR="00E97D8F" w:rsidRPr="00E97D8F" w:rsidRDefault="00E97D8F" w:rsidP="00E97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июня 2018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"/>
        <w:gridCol w:w="5986"/>
        <w:gridCol w:w="859"/>
      </w:tblGrid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0"/>
            <w:bookmarkEnd w:id="0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банка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№ 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ЮниКредит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Энергомашбанк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"КБ "КОЛЬЦО УРАЛА"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МОРСКОЙ БАНК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"БКС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ЦентроКредит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"РН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МБСП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Прио-Внешторгбанк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АКБ "Урал ФД"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КБ "Хлынов"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"ХКФ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"БИНБАНК"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"АБ "РОССИЯ"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ГПБ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Банк "Аверс"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"Бест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Эффортс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"Банк "Санкт-Петербург"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Кубаньторгбанк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"ТАТСОЦБАНК"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"ЧЕЛИНДБАНК"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"ЧЕЛЯБИНВЕСТБАНК"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Акцепт"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"СНГБ"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 "АСПЕКТ"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Банк "Кузнецкий"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Ижкомбанк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"НИКО-БАНК"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СКБ-банк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КБЭР "Банк Казани"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КБ "Ассоциация"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Курскпромбанк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УКБ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Белгородсоцбанк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Роял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Кредит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"Дальневосточный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"ВЛАДБИЗНЕСБАНК"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Запсибкомбанк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Совкомбанк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"ПЕРВОУРАЛЬСКБАНК"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"Евразийский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ВТБ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"Хакасский муниципальный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БайкалИнвестБанк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"Братский АНКБ" ПАО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Таатта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Ставропольпромстройбанк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КБ "ЭНЕРГОТРАНСБАНК"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"АЛЬФА-БАНК"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Солид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"Левобережный"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1343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РНКБ Банк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Снежинский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"МНХБ" ПАО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"Возрождение"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Агросоюз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КБ "Восточный"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АКБ "Связь-Банк"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1470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Сбербанк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РосДорБанк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1573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СДМ-Банк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1637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Агриколь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</w:t>
            </w:r>
            <w:proofErr w:type="gram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1680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АККСБ "КС БАНК"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Русфинанс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1792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1829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"ФОРА-БАНК"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1927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НБД-Банк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"МОСКОВСКИЙ КРЕДИТНЫЙ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"СИБСОЦБАНК" ООО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2063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2170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"Форштадт"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Банк "ФК Открытие"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Интеза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2216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"Народный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2249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"ТЕНДЕР-БАНК"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2252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МТС-Банк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2268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РОСБАНК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2272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"Абсолют Банк"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СОЮЗ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"БЭНК ОФ ЧАЙНА"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"РОССИЙСКИЙ КАПИТАЛ"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2312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"ИТУРУП" (ООО)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2390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АКБ "ЕВРОФИНАНС МОСНАРБАНК"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Металлинвестбанк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"МЕТКОМБАНК"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 БАНК (ЕВРАЗИЯ)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2495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КБ "Кубань Кредит" ООО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2518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"АКТИВ БАНК"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2529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ЭКСИ-Банк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АКБ "НОВИКОМБАНК"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2546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"ПСКБ"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2551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Ситибанк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2557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"ЗЕРБАНК (МОСКВА)"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2559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"КУБ"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2584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"АКИБАНК"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2587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"АК БАРС" БАНК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2590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КБ "Альба Альянс"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2593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Алмазэргиэнбанк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"Объединенный капитал"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2611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АКБ "МЕЖДУНАРОДНЫЙ ФИНАНСОВЫЙ КЛУБ"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2618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Еврокапитал-Альянс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2672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Тинькофф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2673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ЛОКО-Банк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"Северный Народный Банк" (ПАО)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2721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СКБ Приморья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Примсоцбанк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2733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АКБ "Держава" ПАО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2738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"НК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2755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"ОТП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2766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ЮГ-Инвестбанк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2772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РОСЭКСИМБАНК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2790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ФИНАМ"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2799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"БАНК СГБ"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2816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(АО "Банк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Агророс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2860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АКБ "АВАНГАРД"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2879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"Земский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"Банк Кремлевский" ООО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КБ "АРЕСБАНК"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2914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КБ "Славянский кредит"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2960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"ГОРБАНК"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2982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ПроКоммерцБанк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Углеметбанк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Экспобанк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АКБ "Приморье"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"Развитие-Столица"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3013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Нордеа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3016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Джей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энд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3061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"РГС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3073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РФК-банк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3099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"НС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3124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РосЕвроБанк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3137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ЖилФинанс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3138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"Банк "Екатеринбург"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3161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"МОСКОМБАНК"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3172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КБ "ВНЕШФИНБАНК"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3173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"РУНА-БАНК"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"СЭБ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3235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БАНК "СИАБ"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3245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"МОСКВА-СИТИ"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3247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Промсвязьбанк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3251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Банк ЗЕНИТ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3255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ОРЕНБУРГ"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3269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"ВБРР"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3287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Райффайзенбанк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3292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Русьуниверсалбанк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(ООО)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3293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"КОШЕЛЕВ-БАНК"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3300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Данске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"Кредит Европа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3311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Дойче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3328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Банк "СКИБ"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3329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"КОММЕРЦБАНК (ЕВРАЗИЯ)"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Мидзухо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(Москва)"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"КБ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ДельтаКредит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"МСП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3340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3349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КБ "Ренессанс Кредит" (ООО)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3354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Москоммерцбанк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3365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"СМП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3368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"Банк 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Финсервис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3388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Натиксис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АО"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3390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"Банк "МБА-МОСКВА" ООО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3395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164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КБ "РУСНАРБАНК"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3403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"БНП ПАРИБА БАНК" АО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166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Унифондбанк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3416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167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Банк "Национальный стандарт"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3421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168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НФК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3437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169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"РЕСО Кредит"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3450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АО КБ "ЮНИСТРИМ"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3467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"</w:t>
            </w: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3470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АйСиБиСи</w:t>
            </w:r>
            <w:proofErr w:type="spellEnd"/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 (АО)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3475 </w:t>
            </w:r>
          </w:p>
        </w:tc>
      </w:tr>
      <w:tr w:rsidR="00E97D8F" w:rsidRPr="00E97D8F" w:rsidTr="00E97D8F">
        <w:trPr>
          <w:tblCellSpacing w:w="15" w:type="dxa"/>
        </w:trPr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173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"Фольксваген Банк РУС" </w:t>
            </w:r>
          </w:p>
        </w:tc>
        <w:tc>
          <w:tcPr>
            <w:tcW w:w="0" w:type="auto"/>
            <w:hideMark/>
          </w:tcPr>
          <w:p w:rsidR="00E97D8F" w:rsidRPr="00E97D8F" w:rsidRDefault="00E97D8F" w:rsidP="00E97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 </w:t>
            </w:r>
          </w:p>
        </w:tc>
      </w:tr>
    </w:tbl>
    <w:p w:rsidR="00E97D8F" w:rsidRPr="00E97D8F" w:rsidRDefault="00E97D8F" w:rsidP="00E97D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E97D8F" w:rsidRPr="00E97D8F" w:rsidRDefault="00E97D8F" w:rsidP="00E97D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* - наличие у банка собственных средств (капитала) в размере не менее 300 млн. руб. по состоянию на 01.05.2018 и кредитного рейтинга не ниже уровня "B-(RU)" по национальной рейтинговой шкале для Российской Федерации кредитного рейтингового агентства Аналитическое Кредитное Рейтинговое Агентство (Акционерное общество) и (или) кредитного рейтинга не ниже уровня "</w:t>
      </w:r>
      <w:proofErr w:type="spellStart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ruB</w:t>
      </w:r>
      <w:proofErr w:type="spellEnd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-" по национальной рейтинговой шкале для Российской Федерации кредитного рейтингового агентства Акционерное</w:t>
      </w:r>
      <w:proofErr w:type="gramEnd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"Рейтинговое агентство "Эксперт РА", присвоенного на дату направления Банком России информации.</w:t>
      </w:r>
    </w:p>
    <w:p w:rsidR="00E97D8F" w:rsidRPr="00E97D8F" w:rsidRDefault="00E97D8F" w:rsidP="00E97D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" w:name="review"/>
      <w:bookmarkEnd w:id="1"/>
      <w:r w:rsidRPr="00E97D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 документа</w:t>
      </w:r>
    </w:p>
    <w:p w:rsidR="00E97D8F" w:rsidRPr="00E97D8F" w:rsidRDefault="00E97D8F" w:rsidP="00E97D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E97D8F" w:rsidRPr="00E97D8F" w:rsidRDefault="00E97D8F" w:rsidP="00E97D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закупках в рамках Закона о контрактной системе заказчики в качестве обеспечения заявок и исполнения контрактов с 1 июня 2018 г. принимают банковские гарантии, выданные банками, соответствующими правительственным требованиям.</w:t>
      </w:r>
    </w:p>
    <w:p w:rsidR="00E97D8F" w:rsidRPr="00E97D8F" w:rsidRDefault="00E97D8F" w:rsidP="00E97D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Приведен актуальный перечень таких банков. Включено 173 организации. </w:t>
      </w:r>
      <w:proofErr w:type="gramStart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них - АО КБ "РУСНАРБАНК", АО "</w:t>
      </w:r>
      <w:proofErr w:type="spellStart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Россельхозбанк</w:t>
      </w:r>
      <w:proofErr w:type="spellEnd"/>
      <w:r w:rsidRPr="00E97D8F">
        <w:rPr>
          <w:rFonts w:ascii="Times New Roman" w:eastAsia="Times New Roman" w:hAnsi="Times New Roman" w:cs="Times New Roman"/>
          <w:sz w:val="24"/>
          <w:szCs w:val="24"/>
          <w:lang w:eastAsia="ru-RU"/>
        </w:rPr>
        <w:t>", Банк "ВБРР" (АО), АКБ "ТЕНДЕР-БАНК" (АО).</w:t>
      </w:r>
      <w:proofErr w:type="gramEnd"/>
    </w:p>
    <w:p w:rsidR="002C7349" w:rsidRDefault="002C7349"/>
    <w:sectPr w:rsidR="002C7349" w:rsidSect="002C7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D8F"/>
    <w:rsid w:val="002C7349"/>
    <w:rsid w:val="00E9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349"/>
  </w:style>
  <w:style w:type="paragraph" w:styleId="2">
    <w:name w:val="heading 2"/>
    <w:basedOn w:val="a"/>
    <w:link w:val="20"/>
    <w:uiPriority w:val="9"/>
    <w:qFormat/>
    <w:rsid w:val="00E97D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7D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97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3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1019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2018-07-02T06:03:00Z</dcterms:created>
  <dcterms:modified xsi:type="dcterms:W3CDTF">2018-07-02T06:07:00Z</dcterms:modified>
</cp:coreProperties>
</file>