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3156" w:rsidRPr="00C117A9" w:rsidRDefault="00E83156" w:rsidP="00E83156">
      <w:pPr>
        <w:ind w:left="34" w:hanging="34"/>
        <w:jc w:val="right"/>
        <w:rPr>
          <w:b/>
        </w:rPr>
      </w:pPr>
      <w:r w:rsidRPr="00C117A9">
        <w:rPr>
          <w:b/>
        </w:rPr>
        <w:t>«УТВЕРЖДАЮ»</w:t>
      </w:r>
    </w:p>
    <w:p w:rsidR="00EB3370" w:rsidRDefault="00E83156" w:rsidP="00EB3370">
      <w:pPr>
        <w:pStyle w:val="a7"/>
        <w:ind w:left="5387"/>
        <w:jc w:val="right"/>
      </w:pPr>
      <w:r w:rsidRPr="00C117A9">
        <w:t xml:space="preserve">Директор </w:t>
      </w:r>
    </w:p>
    <w:p w:rsidR="00E83156" w:rsidRPr="00C117A9" w:rsidRDefault="00EB3370" w:rsidP="00EB3370">
      <w:pPr>
        <w:pStyle w:val="a7"/>
        <w:ind w:left="5387"/>
        <w:jc w:val="right"/>
      </w:pPr>
      <w:r w:rsidRPr="004005E1">
        <w:rPr>
          <w:bCs/>
        </w:rPr>
        <w:t>Санкт-Петербургское государственное бюджетное учреждение центр для детей-сирот и детей, оставшихся без попечения родителей «Центр сод</w:t>
      </w:r>
      <w:r w:rsidR="00005A3E">
        <w:rPr>
          <w:bCs/>
        </w:rPr>
        <w:t xml:space="preserve">ействия семейному воспитанию № </w:t>
      </w:r>
      <w:r w:rsidR="00005A3E" w:rsidRPr="00005A3E">
        <w:rPr>
          <w:bCs/>
        </w:rPr>
        <w:t>9</w:t>
      </w:r>
      <w:r w:rsidRPr="004005E1">
        <w:rPr>
          <w:bCs/>
        </w:rPr>
        <w:t>»</w:t>
      </w:r>
    </w:p>
    <w:p w:rsidR="00E83156" w:rsidRPr="00C117A9" w:rsidRDefault="00E83156" w:rsidP="00E83156">
      <w:pPr>
        <w:pStyle w:val="a7"/>
        <w:ind w:left="993"/>
        <w:jc w:val="right"/>
      </w:pPr>
    </w:p>
    <w:p w:rsidR="00E83156" w:rsidRPr="00C117A9" w:rsidRDefault="00005A3E" w:rsidP="00E83156">
      <w:pPr>
        <w:pStyle w:val="a7"/>
        <w:ind w:left="5387"/>
        <w:jc w:val="right"/>
      </w:pPr>
      <w:r>
        <w:t>________________С</w:t>
      </w:r>
      <w:r w:rsidR="00E83156" w:rsidRPr="00C117A9">
        <w:t xml:space="preserve">. </w:t>
      </w:r>
      <w:proofErr w:type="spellStart"/>
      <w:r>
        <w:t>А.Дюба</w:t>
      </w:r>
      <w:proofErr w:type="spellEnd"/>
    </w:p>
    <w:p w:rsidR="00E83156" w:rsidRPr="00C117A9" w:rsidRDefault="00E83156" w:rsidP="00E83156">
      <w:pPr>
        <w:suppressAutoHyphens/>
        <w:ind w:left="5387"/>
        <w:jc w:val="right"/>
      </w:pPr>
    </w:p>
    <w:p w:rsidR="00E83156" w:rsidRDefault="00E83156" w:rsidP="00E83156">
      <w:pPr>
        <w:ind w:left="5387"/>
        <w:jc w:val="right"/>
      </w:pPr>
      <w:r w:rsidRPr="00C117A9">
        <w:t>«____» _________________201</w:t>
      </w:r>
      <w:r w:rsidR="00005A3E" w:rsidRPr="00005A3E">
        <w:t>8</w:t>
      </w:r>
      <w:r w:rsidRPr="00C117A9">
        <w:t>г.</w:t>
      </w:r>
    </w:p>
    <w:p w:rsidR="00123DAD" w:rsidRDefault="00123DAD" w:rsidP="00E83156">
      <w:pPr>
        <w:ind w:left="5387"/>
        <w:jc w:val="right"/>
      </w:pPr>
    </w:p>
    <w:p w:rsidR="00123DAD" w:rsidRDefault="00123DAD" w:rsidP="00E83156">
      <w:pPr>
        <w:ind w:left="5387"/>
        <w:jc w:val="right"/>
      </w:pPr>
    </w:p>
    <w:p w:rsidR="00123DAD" w:rsidRDefault="00123DAD" w:rsidP="00123DAD">
      <w:pPr>
        <w:ind w:left="5387"/>
        <w:jc w:val="center"/>
      </w:pPr>
    </w:p>
    <w:p w:rsidR="00123DAD" w:rsidRDefault="00123DAD" w:rsidP="00123DAD">
      <w:pPr>
        <w:ind w:left="5387"/>
        <w:jc w:val="center"/>
      </w:pPr>
    </w:p>
    <w:p w:rsidR="00123DAD" w:rsidRDefault="00123DAD" w:rsidP="00123DAD">
      <w:pPr>
        <w:ind w:left="5387"/>
        <w:jc w:val="center"/>
      </w:pPr>
    </w:p>
    <w:p w:rsidR="00123DAD" w:rsidRDefault="00123DAD" w:rsidP="00E83156">
      <w:pPr>
        <w:ind w:left="5387"/>
        <w:jc w:val="right"/>
      </w:pPr>
    </w:p>
    <w:p w:rsidR="00123DAD" w:rsidRPr="00755EF9" w:rsidRDefault="00123DAD" w:rsidP="00123DAD">
      <w:pPr>
        <w:jc w:val="center"/>
        <w:rPr>
          <w:b/>
          <w:caps/>
          <w:spacing w:val="40"/>
        </w:rPr>
      </w:pPr>
      <w:r w:rsidRPr="00755EF9">
        <w:rPr>
          <w:b/>
          <w:caps/>
          <w:spacing w:val="40"/>
        </w:rPr>
        <w:t>ДокументациЯ об аукционе</w:t>
      </w:r>
    </w:p>
    <w:p w:rsidR="00123DAD" w:rsidRPr="00755EF9" w:rsidRDefault="00123DAD" w:rsidP="00123DAD">
      <w:pPr>
        <w:jc w:val="center"/>
        <w:rPr>
          <w:b/>
          <w:caps/>
          <w:spacing w:val="40"/>
        </w:rPr>
      </w:pPr>
      <w:r w:rsidRPr="00755EF9">
        <w:rPr>
          <w:b/>
          <w:caps/>
          <w:spacing w:val="40"/>
        </w:rPr>
        <w:t xml:space="preserve">в электронной форме </w:t>
      </w:r>
    </w:p>
    <w:p w:rsidR="00123DAD" w:rsidRPr="00755EF9" w:rsidRDefault="00123DAD" w:rsidP="00123DAD">
      <w:pPr>
        <w:jc w:val="center"/>
        <w:rPr>
          <w:b/>
          <w:caps/>
          <w:spacing w:val="40"/>
        </w:rPr>
      </w:pPr>
      <w:r w:rsidRPr="00755EF9">
        <w:rPr>
          <w:b/>
          <w:caps/>
          <w:spacing w:val="40"/>
        </w:rPr>
        <w:t xml:space="preserve">на право заключения контракта </w:t>
      </w:r>
    </w:p>
    <w:p w:rsidR="00123DAD" w:rsidRPr="00755EF9" w:rsidRDefault="00123DAD" w:rsidP="00123DAD">
      <w:pPr>
        <w:jc w:val="center"/>
        <w:rPr>
          <w:b/>
          <w:caps/>
          <w:spacing w:val="40"/>
        </w:rPr>
      </w:pPr>
      <w:r w:rsidRPr="00755EF9">
        <w:rPr>
          <w:b/>
          <w:caps/>
          <w:spacing w:val="40"/>
        </w:rPr>
        <w:t>на</w:t>
      </w:r>
    </w:p>
    <w:p w:rsidR="00123DAD" w:rsidRDefault="000A5E24" w:rsidP="00123DAD">
      <w:pPr>
        <w:jc w:val="center"/>
        <w:rPr>
          <w:b/>
        </w:rPr>
      </w:pPr>
      <w:r w:rsidRPr="000A5E24">
        <w:rPr>
          <w:b/>
          <w:bCs/>
        </w:rPr>
        <w:t>ВЫПОЛНЕНИЕ РАБОТ ПО ТЕКУЩЕМУ РЕМОНТУ СТОЛОВОЙ В ЗДАНИИ РАСПОЛОЖЕННОМУ ПО АДРЕСУ: САНКТ-ПЕТЕРБУРГ, КОЛПИНО, УЛ. ВОЛОДАРСКОГО, Д. 5 ЛИТЕРА А.</w:t>
      </w:r>
    </w:p>
    <w:p w:rsidR="00123DAD" w:rsidRDefault="00123DAD" w:rsidP="00123DAD">
      <w:pPr>
        <w:jc w:val="center"/>
        <w:rPr>
          <w:b/>
        </w:rPr>
      </w:pPr>
    </w:p>
    <w:p w:rsidR="00123DAD" w:rsidRDefault="00123DAD" w:rsidP="00123DAD">
      <w:pPr>
        <w:jc w:val="center"/>
        <w:rPr>
          <w:b/>
        </w:rPr>
      </w:pPr>
    </w:p>
    <w:p w:rsidR="00123DAD" w:rsidRDefault="00123DAD" w:rsidP="00123DAD">
      <w:pPr>
        <w:jc w:val="center"/>
        <w:rPr>
          <w:b/>
        </w:rPr>
      </w:pPr>
    </w:p>
    <w:p w:rsidR="00123DAD" w:rsidRDefault="00123DAD" w:rsidP="00123DAD">
      <w:pPr>
        <w:jc w:val="center"/>
        <w:rPr>
          <w:b/>
        </w:rPr>
      </w:pPr>
    </w:p>
    <w:p w:rsidR="00123DAD" w:rsidRDefault="00123DAD" w:rsidP="00123DAD">
      <w:pPr>
        <w:jc w:val="center"/>
        <w:rPr>
          <w:b/>
        </w:rPr>
      </w:pPr>
    </w:p>
    <w:p w:rsidR="00123DAD" w:rsidRDefault="00123DAD" w:rsidP="00123DAD">
      <w:pPr>
        <w:jc w:val="center"/>
        <w:rPr>
          <w:b/>
        </w:rPr>
      </w:pPr>
    </w:p>
    <w:p w:rsidR="00123DAD" w:rsidRDefault="00123DAD" w:rsidP="00123DAD">
      <w:pPr>
        <w:jc w:val="center"/>
        <w:rPr>
          <w:b/>
        </w:rPr>
      </w:pPr>
    </w:p>
    <w:p w:rsidR="00123DAD" w:rsidRDefault="00123DAD" w:rsidP="00123DAD">
      <w:pPr>
        <w:jc w:val="center"/>
        <w:rPr>
          <w:b/>
        </w:rPr>
      </w:pPr>
    </w:p>
    <w:p w:rsidR="00123DAD" w:rsidRDefault="00123DAD" w:rsidP="00123DAD">
      <w:pPr>
        <w:jc w:val="center"/>
        <w:rPr>
          <w:b/>
        </w:rPr>
      </w:pPr>
    </w:p>
    <w:p w:rsidR="00123DAD" w:rsidRDefault="00123DAD" w:rsidP="00123DAD">
      <w:pPr>
        <w:jc w:val="center"/>
        <w:rPr>
          <w:b/>
        </w:rPr>
      </w:pPr>
    </w:p>
    <w:p w:rsidR="00123DAD" w:rsidRDefault="00123DAD" w:rsidP="00123DAD">
      <w:pPr>
        <w:jc w:val="center"/>
        <w:rPr>
          <w:b/>
        </w:rPr>
      </w:pPr>
    </w:p>
    <w:p w:rsidR="00123DAD" w:rsidRDefault="00123DAD" w:rsidP="00123DAD">
      <w:pPr>
        <w:jc w:val="center"/>
        <w:rPr>
          <w:b/>
        </w:rPr>
      </w:pPr>
    </w:p>
    <w:p w:rsidR="00123DAD" w:rsidRDefault="00123DAD" w:rsidP="00123DAD">
      <w:pPr>
        <w:jc w:val="center"/>
        <w:rPr>
          <w:b/>
        </w:rPr>
      </w:pPr>
    </w:p>
    <w:p w:rsidR="00123DAD" w:rsidRDefault="00123DAD" w:rsidP="00123DAD">
      <w:pPr>
        <w:jc w:val="center"/>
        <w:rPr>
          <w:b/>
        </w:rPr>
      </w:pPr>
    </w:p>
    <w:p w:rsidR="00123DAD" w:rsidRDefault="00123DAD" w:rsidP="00123DAD">
      <w:pPr>
        <w:jc w:val="center"/>
        <w:rPr>
          <w:b/>
        </w:rPr>
      </w:pPr>
    </w:p>
    <w:p w:rsidR="00123DAD" w:rsidRDefault="00123DAD" w:rsidP="00123DAD">
      <w:pPr>
        <w:jc w:val="center"/>
        <w:rPr>
          <w:b/>
        </w:rPr>
      </w:pPr>
    </w:p>
    <w:p w:rsidR="00123DAD" w:rsidRDefault="00123DAD" w:rsidP="00123DAD">
      <w:pPr>
        <w:jc w:val="center"/>
        <w:rPr>
          <w:b/>
        </w:rPr>
      </w:pPr>
    </w:p>
    <w:p w:rsidR="00123DAD" w:rsidRDefault="00123DAD" w:rsidP="00123DAD">
      <w:pPr>
        <w:jc w:val="center"/>
        <w:rPr>
          <w:b/>
        </w:rPr>
      </w:pPr>
    </w:p>
    <w:p w:rsidR="00123DAD" w:rsidRDefault="00123DAD" w:rsidP="00123DAD">
      <w:pPr>
        <w:jc w:val="center"/>
        <w:rPr>
          <w:b/>
        </w:rPr>
      </w:pPr>
    </w:p>
    <w:p w:rsidR="00123DAD" w:rsidRDefault="00123DAD" w:rsidP="00123DAD">
      <w:pPr>
        <w:jc w:val="center"/>
        <w:rPr>
          <w:b/>
        </w:rPr>
      </w:pPr>
    </w:p>
    <w:p w:rsidR="00123DAD" w:rsidRDefault="00123DAD" w:rsidP="00123DAD">
      <w:pPr>
        <w:jc w:val="center"/>
        <w:rPr>
          <w:b/>
        </w:rPr>
      </w:pPr>
    </w:p>
    <w:p w:rsidR="00123DAD" w:rsidRDefault="00123DAD" w:rsidP="00123DAD">
      <w:pPr>
        <w:jc w:val="center"/>
        <w:rPr>
          <w:b/>
        </w:rPr>
      </w:pPr>
    </w:p>
    <w:p w:rsidR="00123DAD" w:rsidRPr="00C117A9" w:rsidRDefault="00123DAD" w:rsidP="00123DAD">
      <w:pPr>
        <w:keepNext/>
        <w:tabs>
          <w:tab w:val="left" w:pos="6243"/>
        </w:tabs>
        <w:jc w:val="center"/>
      </w:pPr>
      <w:r w:rsidRPr="00C117A9">
        <w:t>Санкт-Петербург</w:t>
      </w:r>
    </w:p>
    <w:p w:rsidR="00123DAD" w:rsidRPr="00C117A9" w:rsidRDefault="00123DAD" w:rsidP="00123DAD">
      <w:pPr>
        <w:keepNext/>
        <w:jc w:val="center"/>
      </w:pPr>
      <w:r w:rsidRPr="00C117A9">
        <w:t>201</w:t>
      </w:r>
      <w:r>
        <w:t>8</w:t>
      </w:r>
      <w:r w:rsidRPr="00C117A9">
        <w:t xml:space="preserve"> год</w:t>
      </w:r>
    </w:p>
    <w:p w:rsidR="00123DAD" w:rsidRPr="00123DAD" w:rsidRDefault="00123DAD" w:rsidP="00123DAD">
      <w:pPr>
        <w:jc w:val="center"/>
        <w:rPr>
          <w:b/>
        </w:rPr>
      </w:pPr>
    </w:p>
    <w:p w:rsidR="00CC6B0D" w:rsidRPr="00EB3370" w:rsidRDefault="00CC6B0D" w:rsidP="009B6F0B">
      <w:pPr>
        <w:keepNext/>
        <w:rPr>
          <w:b/>
          <w:bCs/>
        </w:rPr>
      </w:pPr>
    </w:p>
    <w:p w:rsidR="008575F7" w:rsidRPr="00C117A9" w:rsidRDefault="008575F7" w:rsidP="00123DAD">
      <w:pPr>
        <w:keepNext/>
        <w:rPr>
          <w:b/>
          <w:bCs/>
        </w:rPr>
      </w:pPr>
    </w:p>
    <w:p w:rsidR="008575F7" w:rsidRPr="00C117A9" w:rsidRDefault="008575F7" w:rsidP="009B6F0B">
      <w:pPr>
        <w:keepNext/>
        <w:jc w:val="center"/>
        <w:rPr>
          <w:b/>
          <w:bCs/>
        </w:rPr>
      </w:pPr>
    </w:p>
    <w:tbl>
      <w:tblPr>
        <w:tblW w:w="9593" w:type="dxa"/>
        <w:tblLook w:val="00A0"/>
      </w:tblPr>
      <w:tblGrid>
        <w:gridCol w:w="9371"/>
        <w:gridCol w:w="222"/>
      </w:tblGrid>
      <w:tr w:rsidR="00835F4E" w:rsidRPr="00123DAD" w:rsidTr="001143A8">
        <w:tc>
          <w:tcPr>
            <w:tcW w:w="9371" w:type="dxa"/>
          </w:tcPr>
          <w:p w:rsidR="00835F4E" w:rsidRPr="00123DAD" w:rsidRDefault="00835F4E" w:rsidP="00123DAD">
            <w:pPr>
              <w:keepNext/>
              <w:keepLines/>
              <w:autoSpaceDE w:val="0"/>
              <w:autoSpaceDN w:val="0"/>
              <w:adjustRightInd w:val="0"/>
              <w:jc w:val="center"/>
              <w:outlineLvl w:val="1"/>
              <w:rPr>
                <w:rFonts w:eastAsia="Calibri"/>
                <w:b/>
                <w:bCs/>
                <w:sz w:val="20"/>
                <w:szCs w:val="20"/>
              </w:rPr>
            </w:pPr>
            <w:r w:rsidRPr="00123DAD">
              <w:rPr>
                <w:rFonts w:eastAsia="Calibri"/>
                <w:b/>
                <w:bCs/>
                <w:sz w:val="20"/>
                <w:szCs w:val="20"/>
              </w:rPr>
              <w:t>ОГЛАВЛЕНИЕ</w:t>
            </w:r>
          </w:p>
        </w:tc>
        <w:tc>
          <w:tcPr>
            <w:tcW w:w="222" w:type="dxa"/>
            <w:vAlign w:val="bottom"/>
          </w:tcPr>
          <w:p w:rsidR="00835F4E" w:rsidRPr="00123DAD" w:rsidRDefault="00835F4E" w:rsidP="00123DAD">
            <w:pPr>
              <w:keepNext/>
              <w:keepLines/>
              <w:autoSpaceDE w:val="0"/>
              <w:autoSpaceDN w:val="0"/>
              <w:adjustRightInd w:val="0"/>
              <w:jc w:val="both"/>
              <w:outlineLvl w:val="1"/>
              <w:rPr>
                <w:rFonts w:eastAsia="Calibri"/>
                <w:bCs/>
                <w:sz w:val="20"/>
                <w:szCs w:val="20"/>
              </w:rPr>
            </w:pPr>
          </w:p>
        </w:tc>
      </w:tr>
      <w:tr w:rsidR="00835F4E" w:rsidRPr="00123DAD" w:rsidTr="001143A8">
        <w:tc>
          <w:tcPr>
            <w:tcW w:w="9371" w:type="dxa"/>
          </w:tcPr>
          <w:tbl>
            <w:tblPr>
              <w:tblW w:w="9155" w:type="dxa"/>
              <w:tblLook w:val="00A0"/>
            </w:tblPr>
            <w:tblGrid>
              <w:gridCol w:w="8613"/>
              <w:gridCol w:w="542"/>
            </w:tblGrid>
            <w:tr w:rsidR="00835F4E" w:rsidRPr="00123DAD" w:rsidTr="001143A8">
              <w:tc>
                <w:tcPr>
                  <w:tcW w:w="8613" w:type="dxa"/>
                </w:tcPr>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ЧАСТЬ I. ОБЩИЕ УСЛОВИЯ ПРОВЕДЕНИЯ АУКЦИОНА В ЭЛЕКТРОННОЙ ФОРМЕ </w:t>
                  </w:r>
                </w:p>
              </w:tc>
              <w:tc>
                <w:tcPr>
                  <w:tcW w:w="542" w:type="dxa"/>
                  <w:vAlign w:val="bottom"/>
                </w:tcPr>
                <w:p w:rsidR="00835F4E" w:rsidRPr="00123DAD" w:rsidRDefault="00835F4E" w:rsidP="00123DAD">
                  <w:pPr>
                    <w:keepNext/>
                    <w:keepLines/>
                    <w:autoSpaceDE w:val="0"/>
                    <w:autoSpaceDN w:val="0"/>
                    <w:adjustRightInd w:val="0"/>
                    <w:jc w:val="both"/>
                    <w:outlineLvl w:val="1"/>
                    <w:rPr>
                      <w:rFonts w:eastAsia="Calibri"/>
                      <w:bCs/>
                      <w:sz w:val="20"/>
                      <w:szCs w:val="20"/>
                    </w:rPr>
                  </w:pPr>
                </w:p>
              </w:tc>
            </w:tr>
            <w:tr w:rsidR="00835F4E" w:rsidRPr="00123DAD" w:rsidTr="001143A8">
              <w:tc>
                <w:tcPr>
                  <w:tcW w:w="8613" w:type="dxa"/>
                </w:tcPr>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Раздел 1. Общие положения </w:t>
                  </w:r>
                </w:p>
              </w:tc>
              <w:tc>
                <w:tcPr>
                  <w:tcW w:w="542" w:type="dxa"/>
                </w:tcPr>
                <w:p w:rsidR="00835F4E" w:rsidRPr="00123DAD" w:rsidRDefault="00835F4E" w:rsidP="00123DAD">
                  <w:pPr>
                    <w:keepNext/>
                    <w:keepLines/>
                    <w:autoSpaceDE w:val="0"/>
                    <w:autoSpaceDN w:val="0"/>
                    <w:adjustRightInd w:val="0"/>
                    <w:jc w:val="both"/>
                    <w:outlineLvl w:val="1"/>
                    <w:rPr>
                      <w:rFonts w:eastAsia="Calibri"/>
                      <w:bCs/>
                      <w:sz w:val="20"/>
                      <w:szCs w:val="20"/>
                    </w:rPr>
                  </w:pPr>
                </w:p>
              </w:tc>
            </w:tr>
            <w:tr w:rsidR="00835F4E" w:rsidRPr="00123DAD" w:rsidTr="001143A8">
              <w:tc>
                <w:tcPr>
                  <w:tcW w:w="8613" w:type="dxa"/>
                </w:tcPr>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Раздел 2. Документация об аукционе </w:t>
                  </w:r>
                </w:p>
              </w:tc>
              <w:tc>
                <w:tcPr>
                  <w:tcW w:w="542" w:type="dxa"/>
                </w:tcPr>
                <w:p w:rsidR="00835F4E" w:rsidRPr="00123DAD" w:rsidRDefault="00835F4E" w:rsidP="00123DAD">
                  <w:pPr>
                    <w:keepNext/>
                    <w:keepLines/>
                    <w:autoSpaceDE w:val="0"/>
                    <w:autoSpaceDN w:val="0"/>
                    <w:adjustRightInd w:val="0"/>
                    <w:jc w:val="both"/>
                    <w:outlineLvl w:val="1"/>
                    <w:rPr>
                      <w:rFonts w:eastAsia="Calibri"/>
                      <w:bCs/>
                      <w:sz w:val="20"/>
                      <w:szCs w:val="20"/>
                    </w:rPr>
                  </w:pPr>
                </w:p>
              </w:tc>
            </w:tr>
            <w:tr w:rsidR="00835F4E" w:rsidRPr="00123DAD" w:rsidTr="001143A8">
              <w:tc>
                <w:tcPr>
                  <w:tcW w:w="8613" w:type="dxa"/>
                </w:tcPr>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Раздел 3. Требование к содержанию, составу заявки на участие в аукционе и инструкция по ее заполнению </w:t>
                  </w:r>
                </w:p>
              </w:tc>
              <w:tc>
                <w:tcPr>
                  <w:tcW w:w="542" w:type="dxa"/>
                </w:tcPr>
                <w:p w:rsidR="00835F4E" w:rsidRPr="00123DAD" w:rsidRDefault="00835F4E" w:rsidP="00123DAD">
                  <w:pPr>
                    <w:keepNext/>
                    <w:keepLines/>
                    <w:autoSpaceDE w:val="0"/>
                    <w:autoSpaceDN w:val="0"/>
                    <w:adjustRightInd w:val="0"/>
                    <w:jc w:val="both"/>
                    <w:outlineLvl w:val="1"/>
                    <w:rPr>
                      <w:rFonts w:eastAsia="Calibri"/>
                      <w:bCs/>
                      <w:sz w:val="20"/>
                      <w:szCs w:val="20"/>
                    </w:rPr>
                  </w:pPr>
                </w:p>
              </w:tc>
            </w:tr>
            <w:tr w:rsidR="00835F4E" w:rsidRPr="00123DAD" w:rsidTr="001143A8">
              <w:tc>
                <w:tcPr>
                  <w:tcW w:w="8613" w:type="dxa"/>
                </w:tcPr>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Раздел 4. Подача заявки на участие в электронном аукционе </w:t>
                  </w:r>
                </w:p>
              </w:tc>
              <w:tc>
                <w:tcPr>
                  <w:tcW w:w="542" w:type="dxa"/>
                </w:tcPr>
                <w:p w:rsidR="00835F4E" w:rsidRPr="00123DAD" w:rsidRDefault="00835F4E" w:rsidP="00123DAD">
                  <w:pPr>
                    <w:keepNext/>
                    <w:keepLines/>
                    <w:autoSpaceDE w:val="0"/>
                    <w:autoSpaceDN w:val="0"/>
                    <w:adjustRightInd w:val="0"/>
                    <w:jc w:val="both"/>
                    <w:outlineLvl w:val="1"/>
                    <w:rPr>
                      <w:rFonts w:eastAsia="Calibri"/>
                      <w:bCs/>
                      <w:sz w:val="20"/>
                      <w:szCs w:val="20"/>
                    </w:rPr>
                  </w:pPr>
                </w:p>
              </w:tc>
            </w:tr>
            <w:tr w:rsidR="00835F4E" w:rsidRPr="00123DAD" w:rsidTr="001143A8">
              <w:tc>
                <w:tcPr>
                  <w:tcW w:w="8613" w:type="dxa"/>
                </w:tcPr>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Раздел 5. Рассмотрение первых частей заявок на участие в электронном аукционе </w:t>
                  </w:r>
                </w:p>
              </w:tc>
              <w:tc>
                <w:tcPr>
                  <w:tcW w:w="542" w:type="dxa"/>
                </w:tcPr>
                <w:p w:rsidR="00835F4E" w:rsidRPr="00123DAD" w:rsidRDefault="00835F4E" w:rsidP="00123DAD">
                  <w:pPr>
                    <w:keepNext/>
                    <w:keepLines/>
                    <w:autoSpaceDE w:val="0"/>
                    <w:autoSpaceDN w:val="0"/>
                    <w:adjustRightInd w:val="0"/>
                    <w:jc w:val="both"/>
                    <w:outlineLvl w:val="1"/>
                    <w:rPr>
                      <w:rFonts w:eastAsia="Calibri"/>
                      <w:bCs/>
                      <w:sz w:val="20"/>
                      <w:szCs w:val="20"/>
                    </w:rPr>
                  </w:pPr>
                </w:p>
              </w:tc>
            </w:tr>
            <w:tr w:rsidR="00835F4E" w:rsidRPr="00123DAD" w:rsidTr="001143A8">
              <w:tc>
                <w:tcPr>
                  <w:tcW w:w="8613" w:type="dxa"/>
                </w:tcPr>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Раздел 6. Проведение аукциона </w:t>
                  </w:r>
                </w:p>
              </w:tc>
              <w:tc>
                <w:tcPr>
                  <w:tcW w:w="542" w:type="dxa"/>
                </w:tcPr>
                <w:p w:rsidR="00835F4E" w:rsidRPr="00123DAD" w:rsidRDefault="00835F4E" w:rsidP="00123DAD">
                  <w:pPr>
                    <w:keepNext/>
                    <w:keepLines/>
                    <w:autoSpaceDE w:val="0"/>
                    <w:autoSpaceDN w:val="0"/>
                    <w:adjustRightInd w:val="0"/>
                    <w:jc w:val="both"/>
                    <w:outlineLvl w:val="1"/>
                    <w:rPr>
                      <w:rFonts w:eastAsia="Calibri"/>
                      <w:bCs/>
                      <w:sz w:val="20"/>
                      <w:szCs w:val="20"/>
                    </w:rPr>
                  </w:pPr>
                </w:p>
              </w:tc>
            </w:tr>
            <w:tr w:rsidR="00835F4E" w:rsidRPr="00123DAD" w:rsidTr="001143A8">
              <w:tc>
                <w:tcPr>
                  <w:tcW w:w="8613" w:type="dxa"/>
                </w:tcPr>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Раздел 7. Рассмотрение вторых частей заявок на участие в электронном аукционе </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Раздел 8. Заключение контракта </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Раздел 9. Возможность одностороннего отказа от исполнения контракта</w:t>
                  </w:r>
                </w:p>
              </w:tc>
              <w:tc>
                <w:tcPr>
                  <w:tcW w:w="542" w:type="dxa"/>
                </w:tcPr>
                <w:p w:rsidR="00835F4E" w:rsidRPr="00123DAD" w:rsidRDefault="00835F4E" w:rsidP="00123DAD">
                  <w:pPr>
                    <w:keepNext/>
                    <w:keepLines/>
                    <w:autoSpaceDE w:val="0"/>
                    <w:autoSpaceDN w:val="0"/>
                    <w:adjustRightInd w:val="0"/>
                    <w:jc w:val="both"/>
                    <w:outlineLvl w:val="1"/>
                    <w:rPr>
                      <w:rFonts w:eastAsia="Calibri"/>
                      <w:bCs/>
                      <w:sz w:val="20"/>
                      <w:szCs w:val="20"/>
                    </w:rPr>
                  </w:pPr>
                </w:p>
              </w:tc>
            </w:tr>
            <w:tr w:rsidR="00835F4E" w:rsidRPr="00123DAD" w:rsidTr="001143A8">
              <w:tc>
                <w:tcPr>
                  <w:tcW w:w="8613" w:type="dxa"/>
                </w:tcPr>
                <w:p w:rsidR="00835F4E" w:rsidRPr="00123DAD" w:rsidRDefault="00835F4E" w:rsidP="00123DAD">
                  <w:pPr>
                    <w:keepNext/>
                    <w:keepLines/>
                    <w:autoSpaceDE w:val="0"/>
                    <w:autoSpaceDN w:val="0"/>
                    <w:adjustRightInd w:val="0"/>
                    <w:jc w:val="both"/>
                    <w:outlineLvl w:val="1"/>
                    <w:rPr>
                      <w:rFonts w:eastAsia="Calibri"/>
                      <w:bCs/>
                      <w:sz w:val="20"/>
                      <w:szCs w:val="20"/>
                    </w:rPr>
                  </w:pPr>
                </w:p>
              </w:tc>
              <w:tc>
                <w:tcPr>
                  <w:tcW w:w="542" w:type="dxa"/>
                </w:tcPr>
                <w:p w:rsidR="00835F4E" w:rsidRPr="00123DAD" w:rsidRDefault="00835F4E" w:rsidP="00123DAD">
                  <w:pPr>
                    <w:keepNext/>
                    <w:keepLines/>
                    <w:autoSpaceDE w:val="0"/>
                    <w:autoSpaceDN w:val="0"/>
                    <w:adjustRightInd w:val="0"/>
                    <w:jc w:val="both"/>
                    <w:outlineLvl w:val="1"/>
                    <w:rPr>
                      <w:rFonts w:eastAsia="Calibri"/>
                      <w:bCs/>
                      <w:sz w:val="20"/>
                      <w:szCs w:val="20"/>
                    </w:rPr>
                  </w:pPr>
                </w:p>
              </w:tc>
            </w:tr>
            <w:tr w:rsidR="00835F4E" w:rsidRPr="00123DAD" w:rsidTr="001143A8">
              <w:tc>
                <w:tcPr>
                  <w:tcW w:w="8613" w:type="dxa"/>
                </w:tcPr>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ЧАСТЬ II. ИНФОРМАЦИОННАЯ КАРТА АУКЦИОНА </w:t>
                  </w:r>
                </w:p>
              </w:tc>
              <w:tc>
                <w:tcPr>
                  <w:tcW w:w="542" w:type="dxa"/>
                </w:tcPr>
                <w:p w:rsidR="00835F4E" w:rsidRPr="00123DAD" w:rsidRDefault="00835F4E" w:rsidP="00123DAD">
                  <w:pPr>
                    <w:keepNext/>
                    <w:keepLines/>
                    <w:autoSpaceDE w:val="0"/>
                    <w:autoSpaceDN w:val="0"/>
                    <w:adjustRightInd w:val="0"/>
                    <w:jc w:val="both"/>
                    <w:outlineLvl w:val="1"/>
                    <w:rPr>
                      <w:rFonts w:eastAsia="Calibri"/>
                      <w:bCs/>
                      <w:sz w:val="20"/>
                      <w:szCs w:val="20"/>
                    </w:rPr>
                  </w:pPr>
                </w:p>
              </w:tc>
            </w:tr>
            <w:tr w:rsidR="00835F4E" w:rsidRPr="00123DAD" w:rsidTr="001143A8">
              <w:tc>
                <w:tcPr>
                  <w:tcW w:w="8613" w:type="dxa"/>
                </w:tcPr>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ЧАСТЬ II</w:t>
                  </w:r>
                  <w:r w:rsidRPr="00123DAD">
                    <w:rPr>
                      <w:rFonts w:eastAsia="Calibri"/>
                      <w:bCs/>
                      <w:sz w:val="20"/>
                      <w:szCs w:val="20"/>
                      <w:lang w:val="en-US"/>
                    </w:rPr>
                    <w:t>I</w:t>
                  </w:r>
                  <w:r w:rsidRPr="00123DAD">
                    <w:rPr>
                      <w:rFonts w:eastAsia="Calibri"/>
                      <w:bCs/>
                      <w:sz w:val="20"/>
                      <w:szCs w:val="20"/>
                    </w:rPr>
                    <w:t xml:space="preserve">. ТЕХНИЧЕСКОЕ ЗАДАНИЕ </w:t>
                  </w:r>
                </w:p>
              </w:tc>
              <w:tc>
                <w:tcPr>
                  <w:tcW w:w="542" w:type="dxa"/>
                </w:tcPr>
                <w:p w:rsidR="00835F4E" w:rsidRPr="00123DAD" w:rsidRDefault="00835F4E" w:rsidP="00123DAD">
                  <w:pPr>
                    <w:keepNext/>
                    <w:keepLines/>
                    <w:autoSpaceDE w:val="0"/>
                    <w:autoSpaceDN w:val="0"/>
                    <w:adjustRightInd w:val="0"/>
                    <w:jc w:val="both"/>
                    <w:outlineLvl w:val="1"/>
                    <w:rPr>
                      <w:rFonts w:eastAsia="Calibri"/>
                      <w:bCs/>
                      <w:sz w:val="20"/>
                      <w:szCs w:val="20"/>
                    </w:rPr>
                  </w:pPr>
                </w:p>
              </w:tc>
            </w:tr>
            <w:tr w:rsidR="00835F4E" w:rsidRPr="00123DAD" w:rsidTr="001143A8">
              <w:tc>
                <w:tcPr>
                  <w:tcW w:w="8613" w:type="dxa"/>
                </w:tcPr>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ЧАСТЬ I</w:t>
                  </w:r>
                  <w:r w:rsidRPr="00123DAD">
                    <w:rPr>
                      <w:rFonts w:eastAsia="Calibri"/>
                      <w:bCs/>
                      <w:sz w:val="20"/>
                      <w:szCs w:val="20"/>
                      <w:lang w:val="en-US"/>
                    </w:rPr>
                    <w:t>V</w:t>
                  </w:r>
                  <w:r w:rsidRPr="00123DAD">
                    <w:rPr>
                      <w:rFonts w:eastAsia="Calibri"/>
                      <w:bCs/>
                      <w:sz w:val="20"/>
                      <w:szCs w:val="20"/>
                    </w:rPr>
                    <w:t xml:space="preserve">. ПРОЕКТ КОНТРАКТА </w:t>
                  </w:r>
                </w:p>
              </w:tc>
              <w:tc>
                <w:tcPr>
                  <w:tcW w:w="542" w:type="dxa"/>
                </w:tcPr>
                <w:p w:rsidR="00835F4E" w:rsidRPr="00123DAD" w:rsidRDefault="00835F4E" w:rsidP="00123DAD">
                  <w:pPr>
                    <w:keepNext/>
                    <w:keepLines/>
                    <w:autoSpaceDE w:val="0"/>
                    <w:autoSpaceDN w:val="0"/>
                    <w:adjustRightInd w:val="0"/>
                    <w:jc w:val="both"/>
                    <w:outlineLvl w:val="1"/>
                    <w:rPr>
                      <w:rFonts w:eastAsia="Calibri"/>
                      <w:bCs/>
                      <w:sz w:val="20"/>
                      <w:szCs w:val="20"/>
                    </w:rPr>
                  </w:pPr>
                </w:p>
              </w:tc>
            </w:tr>
          </w:tbl>
          <w:p w:rsidR="00835F4E" w:rsidRPr="00123DAD" w:rsidRDefault="00835F4E" w:rsidP="00123DAD">
            <w:pPr>
              <w:keepNext/>
              <w:keepLines/>
              <w:autoSpaceDE w:val="0"/>
              <w:autoSpaceDN w:val="0"/>
              <w:adjustRightInd w:val="0"/>
              <w:jc w:val="both"/>
              <w:outlineLvl w:val="1"/>
              <w:rPr>
                <w:rFonts w:eastAsia="Calibri"/>
                <w:bCs/>
                <w:sz w:val="20"/>
                <w:szCs w:val="20"/>
              </w:rPr>
            </w:pPr>
          </w:p>
        </w:tc>
        <w:tc>
          <w:tcPr>
            <w:tcW w:w="222" w:type="dxa"/>
          </w:tcPr>
          <w:p w:rsidR="00835F4E" w:rsidRPr="00123DAD" w:rsidRDefault="00835F4E" w:rsidP="00123DAD">
            <w:pPr>
              <w:keepNext/>
              <w:keepLines/>
              <w:autoSpaceDE w:val="0"/>
              <w:autoSpaceDN w:val="0"/>
              <w:adjustRightInd w:val="0"/>
              <w:jc w:val="both"/>
              <w:outlineLvl w:val="1"/>
              <w:rPr>
                <w:rFonts w:eastAsia="Calibri"/>
                <w:bCs/>
                <w:sz w:val="20"/>
                <w:szCs w:val="20"/>
              </w:rPr>
            </w:pPr>
          </w:p>
        </w:tc>
      </w:tr>
    </w:tbl>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Default="00835F4E"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Pr="00123DAD" w:rsidRDefault="00123DAD" w:rsidP="00123DAD">
      <w:pPr>
        <w:keepNext/>
        <w:keepLines/>
        <w:autoSpaceDE w:val="0"/>
        <w:autoSpaceDN w:val="0"/>
        <w:adjustRightInd w:val="0"/>
        <w:jc w:val="both"/>
        <w:outlineLvl w:val="1"/>
        <w:rPr>
          <w:rFonts w:eastAsia="Calibri"/>
          <w:bCs/>
          <w:sz w:val="20"/>
          <w:szCs w:val="20"/>
        </w:rPr>
      </w:pPr>
    </w:p>
    <w:p w:rsidR="00835F4E" w:rsidRDefault="00835F4E" w:rsidP="00123DAD">
      <w:pPr>
        <w:keepNext/>
        <w:keepLines/>
        <w:autoSpaceDE w:val="0"/>
        <w:autoSpaceDN w:val="0"/>
        <w:adjustRightInd w:val="0"/>
        <w:jc w:val="both"/>
        <w:outlineLvl w:val="1"/>
        <w:rPr>
          <w:rFonts w:eastAsia="Calibri"/>
          <w:bCs/>
          <w:sz w:val="20"/>
          <w:szCs w:val="20"/>
        </w:rPr>
      </w:pPr>
    </w:p>
    <w:p w:rsidR="00123DAD" w:rsidRPr="00123DAD" w:rsidRDefault="00123DAD"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center"/>
        <w:outlineLvl w:val="1"/>
        <w:rPr>
          <w:rFonts w:eastAsia="Calibri"/>
          <w:b/>
          <w:bCs/>
          <w:sz w:val="20"/>
          <w:szCs w:val="20"/>
        </w:rPr>
      </w:pPr>
      <w:r w:rsidRPr="00123DAD">
        <w:rPr>
          <w:rFonts w:eastAsia="Calibri"/>
          <w:b/>
          <w:bCs/>
          <w:sz w:val="20"/>
          <w:szCs w:val="20"/>
        </w:rPr>
        <w:t xml:space="preserve">ЧАСТЬ I. ОБЩИЕ УСЛОВИЯ ПРОВЕДЕНИЯ АУКЦИОНА </w:t>
      </w:r>
      <w:r w:rsidRPr="00123DAD">
        <w:rPr>
          <w:rFonts w:eastAsia="Calibri"/>
          <w:b/>
          <w:bCs/>
          <w:sz w:val="20"/>
          <w:szCs w:val="20"/>
        </w:rPr>
        <w:br/>
        <w:t>В ЭЛЕКТРОННОЙ ФОРМЕ</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Раздел 1. Общие положения</w:t>
      </w:r>
    </w:p>
    <w:p w:rsidR="00835F4E" w:rsidRPr="00123DAD" w:rsidRDefault="00835F4E" w:rsidP="00123DAD">
      <w:pPr>
        <w:keepNext/>
        <w:keepLines/>
        <w:autoSpaceDE w:val="0"/>
        <w:autoSpaceDN w:val="0"/>
        <w:adjustRightInd w:val="0"/>
        <w:jc w:val="both"/>
        <w:outlineLvl w:val="1"/>
        <w:rPr>
          <w:rFonts w:eastAsia="Calibri"/>
          <w:bCs/>
          <w:sz w:val="20"/>
          <w:szCs w:val="20"/>
        </w:rPr>
      </w:pPr>
      <w:bookmarkStart w:id="0" w:name="_Toc119940998"/>
      <w:bookmarkStart w:id="1" w:name="_Toc119343901"/>
      <w:r w:rsidRPr="00123DAD">
        <w:rPr>
          <w:rFonts w:eastAsia="Calibri"/>
          <w:bCs/>
          <w:sz w:val="20"/>
          <w:szCs w:val="20"/>
        </w:rPr>
        <w:t>1.1. Законодательное регулирование</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lang/>
        </w:rPr>
      </w:pPr>
      <w:r w:rsidRPr="00123DAD">
        <w:rPr>
          <w:rFonts w:eastAsia="Calibri"/>
          <w:bCs/>
          <w:sz w:val="20"/>
          <w:szCs w:val="20"/>
          <w:lang/>
        </w:rPr>
        <w:lastRenderedPageBreak/>
        <w:t>Настоящая процедура определения поставщика (подрядчика, Поставщика) проводится аукционом в электронной форме (далее – аукцион) в соответствии с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Конституции Российской Федерации, Гражданского кодекса Российской Федерации, Бюджетного кодекса Российской Федерации, и иными нормативными правовыми актами, регулирующими отношения, направленные на обеспечение государственных нужд.</w:t>
      </w:r>
    </w:p>
    <w:p w:rsidR="00835F4E" w:rsidRPr="00123DAD" w:rsidRDefault="00835F4E" w:rsidP="00123DAD">
      <w:pPr>
        <w:keepNext/>
        <w:keepLines/>
        <w:autoSpaceDE w:val="0"/>
        <w:autoSpaceDN w:val="0"/>
        <w:adjustRightInd w:val="0"/>
        <w:jc w:val="both"/>
        <w:outlineLvl w:val="1"/>
        <w:rPr>
          <w:rFonts w:eastAsia="Calibri"/>
          <w:bCs/>
          <w:sz w:val="20"/>
          <w:szCs w:val="20"/>
          <w:lang/>
        </w:rPr>
      </w:pPr>
      <w:r w:rsidRPr="00123DAD">
        <w:rPr>
          <w:rFonts w:eastAsia="Calibri"/>
          <w:bCs/>
          <w:sz w:val="20"/>
          <w:szCs w:val="20"/>
          <w:lang/>
        </w:rPr>
        <w:t>В части, прямо не урегулированной законодательством Российской Федерации, проведение аукциона регулируется настоящей документацией об электронном аукционе (далее – документация об аукционе).</w:t>
      </w:r>
    </w:p>
    <w:p w:rsidR="00835F4E" w:rsidRPr="00123DAD" w:rsidRDefault="00835F4E" w:rsidP="00123DAD">
      <w:pPr>
        <w:keepNext/>
        <w:keepLines/>
        <w:autoSpaceDE w:val="0"/>
        <w:autoSpaceDN w:val="0"/>
        <w:adjustRightInd w:val="0"/>
        <w:jc w:val="both"/>
        <w:outlineLvl w:val="1"/>
        <w:rPr>
          <w:rFonts w:eastAsia="Calibri"/>
          <w:bCs/>
          <w:sz w:val="20"/>
          <w:szCs w:val="20"/>
          <w:lang/>
        </w:rPr>
      </w:pPr>
      <w:r w:rsidRPr="00123DAD">
        <w:rPr>
          <w:rFonts w:eastAsia="Calibri"/>
          <w:bCs/>
          <w:sz w:val="20"/>
          <w:szCs w:val="20"/>
          <w:lang/>
        </w:rPr>
        <w:t xml:space="preserve">  </w:t>
      </w:r>
    </w:p>
    <w:p w:rsidR="00835F4E" w:rsidRPr="00123DAD" w:rsidRDefault="00835F4E" w:rsidP="00123DAD">
      <w:pPr>
        <w:keepNext/>
        <w:keepLines/>
        <w:autoSpaceDE w:val="0"/>
        <w:autoSpaceDN w:val="0"/>
        <w:adjustRightInd w:val="0"/>
        <w:jc w:val="both"/>
        <w:outlineLvl w:val="1"/>
        <w:rPr>
          <w:rFonts w:eastAsia="Calibri"/>
          <w:bCs/>
          <w:sz w:val="20"/>
          <w:szCs w:val="20"/>
          <w:lang/>
        </w:rPr>
      </w:pPr>
      <w:r w:rsidRPr="00123DAD">
        <w:rPr>
          <w:rFonts w:eastAsia="Calibri"/>
          <w:bCs/>
          <w:sz w:val="20"/>
          <w:szCs w:val="20"/>
          <w:lang/>
        </w:rPr>
        <w:t>1.2. Заказчик Санкт-Петербурга, уполномоченный орган</w:t>
      </w:r>
    </w:p>
    <w:p w:rsidR="00835F4E" w:rsidRPr="00123DAD" w:rsidRDefault="00835F4E" w:rsidP="00123DAD">
      <w:pPr>
        <w:keepNext/>
        <w:keepLines/>
        <w:autoSpaceDE w:val="0"/>
        <w:autoSpaceDN w:val="0"/>
        <w:adjustRightInd w:val="0"/>
        <w:jc w:val="both"/>
        <w:outlineLvl w:val="1"/>
        <w:rPr>
          <w:rFonts w:eastAsia="Calibri"/>
          <w:bCs/>
          <w:sz w:val="20"/>
          <w:szCs w:val="20"/>
          <w:lang/>
        </w:rPr>
      </w:pPr>
    </w:p>
    <w:p w:rsidR="00835F4E" w:rsidRPr="00123DAD" w:rsidRDefault="00835F4E" w:rsidP="00123DAD">
      <w:pPr>
        <w:keepNext/>
        <w:keepLines/>
        <w:autoSpaceDE w:val="0"/>
        <w:autoSpaceDN w:val="0"/>
        <w:adjustRightInd w:val="0"/>
        <w:jc w:val="both"/>
        <w:outlineLvl w:val="1"/>
        <w:rPr>
          <w:rFonts w:eastAsia="Calibri"/>
          <w:bCs/>
          <w:sz w:val="20"/>
          <w:szCs w:val="20"/>
          <w:lang/>
        </w:rPr>
      </w:pPr>
      <w:r w:rsidRPr="00123DAD">
        <w:rPr>
          <w:rFonts w:eastAsia="Calibri"/>
          <w:bCs/>
          <w:sz w:val="20"/>
          <w:szCs w:val="20"/>
          <w:lang/>
        </w:rPr>
        <w:t>Заказчик Санкт-Петербурга (далее – заказчик), указанный в части II «Информационная карта аукциона» документации об аукционе (далее – Информационная карта аукциона), проводит аукцион, объект закупки которого указан в Информационной карте аукциона, в соответствии с процедурами, условиями и положениями настоящей документации об аукционе.</w:t>
      </w:r>
    </w:p>
    <w:p w:rsidR="00835F4E" w:rsidRPr="00123DAD" w:rsidRDefault="00835F4E" w:rsidP="00123DAD">
      <w:pPr>
        <w:keepNext/>
        <w:keepLines/>
        <w:autoSpaceDE w:val="0"/>
        <w:autoSpaceDN w:val="0"/>
        <w:adjustRightInd w:val="0"/>
        <w:jc w:val="both"/>
        <w:outlineLvl w:val="1"/>
        <w:rPr>
          <w:rFonts w:eastAsia="Calibri"/>
          <w:bCs/>
          <w:sz w:val="20"/>
          <w:szCs w:val="20"/>
          <w:lang/>
        </w:rPr>
      </w:pPr>
      <w:r w:rsidRPr="00123DAD">
        <w:rPr>
          <w:rFonts w:eastAsia="Calibri"/>
          <w:bCs/>
          <w:sz w:val="20"/>
          <w:szCs w:val="20"/>
          <w:lang/>
        </w:rPr>
        <w:t>Информация о контрактной службе, контрактном управляющем, ответственных за заключение контракта установлена в Информационной карте аукциона.</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1.3. Предмет контракта</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1.3.1.</w:t>
      </w:r>
      <w:r w:rsidRPr="00123DAD">
        <w:rPr>
          <w:rFonts w:eastAsia="Calibri"/>
          <w:bCs/>
          <w:sz w:val="20"/>
          <w:szCs w:val="20"/>
          <w:lang w:val="en-US"/>
        </w:rPr>
        <w:t> </w:t>
      </w:r>
      <w:proofErr w:type="gramStart"/>
      <w:r w:rsidRPr="00123DAD">
        <w:rPr>
          <w:rFonts w:eastAsia="Calibri"/>
          <w:bCs/>
          <w:sz w:val="20"/>
          <w:szCs w:val="20"/>
        </w:rPr>
        <w:t xml:space="preserve">Заказчик проводит аукцион на право заключения государственного контракта (далее – контракт)  на поставку товара, выполнение работ, оказание услуг, информация о которых указана в Информационной карте аукциона, в соответствии с процедурами  и условиями, приведенными в документации об аукционе, в том числе  в части </w:t>
      </w:r>
      <w:r w:rsidRPr="00123DAD">
        <w:rPr>
          <w:rFonts w:eastAsia="Calibri"/>
          <w:bCs/>
          <w:sz w:val="20"/>
          <w:szCs w:val="20"/>
          <w:lang w:val="en-US"/>
        </w:rPr>
        <w:t>IV</w:t>
      </w:r>
      <w:r w:rsidRPr="00123DAD">
        <w:rPr>
          <w:rFonts w:eastAsia="Calibri"/>
          <w:bCs/>
          <w:sz w:val="20"/>
          <w:szCs w:val="20"/>
        </w:rPr>
        <w:t xml:space="preserve"> «Проект контракта Санкт-Петербурга» документации  об аукционе (далее – проект контракта). </w:t>
      </w:r>
      <w:proofErr w:type="gramEnd"/>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1.3.2.</w:t>
      </w:r>
      <w:r w:rsidRPr="00123DAD">
        <w:rPr>
          <w:rFonts w:eastAsia="Calibri"/>
          <w:bCs/>
          <w:sz w:val="20"/>
          <w:szCs w:val="20"/>
          <w:lang w:val="en-US"/>
        </w:rPr>
        <w:t> </w:t>
      </w:r>
      <w:r w:rsidRPr="00123DAD">
        <w:rPr>
          <w:rFonts w:eastAsia="Calibri"/>
          <w:bCs/>
          <w:sz w:val="20"/>
          <w:szCs w:val="20"/>
        </w:rPr>
        <w:t>Участник аукциона, с которым заключается контракт, должен будет поставить товар, выполнить работы, оказать услуги, являющиеся объектом закупки, по месту, на условиях и в течение периода времени, указанные в Информационной карте аукциона и в проекте контракта.</w:t>
      </w:r>
    </w:p>
    <w:p w:rsidR="00835F4E" w:rsidRPr="00123DAD" w:rsidRDefault="00835F4E" w:rsidP="00123DAD">
      <w:pPr>
        <w:keepNext/>
        <w:keepLines/>
        <w:autoSpaceDE w:val="0"/>
        <w:autoSpaceDN w:val="0"/>
        <w:adjustRightInd w:val="0"/>
        <w:jc w:val="both"/>
        <w:outlineLvl w:val="1"/>
        <w:rPr>
          <w:rFonts w:eastAsia="Calibri"/>
          <w:bCs/>
          <w:sz w:val="20"/>
          <w:szCs w:val="20"/>
        </w:rPr>
      </w:pPr>
      <w:bookmarkStart w:id="2" w:name="_Toc122326935"/>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1.4. Начальная (максимальная) цена контракта</w:t>
      </w:r>
      <w:bookmarkEnd w:id="2"/>
      <w:r w:rsidRPr="00123DAD">
        <w:rPr>
          <w:rFonts w:eastAsia="Calibri"/>
          <w:bCs/>
          <w:sz w:val="20"/>
          <w:szCs w:val="20"/>
        </w:rPr>
        <w:t xml:space="preserve"> (цена запасных частей или каждой запасной части, единицы работы или услуги)</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Документация об аукционе должна содержать обоснование начальной (максимальной) цены контракта. </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В случае</w:t>
      </w:r>
      <w:proofErr w:type="gramStart"/>
      <w:r w:rsidRPr="00123DAD">
        <w:rPr>
          <w:rFonts w:eastAsia="Calibri"/>
          <w:bCs/>
          <w:sz w:val="20"/>
          <w:szCs w:val="20"/>
        </w:rPr>
        <w:t>,</w:t>
      </w:r>
      <w:proofErr w:type="gramEnd"/>
      <w:r w:rsidRPr="00123DAD">
        <w:rPr>
          <w:rFonts w:eastAsia="Calibri"/>
          <w:bCs/>
          <w:sz w:val="20"/>
          <w:szCs w:val="20"/>
        </w:rPr>
        <w:t xml:space="preserve"> если при заключении контракта объем подлежащих выполнению работ по техническому обслуживанию и (или) ремонту техники, оборудования,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невозможно определить, в извещении об осуществлении закупки и документации о закупке заказчик указывает цену запасных частей или каждой запасной части к технике, оборудованию, цену единицы работы или услуги. </w:t>
      </w:r>
      <w:proofErr w:type="gramStart"/>
      <w:r w:rsidRPr="00123DAD">
        <w:rPr>
          <w:rFonts w:eastAsia="Calibri"/>
          <w:bCs/>
          <w:sz w:val="20"/>
          <w:szCs w:val="20"/>
        </w:rPr>
        <w:t>При этом 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осуществлены в ходе исполнения контракта, но в размере, не превышающем начальной (максимальной) цены контракта, указанной в извещении об осуществлении закупки</w:t>
      </w:r>
      <w:proofErr w:type="gramEnd"/>
      <w:r w:rsidRPr="00123DAD">
        <w:rPr>
          <w:rFonts w:eastAsia="Calibri"/>
          <w:bCs/>
          <w:sz w:val="20"/>
          <w:szCs w:val="20"/>
        </w:rPr>
        <w:t xml:space="preserve"> и документации о закупке.</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Начальная (максимальная) цена контракта (цена запасных частей или каждой запасной части, единицы работы или услуги), а также обоснование начальной (максимальной) цены контракта заказчиком указаны в Информационной карте аукциона.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Валюта, используемая при формировании начальной (максимальной) цены контракта, цены заявки на участие в аукционе и расчетов с поставщиками (Поставщиками, подрядчиками) – рубль Российской Федерации.</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В случае если заказчик устанавливает в документации о закупке и в заключаемом контракте иную валюту, используемую при оплате контракта, чем рубль Российской Федерации, то порядок применения официального курса иностранной валюты к рублю Российской Федерации, установленный Центральным банком Российской Федерации и используемого при оплате контракта, указывается в Информационной карте аукциона.</w:t>
      </w:r>
    </w:p>
    <w:p w:rsidR="00835F4E" w:rsidRPr="00123DAD" w:rsidRDefault="00835F4E" w:rsidP="00123DAD">
      <w:pPr>
        <w:keepNext/>
        <w:keepLines/>
        <w:autoSpaceDE w:val="0"/>
        <w:autoSpaceDN w:val="0"/>
        <w:adjustRightInd w:val="0"/>
        <w:jc w:val="both"/>
        <w:outlineLvl w:val="1"/>
        <w:rPr>
          <w:rFonts w:eastAsia="Calibri"/>
          <w:bCs/>
          <w:sz w:val="20"/>
          <w:szCs w:val="20"/>
        </w:rPr>
      </w:pPr>
      <w:bookmarkStart w:id="3" w:name="_Toc122326936"/>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1.5. Источник финансирования, порядок и сроки оплаты</w:t>
      </w:r>
      <w:bookmarkEnd w:id="3"/>
      <w:r w:rsidRPr="00123DAD">
        <w:rPr>
          <w:rFonts w:eastAsia="Calibri"/>
          <w:bCs/>
          <w:sz w:val="20"/>
          <w:szCs w:val="20"/>
        </w:rPr>
        <w:t xml:space="preserve"> товара, работ, услуг</w:t>
      </w:r>
    </w:p>
    <w:p w:rsidR="00835F4E" w:rsidRPr="00123DAD" w:rsidRDefault="00835F4E" w:rsidP="00123DAD">
      <w:pPr>
        <w:keepNext/>
        <w:keepLines/>
        <w:autoSpaceDE w:val="0"/>
        <w:autoSpaceDN w:val="0"/>
        <w:adjustRightInd w:val="0"/>
        <w:jc w:val="both"/>
        <w:outlineLvl w:val="1"/>
        <w:rPr>
          <w:rFonts w:eastAsia="Calibri"/>
          <w:bCs/>
          <w:sz w:val="20"/>
          <w:szCs w:val="20"/>
        </w:rPr>
      </w:pPr>
    </w:p>
    <w:bookmarkEnd w:id="0"/>
    <w:bookmarkEnd w:id="1"/>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1.5.1. Финансирование контракта на поставку товара, выполнение работ, оказание услуг, который будет заключен по результатам настоящего аукциона, будет осуществляться из источника, указанного в Информационной карте аукциона. </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1.5.2. Порядок и сроки оплаты за поставленный товар, выполненные работы, оказанные услуги определяются </w:t>
      </w:r>
      <w:bookmarkStart w:id="4" w:name="_Toc122326937"/>
      <w:bookmarkStart w:id="5" w:name="_Ref122323929"/>
      <w:bookmarkStart w:id="6" w:name="_Ref122323775"/>
      <w:r w:rsidRPr="00123DAD">
        <w:rPr>
          <w:rFonts w:eastAsia="Calibri"/>
          <w:bCs/>
          <w:sz w:val="20"/>
          <w:szCs w:val="20"/>
        </w:rPr>
        <w:t>в проекте контракта.</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1.6. Требования к участникам </w:t>
      </w:r>
      <w:bookmarkEnd w:id="4"/>
      <w:bookmarkEnd w:id="5"/>
      <w:bookmarkEnd w:id="6"/>
      <w:r w:rsidRPr="00123DAD">
        <w:rPr>
          <w:rFonts w:eastAsia="Calibri"/>
          <w:bCs/>
          <w:sz w:val="20"/>
          <w:szCs w:val="20"/>
        </w:rPr>
        <w:t>закупки</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lastRenderedPageBreak/>
        <w:t>1.6.1. </w:t>
      </w:r>
      <w:proofErr w:type="gramStart"/>
      <w:r w:rsidRPr="00123DAD">
        <w:rPr>
          <w:rFonts w:eastAsia="Calibri"/>
          <w:bCs/>
          <w:sz w:val="20"/>
          <w:szCs w:val="20"/>
        </w:rPr>
        <w:t>В аукционе может принять участие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 (далее – участник закупки), получивший аккредитацию на электронной площадке, адрес в информационно-телекоммуникационной сети «Интернет» которой указан в Информационной карте аукциона, при этом срок окончания аккредитации должен составлять более</w:t>
      </w:r>
      <w:proofErr w:type="gramEnd"/>
      <w:r w:rsidRPr="00123DAD">
        <w:rPr>
          <w:rFonts w:eastAsia="Calibri"/>
          <w:bCs/>
          <w:sz w:val="20"/>
          <w:szCs w:val="20"/>
        </w:rPr>
        <w:t xml:space="preserve"> трех месяцев, а так же при наличии на лицевом счете участника закупки, открытом для проведения операций по обеспечению участия в аукционах, денежных средств, в отношении которых не осуществлено блокирование операций по счету, в размере не менее чем размер обеспечения заявки на участие в настоящем аукционе, указанном в Информационной карте аукциона.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1.6.2. Участник закупки должен соответствовать следующим единым требованиям:</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1.6.2.1. </w:t>
      </w:r>
      <w:proofErr w:type="gramStart"/>
      <w:r w:rsidRPr="00123DAD">
        <w:rPr>
          <w:rFonts w:eastAsia="Calibri"/>
          <w:bCs/>
          <w:sz w:val="20"/>
          <w:szCs w:val="20"/>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если такие требования установлены, и информация о них содержится в Информационной карте аукциона.</w:t>
      </w:r>
      <w:proofErr w:type="gramEnd"/>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1.6.2.2. </w:t>
      </w:r>
      <w:proofErr w:type="spellStart"/>
      <w:r w:rsidRPr="00123DAD">
        <w:rPr>
          <w:rFonts w:eastAsia="Calibri"/>
          <w:bCs/>
          <w:sz w:val="20"/>
          <w:szCs w:val="20"/>
        </w:rPr>
        <w:t>Непроведение</w:t>
      </w:r>
      <w:proofErr w:type="spellEnd"/>
      <w:r w:rsidRPr="00123DAD">
        <w:rPr>
          <w:rFonts w:eastAsia="Calibri"/>
          <w:bCs/>
          <w:sz w:val="20"/>
          <w:szCs w:val="20"/>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1.6.2.3. </w:t>
      </w:r>
      <w:proofErr w:type="spellStart"/>
      <w:r w:rsidRPr="00123DAD">
        <w:rPr>
          <w:rFonts w:eastAsia="Calibri"/>
          <w:bCs/>
          <w:sz w:val="20"/>
          <w:szCs w:val="20"/>
        </w:rPr>
        <w:t>Неприостановление</w:t>
      </w:r>
      <w:proofErr w:type="spellEnd"/>
      <w:r w:rsidRPr="00123DAD">
        <w:rPr>
          <w:rFonts w:eastAsia="Calibri"/>
          <w:bCs/>
          <w:sz w:val="20"/>
          <w:szCs w:val="20"/>
        </w:rPr>
        <w:t xml:space="preserve"> деятельности участника закупки в порядке, установленном </w:t>
      </w:r>
      <w:hyperlink r:id="rId8" w:history="1">
        <w:r w:rsidRPr="00123DAD">
          <w:rPr>
            <w:rStyle w:val="aa"/>
            <w:rFonts w:eastAsia="Calibri"/>
            <w:bCs/>
            <w:sz w:val="20"/>
            <w:szCs w:val="20"/>
          </w:rPr>
          <w:t>Кодексом</w:t>
        </w:r>
      </w:hyperlink>
      <w:r w:rsidRPr="00123DAD">
        <w:rPr>
          <w:rFonts w:eastAsia="Calibri"/>
          <w:bCs/>
          <w:sz w:val="20"/>
          <w:szCs w:val="20"/>
        </w:rPr>
        <w:t xml:space="preserve"> Российской Федерации об административных правонарушениях, на дату подачи заявки на участие в закупке.</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1.6.2.4. </w:t>
      </w:r>
      <w:proofErr w:type="gramStart"/>
      <w:r w:rsidRPr="00123DAD">
        <w:rPr>
          <w:rFonts w:eastAsia="Calibri"/>
          <w:bCs/>
          <w:sz w:val="20"/>
          <w:szCs w:val="20"/>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9" w:history="1">
        <w:r w:rsidRPr="00123DAD">
          <w:rPr>
            <w:rStyle w:val="aa"/>
            <w:rFonts w:eastAsia="Calibri"/>
            <w:bCs/>
            <w:sz w:val="20"/>
            <w:szCs w:val="20"/>
          </w:rPr>
          <w:t>законодательством</w:t>
        </w:r>
      </w:hyperlink>
      <w:r w:rsidRPr="00123DAD">
        <w:rPr>
          <w:rFonts w:eastAsia="Calibri"/>
          <w:bCs/>
          <w:sz w:val="20"/>
          <w:szCs w:val="20"/>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123DAD">
        <w:rPr>
          <w:rFonts w:eastAsia="Calibri"/>
          <w:bCs/>
          <w:sz w:val="20"/>
          <w:szCs w:val="20"/>
        </w:rPr>
        <w:t xml:space="preserve"> </w:t>
      </w:r>
      <w:proofErr w:type="gramStart"/>
      <w:r w:rsidRPr="00123DAD">
        <w:rPr>
          <w:rFonts w:eastAsia="Calibri"/>
          <w:bCs/>
          <w:sz w:val="20"/>
          <w:szCs w:val="20"/>
        </w:rPr>
        <w:t xml:space="preserve">заявителя по уплате этих сумм исполненной или которые признаны безнадежными к взысканию в соответствии с </w:t>
      </w:r>
      <w:hyperlink r:id="rId10" w:history="1">
        <w:r w:rsidRPr="00123DAD">
          <w:rPr>
            <w:rStyle w:val="aa"/>
            <w:rFonts w:eastAsia="Calibri"/>
            <w:bCs/>
            <w:sz w:val="20"/>
            <w:szCs w:val="20"/>
          </w:rPr>
          <w:t>законодательством</w:t>
        </w:r>
      </w:hyperlink>
      <w:r w:rsidRPr="00123DAD">
        <w:rPr>
          <w:rFonts w:eastAsia="Calibri"/>
          <w:bCs/>
          <w:sz w:val="20"/>
          <w:szCs w:val="20"/>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123DAD">
        <w:rPr>
          <w:rFonts w:eastAsia="Calibri"/>
          <w:bCs/>
          <w:sz w:val="20"/>
          <w:szCs w:val="20"/>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123DAD">
        <w:rPr>
          <w:rFonts w:eastAsia="Calibri"/>
          <w:bCs/>
          <w:sz w:val="20"/>
          <w:szCs w:val="20"/>
        </w:rPr>
        <w:t>указанных</w:t>
      </w:r>
      <w:proofErr w:type="gramEnd"/>
      <w:r w:rsidRPr="00123DAD">
        <w:rPr>
          <w:rFonts w:eastAsia="Calibri"/>
          <w:bCs/>
          <w:sz w:val="20"/>
          <w:szCs w:val="20"/>
        </w:rPr>
        <w:t xml:space="preserve"> недоимки, задолженности и решение по такому заявлению на дату рассмотрения заявки на участие в определении поставщика (подрядчика, Поставщика) не принято.</w:t>
      </w:r>
    </w:p>
    <w:p w:rsidR="00835F4E" w:rsidRPr="00123DAD" w:rsidRDefault="00835F4E" w:rsidP="00123DAD">
      <w:pPr>
        <w:keepNext/>
        <w:keepLines/>
        <w:autoSpaceDE w:val="0"/>
        <w:autoSpaceDN w:val="0"/>
        <w:adjustRightInd w:val="0"/>
        <w:jc w:val="both"/>
        <w:outlineLvl w:val="1"/>
        <w:rPr>
          <w:rFonts w:eastAsia="Calibri"/>
          <w:bCs/>
          <w:sz w:val="20"/>
          <w:szCs w:val="20"/>
        </w:rPr>
      </w:pPr>
      <w:proofErr w:type="gramStart"/>
      <w:r w:rsidRPr="00123DAD">
        <w:rPr>
          <w:rFonts w:eastAsia="Calibri"/>
          <w:bCs/>
          <w:sz w:val="20"/>
          <w:szCs w:val="20"/>
        </w:rPr>
        <w:t>1.6.2.5.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1" w:anchor="dst101897" w:history="1">
        <w:r w:rsidRPr="00123DAD">
          <w:rPr>
            <w:rStyle w:val="aa"/>
            <w:rFonts w:eastAsia="Calibri"/>
            <w:bCs/>
            <w:sz w:val="20"/>
            <w:szCs w:val="20"/>
          </w:rPr>
          <w:t>статьями 289</w:t>
        </w:r>
      </w:hyperlink>
      <w:r w:rsidRPr="00123DAD">
        <w:rPr>
          <w:rFonts w:eastAsia="Calibri"/>
          <w:bCs/>
          <w:sz w:val="20"/>
          <w:szCs w:val="20"/>
        </w:rPr>
        <w:t>, </w:t>
      </w:r>
      <w:hyperlink r:id="rId12" w:anchor="dst2054" w:history="1">
        <w:r w:rsidRPr="00123DAD">
          <w:rPr>
            <w:rStyle w:val="aa"/>
            <w:rFonts w:eastAsia="Calibri"/>
            <w:bCs/>
            <w:sz w:val="20"/>
            <w:szCs w:val="20"/>
          </w:rPr>
          <w:t>290</w:t>
        </w:r>
      </w:hyperlink>
      <w:r w:rsidRPr="00123DAD">
        <w:rPr>
          <w:rFonts w:eastAsia="Calibri"/>
          <w:bCs/>
          <w:sz w:val="20"/>
          <w:szCs w:val="20"/>
        </w:rPr>
        <w:t>, </w:t>
      </w:r>
      <w:hyperlink r:id="rId13" w:anchor="dst2072" w:history="1">
        <w:r w:rsidRPr="00123DAD">
          <w:rPr>
            <w:rStyle w:val="aa"/>
            <w:rFonts w:eastAsia="Calibri"/>
            <w:bCs/>
            <w:sz w:val="20"/>
            <w:szCs w:val="20"/>
          </w:rPr>
          <w:t>291</w:t>
        </w:r>
      </w:hyperlink>
      <w:r w:rsidRPr="00123DAD">
        <w:rPr>
          <w:rFonts w:eastAsia="Calibri"/>
          <w:bCs/>
          <w:sz w:val="20"/>
          <w:szCs w:val="20"/>
        </w:rPr>
        <w:t>, </w:t>
      </w:r>
      <w:hyperlink r:id="rId14" w:anchor="dst2086" w:history="1">
        <w:r w:rsidRPr="00123DAD">
          <w:rPr>
            <w:rStyle w:val="aa"/>
            <w:rFonts w:eastAsia="Calibri"/>
            <w:bCs/>
            <w:sz w:val="20"/>
            <w:szCs w:val="20"/>
          </w:rPr>
          <w:t>291.1</w:t>
        </w:r>
      </w:hyperlink>
      <w:r w:rsidRPr="00123DAD">
        <w:rPr>
          <w:rFonts w:eastAsia="Calibri"/>
          <w:bCs/>
          <w:sz w:val="20"/>
          <w:szCs w:val="20"/>
        </w:rPr>
        <w:t> Уголовного кодекса Российской Федерации (за исключением лиц, у которых такая судимость погашена или снята), а также неприменение в</w:t>
      </w:r>
      <w:proofErr w:type="gramEnd"/>
      <w:r w:rsidRPr="00123DAD">
        <w:rPr>
          <w:rFonts w:eastAsia="Calibri"/>
          <w:bCs/>
          <w:sz w:val="20"/>
          <w:szCs w:val="20"/>
        </w:rPr>
        <w:t xml:space="preserve"> </w:t>
      </w:r>
      <w:proofErr w:type="gramStart"/>
      <w:r w:rsidRPr="00123DAD">
        <w:rPr>
          <w:rFonts w:eastAsia="Calibri"/>
          <w:bCs/>
          <w:sz w:val="20"/>
          <w:szCs w:val="20"/>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5" w:anchor="dst2620" w:history="1">
        <w:r w:rsidRPr="00123DAD">
          <w:rPr>
            <w:rStyle w:val="aa"/>
            <w:rFonts w:eastAsia="Calibri"/>
            <w:bCs/>
            <w:sz w:val="20"/>
            <w:szCs w:val="20"/>
          </w:rPr>
          <w:t>статьей 19.28</w:t>
        </w:r>
      </w:hyperlink>
      <w:r w:rsidRPr="00123DAD">
        <w:rPr>
          <w:rFonts w:eastAsia="Calibri"/>
          <w:bCs/>
          <w:sz w:val="20"/>
          <w:szCs w:val="20"/>
        </w:rPr>
        <w:t> Кодекса Российской Федерации об административных правонарушениях;</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 1.6.2.6. </w:t>
      </w:r>
      <w:proofErr w:type="gramStart"/>
      <w:r w:rsidRPr="00123DAD">
        <w:rPr>
          <w:rFonts w:eastAsia="Calibri"/>
          <w:bCs/>
          <w:sz w:val="20"/>
          <w:szCs w:val="20"/>
        </w:rPr>
        <w:t xml:space="preserve">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если такие требования установлены, и информация </w:t>
      </w:r>
      <w:r w:rsidRPr="00123DAD">
        <w:rPr>
          <w:rFonts w:eastAsia="Calibri"/>
          <w:bCs/>
          <w:sz w:val="20"/>
          <w:szCs w:val="20"/>
        </w:rPr>
        <w:br/>
        <w:t>о таких требованиях содержится в Информационной карте аукциона.</w:t>
      </w:r>
      <w:proofErr w:type="gramEnd"/>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1.6.2.7. </w:t>
      </w:r>
      <w:proofErr w:type="gramStart"/>
      <w:r w:rsidRPr="00123DAD">
        <w:rPr>
          <w:rFonts w:eastAsia="Calibri"/>
          <w:bCs/>
          <w:sz w:val="20"/>
          <w:szCs w:val="20"/>
        </w:rPr>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w:t>
      </w:r>
      <w:proofErr w:type="spellStart"/>
      <w:r w:rsidRPr="00123DAD">
        <w:rPr>
          <w:rFonts w:eastAsia="Calibri"/>
          <w:bCs/>
          <w:sz w:val="20"/>
          <w:szCs w:val="20"/>
        </w:rPr>
        <w:t>выгодоприобретателями</w:t>
      </w:r>
      <w:proofErr w:type="spellEnd"/>
      <w:r w:rsidRPr="00123DAD">
        <w:rPr>
          <w:rFonts w:eastAsia="Calibri"/>
          <w:bCs/>
          <w:sz w:val="20"/>
          <w:szCs w:val="20"/>
        </w:rPr>
        <w:t xml:space="preserve">, единоличным </w:t>
      </w:r>
      <w:proofErr w:type="spellStart"/>
      <w:r w:rsidRPr="00123DAD">
        <w:rPr>
          <w:rFonts w:eastAsia="Calibri"/>
          <w:bCs/>
          <w:sz w:val="20"/>
          <w:szCs w:val="20"/>
        </w:rPr>
        <w:t>Поставщикным</w:t>
      </w:r>
      <w:proofErr w:type="spellEnd"/>
      <w:r w:rsidRPr="00123DAD">
        <w:rPr>
          <w:rFonts w:eastAsia="Calibri"/>
          <w:bCs/>
          <w:sz w:val="20"/>
          <w:szCs w:val="20"/>
        </w:rPr>
        <w:t xml:space="preserve"> органом хозяйственного общества (директором, генеральным директором, управляющим, президентом и другими), членами коллегиального </w:t>
      </w:r>
      <w:proofErr w:type="spellStart"/>
      <w:r w:rsidRPr="00123DAD">
        <w:rPr>
          <w:rFonts w:eastAsia="Calibri"/>
          <w:bCs/>
          <w:sz w:val="20"/>
          <w:szCs w:val="20"/>
        </w:rPr>
        <w:t>Поставщикного</w:t>
      </w:r>
      <w:proofErr w:type="spellEnd"/>
      <w:r w:rsidRPr="00123DAD">
        <w:rPr>
          <w:rFonts w:eastAsia="Calibri"/>
          <w:bCs/>
          <w:sz w:val="20"/>
          <w:szCs w:val="20"/>
        </w:rPr>
        <w:t xml:space="preserve"> органа хозяйственного общества, руководителем (директором, генеральным директором) учреждения или унитарного</w:t>
      </w:r>
      <w:proofErr w:type="gramEnd"/>
      <w:r w:rsidRPr="00123DAD">
        <w:rPr>
          <w:rFonts w:eastAsia="Calibri"/>
          <w:bCs/>
          <w:sz w:val="20"/>
          <w:szCs w:val="20"/>
        </w:rPr>
        <w:t xml:space="preserve"> </w:t>
      </w:r>
      <w:proofErr w:type="gramStart"/>
      <w:r w:rsidRPr="00123DAD">
        <w:rPr>
          <w:rFonts w:eastAsia="Calibri"/>
          <w:bCs/>
          <w:sz w:val="20"/>
          <w:szCs w:val="20"/>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123DAD">
        <w:rPr>
          <w:rFonts w:eastAsia="Calibri"/>
          <w:bCs/>
          <w:sz w:val="20"/>
          <w:szCs w:val="20"/>
        </w:rPr>
        <w:t>неполнородными</w:t>
      </w:r>
      <w:proofErr w:type="spellEnd"/>
      <w:r w:rsidRPr="00123DAD">
        <w:rPr>
          <w:rFonts w:eastAsia="Calibri"/>
          <w:bCs/>
          <w:sz w:val="20"/>
          <w:szCs w:val="20"/>
        </w:rPr>
        <w:t xml:space="preserve"> (имеющими общих отца или мать) братьями и сестрами), усыновителями или усыновленными указанных физических лиц.</w:t>
      </w:r>
      <w:proofErr w:type="gramEnd"/>
      <w:r w:rsidRPr="00123DAD">
        <w:rPr>
          <w:rFonts w:eastAsia="Calibri"/>
          <w:bCs/>
          <w:sz w:val="20"/>
          <w:szCs w:val="20"/>
        </w:rPr>
        <w:t xml:space="preserve"> Под </w:t>
      </w:r>
      <w:proofErr w:type="spellStart"/>
      <w:r w:rsidRPr="00123DAD">
        <w:rPr>
          <w:rFonts w:eastAsia="Calibri"/>
          <w:bCs/>
          <w:sz w:val="20"/>
          <w:szCs w:val="20"/>
        </w:rPr>
        <w:t>выгодоприобретателями</w:t>
      </w:r>
      <w:proofErr w:type="spellEnd"/>
      <w:r w:rsidRPr="00123DAD">
        <w:rPr>
          <w:rFonts w:eastAsia="Calibri"/>
          <w:bCs/>
          <w:sz w:val="20"/>
          <w:szCs w:val="20"/>
        </w:rPr>
        <w:t xml:space="preserve">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 </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1.6.2.8. Участник закупки не является оффшорной компанией.</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1.6.3. Заказчик вправе установить требование об отсутствии в предусмотренном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w:t>
      </w:r>
      <w:proofErr w:type="spellStart"/>
      <w:r w:rsidRPr="00123DAD">
        <w:rPr>
          <w:rFonts w:eastAsia="Calibri"/>
          <w:bCs/>
          <w:sz w:val="20"/>
          <w:szCs w:val="20"/>
        </w:rPr>
        <w:t>Поставщикного</w:t>
      </w:r>
      <w:proofErr w:type="spellEnd"/>
      <w:r w:rsidRPr="00123DAD">
        <w:rPr>
          <w:rFonts w:eastAsia="Calibri"/>
          <w:bCs/>
          <w:sz w:val="20"/>
          <w:szCs w:val="20"/>
        </w:rPr>
        <w:t xml:space="preserve"> органа, лице, исполняющем функции единоличного </w:t>
      </w:r>
      <w:proofErr w:type="spellStart"/>
      <w:r w:rsidRPr="00123DAD">
        <w:rPr>
          <w:rFonts w:eastAsia="Calibri"/>
          <w:bCs/>
          <w:sz w:val="20"/>
          <w:szCs w:val="20"/>
        </w:rPr>
        <w:t>Поставщикного</w:t>
      </w:r>
      <w:proofErr w:type="spellEnd"/>
      <w:r w:rsidRPr="00123DAD">
        <w:rPr>
          <w:rFonts w:eastAsia="Calibri"/>
          <w:bCs/>
          <w:sz w:val="20"/>
          <w:szCs w:val="20"/>
        </w:rPr>
        <w:t xml:space="preserve"> органа участника закупки - юридического лица, информация о таких требованиях содержится в Информационной карте аукциона.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lastRenderedPageBreak/>
        <w:t>1.6.4. При наличии указаний в Информационной карте аукциона, заказчик, уполномоченный орган устанавливает дополнительные требования к участникам закупки:</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1.6.4.1 Соответствие участника закупки дополнительным </w:t>
      </w:r>
      <w:hyperlink r:id="rId16" w:history="1">
        <w:r w:rsidRPr="00123DAD">
          <w:rPr>
            <w:rStyle w:val="aa"/>
            <w:rFonts w:eastAsia="Calibri"/>
            <w:bCs/>
            <w:sz w:val="20"/>
            <w:szCs w:val="20"/>
          </w:rPr>
          <w:t>требования</w:t>
        </w:r>
      </w:hyperlink>
      <w:proofErr w:type="gramStart"/>
      <w:r w:rsidRPr="00123DAD">
        <w:rPr>
          <w:rFonts w:eastAsia="Calibri"/>
          <w:bCs/>
          <w:sz w:val="20"/>
          <w:szCs w:val="20"/>
        </w:rPr>
        <w:t>м</w:t>
      </w:r>
      <w:proofErr w:type="gramEnd"/>
      <w:r w:rsidRPr="00123DAD">
        <w:rPr>
          <w:rFonts w:eastAsia="Calibri"/>
          <w:bCs/>
          <w:sz w:val="20"/>
          <w:szCs w:val="20"/>
        </w:rPr>
        <w:t>, устанавливаемым Правительством Российской Федерации к участникам закупки отдельных видов товаров, работ, услуг, в том числе к наличию:</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 финансовых ресурсов для исполнения контракта;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2) на праве собственности или ином законном основании оборудования и других материальных ресурсов для исполнения контракта;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3) опыта работы, связанного с предметом контракта, и деловой репутации;</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4) необходимого количества специалистов и иных работников определенного уровня квалификации для исполнения контракта.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1.6.4.2. Перечень документов, которые подтверждают соответствие участников закупок дополнительным требованиям, указанным в подпункте 1.6.4.1 пункта 1.6 настоящего раздела части I документации об аукционе, устанавливается Правительством Российской Федерации.</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1.7. Ограничение участия в определении поставщика (подрядчика, Поставщика), установленное в соответствии с Законом.</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1.7.1. </w:t>
      </w:r>
      <w:proofErr w:type="gramStart"/>
      <w:r w:rsidRPr="00123DAD">
        <w:rPr>
          <w:rFonts w:eastAsia="Calibri"/>
          <w:bCs/>
          <w:sz w:val="20"/>
          <w:szCs w:val="20"/>
        </w:rPr>
        <w:t xml:space="preserve">В случае если, участником закупки, могут быть только субъекты малого предпринимательства, социально ориентированные некоммерческие организации и информация об этом содержится в Информационной карте аукциона, участники закупки должны соответствовать условиям отнесения лица к субъектам малого предпринимательства, установленным в статье 4 Федерального закона от 24.07.2007  № 209-ФЗ «О развитии малого </w:t>
      </w:r>
      <w:r w:rsidRPr="00123DAD">
        <w:rPr>
          <w:rFonts w:eastAsia="Calibri"/>
          <w:bCs/>
          <w:sz w:val="20"/>
          <w:szCs w:val="20"/>
        </w:rPr>
        <w:br/>
        <w:t>и среднего предпринимательства в Российской Федерации», социально ориентированные некоммерческие организации (за исключением социально</w:t>
      </w:r>
      <w:proofErr w:type="gramEnd"/>
      <w:r w:rsidRPr="00123DAD">
        <w:rPr>
          <w:rFonts w:eastAsia="Calibri"/>
          <w:bCs/>
          <w:sz w:val="20"/>
          <w:szCs w:val="20"/>
        </w:rPr>
        <w:t xml:space="preserve">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w:t>
      </w:r>
      <w:hyperlink r:id="rId17" w:history="1">
        <w:r w:rsidRPr="00123DAD">
          <w:rPr>
            <w:rStyle w:val="aa"/>
            <w:rFonts w:eastAsia="Calibri"/>
            <w:bCs/>
            <w:sz w:val="20"/>
            <w:szCs w:val="20"/>
          </w:rPr>
          <w:t>пунктом 1 статьи 31.1</w:t>
        </w:r>
      </w:hyperlink>
      <w:r w:rsidRPr="00123DAD">
        <w:rPr>
          <w:rFonts w:eastAsia="Calibri"/>
          <w:bCs/>
          <w:sz w:val="20"/>
          <w:szCs w:val="20"/>
        </w:rPr>
        <w:t xml:space="preserve"> Федерального закона от 12.01.1996 № 7-ФЗ «О некоммерческих организациях». </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В этом случае участники закупки обязаны декларировать в заявках </w:t>
      </w:r>
      <w:r w:rsidRPr="00123DAD">
        <w:rPr>
          <w:rFonts w:eastAsia="Calibri"/>
          <w:bCs/>
          <w:sz w:val="20"/>
          <w:szCs w:val="20"/>
        </w:rPr>
        <w:br/>
        <w:t>на участие в закупке свою принадлежность к субъектам малого предпринимательства или социально ориентированным некоммерческим организациям.</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1.8. Преимущества, предоставляемые учреждениям и предприятиям </w:t>
      </w:r>
      <w:proofErr w:type="spellStart"/>
      <w:r w:rsidRPr="00123DAD">
        <w:rPr>
          <w:rFonts w:eastAsia="Calibri"/>
          <w:bCs/>
          <w:sz w:val="20"/>
          <w:szCs w:val="20"/>
        </w:rPr>
        <w:t>уголовно-Поставщикной</w:t>
      </w:r>
      <w:proofErr w:type="spellEnd"/>
      <w:r w:rsidRPr="00123DAD">
        <w:rPr>
          <w:rFonts w:eastAsia="Calibri"/>
          <w:bCs/>
          <w:sz w:val="20"/>
          <w:szCs w:val="20"/>
        </w:rPr>
        <w:t xml:space="preserve"> системы, организациям инвалидов  </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1.8.1. В случае если заказчик установил преимущества учреждениям и предприятиям </w:t>
      </w:r>
      <w:proofErr w:type="spellStart"/>
      <w:r w:rsidRPr="00123DAD">
        <w:rPr>
          <w:rFonts w:eastAsia="Calibri"/>
          <w:bCs/>
          <w:sz w:val="20"/>
          <w:szCs w:val="20"/>
        </w:rPr>
        <w:t>уголовно-Поставщикной</w:t>
      </w:r>
      <w:proofErr w:type="spellEnd"/>
      <w:r w:rsidRPr="00123DAD">
        <w:rPr>
          <w:rFonts w:eastAsia="Calibri"/>
          <w:bCs/>
          <w:sz w:val="20"/>
          <w:szCs w:val="20"/>
        </w:rPr>
        <w:t xml:space="preserve"> системы, и организациям инвалидов, то сведения о предоставлении вышеуказанных преимуществ содержатся в Информационной карте аукциона. </w:t>
      </w:r>
    </w:p>
    <w:p w:rsidR="00835F4E" w:rsidRPr="00123DAD" w:rsidRDefault="00835F4E" w:rsidP="00123DAD">
      <w:pPr>
        <w:keepNext/>
        <w:keepLines/>
        <w:autoSpaceDE w:val="0"/>
        <w:autoSpaceDN w:val="0"/>
        <w:adjustRightInd w:val="0"/>
        <w:jc w:val="both"/>
        <w:outlineLvl w:val="1"/>
        <w:rPr>
          <w:rFonts w:eastAsia="Calibri"/>
          <w:bCs/>
          <w:sz w:val="20"/>
          <w:szCs w:val="20"/>
        </w:rPr>
      </w:pPr>
      <w:proofErr w:type="gramStart"/>
      <w:r w:rsidRPr="00123DAD">
        <w:rPr>
          <w:rFonts w:eastAsia="Calibri"/>
          <w:bCs/>
          <w:sz w:val="20"/>
          <w:szCs w:val="20"/>
        </w:rPr>
        <w:t xml:space="preserve">Преимущества учреждениям и предприятиям </w:t>
      </w:r>
      <w:proofErr w:type="spellStart"/>
      <w:r w:rsidRPr="00123DAD">
        <w:rPr>
          <w:rFonts w:eastAsia="Calibri"/>
          <w:bCs/>
          <w:sz w:val="20"/>
          <w:szCs w:val="20"/>
        </w:rPr>
        <w:t>уголовно-Поставщикной</w:t>
      </w:r>
      <w:proofErr w:type="spellEnd"/>
      <w:r w:rsidRPr="00123DAD">
        <w:rPr>
          <w:rFonts w:eastAsia="Calibri"/>
          <w:bCs/>
          <w:sz w:val="20"/>
          <w:szCs w:val="20"/>
        </w:rPr>
        <w:t xml:space="preserve"> системы, и организациям инвалидов в отношении предлагаемой ими цены контракта предоставляется в установленном Правительством Российской Федерации порядке и в соответствии с утвержденными Правительством Российской Федерации перечнями товаров, работ, услуг.</w:t>
      </w:r>
      <w:proofErr w:type="gramEnd"/>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Преимущества организациям инвалидов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w:t>
      </w:r>
      <w:proofErr w:type="gramStart"/>
      <w:r w:rsidRPr="00123DAD">
        <w:rPr>
          <w:rFonts w:eastAsia="Calibri"/>
          <w:bCs/>
          <w:sz w:val="20"/>
          <w:szCs w:val="20"/>
        </w:rPr>
        <w:t>инвалидов</w:t>
      </w:r>
      <w:proofErr w:type="gramEnd"/>
      <w:r w:rsidRPr="00123DAD">
        <w:rPr>
          <w:rFonts w:eastAsia="Calibri"/>
          <w:bCs/>
          <w:sz w:val="20"/>
          <w:szCs w:val="20"/>
        </w:rPr>
        <w:t xml:space="preserve"> в которых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В случае</w:t>
      </w:r>
      <w:proofErr w:type="gramStart"/>
      <w:r w:rsidRPr="00123DAD">
        <w:rPr>
          <w:rFonts w:eastAsia="Calibri"/>
          <w:bCs/>
          <w:sz w:val="20"/>
          <w:szCs w:val="20"/>
        </w:rPr>
        <w:t>,</w:t>
      </w:r>
      <w:proofErr w:type="gramEnd"/>
      <w:r w:rsidRPr="00123DAD">
        <w:rPr>
          <w:rFonts w:eastAsia="Calibri"/>
          <w:bCs/>
          <w:sz w:val="20"/>
          <w:szCs w:val="20"/>
        </w:rPr>
        <w:t xml:space="preserve"> если победителем определения поставщика (подрядчика, Поставщика) признано учреждение или предприятие </w:t>
      </w:r>
      <w:proofErr w:type="spellStart"/>
      <w:r w:rsidRPr="00123DAD">
        <w:rPr>
          <w:rFonts w:eastAsia="Calibri"/>
          <w:bCs/>
          <w:sz w:val="20"/>
          <w:szCs w:val="20"/>
        </w:rPr>
        <w:t>уголовно-Поставщикной</w:t>
      </w:r>
      <w:proofErr w:type="spellEnd"/>
      <w:r w:rsidRPr="00123DAD">
        <w:rPr>
          <w:rFonts w:eastAsia="Calibri"/>
          <w:bCs/>
          <w:sz w:val="20"/>
          <w:szCs w:val="20"/>
        </w:rPr>
        <w:t xml:space="preserve"> системы, организация инвалидов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 указанной в извещении об осуществлении закупки.</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Преимущества к данным категориям лиц устанавливаются в отношении предлагаемой цены контракта в размере процента, указанного в Информационной карте аукциона.</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1.9.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1.9.1. </w:t>
      </w:r>
      <w:proofErr w:type="gramStart"/>
      <w:r w:rsidRPr="00123DAD">
        <w:rPr>
          <w:rFonts w:eastAsia="Calibri"/>
          <w:bCs/>
          <w:sz w:val="20"/>
          <w:szCs w:val="20"/>
        </w:rPr>
        <w:t>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контрактами Российской Федерации, если такие требования установлены, и информация о них содержится в Информационной</w:t>
      </w:r>
      <w:proofErr w:type="gramEnd"/>
      <w:r w:rsidRPr="00123DAD">
        <w:rPr>
          <w:rFonts w:eastAsia="Calibri"/>
          <w:bCs/>
          <w:sz w:val="20"/>
          <w:szCs w:val="20"/>
        </w:rPr>
        <w:t xml:space="preserve"> карте аукциона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устанавливаются Правительством Российской Федерации. Определение страны происхождения указанных товаров осуществляется в соответствии с </w:t>
      </w:r>
      <w:hyperlink r:id="rId18" w:history="1">
        <w:r w:rsidRPr="00123DAD">
          <w:rPr>
            <w:rStyle w:val="aa"/>
            <w:rFonts w:eastAsia="Calibri"/>
            <w:bCs/>
            <w:sz w:val="20"/>
            <w:szCs w:val="20"/>
          </w:rPr>
          <w:t>законодательством</w:t>
        </w:r>
      </w:hyperlink>
      <w:r w:rsidRPr="00123DAD">
        <w:rPr>
          <w:rFonts w:eastAsia="Calibri"/>
          <w:bCs/>
          <w:sz w:val="20"/>
          <w:szCs w:val="20"/>
        </w:rPr>
        <w:t xml:space="preserve"> Российской Федерации.</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1.10. Привлечение соисполнителей (субподрядчиков)</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1.10.1. Участник закупки вправе по предмету контракта привлечь соисполнителей (субподрядчиков), если иное не оговорено в Информационной карте аукциона.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1.10.2. Заказчик при определении поставщика (подрядчика, Поставщика) вправе установить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и информация о таких требованиях содержится в проекте контракта. </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1.10.3. Заказчик обязан осуществлять </w:t>
      </w:r>
      <w:proofErr w:type="gramStart"/>
      <w:r w:rsidRPr="00123DAD">
        <w:rPr>
          <w:rFonts w:eastAsia="Calibri"/>
          <w:bCs/>
          <w:sz w:val="20"/>
          <w:szCs w:val="20"/>
        </w:rPr>
        <w:t>контроль за</w:t>
      </w:r>
      <w:proofErr w:type="gramEnd"/>
      <w:r w:rsidRPr="00123DAD">
        <w:rPr>
          <w:rFonts w:eastAsia="Calibri"/>
          <w:bCs/>
          <w:sz w:val="20"/>
          <w:szCs w:val="20"/>
        </w:rPr>
        <w:t xml:space="preserve"> предусмотренным подпунктом 1.10.2 пункта 1.10 настоящего раздела части I документации об аукционе привлечением поставщиком (подрядчиком, Поставщиком)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1.11. Расходы на участие в аукционе и заключение контракта</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Участник закупки несет все расходы, связанные с подготовкой и подачей заявки на участие в аукционе, а также участием в аукционе и заключением контракта. Заказчик не несет ответственности и не имеет обязательств, в связи с такими расходами, за исключением случаев, прямо предусмотренных законодательством Российской Федерации.</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1.12. Требования к обеспечению заявки на участие в аукционе</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1.12.1. Заказчиком устанавливается требование к обеспечению заявки на участие в аукционе. Размер обеспечения заявки устанавливается в Информационной карте аукциона и в равной мере относится ко всем участникам закупки.</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1.12.2. Обеспечение заявки на участие в аукционе может предоставляться участником закупки только путем внесения денежных средств.</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1.12.3. Денежные средства, внесенные в качестве обеспечения заявки, при проведении электронного аукциона перечисляются на счет оператора электронной площадки в банке. </w:t>
      </w:r>
      <w:proofErr w:type="gramStart"/>
      <w:r w:rsidRPr="00123DAD">
        <w:rPr>
          <w:rFonts w:eastAsia="Calibri"/>
          <w:bCs/>
          <w:sz w:val="20"/>
          <w:szCs w:val="20"/>
        </w:rPr>
        <w:t>Доходы, полученные оператором электронной площадки от размещения денежных средств, внесенных в качестве обеспечения заявок, подлежат выплате участникам электронных аукционов за период размещения указанных средств на счете оператора электронной площадки в банке с момента блокирования указанных средств до прекращения их блокирования в соответствии с положениями Закона на основании контракта, заключенного оператором электронной площадки с каждым участником закупки при прохождении им аккредитации</w:t>
      </w:r>
      <w:proofErr w:type="gramEnd"/>
      <w:r w:rsidRPr="00123DAD">
        <w:rPr>
          <w:rFonts w:eastAsia="Calibri"/>
          <w:bCs/>
          <w:sz w:val="20"/>
          <w:szCs w:val="20"/>
        </w:rPr>
        <w:t xml:space="preserve"> на электронной площадке.</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1.12.4. Для учета проведения операций по обеспечению участия </w:t>
      </w:r>
      <w:r w:rsidRPr="00123DAD">
        <w:rPr>
          <w:rFonts w:eastAsia="Calibri"/>
          <w:bCs/>
          <w:sz w:val="20"/>
          <w:szCs w:val="20"/>
        </w:rPr>
        <w:br/>
        <w:t>в электронных аукционах на счете оператора электронной площадки открываются лицевые счета участников таких аукционов.</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1.12.5. </w:t>
      </w:r>
      <w:hyperlink r:id="rId19" w:history="1">
        <w:proofErr w:type="gramStart"/>
        <w:r w:rsidRPr="00123DAD">
          <w:rPr>
            <w:rStyle w:val="aa"/>
            <w:rFonts w:eastAsia="Calibri"/>
            <w:bCs/>
            <w:sz w:val="20"/>
            <w:szCs w:val="20"/>
          </w:rPr>
          <w:t>Требования</w:t>
        </w:r>
      </w:hyperlink>
      <w:r w:rsidRPr="00123DAD">
        <w:rPr>
          <w:rFonts w:eastAsia="Calibri"/>
          <w:bCs/>
          <w:sz w:val="20"/>
          <w:szCs w:val="20"/>
        </w:rPr>
        <w:t xml:space="preserve"> к финансовой устойчивости банков (в том числе в части собственных средств (капитала), активов, доходности, ликвидности, структуры собственности), в которых оператором электронной площадки открываются счета для учета денежных средств, внесенных участниками закупок в качестве обеспечения заявок, </w:t>
      </w:r>
      <w:hyperlink r:id="rId20" w:history="1">
        <w:r w:rsidRPr="00123DAD">
          <w:rPr>
            <w:rStyle w:val="aa"/>
            <w:rFonts w:eastAsia="Calibri"/>
            <w:bCs/>
            <w:sz w:val="20"/>
            <w:szCs w:val="20"/>
          </w:rPr>
          <w:t>перечень</w:t>
        </w:r>
      </w:hyperlink>
      <w:r w:rsidRPr="00123DAD">
        <w:rPr>
          <w:rFonts w:eastAsia="Calibri"/>
          <w:bCs/>
          <w:sz w:val="20"/>
          <w:szCs w:val="20"/>
        </w:rPr>
        <w:t xml:space="preserve"> таких банков, а также </w:t>
      </w:r>
      <w:hyperlink r:id="rId21" w:history="1">
        <w:r w:rsidRPr="00123DAD">
          <w:rPr>
            <w:rStyle w:val="aa"/>
            <w:rFonts w:eastAsia="Calibri"/>
            <w:bCs/>
            <w:sz w:val="20"/>
            <w:szCs w:val="20"/>
          </w:rPr>
          <w:t>требования</w:t>
        </w:r>
      </w:hyperlink>
      <w:r w:rsidRPr="00123DAD">
        <w:rPr>
          <w:rFonts w:eastAsia="Calibri"/>
          <w:bCs/>
          <w:sz w:val="20"/>
          <w:szCs w:val="20"/>
        </w:rPr>
        <w:t xml:space="preserve"> к условиям контрактов о ведении указанных счетов, заключаемых оператором электронной площадки с банком, утверждаются Правительством Российской Федерации.</w:t>
      </w:r>
      <w:proofErr w:type="gramEnd"/>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1.12.6. Оператор электронной площадки и банк, в котором оператором электронной площадки открыт счет для учета денежных средств, внесенных участниками закупок в качестве обеспечения заявок на участие в электронных аукционах, несут солидарную ответственность перед такими участниками за соблюдение срока возврата им указанных сре</w:t>
      </w:r>
      <w:proofErr w:type="gramStart"/>
      <w:r w:rsidRPr="00123DAD">
        <w:rPr>
          <w:rFonts w:eastAsia="Calibri"/>
          <w:bCs/>
          <w:sz w:val="20"/>
          <w:szCs w:val="20"/>
        </w:rPr>
        <w:t>дств в с</w:t>
      </w:r>
      <w:proofErr w:type="gramEnd"/>
      <w:r w:rsidRPr="00123DAD">
        <w:rPr>
          <w:rFonts w:eastAsia="Calibri"/>
          <w:bCs/>
          <w:sz w:val="20"/>
          <w:szCs w:val="20"/>
        </w:rPr>
        <w:t>оответствии с требованиями статьи 44 Закона.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1.12.7. При проведении электронного аукциона блокирование денежных средств, внесенных участником такого аукциона в качестве обеспечения заявки на счет оператора электронной площадки, прекращается оператором электронной площадки в течение не более чем одного рабочего дня </w:t>
      </w:r>
      <w:proofErr w:type="gramStart"/>
      <w:r w:rsidRPr="00123DAD">
        <w:rPr>
          <w:rFonts w:eastAsia="Calibri"/>
          <w:bCs/>
          <w:sz w:val="20"/>
          <w:szCs w:val="20"/>
        </w:rPr>
        <w:t>с даты наступления</w:t>
      </w:r>
      <w:proofErr w:type="gramEnd"/>
      <w:r w:rsidRPr="00123DAD">
        <w:rPr>
          <w:rFonts w:eastAsia="Calibri"/>
          <w:bCs/>
          <w:sz w:val="20"/>
          <w:szCs w:val="20"/>
        </w:rPr>
        <w:t xml:space="preserve"> одного из случаев, предусмотренных частью 6 статьи 44 Закона.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1.12.8. Денежные средства, внесенные в качестве обеспечения заявок, перечисляются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 или осуществляется уплата денежных сумм по банковской гарантии, в следующих случаях:</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1.12.8.1. Уклонение или отказ участника закупки заключить контракт;</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1.12.8.2. </w:t>
      </w:r>
      <w:proofErr w:type="spellStart"/>
      <w:r w:rsidRPr="00123DAD">
        <w:rPr>
          <w:rFonts w:eastAsia="Calibri"/>
          <w:bCs/>
          <w:sz w:val="20"/>
          <w:szCs w:val="20"/>
        </w:rPr>
        <w:t>Непредоставление</w:t>
      </w:r>
      <w:proofErr w:type="spellEnd"/>
      <w:r w:rsidRPr="00123DAD">
        <w:rPr>
          <w:rFonts w:eastAsia="Calibri"/>
          <w:bCs/>
          <w:sz w:val="20"/>
          <w:szCs w:val="20"/>
        </w:rPr>
        <w:t xml:space="preserve"> или предоставление с нарушением условий, установленных Законом, до заключения контракта заказчику обеспечения исполнения контракта;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1.12.9. В соответствии с частью 14 статьи 44 Закона размер обеспечения заявки должен составлять от одной второй процента до пяти процентов начальной (максимальной) цены контракта или, если при проведен</w:t>
      </w:r>
      <w:proofErr w:type="gramStart"/>
      <w:r w:rsidRPr="00123DAD">
        <w:rPr>
          <w:rFonts w:eastAsia="Calibri"/>
          <w:bCs/>
          <w:sz w:val="20"/>
          <w:szCs w:val="20"/>
        </w:rPr>
        <w:t>ии ау</w:t>
      </w:r>
      <w:proofErr w:type="gramEnd"/>
      <w:r w:rsidRPr="00123DAD">
        <w:rPr>
          <w:rFonts w:eastAsia="Calibri"/>
          <w:bCs/>
          <w:sz w:val="20"/>
          <w:szCs w:val="20"/>
        </w:rPr>
        <w:t>кционов начальная (максимальная) цена контракта не превышает три миллиона рублей, один процент начальной (максимальной) цены контракта.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1.12.10. В случае</w:t>
      </w:r>
      <w:proofErr w:type="gramStart"/>
      <w:r w:rsidRPr="00123DAD">
        <w:rPr>
          <w:rFonts w:eastAsia="Calibri"/>
          <w:bCs/>
          <w:sz w:val="20"/>
          <w:szCs w:val="20"/>
        </w:rPr>
        <w:t>,</w:t>
      </w:r>
      <w:proofErr w:type="gramEnd"/>
      <w:r w:rsidRPr="00123DAD">
        <w:rPr>
          <w:rFonts w:eastAsia="Calibri"/>
          <w:bCs/>
          <w:sz w:val="20"/>
          <w:szCs w:val="20"/>
        </w:rPr>
        <w:t xml:space="preserve"> если аукцион проводится в соответствии со </w:t>
      </w:r>
      <w:hyperlink r:id="rId22" w:history="1">
        <w:r w:rsidRPr="00123DAD">
          <w:rPr>
            <w:rStyle w:val="aa"/>
            <w:rFonts w:eastAsia="Calibri"/>
            <w:bCs/>
            <w:sz w:val="20"/>
            <w:szCs w:val="20"/>
          </w:rPr>
          <w:t>статьями 28</w:t>
        </w:r>
      </w:hyperlink>
      <w:r w:rsidRPr="00123DAD">
        <w:rPr>
          <w:rFonts w:eastAsia="Calibri"/>
          <w:bCs/>
          <w:sz w:val="20"/>
          <w:szCs w:val="20"/>
        </w:rPr>
        <w:t xml:space="preserve"> - </w:t>
      </w:r>
      <w:hyperlink r:id="rId23" w:history="1">
        <w:r w:rsidRPr="00123DAD">
          <w:rPr>
            <w:rStyle w:val="aa"/>
            <w:rFonts w:eastAsia="Calibri"/>
            <w:bCs/>
            <w:sz w:val="20"/>
            <w:szCs w:val="20"/>
          </w:rPr>
          <w:t>30</w:t>
        </w:r>
      </w:hyperlink>
      <w:r w:rsidRPr="00123DAD">
        <w:rPr>
          <w:rFonts w:eastAsia="Calibri"/>
          <w:bCs/>
          <w:sz w:val="20"/>
          <w:szCs w:val="20"/>
        </w:rPr>
        <w:t xml:space="preserve"> Закона и участником закупки является учреждение или предприятие </w:t>
      </w:r>
      <w:proofErr w:type="spellStart"/>
      <w:r w:rsidRPr="00123DAD">
        <w:rPr>
          <w:rFonts w:eastAsia="Calibri"/>
          <w:bCs/>
          <w:sz w:val="20"/>
          <w:szCs w:val="20"/>
        </w:rPr>
        <w:t>уголовно-Поставщикной</w:t>
      </w:r>
      <w:proofErr w:type="spellEnd"/>
      <w:r w:rsidRPr="00123DAD">
        <w:rPr>
          <w:rFonts w:eastAsia="Calibri"/>
          <w:bCs/>
          <w:sz w:val="20"/>
          <w:szCs w:val="20"/>
        </w:rPr>
        <w:t xml:space="preserve"> системы, организация инвалидов, субъект малого предпринимательства либо социально ориентированная некоммерческая организация, размер обеспечения заявки не может превышать два процента начальной (максимальной) цены контракта.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lastRenderedPageBreak/>
        <w:t xml:space="preserve">1.12.11. Поступление заявки на участие в электронном аукционе является поручением участника закупки оператору электронной площадки блокировать операции по лицевому счету этого участника, открытому для проведения операций по обеспечению участия в таком аукционе, </w:t>
      </w:r>
      <w:r w:rsidRPr="00123DAD">
        <w:rPr>
          <w:rFonts w:eastAsia="Calibri"/>
          <w:bCs/>
          <w:sz w:val="20"/>
          <w:szCs w:val="20"/>
        </w:rPr>
        <w:br/>
        <w:t>в отношении денежных сре</w:t>
      </w:r>
      <w:proofErr w:type="gramStart"/>
      <w:r w:rsidRPr="00123DAD">
        <w:rPr>
          <w:rFonts w:eastAsia="Calibri"/>
          <w:bCs/>
          <w:sz w:val="20"/>
          <w:szCs w:val="20"/>
        </w:rPr>
        <w:t>дств в р</w:t>
      </w:r>
      <w:proofErr w:type="gramEnd"/>
      <w:r w:rsidRPr="00123DAD">
        <w:rPr>
          <w:rFonts w:eastAsia="Calibri"/>
          <w:bCs/>
          <w:sz w:val="20"/>
          <w:szCs w:val="20"/>
        </w:rPr>
        <w:t>азмере обеспечения указанной заявки.</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1.12.12. В течение одного часа с момента получения заявки на участие </w:t>
      </w:r>
      <w:r w:rsidRPr="00123DAD">
        <w:rPr>
          <w:rFonts w:eastAsia="Calibri"/>
          <w:bCs/>
          <w:sz w:val="20"/>
          <w:szCs w:val="20"/>
        </w:rPr>
        <w:br/>
        <w:t>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таком аукционе данного участника, подавшего указанную заявку, в отношении денежных сре</w:t>
      </w:r>
      <w:proofErr w:type="gramStart"/>
      <w:r w:rsidRPr="00123DAD">
        <w:rPr>
          <w:rFonts w:eastAsia="Calibri"/>
          <w:bCs/>
          <w:sz w:val="20"/>
          <w:szCs w:val="20"/>
        </w:rPr>
        <w:t xml:space="preserve">дств </w:t>
      </w:r>
      <w:r w:rsidRPr="00123DAD">
        <w:rPr>
          <w:rFonts w:eastAsia="Calibri"/>
          <w:bCs/>
          <w:sz w:val="20"/>
          <w:szCs w:val="20"/>
        </w:rPr>
        <w:br/>
        <w:t>в р</w:t>
      </w:r>
      <w:proofErr w:type="gramEnd"/>
      <w:r w:rsidRPr="00123DAD">
        <w:rPr>
          <w:rFonts w:eastAsia="Calibri"/>
          <w:bCs/>
          <w:sz w:val="20"/>
          <w:szCs w:val="20"/>
        </w:rPr>
        <w:t xml:space="preserve">азмере обеспечения указанной заявки. При этом в случае, предусмотренном </w:t>
      </w:r>
      <w:hyperlink r:id="rId24" w:history="1">
        <w:r w:rsidRPr="00123DAD">
          <w:rPr>
            <w:rStyle w:val="aa"/>
            <w:rFonts w:eastAsia="Calibri"/>
            <w:bCs/>
            <w:sz w:val="20"/>
            <w:szCs w:val="20"/>
          </w:rPr>
          <w:t>пунктом 5 части 11 статьи 66</w:t>
        </w:r>
      </w:hyperlink>
      <w:r w:rsidRPr="00123DAD">
        <w:rPr>
          <w:rFonts w:eastAsia="Calibri"/>
          <w:bCs/>
          <w:sz w:val="20"/>
          <w:szCs w:val="20"/>
        </w:rPr>
        <w:t xml:space="preserve"> Закона, блокирование не осуществляется.</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1.12.13. </w:t>
      </w:r>
      <w:proofErr w:type="gramStart"/>
      <w:r w:rsidRPr="00123DAD">
        <w:rPr>
          <w:rFonts w:eastAsia="Calibri"/>
          <w:bCs/>
          <w:sz w:val="20"/>
          <w:szCs w:val="20"/>
        </w:rPr>
        <w:t>В случае отсутствия на лицевом счете, открытом для проведения операций по обеспечению участия в электронном аукционе участника закупки, подавшего заявку на участие в таком аукционе, денежных средств в размере обеспечения указанной заявки, в отношении которых не осуществлено блокирование в соответствии с Законом, оператор электронной площадки возвращает указанную заявку в течение одного часа с момента ее получения данному участнику закупки.</w:t>
      </w:r>
      <w:proofErr w:type="gramEnd"/>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1.12.14. </w:t>
      </w:r>
      <w:proofErr w:type="gramStart"/>
      <w:r w:rsidRPr="00123DAD">
        <w:rPr>
          <w:rFonts w:eastAsia="Calibri"/>
          <w:bCs/>
          <w:sz w:val="20"/>
          <w:szCs w:val="20"/>
        </w:rPr>
        <w:t xml:space="preserve">В течение одного рабочего дня с даты возврата заявки на участие в электронном аукционе в случаях, предусмотренных </w:t>
      </w:r>
      <w:hyperlink r:id="rId25" w:history="1">
        <w:r w:rsidRPr="00123DAD">
          <w:rPr>
            <w:rStyle w:val="aa"/>
            <w:rFonts w:eastAsia="Calibri"/>
            <w:bCs/>
            <w:sz w:val="20"/>
            <w:szCs w:val="20"/>
          </w:rPr>
          <w:t>пунктами 1</w:t>
        </w:r>
      </w:hyperlink>
      <w:r w:rsidRPr="00123DAD">
        <w:rPr>
          <w:rFonts w:eastAsia="Calibri"/>
          <w:bCs/>
          <w:sz w:val="20"/>
          <w:szCs w:val="20"/>
        </w:rPr>
        <w:t xml:space="preserve"> - </w:t>
      </w:r>
      <w:hyperlink r:id="rId26" w:history="1">
        <w:r w:rsidRPr="00123DAD">
          <w:rPr>
            <w:rStyle w:val="aa"/>
            <w:rFonts w:eastAsia="Calibri"/>
            <w:bCs/>
            <w:sz w:val="20"/>
            <w:szCs w:val="20"/>
          </w:rPr>
          <w:t>4 части 11 статьи 66</w:t>
        </w:r>
      </w:hyperlink>
      <w:r w:rsidRPr="00123DAD">
        <w:rPr>
          <w:rFonts w:eastAsia="Calibri"/>
          <w:bCs/>
          <w:sz w:val="20"/>
          <w:szCs w:val="20"/>
        </w:rPr>
        <w:t xml:space="preserve"> Закона, оператор электронной площадки прекращает осуществленное при получении указанной заявки в соответствии с подпунктом 1.12.12 пункта 1.12 настоящего раздела части I документации об аукционе блокирование операций по лицевому счету участника закупки, открытому для проведения операций по</w:t>
      </w:r>
      <w:proofErr w:type="gramEnd"/>
      <w:r w:rsidRPr="00123DAD">
        <w:rPr>
          <w:rFonts w:eastAsia="Calibri"/>
          <w:bCs/>
          <w:sz w:val="20"/>
          <w:szCs w:val="20"/>
        </w:rPr>
        <w:t xml:space="preserve"> обеспечению участия в таких аукционах, в отношении денежных сре</w:t>
      </w:r>
      <w:proofErr w:type="gramStart"/>
      <w:r w:rsidRPr="00123DAD">
        <w:rPr>
          <w:rFonts w:eastAsia="Calibri"/>
          <w:bCs/>
          <w:sz w:val="20"/>
          <w:szCs w:val="20"/>
        </w:rPr>
        <w:t>дств в р</w:t>
      </w:r>
      <w:proofErr w:type="gramEnd"/>
      <w:r w:rsidRPr="00123DAD">
        <w:rPr>
          <w:rFonts w:eastAsia="Calibri"/>
          <w:bCs/>
          <w:sz w:val="20"/>
          <w:szCs w:val="20"/>
        </w:rPr>
        <w:t>азмере обеспечения указанной заявки.</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1.12.15. </w:t>
      </w:r>
      <w:proofErr w:type="gramStart"/>
      <w:r w:rsidRPr="00123DAD">
        <w:rPr>
          <w:rFonts w:eastAsia="Calibri"/>
          <w:bCs/>
          <w:sz w:val="20"/>
          <w:szCs w:val="20"/>
        </w:rPr>
        <w:t>В случае отзыва заявки на участие в электронном аукционе в порядке, установленном подпунктами 4.3.1 и 4.3.2 пункта 4.3 раздела 4 части I документации об аукционе, оператор электронной площадки прекращает осуществленное в соответствии с подпунктом 1.12.12 пункта 1.12 настоящего раздела части I документации об аукционе блокирование операций по лицевому счету участника закупки, открытому для проведения операций по обеспечению участия в таких</w:t>
      </w:r>
      <w:proofErr w:type="gramEnd"/>
      <w:r w:rsidRPr="00123DAD">
        <w:rPr>
          <w:rFonts w:eastAsia="Calibri"/>
          <w:bCs/>
          <w:sz w:val="20"/>
          <w:szCs w:val="20"/>
        </w:rPr>
        <w:t xml:space="preserve"> </w:t>
      </w:r>
      <w:proofErr w:type="gramStart"/>
      <w:r w:rsidRPr="00123DAD">
        <w:rPr>
          <w:rFonts w:eastAsia="Calibri"/>
          <w:bCs/>
          <w:sz w:val="20"/>
          <w:szCs w:val="20"/>
        </w:rPr>
        <w:t>аукционах</w:t>
      </w:r>
      <w:proofErr w:type="gramEnd"/>
      <w:r w:rsidRPr="00123DAD">
        <w:rPr>
          <w:rFonts w:eastAsia="Calibri"/>
          <w:bCs/>
          <w:sz w:val="20"/>
          <w:szCs w:val="20"/>
        </w:rPr>
        <w:t>, в отношении денежных средств в размере обеспечения указанной заявки в течение одного рабочего дня с даты поступления уведомления об отзыве указанной заявки.</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1.12.16. </w:t>
      </w:r>
      <w:proofErr w:type="gramStart"/>
      <w:r w:rsidRPr="00123DAD">
        <w:rPr>
          <w:rFonts w:eastAsia="Calibri"/>
          <w:bCs/>
          <w:sz w:val="20"/>
          <w:szCs w:val="20"/>
        </w:rPr>
        <w:t>В течение одного рабочего дня, следующего после даты поступления оператору электронной площадки указанного в пункте 5.6 раздела 5 части I документации об аукционе протокола, оператор электронной площадки прекращает осуществленное в соответствии с подпунктом 1.12.12 пункта 1.12 настоящего раздела части I документации об аукционе блокирование операций по лицевому счету, открытому для проведения операций по обеспечению участия в электронных аукционах участника закупки</w:t>
      </w:r>
      <w:proofErr w:type="gramEnd"/>
      <w:r w:rsidRPr="00123DAD">
        <w:rPr>
          <w:rFonts w:eastAsia="Calibri"/>
          <w:bCs/>
          <w:sz w:val="20"/>
          <w:szCs w:val="20"/>
        </w:rPr>
        <w:t>, не допущенного к участию в электронном аукционе, в отношении денежных сре</w:t>
      </w:r>
      <w:proofErr w:type="gramStart"/>
      <w:r w:rsidRPr="00123DAD">
        <w:rPr>
          <w:rFonts w:eastAsia="Calibri"/>
          <w:bCs/>
          <w:sz w:val="20"/>
          <w:szCs w:val="20"/>
        </w:rPr>
        <w:t>дств в р</w:t>
      </w:r>
      <w:proofErr w:type="gramEnd"/>
      <w:r w:rsidRPr="00123DAD">
        <w:rPr>
          <w:rFonts w:eastAsia="Calibri"/>
          <w:bCs/>
          <w:sz w:val="20"/>
          <w:szCs w:val="20"/>
        </w:rPr>
        <w:t>азмере обеспечения заявки на участие в таком аукционе.</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1.12.17.  </w:t>
      </w:r>
      <w:proofErr w:type="gramStart"/>
      <w:r w:rsidRPr="00123DAD">
        <w:rPr>
          <w:rFonts w:eastAsia="Calibri"/>
          <w:bCs/>
          <w:sz w:val="20"/>
          <w:szCs w:val="20"/>
        </w:rPr>
        <w:t>Оператор электронной площадки прекращает осуществленное в соответствии с подпунктом 1.12.12 пункта 1.12 настоящего раздела части I документации об аукционе блокирование операций по лицевому счету, открытому для проведения операций по обеспечению участия в электронном аукционе участника закупки, который не принял участия в таком аукционе, в отношении денежных средств в размере обеспечения заявки на участие в нем в течение одного рабочего дня</w:t>
      </w:r>
      <w:proofErr w:type="gramEnd"/>
      <w:r w:rsidRPr="00123DAD">
        <w:rPr>
          <w:rFonts w:eastAsia="Calibri"/>
          <w:bCs/>
          <w:sz w:val="20"/>
          <w:szCs w:val="20"/>
        </w:rPr>
        <w:t xml:space="preserve"> </w:t>
      </w:r>
      <w:proofErr w:type="gramStart"/>
      <w:r w:rsidRPr="00123DAD">
        <w:rPr>
          <w:rFonts w:eastAsia="Calibri"/>
          <w:bCs/>
          <w:sz w:val="20"/>
          <w:szCs w:val="20"/>
        </w:rPr>
        <w:t>с даты размещения</w:t>
      </w:r>
      <w:proofErr w:type="gramEnd"/>
      <w:r w:rsidRPr="00123DAD">
        <w:rPr>
          <w:rFonts w:eastAsia="Calibri"/>
          <w:bCs/>
          <w:sz w:val="20"/>
          <w:szCs w:val="20"/>
        </w:rPr>
        <w:t xml:space="preserve"> на электронной площадке протокола проведения такого аукциона.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1.12.18. </w:t>
      </w:r>
      <w:proofErr w:type="gramStart"/>
      <w:r w:rsidRPr="00123DAD">
        <w:rPr>
          <w:rFonts w:eastAsia="Calibri"/>
          <w:bCs/>
          <w:sz w:val="20"/>
          <w:szCs w:val="20"/>
        </w:rPr>
        <w:t xml:space="preserve">В течение одного рабочего дня с даты размещения на электронной площадке указанного в пункте 7.8 раздела 7 части I документации об аукционе протокола оператор электронной площадки прекращает осуществленное в соответствии с подпунктом 1.12.12 пункта 1.12 настоящего раздела части I документации об аукционе блокирование операций по лицевому счету, открытому для проведения операций </w:t>
      </w:r>
      <w:r w:rsidRPr="00123DAD">
        <w:rPr>
          <w:rFonts w:eastAsia="Calibri"/>
          <w:bCs/>
          <w:sz w:val="20"/>
          <w:szCs w:val="20"/>
        </w:rPr>
        <w:br/>
        <w:t>по обеспечению участия в электронных аукционах участника закупки, подавшего</w:t>
      </w:r>
      <w:proofErr w:type="gramEnd"/>
      <w:r w:rsidRPr="00123DAD">
        <w:rPr>
          <w:rFonts w:eastAsia="Calibri"/>
          <w:bCs/>
          <w:sz w:val="20"/>
          <w:szCs w:val="20"/>
        </w:rPr>
        <w:t xml:space="preserve"> заявку на участие в таком аукционе, признанную не соответствующей требованиям, предусмотренным документацией о таком аукционе, в отношении денежных сре</w:t>
      </w:r>
      <w:proofErr w:type="gramStart"/>
      <w:r w:rsidRPr="00123DAD">
        <w:rPr>
          <w:rFonts w:eastAsia="Calibri"/>
          <w:bCs/>
          <w:sz w:val="20"/>
          <w:szCs w:val="20"/>
        </w:rPr>
        <w:t>дств в р</w:t>
      </w:r>
      <w:proofErr w:type="gramEnd"/>
      <w:r w:rsidRPr="00123DAD">
        <w:rPr>
          <w:rFonts w:eastAsia="Calibri"/>
          <w:bCs/>
          <w:sz w:val="20"/>
          <w:szCs w:val="20"/>
        </w:rPr>
        <w:t xml:space="preserve">азмере обеспечения данной заявки, за исключением случая, предусмотренного </w:t>
      </w:r>
      <w:hyperlink r:id="rId27" w:history="1">
        <w:r w:rsidRPr="00123DAD">
          <w:rPr>
            <w:rStyle w:val="aa"/>
            <w:rFonts w:eastAsia="Calibri"/>
            <w:bCs/>
            <w:sz w:val="20"/>
            <w:szCs w:val="20"/>
          </w:rPr>
          <w:t>частью 27</w:t>
        </w:r>
      </w:hyperlink>
      <w:r w:rsidRPr="00123DAD">
        <w:rPr>
          <w:rFonts w:eastAsia="Calibri"/>
          <w:bCs/>
          <w:sz w:val="20"/>
          <w:szCs w:val="20"/>
        </w:rPr>
        <w:t xml:space="preserve"> статьи 44 Закона.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1.12.19. </w:t>
      </w:r>
      <w:proofErr w:type="gramStart"/>
      <w:r w:rsidRPr="00123DAD">
        <w:rPr>
          <w:rFonts w:eastAsia="Calibri"/>
          <w:bCs/>
          <w:sz w:val="20"/>
          <w:szCs w:val="20"/>
        </w:rPr>
        <w:t xml:space="preserve">Подача участником закупки заявки на участие в электронном аукционе является согласием этого участника на списание денежных средств, находящихся на его лицевом счете, открытом для проведения операций по обеспечению участия в таком аукционе, в качестве платы за участие в нем, взимаемой с лица, с которым заключается контракт, в соответствии с </w:t>
      </w:r>
      <w:hyperlink r:id="rId28" w:history="1">
        <w:r w:rsidRPr="00123DAD">
          <w:rPr>
            <w:rStyle w:val="aa"/>
            <w:rFonts w:eastAsia="Calibri"/>
            <w:bCs/>
            <w:sz w:val="20"/>
            <w:szCs w:val="20"/>
          </w:rPr>
          <w:t>частью 6 статьи 59</w:t>
        </w:r>
      </w:hyperlink>
      <w:r w:rsidRPr="00123DAD">
        <w:rPr>
          <w:rFonts w:eastAsia="Calibri"/>
          <w:bCs/>
          <w:sz w:val="20"/>
          <w:szCs w:val="20"/>
        </w:rPr>
        <w:t xml:space="preserve"> Закона.</w:t>
      </w:r>
      <w:proofErr w:type="gramEnd"/>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1.13. Особенности документооборота при проведении электронного аукциона</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1.13.1. Весь документооборот, связанный с определением поставщика (подрядчика, Поставщика) осуществляется на электронной площадке в форме электронных документов.</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1.13.2. Документы и информация, направляемые в форме электронных документов участником электронного аукциона, заказчиком, должны быть подписаны усиленной электронной подписью лица, имеющего право действовать от имени соответственно участника такого аукциона, заказчика.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1.13.3. </w:t>
      </w:r>
      <w:proofErr w:type="gramStart"/>
      <w:r w:rsidRPr="00123DAD">
        <w:rPr>
          <w:rFonts w:eastAsia="Calibri"/>
          <w:bCs/>
          <w:sz w:val="20"/>
          <w:szCs w:val="20"/>
        </w:rPr>
        <w:t xml:space="preserve">Документы и информация, направляемые в форме электронных документов оператором электронной площадки участнику электронного аукциона, </w:t>
      </w:r>
      <w:r w:rsidRPr="00123DAD">
        <w:rPr>
          <w:rFonts w:eastAsia="Calibri"/>
          <w:bCs/>
          <w:sz w:val="20"/>
          <w:szCs w:val="20"/>
        </w:rPr>
        <w:tab/>
        <w:t xml:space="preserve">заказчику, уполномоченному органу, или размещаемые оператором электронной площадки на электронной площадке и в единой информационной системе в сфере закупок  с использованием официального сайта единой информационной системы в информационно-телекоммуникационной сети "Интернет" </w:t>
      </w:r>
      <w:proofErr w:type="spellStart"/>
      <w:r w:rsidRPr="00123DAD">
        <w:rPr>
          <w:rFonts w:eastAsia="Calibri"/>
          <w:bCs/>
          <w:sz w:val="20"/>
          <w:szCs w:val="20"/>
        </w:rPr>
        <w:t>www</w:t>
      </w:r>
      <w:proofErr w:type="spellEnd"/>
      <w:r w:rsidRPr="00123DAD">
        <w:rPr>
          <w:rFonts w:eastAsia="Calibri"/>
          <w:bCs/>
          <w:sz w:val="20"/>
          <w:szCs w:val="20"/>
        </w:rPr>
        <w:t>.</w:t>
      </w:r>
      <w:proofErr w:type="spellStart"/>
      <w:r w:rsidRPr="00123DAD">
        <w:rPr>
          <w:rFonts w:eastAsia="Calibri"/>
          <w:bCs/>
          <w:sz w:val="20"/>
          <w:szCs w:val="20"/>
          <w:lang w:val="en-US"/>
        </w:rPr>
        <w:t>zakupki</w:t>
      </w:r>
      <w:proofErr w:type="spellEnd"/>
      <w:r w:rsidRPr="00123DAD">
        <w:rPr>
          <w:rFonts w:eastAsia="Calibri"/>
          <w:bCs/>
          <w:sz w:val="20"/>
          <w:szCs w:val="20"/>
        </w:rPr>
        <w:t>.</w:t>
      </w:r>
      <w:proofErr w:type="spellStart"/>
      <w:r w:rsidRPr="00123DAD">
        <w:rPr>
          <w:rFonts w:eastAsia="Calibri"/>
          <w:bCs/>
          <w:sz w:val="20"/>
          <w:szCs w:val="20"/>
          <w:lang w:val="en-US"/>
        </w:rPr>
        <w:t>gov</w:t>
      </w:r>
      <w:proofErr w:type="spellEnd"/>
      <w:r w:rsidRPr="00123DAD">
        <w:rPr>
          <w:rFonts w:eastAsia="Calibri"/>
          <w:bCs/>
          <w:sz w:val="20"/>
          <w:szCs w:val="20"/>
        </w:rPr>
        <w:t>.</w:t>
      </w:r>
      <w:proofErr w:type="spellStart"/>
      <w:r w:rsidRPr="00123DAD">
        <w:rPr>
          <w:rFonts w:eastAsia="Calibri"/>
          <w:bCs/>
          <w:sz w:val="20"/>
          <w:szCs w:val="20"/>
          <w:lang w:val="en-US"/>
        </w:rPr>
        <w:t>ru</w:t>
      </w:r>
      <w:proofErr w:type="spellEnd"/>
      <w:r w:rsidRPr="00123DAD">
        <w:rPr>
          <w:rFonts w:eastAsia="Calibri"/>
          <w:bCs/>
          <w:sz w:val="20"/>
          <w:szCs w:val="20"/>
        </w:rPr>
        <w:t xml:space="preserve"> (далее - единая информационная система), должны быть подписаны усиленной электронной подписью лица, имеющего</w:t>
      </w:r>
      <w:proofErr w:type="gramEnd"/>
      <w:r w:rsidRPr="00123DAD">
        <w:rPr>
          <w:rFonts w:eastAsia="Calibri"/>
          <w:bCs/>
          <w:sz w:val="20"/>
          <w:szCs w:val="20"/>
        </w:rPr>
        <w:t xml:space="preserve"> право действовать от имени оператора электронной площадки.</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center"/>
        <w:outlineLvl w:val="1"/>
        <w:rPr>
          <w:rFonts w:eastAsia="Calibri"/>
          <w:b/>
          <w:bCs/>
          <w:sz w:val="20"/>
          <w:szCs w:val="20"/>
        </w:rPr>
      </w:pPr>
      <w:r w:rsidRPr="00123DAD">
        <w:rPr>
          <w:rFonts w:eastAsia="Calibri"/>
          <w:b/>
          <w:bCs/>
          <w:sz w:val="20"/>
          <w:szCs w:val="20"/>
        </w:rPr>
        <w:t>Раздел 2. Документация об аукционе</w:t>
      </w:r>
    </w:p>
    <w:p w:rsidR="00835F4E" w:rsidRPr="00123DAD" w:rsidRDefault="00835F4E" w:rsidP="00123DAD">
      <w:pPr>
        <w:keepNext/>
        <w:keepLines/>
        <w:autoSpaceDE w:val="0"/>
        <w:autoSpaceDN w:val="0"/>
        <w:adjustRightInd w:val="0"/>
        <w:jc w:val="center"/>
        <w:outlineLvl w:val="1"/>
        <w:rPr>
          <w:rFonts w:eastAsia="Calibri"/>
          <w:b/>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lastRenderedPageBreak/>
        <w:t xml:space="preserve">Документация об аукционе раскрывает, конкретизирует и дополняет информацию, размещенную в Извещении о проведении электронного аукциона (далее – извещение). </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Документация об аукционе содержит показатели, позволяющие определить соответствие закупаемого товара, работы, услуги потребностям заказчика.</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2.1. Ознакомление с документацией об аукционе</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Документация об аукционе для ознакомления размещается заказчиком, уполномоченным органом в единой информационной системе. Адрес электронной площадки в информационно-телекоммуникационной сети «Интернет» указан в Информационной карте аукциона и в извещении.</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2.2. Порядок предоставления документации об электронном аукционе, разъяснений ее положений</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2.2.1. С момента размещения заказчиком в единой информационной системе и на электронной площадке информации, связанной с проведением аукциона, такая информация, доступна для ознакомления без взимания платы.</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2.2.2. При проведен</w:t>
      </w:r>
      <w:proofErr w:type="gramStart"/>
      <w:r w:rsidRPr="00123DAD">
        <w:rPr>
          <w:rFonts w:eastAsia="Calibri"/>
          <w:bCs/>
          <w:sz w:val="20"/>
          <w:szCs w:val="20"/>
        </w:rPr>
        <w:t>ии ау</w:t>
      </w:r>
      <w:proofErr w:type="gramEnd"/>
      <w:r w:rsidRPr="00123DAD">
        <w:rPr>
          <w:rFonts w:eastAsia="Calibri"/>
          <w:bCs/>
          <w:sz w:val="20"/>
          <w:szCs w:val="20"/>
        </w:rPr>
        <w:t>кциона какие-либо переговоры заказчиком, уполномоченным органом, членами комиссии по осуществлению закупок с участником закупки</w:t>
      </w:r>
      <w:r w:rsidRPr="00123DAD">
        <w:rPr>
          <w:rFonts w:eastAsia="Calibri"/>
          <w:bCs/>
          <w:sz w:val="20"/>
          <w:szCs w:val="20"/>
        </w:rPr>
        <w:tab/>
        <w:t>в отношении заявок на участие в определении поставщика (подрядчика, Поставщика) поданных таким участником, не допускается до выявления победителя указанного определения, за исключением случаев, предусмотренных Законом.</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При проведении электронного аукциона проведение переговоров заказчика с оператором электронной площадки и оператора электронной площадки с участником электронного аукциона не допускается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 Заказчик, уполномоченный орган может давать разъяснения положений документации об аукционе при поступлении на адрес электронной площадки, на которой планируется проведение аукциона, запроса о даче разъяснений положений документации о таком аукционе.</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2.2.3.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2.2.4.</w:t>
      </w:r>
      <w:r w:rsidRPr="00123DAD">
        <w:rPr>
          <w:rFonts w:eastAsia="Calibri"/>
          <w:bCs/>
          <w:sz w:val="20"/>
          <w:szCs w:val="20"/>
          <w:lang w:val="en-US"/>
        </w:rPr>
        <w:t> </w:t>
      </w:r>
      <w:proofErr w:type="gramStart"/>
      <w:r w:rsidRPr="00123DAD">
        <w:rPr>
          <w:rFonts w:eastAsia="Calibri"/>
          <w:bCs/>
          <w:sz w:val="20"/>
          <w:szCs w:val="20"/>
        </w:rPr>
        <w:t>В течение двух дней с даты поступления от оператора электронной площадки указанного в подпункте 2.2.3 пункта 2.2 раздела 2 части I документации об аукционе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w:t>
      </w:r>
      <w:proofErr w:type="gramEnd"/>
      <w:r w:rsidRPr="00123DAD">
        <w:rPr>
          <w:rFonts w:eastAsia="Calibri"/>
          <w:bCs/>
          <w:sz w:val="20"/>
          <w:szCs w:val="20"/>
        </w:rPr>
        <w:t xml:space="preserve"> </w:t>
      </w:r>
      <w:proofErr w:type="gramStart"/>
      <w:r w:rsidRPr="00123DAD">
        <w:rPr>
          <w:rFonts w:eastAsia="Calibri"/>
          <w:bCs/>
          <w:sz w:val="20"/>
          <w:szCs w:val="20"/>
        </w:rPr>
        <w:t>позднее</w:t>
      </w:r>
      <w:proofErr w:type="gramEnd"/>
      <w:r w:rsidRPr="00123DAD">
        <w:rPr>
          <w:rFonts w:eastAsia="Calibri"/>
          <w:bCs/>
          <w:sz w:val="20"/>
          <w:szCs w:val="20"/>
        </w:rPr>
        <w:t xml:space="preserve"> чем за три дня до даты окончания срока подачи заявок на участие в таком аукционе. </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Разъяснения положений документации об электронном аукционе не должны изменять ее суть.</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 Срок предоставления участникам электронного аукциона разъяснений положений документации об аукционе указывается в Информационной карте аукциона.</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2.3. Внесение изменений в извещение и в документацию об аукционе</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2.3.1.</w:t>
      </w:r>
      <w:r w:rsidRPr="00123DAD">
        <w:rPr>
          <w:rFonts w:eastAsia="Calibri"/>
          <w:bCs/>
          <w:sz w:val="20"/>
          <w:szCs w:val="20"/>
          <w:lang w:val="en-US"/>
        </w:rPr>
        <w:t> </w:t>
      </w:r>
      <w:r w:rsidRPr="00123DAD">
        <w:rPr>
          <w:rFonts w:eastAsia="Calibri"/>
          <w:bCs/>
          <w:sz w:val="20"/>
          <w:szCs w:val="20"/>
        </w:rPr>
        <w:t xml:space="preserve">Заказчик по собственной инициативе или в соответствии с поступившим запросом о даче разъяснений положений документации об аукционе вправе принять решение о внесении изменений </w:t>
      </w:r>
      <w:r w:rsidRPr="00123DAD">
        <w:rPr>
          <w:rFonts w:eastAsia="Calibri"/>
          <w:bCs/>
          <w:sz w:val="20"/>
          <w:szCs w:val="20"/>
        </w:rPr>
        <w:br/>
        <w:t xml:space="preserve">в извещение и в документацию о таком аукционе не </w:t>
      </w:r>
      <w:proofErr w:type="gramStart"/>
      <w:r w:rsidRPr="00123DAD">
        <w:rPr>
          <w:rFonts w:eastAsia="Calibri"/>
          <w:bCs/>
          <w:sz w:val="20"/>
          <w:szCs w:val="20"/>
        </w:rPr>
        <w:t>позднее</w:t>
      </w:r>
      <w:proofErr w:type="gramEnd"/>
      <w:r w:rsidRPr="00123DAD">
        <w:rPr>
          <w:rFonts w:eastAsia="Calibri"/>
          <w:bCs/>
          <w:sz w:val="20"/>
          <w:szCs w:val="20"/>
        </w:rPr>
        <w:t xml:space="preserve">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2.3.2. В течение одного дня </w:t>
      </w:r>
      <w:proofErr w:type="gramStart"/>
      <w:r w:rsidRPr="00123DAD">
        <w:rPr>
          <w:rFonts w:eastAsia="Calibri"/>
          <w:bCs/>
          <w:sz w:val="20"/>
          <w:szCs w:val="20"/>
        </w:rPr>
        <w:t>с даты принятия</w:t>
      </w:r>
      <w:proofErr w:type="gramEnd"/>
      <w:r w:rsidRPr="00123DAD">
        <w:rPr>
          <w:rFonts w:eastAsia="Calibri"/>
          <w:bCs/>
          <w:sz w:val="20"/>
          <w:szCs w:val="20"/>
        </w:rPr>
        <w:t xml:space="preserve"> указанного решения изменения, внесенные в извещение и документацию о таком аукционе, размещаются заказчиком в единой информационной системе. </w:t>
      </w:r>
      <w:proofErr w:type="gramStart"/>
      <w:r w:rsidRPr="00123DAD">
        <w:rPr>
          <w:rFonts w:eastAsia="Calibri"/>
          <w:bCs/>
          <w:sz w:val="20"/>
          <w:szCs w:val="20"/>
        </w:rPr>
        <w:t>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(цена лота) не превышает три миллиона рублей, не менее чем семь дней.</w:t>
      </w:r>
      <w:proofErr w:type="gramEnd"/>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2.4. Отмена определения поставщика (подрядчика, Поставщика)</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2.4.1.</w:t>
      </w:r>
      <w:r w:rsidRPr="00123DAD">
        <w:rPr>
          <w:rFonts w:eastAsia="Calibri"/>
          <w:bCs/>
          <w:sz w:val="20"/>
          <w:szCs w:val="20"/>
          <w:lang w:val="en-US"/>
        </w:rPr>
        <w:t> </w:t>
      </w:r>
      <w:r w:rsidRPr="00123DAD">
        <w:rPr>
          <w:rFonts w:eastAsia="Calibri"/>
          <w:bCs/>
          <w:sz w:val="20"/>
          <w:szCs w:val="20"/>
        </w:rPr>
        <w:t xml:space="preserve">Заказчик вправе отменить определение поставщика (подрядчика, Поставщика) не </w:t>
      </w:r>
      <w:proofErr w:type="gramStart"/>
      <w:r w:rsidRPr="00123DAD">
        <w:rPr>
          <w:rFonts w:eastAsia="Calibri"/>
          <w:bCs/>
          <w:sz w:val="20"/>
          <w:szCs w:val="20"/>
        </w:rPr>
        <w:t>позднее</w:t>
      </w:r>
      <w:proofErr w:type="gramEnd"/>
      <w:r w:rsidRPr="00123DAD">
        <w:rPr>
          <w:rFonts w:eastAsia="Calibri"/>
          <w:bCs/>
          <w:sz w:val="20"/>
          <w:szCs w:val="20"/>
        </w:rPr>
        <w:t xml:space="preserve"> чем за пять дней до даты окончания срока подачи заявок на участие в аукционе.</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2.4.2.</w:t>
      </w:r>
      <w:r w:rsidRPr="00123DAD">
        <w:rPr>
          <w:rFonts w:eastAsia="Calibri"/>
          <w:bCs/>
          <w:sz w:val="20"/>
          <w:szCs w:val="20"/>
          <w:lang w:val="en-US"/>
        </w:rPr>
        <w:t> </w:t>
      </w:r>
      <w:r w:rsidRPr="00123DAD">
        <w:rPr>
          <w:rFonts w:eastAsia="Calibri"/>
          <w:bCs/>
          <w:sz w:val="20"/>
          <w:szCs w:val="20"/>
        </w:rPr>
        <w:t>По истечении срока отмены определения поставщика (подрядчика, Поставщика) в соответствии с подпунктом 2.4.1 пункта 2.4 раздела 2 части I документации об   аукционе и до заключения контракта заказчик вправе отменить определение поставщика (подрядчика, Поставщика) только в случае возникновения обстоятельств непреодолимой силы в соответствии с гражданским законодательством.</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2.4.3. Решение об отмене определения поставщика (подрядчика, Поставщика) размещается в единой информационной системе в день принятия этого решения. Определение поставщика (подрядчика, Поставщика) считается отмененным с момента размещения решения о его отмене в единой информационной системе.</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lastRenderedPageBreak/>
        <w:t>2.4.4. При отмене определения поставщика (подрядчика, Поставщика) заказчик не несет ответственность перед участниками закупки, подавшими заявки, за исключением случая, если вследствие отмены определения поставщика (подрядчика, Поставщика) участникам закупки причинены убытки в результате недобросовестных действий заказчика.</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center"/>
        <w:outlineLvl w:val="1"/>
        <w:rPr>
          <w:rFonts w:eastAsia="Calibri"/>
          <w:b/>
          <w:bCs/>
          <w:sz w:val="20"/>
          <w:szCs w:val="20"/>
        </w:rPr>
      </w:pPr>
      <w:r w:rsidRPr="00123DAD">
        <w:rPr>
          <w:rFonts w:eastAsia="Calibri"/>
          <w:b/>
          <w:bCs/>
          <w:sz w:val="20"/>
          <w:szCs w:val="20"/>
        </w:rPr>
        <w:t>Раздел 3. Требования к содержанию, составу заявки на участие в аукционе и инструкция по ее заполнению</w:t>
      </w:r>
    </w:p>
    <w:p w:rsidR="00835F4E" w:rsidRPr="00123DAD" w:rsidRDefault="00835F4E" w:rsidP="00123DAD">
      <w:pPr>
        <w:keepNext/>
        <w:keepLines/>
        <w:autoSpaceDE w:val="0"/>
        <w:autoSpaceDN w:val="0"/>
        <w:adjustRightInd w:val="0"/>
        <w:jc w:val="center"/>
        <w:outlineLvl w:val="1"/>
        <w:rPr>
          <w:rFonts w:eastAsia="Calibri"/>
          <w:b/>
          <w:bCs/>
          <w:sz w:val="20"/>
          <w:szCs w:val="20"/>
        </w:rPr>
      </w:pPr>
      <w:r w:rsidRPr="00123DAD">
        <w:rPr>
          <w:rFonts w:eastAsia="Calibri"/>
          <w:b/>
          <w:bCs/>
          <w:sz w:val="20"/>
          <w:szCs w:val="20"/>
        </w:rPr>
        <w:t>3.1. Подготовка заявки на участие в аукционе</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3.1.1. Участник электронного аукциона подает заявку на участие  в аукционе в форме электронного документа, подписанного усиленной электронной подписью лица, имеющего право действовать от имени соответственно участника такого аукциона в соответствие с инструкцией по ее заполнению, указанной в  Информационной карте аукциона.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3.1.2. Заявка на участие в аукционе должна состоять из двух частей.</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3.1.3. Первая часть заявки на участие в электронном аукционе должна содержать указанную в одном из следующих подпунктов информацию:</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 при заключении контракта на поставку товара: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а) согласие участника такого аукциона на поставку товара в случае, если этот участник предлагает для поставки товар, в отношении которого в части </w:t>
      </w:r>
      <w:r w:rsidRPr="00123DAD">
        <w:rPr>
          <w:rFonts w:eastAsia="Calibri"/>
          <w:bCs/>
          <w:sz w:val="20"/>
          <w:szCs w:val="20"/>
          <w:lang w:val="en-US"/>
        </w:rPr>
        <w:t>III</w:t>
      </w:r>
      <w:r w:rsidRPr="00123DAD">
        <w:rPr>
          <w:rFonts w:eastAsia="Calibri"/>
          <w:bCs/>
          <w:sz w:val="20"/>
          <w:szCs w:val="20"/>
        </w:rPr>
        <w:t xml:space="preserve"> «Техническое задание» документации о таком аукционе (далее – техническое задание), содержится указание на товарный знак (его словесное обозначение), знак обслуживания, фирменное наименование, патенты, полезные модели, промышленные образцы, наименование страны происхождения товара, и (</w:t>
      </w:r>
      <w:proofErr w:type="gramStart"/>
      <w:r w:rsidRPr="00123DAD">
        <w:rPr>
          <w:rFonts w:eastAsia="Calibri"/>
          <w:bCs/>
          <w:sz w:val="20"/>
          <w:szCs w:val="20"/>
        </w:rPr>
        <w:t xml:space="preserve">или) </w:t>
      </w:r>
      <w:proofErr w:type="gramEnd"/>
      <w:r w:rsidRPr="00123DAD">
        <w:rPr>
          <w:rFonts w:eastAsia="Calibri"/>
          <w:bCs/>
          <w:sz w:val="20"/>
          <w:szCs w:val="20"/>
        </w:rPr>
        <w:t>такой участник предлагает для поставки товар, который является эквивалентным товару, указанному в техническом задании, конкретные показатели товара, соответствующие значениям эквивалентности, установленным в техническом задании;</w:t>
      </w:r>
    </w:p>
    <w:p w:rsidR="00835F4E" w:rsidRPr="00123DAD" w:rsidRDefault="00835F4E" w:rsidP="00123DAD">
      <w:pPr>
        <w:keepNext/>
        <w:keepLines/>
        <w:autoSpaceDE w:val="0"/>
        <w:autoSpaceDN w:val="0"/>
        <w:adjustRightInd w:val="0"/>
        <w:jc w:val="both"/>
        <w:outlineLvl w:val="1"/>
        <w:rPr>
          <w:rFonts w:eastAsia="Calibri"/>
          <w:bCs/>
          <w:sz w:val="20"/>
          <w:szCs w:val="20"/>
        </w:rPr>
      </w:pPr>
      <w:proofErr w:type="gramStart"/>
      <w:r w:rsidRPr="00123DAD">
        <w:rPr>
          <w:rFonts w:eastAsia="Calibri"/>
          <w:bCs/>
          <w:sz w:val="20"/>
          <w:szCs w:val="20"/>
        </w:rPr>
        <w:t>б) конкретные показатели, соответствующие значениям, установленным в техническом задании,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2) при размещении заказа на выполнение работ, оказание услуг:</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согласие участника такого аукциона на выполнение работы или оказание услуги на условиях, предусмотренных документацией о таком аукционе;</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3) при заключении контракта на выполнение работы или оказание услуги, для выполнения или оказания которых используется товар:</w:t>
      </w:r>
    </w:p>
    <w:p w:rsidR="00835F4E" w:rsidRPr="00123DAD" w:rsidRDefault="00835F4E" w:rsidP="00123DAD">
      <w:pPr>
        <w:keepNext/>
        <w:keepLines/>
        <w:autoSpaceDE w:val="0"/>
        <w:autoSpaceDN w:val="0"/>
        <w:adjustRightInd w:val="0"/>
        <w:jc w:val="both"/>
        <w:outlineLvl w:val="1"/>
        <w:rPr>
          <w:rFonts w:eastAsia="Calibri"/>
          <w:bCs/>
          <w:sz w:val="20"/>
          <w:szCs w:val="20"/>
        </w:rPr>
      </w:pPr>
      <w:proofErr w:type="gramStart"/>
      <w:r w:rsidRPr="00123DAD">
        <w:rPr>
          <w:rFonts w:eastAsia="Calibri"/>
          <w:bCs/>
          <w:sz w:val="20"/>
          <w:szCs w:val="20"/>
        </w:rPr>
        <w:t>а) согласие участника такого аукциона на выполнение работы или оказание услуги на условиях, предусмотренных документацией о таком аукционе, в том числе согласие на использование товара, в отношении которого в техническом задании содержится указание на товарный знак (его словесное обозначение), знак обслуживания, фирменное наименование, патенты, полезные модели, промышленные образцы, наименование страны происхождения товара, либо согласие участника такого аукциона на выполнение работы</w:t>
      </w:r>
      <w:proofErr w:type="gramEnd"/>
      <w:r w:rsidRPr="00123DAD">
        <w:rPr>
          <w:rFonts w:eastAsia="Calibri"/>
          <w:bCs/>
          <w:sz w:val="20"/>
          <w:szCs w:val="20"/>
        </w:rPr>
        <w:t xml:space="preserve"> </w:t>
      </w:r>
      <w:proofErr w:type="gramStart"/>
      <w:r w:rsidRPr="00123DAD">
        <w:rPr>
          <w:rFonts w:eastAsia="Calibri"/>
          <w:bCs/>
          <w:sz w:val="20"/>
          <w:szCs w:val="20"/>
        </w:rPr>
        <w:t>или оказание услуги на условиях, предусмотренных документацией о таком аукционе,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техническом задании, конкретные</w:t>
      </w:r>
      <w:proofErr w:type="gramEnd"/>
      <w:r w:rsidRPr="00123DAD">
        <w:rPr>
          <w:rFonts w:eastAsia="Calibri"/>
          <w:bCs/>
          <w:sz w:val="20"/>
          <w:szCs w:val="20"/>
        </w:rPr>
        <w:t xml:space="preserve"> </w:t>
      </w:r>
      <w:proofErr w:type="gramStart"/>
      <w:r w:rsidRPr="00123DAD">
        <w:rPr>
          <w:rFonts w:eastAsia="Calibri"/>
          <w:bCs/>
          <w:sz w:val="20"/>
          <w:szCs w:val="20"/>
        </w:rPr>
        <w:t>показатели товара, соответствующие значениям эквивалентности, установленным в техническом задании, при условии содержания в техническом задании указания на товарный знак (его словесное обозначение), знак обслуживания, фирменное наименование, патенты, полезные модели, промышленные образцы, наименование страны происхождения товара;</w:t>
      </w:r>
      <w:proofErr w:type="gramEnd"/>
    </w:p>
    <w:p w:rsidR="00835F4E" w:rsidRPr="00123DAD" w:rsidRDefault="00835F4E" w:rsidP="00123DAD">
      <w:pPr>
        <w:keepNext/>
        <w:keepLines/>
        <w:autoSpaceDE w:val="0"/>
        <w:autoSpaceDN w:val="0"/>
        <w:adjustRightInd w:val="0"/>
        <w:jc w:val="both"/>
        <w:outlineLvl w:val="1"/>
        <w:rPr>
          <w:rFonts w:eastAsia="Calibri"/>
          <w:bCs/>
          <w:sz w:val="20"/>
          <w:szCs w:val="20"/>
        </w:rPr>
      </w:pPr>
      <w:proofErr w:type="gramStart"/>
      <w:r w:rsidRPr="00123DAD">
        <w:rPr>
          <w:rFonts w:eastAsia="Calibri"/>
          <w:bCs/>
          <w:sz w:val="20"/>
          <w:szCs w:val="20"/>
        </w:rPr>
        <w:t>б) согласие участника такого аукциона на выполнение работы или оказание услуги на условиях, предусмотренных документацией о таком аукционе, а также конкретные показатели используемого товара, соответствующие значениям, установленным в техническом задании,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w:t>
      </w:r>
      <w:proofErr w:type="gramEnd"/>
      <w:r w:rsidRPr="00123DAD">
        <w:rPr>
          <w:rFonts w:eastAsia="Calibri"/>
          <w:bCs/>
          <w:sz w:val="20"/>
          <w:szCs w:val="20"/>
        </w:rPr>
        <w:t xml:space="preserve"> страны происхождения товара.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 3.1.4. Вторая часть заявки на участие в электронном аукционе должна содержать следующие документы и информацию:</w:t>
      </w:r>
    </w:p>
    <w:p w:rsidR="00835F4E" w:rsidRPr="00123DAD" w:rsidRDefault="00835F4E" w:rsidP="00123DAD">
      <w:pPr>
        <w:keepNext/>
        <w:keepLines/>
        <w:autoSpaceDE w:val="0"/>
        <w:autoSpaceDN w:val="0"/>
        <w:adjustRightInd w:val="0"/>
        <w:jc w:val="both"/>
        <w:outlineLvl w:val="1"/>
        <w:rPr>
          <w:rFonts w:eastAsia="Calibri"/>
          <w:bCs/>
          <w:sz w:val="20"/>
          <w:szCs w:val="20"/>
        </w:rPr>
      </w:pPr>
      <w:proofErr w:type="gramStart"/>
      <w:r w:rsidRPr="00123DAD">
        <w:rPr>
          <w:rFonts w:eastAsia="Calibri"/>
          <w:bCs/>
          <w:sz w:val="20"/>
          <w:szCs w:val="20"/>
        </w:rPr>
        <w:t>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w:t>
      </w:r>
      <w:proofErr w:type="gramEnd"/>
      <w:r w:rsidRPr="00123DAD">
        <w:rPr>
          <w:rFonts w:eastAsia="Calibri"/>
          <w:bCs/>
          <w:sz w:val="20"/>
          <w:szCs w:val="20"/>
        </w:rPr>
        <w:t xml:space="preserve"> </w:t>
      </w:r>
      <w:proofErr w:type="spellStart"/>
      <w:r w:rsidRPr="00123DAD">
        <w:rPr>
          <w:rFonts w:eastAsia="Calibri"/>
          <w:bCs/>
          <w:sz w:val="20"/>
          <w:szCs w:val="20"/>
        </w:rPr>
        <w:t>Поставщикного</w:t>
      </w:r>
      <w:proofErr w:type="spellEnd"/>
      <w:r w:rsidRPr="00123DAD">
        <w:rPr>
          <w:rFonts w:eastAsia="Calibri"/>
          <w:bCs/>
          <w:sz w:val="20"/>
          <w:szCs w:val="20"/>
        </w:rPr>
        <w:t xml:space="preserve"> органа, лица, исполняющего функции единоличного </w:t>
      </w:r>
      <w:proofErr w:type="spellStart"/>
      <w:r w:rsidRPr="00123DAD">
        <w:rPr>
          <w:rFonts w:eastAsia="Calibri"/>
          <w:bCs/>
          <w:sz w:val="20"/>
          <w:szCs w:val="20"/>
        </w:rPr>
        <w:t>Поставщикного</w:t>
      </w:r>
      <w:proofErr w:type="spellEnd"/>
      <w:r w:rsidRPr="00123DAD">
        <w:rPr>
          <w:rFonts w:eastAsia="Calibri"/>
          <w:bCs/>
          <w:sz w:val="20"/>
          <w:szCs w:val="20"/>
        </w:rPr>
        <w:t xml:space="preserve"> органа участника такого аукциона;</w:t>
      </w:r>
    </w:p>
    <w:p w:rsidR="00835F4E" w:rsidRPr="00123DAD" w:rsidRDefault="00835F4E" w:rsidP="00123DAD">
      <w:pPr>
        <w:keepNext/>
        <w:keepLines/>
        <w:autoSpaceDE w:val="0"/>
        <w:autoSpaceDN w:val="0"/>
        <w:adjustRightInd w:val="0"/>
        <w:jc w:val="both"/>
        <w:outlineLvl w:val="1"/>
        <w:rPr>
          <w:rFonts w:eastAsia="Calibri"/>
          <w:bCs/>
          <w:sz w:val="20"/>
          <w:szCs w:val="20"/>
        </w:rPr>
      </w:pPr>
      <w:proofErr w:type="gramStart"/>
      <w:r w:rsidRPr="00123DAD">
        <w:rPr>
          <w:rFonts w:eastAsia="Calibri"/>
          <w:bCs/>
          <w:sz w:val="20"/>
          <w:szCs w:val="20"/>
        </w:rPr>
        <w:lastRenderedPageBreak/>
        <w:t xml:space="preserve">2) документы, подтверждающие соответствие участника такого аукциона требованиям, установленным </w:t>
      </w:r>
      <w:hyperlink r:id="rId29" w:history="1">
        <w:r w:rsidRPr="00123DAD">
          <w:rPr>
            <w:rStyle w:val="aa"/>
            <w:rFonts w:eastAsia="Calibri"/>
            <w:bCs/>
            <w:sz w:val="20"/>
            <w:szCs w:val="20"/>
          </w:rPr>
          <w:t>пунктом 1</w:t>
        </w:r>
      </w:hyperlink>
      <w:r w:rsidRPr="00123DAD">
        <w:rPr>
          <w:rFonts w:eastAsia="Calibri"/>
          <w:bCs/>
          <w:sz w:val="20"/>
          <w:szCs w:val="20"/>
        </w:rPr>
        <w:t>.6.2.1  пункта 1.6 раздела 1 части I документации об аукционе и пунктом 1.6.3.1 пункта 1.6 раздела 1 части I документации об аукционе (при наличии таких требований и информация о таких требованиях содержится в Информационной карте аукциона), или копии этих документов, а также декларация о соответствии участника такого аукциона требованиям</w:t>
      </w:r>
      <w:proofErr w:type="gramEnd"/>
      <w:r w:rsidRPr="00123DAD">
        <w:rPr>
          <w:rFonts w:eastAsia="Calibri"/>
          <w:bCs/>
          <w:sz w:val="20"/>
          <w:szCs w:val="20"/>
        </w:rPr>
        <w:t xml:space="preserve">, </w:t>
      </w:r>
      <w:proofErr w:type="gramStart"/>
      <w:r w:rsidRPr="00123DAD">
        <w:rPr>
          <w:rFonts w:eastAsia="Calibri"/>
          <w:bCs/>
          <w:sz w:val="20"/>
          <w:szCs w:val="20"/>
        </w:rPr>
        <w:t xml:space="preserve">установленным </w:t>
      </w:r>
      <w:hyperlink r:id="rId30" w:history="1">
        <w:r w:rsidRPr="00123DAD">
          <w:rPr>
            <w:rStyle w:val="aa"/>
            <w:rFonts w:eastAsia="Calibri"/>
            <w:bCs/>
            <w:sz w:val="20"/>
            <w:szCs w:val="20"/>
          </w:rPr>
          <w:t xml:space="preserve">пунктами </w:t>
        </w:r>
      </w:hyperlink>
      <w:r w:rsidRPr="00123DAD">
        <w:rPr>
          <w:rFonts w:eastAsia="Calibri"/>
          <w:bCs/>
          <w:sz w:val="20"/>
          <w:szCs w:val="20"/>
        </w:rPr>
        <w:t>1.6.2.3 – 1.6.2.8 пункта 1.6 раздела 1 части I документации об аукционе;</w:t>
      </w:r>
      <w:proofErr w:type="gramEnd"/>
    </w:p>
    <w:p w:rsidR="00835F4E" w:rsidRPr="00123DAD" w:rsidRDefault="00835F4E" w:rsidP="00123DAD">
      <w:pPr>
        <w:keepNext/>
        <w:keepLines/>
        <w:autoSpaceDE w:val="0"/>
        <w:autoSpaceDN w:val="0"/>
        <w:adjustRightInd w:val="0"/>
        <w:jc w:val="both"/>
        <w:outlineLvl w:val="1"/>
        <w:rPr>
          <w:rFonts w:eastAsia="Calibri"/>
          <w:bCs/>
          <w:sz w:val="20"/>
          <w:szCs w:val="20"/>
        </w:rPr>
      </w:pPr>
      <w:proofErr w:type="gramStart"/>
      <w:r w:rsidRPr="00123DAD">
        <w:rPr>
          <w:rFonts w:eastAsia="Calibri"/>
          <w:bCs/>
          <w:sz w:val="20"/>
          <w:szCs w:val="20"/>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и установлено в Информационной карте аукциона;</w:t>
      </w:r>
      <w:proofErr w:type="gramEnd"/>
      <w:r w:rsidRPr="00123DAD">
        <w:rPr>
          <w:rFonts w:eastAsia="Calibri"/>
          <w:bCs/>
          <w:sz w:val="20"/>
          <w:szCs w:val="20"/>
        </w:rPr>
        <w:t xml:space="preserve"> при этом не допускается требовать предоставление указанных документов, если в соответствии с законодательством Российской Федерации они передаются вместе с товаром;</w:t>
      </w:r>
    </w:p>
    <w:p w:rsidR="00835F4E" w:rsidRPr="00123DAD" w:rsidRDefault="00835F4E" w:rsidP="00123DAD">
      <w:pPr>
        <w:keepNext/>
        <w:keepLines/>
        <w:autoSpaceDE w:val="0"/>
        <w:autoSpaceDN w:val="0"/>
        <w:adjustRightInd w:val="0"/>
        <w:jc w:val="both"/>
        <w:outlineLvl w:val="1"/>
        <w:rPr>
          <w:rFonts w:eastAsia="Calibri"/>
          <w:bCs/>
          <w:sz w:val="20"/>
          <w:szCs w:val="20"/>
        </w:rPr>
      </w:pPr>
      <w:proofErr w:type="gramStart"/>
      <w:r w:rsidRPr="00123DAD">
        <w:rPr>
          <w:rFonts w:eastAsia="Calibri"/>
          <w:bCs/>
          <w:sz w:val="20"/>
          <w:szCs w:val="20"/>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w:t>
      </w:r>
      <w:proofErr w:type="gramEnd"/>
      <w:r w:rsidRPr="00123DAD">
        <w:rPr>
          <w:rFonts w:eastAsia="Calibri"/>
          <w:bCs/>
          <w:sz w:val="20"/>
          <w:szCs w:val="20"/>
        </w:rPr>
        <w:t xml:space="preserve"> контракта является крупной сделкой;</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5) документы, подтверждающие право участника такого аукциона на получение преимущества в соответствии с пунктом  1.8 раздела 1 части I документации об аукционе, или копии этих документов, если информация о таких требованиях содержится в Информационной карте аукциона;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 пунктом 1.9 раздела 1 части I документации об аукционе, или копии этих </w:t>
      </w:r>
      <w:proofErr w:type="gramStart"/>
      <w:r w:rsidRPr="00123DAD">
        <w:rPr>
          <w:rFonts w:eastAsia="Calibri"/>
          <w:bCs/>
          <w:sz w:val="20"/>
          <w:szCs w:val="20"/>
        </w:rPr>
        <w:t>документов</w:t>
      </w:r>
      <w:proofErr w:type="gramEnd"/>
      <w:r w:rsidRPr="00123DAD">
        <w:rPr>
          <w:rFonts w:eastAsia="Calibri"/>
          <w:bCs/>
          <w:sz w:val="20"/>
          <w:szCs w:val="20"/>
        </w:rPr>
        <w:t xml:space="preserve"> если информация о таких требованиях содержится в Информационной карте аукциона;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7) декларацию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в соответствии с пунктом 1.7 раздела 1 части 1 документации об аукционе, если информация о таких требованиях содержится в Информационной карте аукциона.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3.1.5. Требовать от участника электронного аукциона предоставления иных документов и информации, за исключением предусмотренных под</w:t>
      </w:r>
      <w:hyperlink r:id="rId31" w:history="1">
        <w:r w:rsidRPr="00123DAD">
          <w:rPr>
            <w:rStyle w:val="aa"/>
            <w:rFonts w:eastAsia="Calibri"/>
            <w:bCs/>
            <w:sz w:val="20"/>
            <w:szCs w:val="20"/>
          </w:rPr>
          <w:t>пунктами 3</w:t>
        </w:r>
      </w:hyperlink>
      <w:r w:rsidRPr="00123DAD">
        <w:rPr>
          <w:rFonts w:eastAsia="Calibri"/>
          <w:bCs/>
          <w:sz w:val="20"/>
          <w:szCs w:val="20"/>
        </w:rPr>
        <w:t>.1.3 и 3.1.4 пункта 3.1 раздела 1 части I документации об аукционе документов и информации, не допускается.</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3.1.5. </w:t>
      </w:r>
      <w:proofErr w:type="gramStart"/>
      <w:r w:rsidRPr="00123DAD">
        <w:rPr>
          <w:rFonts w:eastAsia="Calibri"/>
          <w:bCs/>
          <w:sz w:val="20"/>
          <w:szCs w:val="20"/>
        </w:rPr>
        <w:t>Непредставление необходимых документов и информации в составе заявки,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или о товаре, работе, услуге, на поставку, выполнение, оказание которой осуществляется закупка, является риском участника электронного аукциона, подавшего</w:t>
      </w:r>
      <w:proofErr w:type="gramEnd"/>
      <w:r w:rsidRPr="00123DAD">
        <w:rPr>
          <w:rFonts w:eastAsia="Calibri"/>
          <w:bCs/>
          <w:sz w:val="20"/>
          <w:szCs w:val="20"/>
        </w:rPr>
        <w:t xml:space="preserve"> такую заявку, и является основанием для не допуска участника такого аукциона к участию в  электронном аукционе. </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3.1.6. </w:t>
      </w:r>
      <w:proofErr w:type="gramStart"/>
      <w:r w:rsidRPr="00123DAD">
        <w:rPr>
          <w:rFonts w:eastAsia="Calibri"/>
          <w:bCs/>
          <w:sz w:val="20"/>
          <w:szCs w:val="20"/>
        </w:rPr>
        <w:t>Отстранение участника закупки от участия в определении поставщика (подрядчика, Поставщика) или отказ от заключения контракта с победителем определения поставщика (подрядчика, Поставщика)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в подпунктах 1.6.2 и 1.6.3 пункта 1.6 раздела 1 части I документации об аукционе, или предоставил недостоверную</w:t>
      </w:r>
      <w:proofErr w:type="gramEnd"/>
      <w:r w:rsidRPr="00123DAD">
        <w:rPr>
          <w:rFonts w:eastAsia="Calibri"/>
          <w:bCs/>
          <w:sz w:val="20"/>
          <w:szCs w:val="20"/>
        </w:rPr>
        <w:t xml:space="preserve"> информацию в отношении своего соответствия указанным требованиям.</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3.1.7. </w:t>
      </w:r>
      <w:proofErr w:type="gramStart"/>
      <w:r w:rsidRPr="00123DAD">
        <w:rPr>
          <w:rFonts w:eastAsia="Calibri"/>
          <w:bCs/>
          <w:sz w:val="20"/>
          <w:szCs w:val="20"/>
        </w:rPr>
        <w:t>При осуществлении закупок лекарственных препаратов, которые включены в перечень жизненно необходимых и важнейших лекарственных препаратов, в дополнение к основанию, предусмотренному подпунктом 3.1.6 пункта 3.1 раздела 1 части I документации об аукционе, отстранение участника закупки от участия в определении поставщика (подрядчика, Поставщика) или отказ от заключения контракта с победителем определения поставщика (подрядчика, Поставщика) осуществляется в любой момент до заключения контракта, если</w:t>
      </w:r>
      <w:proofErr w:type="gramEnd"/>
      <w:r w:rsidRPr="00123DAD">
        <w:rPr>
          <w:rFonts w:eastAsia="Calibri"/>
          <w:bCs/>
          <w:sz w:val="20"/>
          <w:szCs w:val="20"/>
        </w:rPr>
        <w:t xml:space="preserve"> заказчик или комиссия по осуществлению закупок обнаружит, что:</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 предельная отпускная цена лекарственных препаратов, предлагаемых таким участником закупки, не зарегистрирована;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2) предлагаемая таким участником закупки цена закупаемых лекарственных препаратов превышает их предельную отпускную цену и от снижения предлагаемой цены при заключении контракта участник закупки отказывается.</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3.1.8. </w:t>
      </w:r>
      <w:proofErr w:type="gramStart"/>
      <w:r w:rsidRPr="00123DAD">
        <w:rPr>
          <w:rFonts w:eastAsia="Calibri"/>
          <w:bCs/>
          <w:sz w:val="20"/>
          <w:szCs w:val="20"/>
        </w:rPr>
        <w:t>В случае отказа заказчика от заключения контракта с победителем определения поставщика (подрядчика, Поставщика) по основаниям, предусмотренным подпунктами 3.1.6 и 3.1.7 пункта 3.1 раздела 1 части I документации об аукционе, заказчик не позднее одного рабочего дня, следующего за днем установления факта, являющегося основанием для такого отказа, составляет и размещает в единой информационной системе протокол об отказе от заключения контракта, содержащий информацию</w:t>
      </w:r>
      <w:proofErr w:type="gramEnd"/>
      <w:r w:rsidRPr="00123DAD">
        <w:rPr>
          <w:rFonts w:eastAsia="Calibri"/>
          <w:bCs/>
          <w:sz w:val="20"/>
          <w:szCs w:val="20"/>
        </w:rPr>
        <w:t xml:space="preserve"> о месте и времени его составления, о лице, с которым заказчик отказывается заключить контракт, о факте, являющемся основанием для такого отказа, а также реквизиты документов, подтверждающих этот факт. Указанный протокол в течение двух рабочих дней </w:t>
      </w:r>
      <w:proofErr w:type="gramStart"/>
      <w:r w:rsidRPr="00123DAD">
        <w:rPr>
          <w:rFonts w:eastAsia="Calibri"/>
          <w:bCs/>
          <w:sz w:val="20"/>
          <w:szCs w:val="20"/>
        </w:rPr>
        <w:t>с даты</w:t>
      </w:r>
      <w:proofErr w:type="gramEnd"/>
      <w:r w:rsidRPr="00123DAD">
        <w:rPr>
          <w:rFonts w:eastAsia="Calibri"/>
          <w:bCs/>
          <w:sz w:val="20"/>
          <w:szCs w:val="20"/>
        </w:rPr>
        <w:t xml:space="preserve"> его подписания направляется заказчиком данному победителю</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 Решение об отстранении участника закупки от участия в определении поставщика (подрядчика, Поставщика) или отказ от заключения контракта с победителем определения поставщика (подрядчика, Поставщика) могут быть обжалованы таким участником или таким победителем в установленном Законом </w:t>
      </w:r>
      <w:hyperlink r:id="rId32" w:history="1">
        <w:r w:rsidRPr="00123DAD">
          <w:rPr>
            <w:rStyle w:val="aa"/>
            <w:rFonts w:eastAsia="Calibri"/>
            <w:bCs/>
            <w:sz w:val="20"/>
            <w:szCs w:val="20"/>
          </w:rPr>
          <w:t>порядке</w:t>
        </w:r>
      </w:hyperlink>
      <w:r w:rsidRPr="00123DAD">
        <w:rPr>
          <w:rFonts w:eastAsia="Calibri"/>
          <w:bCs/>
          <w:sz w:val="20"/>
          <w:szCs w:val="20"/>
        </w:rPr>
        <w:t>.</w:t>
      </w:r>
    </w:p>
    <w:p w:rsidR="00835F4E" w:rsidRPr="00123DAD" w:rsidRDefault="00835F4E" w:rsidP="00123DAD">
      <w:pPr>
        <w:keepNext/>
        <w:keepLines/>
        <w:autoSpaceDE w:val="0"/>
        <w:autoSpaceDN w:val="0"/>
        <w:adjustRightInd w:val="0"/>
        <w:jc w:val="both"/>
        <w:outlineLvl w:val="1"/>
        <w:rPr>
          <w:rFonts w:eastAsia="Calibri"/>
          <w:bCs/>
          <w:sz w:val="20"/>
          <w:szCs w:val="20"/>
          <w:lang/>
        </w:rPr>
      </w:pPr>
    </w:p>
    <w:p w:rsidR="00835F4E" w:rsidRPr="00123DAD" w:rsidRDefault="00835F4E" w:rsidP="00123DAD">
      <w:pPr>
        <w:keepNext/>
        <w:keepLines/>
        <w:autoSpaceDE w:val="0"/>
        <w:autoSpaceDN w:val="0"/>
        <w:adjustRightInd w:val="0"/>
        <w:jc w:val="both"/>
        <w:outlineLvl w:val="1"/>
        <w:rPr>
          <w:rFonts w:eastAsia="Calibri"/>
          <w:bCs/>
          <w:sz w:val="20"/>
          <w:szCs w:val="20"/>
          <w:lang/>
        </w:rPr>
      </w:pPr>
      <w:r w:rsidRPr="00123DAD">
        <w:rPr>
          <w:rFonts w:eastAsia="Calibri"/>
          <w:bCs/>
          <w:sz w:val="20"/>
          <w:szCs w:val="20"/>
          <w:lang/>
        </w:rPr>
        <w:t>3.2. Язык заявки и документов, входящих в состав заявки на участие в аукционе</w:t>
      </w:r>
    </w:p>
    <w:p w:rsidR="00835F4E" w:rsidRPr="00123DAD" w:rsidRDefault="00835F4E" w:rsidP="00123DAD">
      <w:pPr>
        <w:keepNext/>
        <w:keepLines/>
        <w:autoSpaceDE w:val="0"/>
        <w:autoSpaceDN w:val="0"/>
        <w:adjustRightInd w:val="0"/>
        <w:jc w:val="both"/>
        <w:outlineLvl w:val="1"/>
        <w:rPr>
          <w:rFonts w:eastAsia="Calibri"/>
          <w:bCs/>
          <w:sz w:val="20"/>
          <w:szCs w:val="20"/>
          <w:lang/>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lastRenderedPageBreak/>
        <w:t xml:space="preserve">Первая и вторая части заявок, все документы, входящие в их состав, </w:t>
      </w:r>
      <w:r w:rsidRPr="00123DAD">
        <w:rPr>
          <w:rFonts w:eastAsia="Calibri"/>
          <w:bCs/>
          <w:sz w:val="20"/>
          <w:szCs w:val="20"/>
        </w:rPr>
        <w:br/>
        <w:t>а также вся корреспонденция, связанная с участием в аукционе должны быть составлены на русском языке. Подача документов, входящих в состав заявки, на иностранном языке должна сопровождаться предоставлением точного, надлежащим образом заверенного перевода на русский язык документов.</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Документы, происходящие из иностранного государства, должны быть надлежащим образом легализованы в соответствии с законодательством и международными контрактами Российской Федерации.</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3.3.</w:t>
      </w:r>
      <w:r w:rsidRPr="00123DAD">
        <w:rPr>
          <w:rFonts w:eastAsia="Calibri"/>
          <w:bCs/>
          <w:sz w:val="20"/>
          <w:szCs w:val="20"/>
        </w:rPr>
        <w:tab/>
        <w:t>Количество заявок на участие в аукционе</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Участник электронного аукциона вправе подать только одну заявку </w:t>
      </w:r>
      <w:r w:rsidRPr="00123DAD">
        <w:rPr>
          <w:rFonts w:eastAsia="Calibri"/>
          <w:bCs/>
          <w:sz w:val="20"/>
          <w:szCs w:val="20"/>
        </w:rPr>
        <w:br/>
        <w:t>на участие в таком аукционе в отношении каждого объекта закупки.</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 </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3.4. Предложение о цене контракта</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Направляя заявку на участие в электронном аукционе, участник такого аукциона заявляет о своем согласии поставить товары, выполнить работы, оказать услуги, являющиеся объектом закупки, в пределах стоимости, не превышающей начальную (максимальную) цену Контракта, за исключением случаев, предусмотренных частью 23 статьи 68 Закона. При этом конкретное предложение о цене контракта объявляется участником электронного аукциона непосредственно во время процедуры аукциона.</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center"/>
        <w:outlineLvl w:val="1"/>
        <w:rPr>
          <w:rFonts w:eastAsia="Calibri"/>
          <w:b/>
          <w:bCs/>
          <w:sz w:val="20"/>
          <w:szCs w:val="20"/>
        </w:rPr>
      </w:pPr>
      <w:r w:rsidRPr="00123DAD">
        <w:rPr>
          <w:rFonts w:eastAsia="Calibri"/>
          <w:b/>
          <w:bCs/>
          <w:sz w:val="20"/>
          <w:szCs w:val="20"/>
        </w:rPr>
        <w:t>Раздел 4. Подача заявки на участие в электронном аукционе</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4.1. Срок, место и порядок подачи заявок участников закупки</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proofErr w:type="gramStart"/>
      <w:r w:rsidRPr="00123DAD">
        <w:rPr>
          <w:rFonts w:eastAsia="Calibri"/>
          <w:bCs/>
          <w:sz w:val="20"/>
          <w:szCs w:val="20"/>
        </w:rPr>
        <w:t xml:space="preserve">Участник электронного аукциона вправе подать заявку на участие в таком аукционе в любое время с момента размещения извещения о его проведении до предусмотренных документацией о таком аукционе даты </w:t>
      </w:r>
      <w:r w:rsidRPr="00123DAD">
        <w:rPr>
          <w:rFonts w:eastAsia="Calibri"/>
          <w:bCs/>
          <w:sz w:val="20"/>
          <w:szCs w:val="20"/>
        </w:rPr>
        <w:br/>
        <w:t>и времени окончания срока подачи на участие в таком аукционе заявок указанных в Информационной карте аукциона и извещении.</w:t>
      </w:r>
      <w:proofErr w:type="gramEnd"/>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lang/>
        </w:rPr>
      </w:pPr>
      <w:r w:rsidRPr="00123DAD">
        <w:rPr>
          <w:rFonts w:eastAsia="Calibri"/>
          <w:bCs/>
          <w:sz w:val="20"/>
          <w:szCs w:val="20"/>
          <w:lang/>
        </w:rPr>
        <w:t>4.2. Порядок подачи заявок на участие в электронном аукционе</w:t>
      </w:r>
    </w:p>
    <w:p w:rsidR="00835F4E" w:rsidRPr="00123DAD" w:rsidRDefault="00835F4E" w:rsidP="00123DAD">
      <w:pPr>
        <w:keepNext/>
        <w:keepLines/>
        <w:autoSpaceDE w:val="0"/>
        <w:autoSpaceDN w:val="0"/>
        <w:adjustRightInd w:val="0"/>
        <w:jc w:val="both"/>
        <w:outlineLvl w:val="1"/>
        <w:rPr>
          <w:rFonts w:eastAsia="Calibri"/>
          <w:bCs/>
          <w:sz w:val="20"/>
          <w:szCs w:val="20"/>
          <w:lang/>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4.2.1. Подать заявки на участие в аукционе могут лица, указанные в подпункте 1.6.1 пункта 1.6 раздела 1 части I документации об аукционе, получившие аккредитацию на электронной площадке и предоставившие обеспечение заявки на участие в таком аукционе в размере указанном в Информационной карте аукциона. </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4.2.2. Участник электронного аукциона, получивший аккредитацию </w:t>
      </w:r>
      <w:r w:rsidRPr="00123DAD">
        <w:rPr>
          <w:rFonts w:eastAsia="Calibri"/>
          <w:bCs/>
          <w:sz w:val="20"/>
          <w:szCs w:val="20"/>
        </w:rPr>
        <w:br/>
        <w:t xml:space="preserve">на электронной площадке, не вправе подать заявку на участие в таком аукционе за три месяца до даты окончания срока своей аккредитации. </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4.2.3. 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части заявки, предусмотренные пунктом 3.1 раздела 3 части I документации об аукционе. Указанные электронные документы подаются одновременно. Адрес электронной площадки указан в Информационной карте аукциона.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4.2.4. В течение одного часа с момента получения заявки на участие </w:t>
      </w:r>
      <w:r w:rsidRPr="00123DAD">
        <w:rPr>
          <w:rFonts w:eastAsia="Calibri"/>
          <w:bCs/>
          <w:sz w:val="20"/>
          <w:szCs w:val="20"/>
        </w:rPr>
        <w:br/>
        <w:t>в электронном аукционе оператор электронной площадки обязан присвоить ей порядковый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ей порядкового номера.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4.2.5. В течение одного часа с момента получения заявки на участие </w:t>
      </w:r>
      <w:r w:rsidRPr="00123DAD">
        <w:rPr>
          <w:rFonts w:eastAsia="Calibri"/>
          <w:bCs/>
          <w:sz w:val="20"/>
          <w:szCs w:val="20"/>
        </w:rPr>
        <w:br/>
        <w:t>в электронном аукционе оператор электронной площадки возвращает эту заявку подавшему ее участнику такого аукциона в случае:</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 подачи данной заявки с нарушением требований, предусмотренных подпунктом 1.13.2 пункта 1.13 раздела 1 части I документации об аукционе;</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2) подачи одним участником такого аукциона двух и более заявок </w:t>
      </w:r>
      <w:r w:rsidRPr="00123DAD">
        <w:rPr>
          <w:rFonts w:eastAsia="Calibri"/>
          <w:bCs/>
          <w:sz w:val="20"/>
          <w:szCs w:val="20"/>
        </w:rPr>
        <w:br/>
        <w:t>на участие в нем при условии, что поданные ранее заявки этим участником не отозваны. В указанном случае этому участнику возвращаются все заявки на участие в таком аукционе;</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3) получения данной заявки после даты или времени окончания срока подачи заявок на участие в таком аукционе;</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4) получения данной заявки от участника такого аукциона с нарушением положений подпункта 4.2.2 пункта 4.2 раздела 4 части I документации об аукционе;</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5) отсутствия на лицевом счете, открытом для проведения операций по обеспечению участия в таком аукционе участника закупок, подавшего заявку на участие в таком аукционе, денежных сре</w:t>
      </w:r>
      <w:proofErr w:type="gramStart"/>
      <w:r w:rsidRPr="00123DAD">
        <w:rPr>
          <w:rFonts w:eastAsia="Calibri"/>
          <w:bCs/>
          <w:sz w:val="20"/>
          <w:szCs w:val="20"/>
        </w:rPr>
        <w:t>дств в р</w:t>
      </w:r>
      <w:proofErr w:type="gramEnd"/>
      <w:r w:rsidRPr="00123DAD">
        <w:rPr>
          <w:rFonts w:eastAsia="Calibri"/>
          <w:bCs/>
          <w:sz w:val="20"/>
          <w:szCs w:val="20"/>
        </w:rPr>
        <w:t>азмере обеспечения данной заявки, в отношении которых не осуществлено блокирование в соответствии с настоящим Федеральным законом.</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4.2.6. Не позднее рабочего дня, следующего за датой окончания срока подачи заявок на участие в электронном аукционе, оператор электронной площадки направляет заказчику предусмотренную подпунктом 3.1.3 пункта 3.1 раздела 3 части I документации об аукционе первую часть заявки на участие в таком аукционе.</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4.2.7. В случае</w:t>
      </w:r>
      <w:proofErr w:type="gramStart"/>
      <w:r w:rsidRPr="00123DAD">
        <w:rPr>
          <w:rFonts w:eastAsia="Calibri"/>
          <w:bCs/>
          <w:sz w:val="20"/>
          <w:szCs w:val="20"/>
        </w:rPr>
        <w:t>,</w:t>
      </w:r>
      <w:proofErr w:type="gramEnd"/>
      <w:r w:rsidRPr="00123DAD">
        <w:rPr>
          <w:rFonts w:eastAsia="Calibri"/>
          <w:bCs/>
          <w:sz w:val="20"/>
          <w:szCs w:val="20"/>
        </w:rPr>
        <w:t xml:space="preserve">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4.3. Порядок и срок отзыва заявок на участие в электронном аукционе</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lastRenderedPageBreak/>
        <w:t>4.3.1. Участник электронного аукциона, подавший заявку на участие в таком аукционе, вправе отозвать данную заявку не позднее даты окончания срока подачи заявок на участие в таком аукционе указанной в Информационной карте аукциона и извещении, направив об этом уведомление оператору электронной площадки.</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4.3.2. </w:t>
      </w:r>
      <w:proofErr w:type="gramStart"/>
      <w:r w:rsidRPr="00123DAD">
        <w:rPr>
          <w:rFonts w:eastAsia="Calibri"/>
          <w:bCs/>
          <w:sz w:val="20"/>
          <w:szCs w:val="20"/>
        </w:rPr>
        <w:t>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такого аукциона, вправе отозвать заявку на участие в таком аукционе, направив уведомление об этом оператору электронной площадки, с момента опубликования протокола подведения итогов электронного аукциона.</w:t>
      </w:r>
      <w:proofErr w:type="gramEnd"/>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center"/>
        <w:outlineLvl w:val="1"/>
        <w:rPr>
          <w:rFonts w:eastAsia="Calibri"/>
          <w:b/>
          <w:bCs/>
          <w:sz w:val="20"/>
          <w:szCs w:val="20"/>
        </w:rPr>
      </w:pPr>
      <w:r w:rsidRPr="00123DAD">
        <w:rPr>
          <w:rFonts w:eastAsia="Calibri"/>
          <w:b/>
          <w:bCs/>
          <w:sz w:val="20"/>
          <w:szCs w:val="20"/>
        </w:rPr>
        <w:t>Раздел 8. Заключение контракта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8.1.</w:t>
      </w:r>
      <w:r w:rsidRPr="00123DAD">
        <w:rPr>
          <w:rFonts w:eastAsia="Calibri"/>
          <w:bCs/>
          <w:sz w:val="20"/>
          <w:szCs w:val="20"/>
          <w:lang w:val="en-US"/>
        </w:rPr>
        <w:t> </w:t>
      </w:r>
      <w:r w:rsidRPr="00123DAD">
        <w:rPr>
          <w:rFonts w:eastAsia="Calibri"/>
          <w:bCs/>
          <w:sz w:val="20"/>
          <w:szCs w:val="20"/>
        </w:rPr>
        <w:t>Порядок и срок заключения контракта</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8.1.1. Контракт может быть заключен не ранее чем через десять дней  </w:t>
      </w:r>
      <w:proofErr w:type="gramStart"/>
      <w:r w:rsidRPr="00123DAD">
        <w:rPr>
          <w:rFonts w:eastAsia="Calibri"/>
          <w:bCs/>
          <w:sz w:val="20"/>
          <w:szCs w:val="20"/>
        </w:rPr>
        <w:t>с даты размещения</w:t>
      </w:r>
      <w:proofErr w:type="gramEnd"/>
      <w:r w:rsidRPr="00123DAD">
        <w:rPr>
          <w:rFonts w:eastAsia="Calibri"/>
          <w:bCs/>
          <w:sz w:val="20"/>
          <w:szCs w:val="20"/>
        </w:rPr>
        <w:t xml:space="preserve"> в единой информационной системе протокола подведения итогов электронного аукциона.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8.1.2. Контракт заключается на условиях, указанных в извещении и документации о таком аукционе, по цене, предложенной его победителем.</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8.1.3.</w:t>
      </w:r>
      <w:r w:rsidRPr="00123DAD">
        <w:rPr>
          <w:rFonts w:eastAsia="Calibri"/>
          <w:bCs/>
          <w:sz w:val="20"/>
          <w:szCs w:val="20"/>
          <w:lang w:val="en-US"/>
        </w:rPr>
        <w:t> </w:t>
      </w:r>
      <w:proofErr w:type="gramStart"/>
      <w:r w:rsidRPr="00123DAD">
        <w:rPr>
          <w:rFonts w:eastAsia="Calibri"/>
          <w:bCs/>
          <w:sz w:val="20"/>
          <w:szCs w:val="20"/>
        </w:rPr>
        <w:t>В течение 5 (пяти) дней с даты размещения в единой информационной системе указанного в пункте 7.8 раздела 7 части I документации об аукционе 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w:t>
      </w:r>
      <w:proofErr w:type="gramEnd"/>
      <w:r w:rsidRPr="00123DAD">
        <w:rPr>
          <w:rFonts w:eastAsia="Calibri"/>
          <w:bCs/>
          <w:sz w:val="20"/>
          <w:szCs w:val="20"/>
        </w:rPr>
        <w:t xml:space="preserve"> в заявке на участие в таком аукционе его участника, в проект контракта, прилагаемый к документации о таком аукционе.</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8.1.4. В течение 5 (пяти) дней </w:t>
      </w:r>
      <w:proofErr w:type="gramStart"/>
      <w:r w:rsidRPr="00123DAD">
        <w:rPr>
          <w:rFonts w:eastAsia="Calibri"/>
          <w:bCs/>
          <w:sz w:val="20"/>
          <w:szCs w:val="20"/>
        </w:rPr>
        <w:t>с даты размещения</w:t>
      </w:r>
      <w:proofErr w:type="gramEnd"/>
      <w:r w:rsidRPr="00123DAD">
        <w:rPr>
          <w:rFonts w:eastAsia="Calibri"/>
          <w:bCs/>
          <w:sz w:val="20"/>
          <w:szCs w:val="20"/>
        </w:rPr>
        <w:t xml:space="preserve">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w:t>
      </w:r>
      <w:proofErr w:type="gramStart"/>
      <w:r w:rsidRPr="00123DAD">
        <w:rPr>
          <w:rFonts w:eastAsia="Calibri"/>
          <w:bCs/>
          <w:sz w:val="20"/>
          <w:szCs w:val="20"/>
        </w:rPr>
        <w:t>,</w:t>
      </w:r>
      <w:proofErr w:type="gramEnd"/>
      <w:r w:rsidRPr="00123DAD">
        <w:rPr>
          <w:rFonts w:eastAsia="Calibri"/>
          <w:bCs/>
          <w:sz w:val="20"/>
          <w:szCs w:val="20"/>
        </w:rPr>
        <w:t xml:space="preserve">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подпунктом 8.2.1 пункта 8.2 настоящего раздела части I документации об аукционе, обеспечение исполнения контракта или информацию, предусмотренные подпунктом 8.2.2 пункта 8.2 настоящего раздела части I документации об аукционе, а также обоснование цены контракта в соответствии с подпунктом 8.2.6 пункта 8.2 настоящего раздела части I документации об аукционе при заключении контракта на поставку товара, необходимого для нормального жизнеобеспечения (продовольствия, сре</w:t>
      </w:r>
      <w:proofErr w:type="gramStart"/>
      <w:r w:rsidRPr="00123DAD">
        <w:rPr>
          <w:rFonts w:eastAsia="Calibri"/>
          <w:bCs/>
          <w:sz w:val="20"/>
          <w:szCs w:val="20"/>
        </w:rPr>
        <w:t>дств дл</w:t>
      </w:r>
      <w:proofErr w:type="gramEnd"/>
      <w:r w:rsidRPr="00123DAD">
        <w:rPr>
          <w:rFonts w:eastAsia="Calibri"/>
          <w:bCs/>
          <w:sz w:val="20"/>
          <w:szCs w:val="20"/>
        </w:rPr>
        <w:t>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8.1.5. Победитель электронного аукциона, с которым заключается контракт, в случае наличия разногласий по проекту контракта, размещенному в соответствии с подпунктом 8.1.3 пункта 8.1 настоящего раздела части I документации об аукционе,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8.1.6. </w:t>
      </w:r>
      <w:proofErr w:type="gramStart"/>
      <w:r w:rsidRPr="00123DAD">
        <w:rPr>
          <w:rFonts w:eastAsia="Calibri"/>
          <w:bCs/>
          <w:sz w:val="20"/>
          <w:szCs w:val="20"/>
        </w:rPr>
        <w:t>В течение 3 (трех) рабочих дней с даты размещения победителем электронного аукциона в единой информационной системе в соответствии с подпунктом 8.1.5 пункта 8.1 настоящего раздела части I документации об аукционе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 в</w:t>
      </w:r>
      <w:proofErr w:type="gramEnd"/>
      <w:r w:rsidRPr="00123DAD">
        <w:rPr>
          <w:rFonts w:eastAsia="Calibri"/>
          <w:bCs/>
          <w:sz w:val="20"/>
          <w:szCs w:val="20"/>
        </w:rPr>
        <w:t xml:space="preserve"> отдельном </w:t>
      </w:r>
      <w:proofErr w:type="gramStart"/>
      <w:r w:rsidRPr="00123DAD">
        <w:rPr>
          <w:rFonts w:eastAsia="Calibri"/>
          <w:bCs/>
          <w:sz w:val="20"/>
          <w:szCs w:val="20"/>
        </w:rPr>
        <w:t>документе</w:t>
      </w:r>
      <w:proofErr w:type="gramEnd"/>
      <w:r w:rsidRPr="00123DAD">
        <w:rPr>
          <w:rFonts w:eastAsia="Calibri"/>
          <w:bCs/>
          <w:sz w:val="20"/>
          <w:szCs w:val="20"/>
        </w:rPr>
        <w:t xml:space="preserve"> причин отказа учесть полностью или частично содержащиеся в протоколе разногласий замечания победителя такого аукциона. </w:t>
      </w:r>
    </w:p>
    <w:p w:rsidR="00835F4E" w:rsidRPr="00123DAD" w:rsidRDefault="00835F4E" w:rsidP="00123DAD">
      <w:pPr>
        <w:keepNext/>
        <w:keepLines/>
        <w:autoSpaceDE w:val="0"/>
        <w:autoSpaceDN w:val="0"/>
        <w:adjustRightInd w:val="0"/>
        <w:jc w:val="both"/>
        <w:outlineLvl w:val="1"/>
        <w:rPr>
          <w:rFonts w:eastAsia="Calibri"/>
          <w:bCs/>
          <w:sz w:val="20"/>
          <w:szCs w:val="20"/>
        </w:rPr>
      </w:pPr>
      <w:proofErr w:type="gramStart"/>
      <w:r w:rsidRPr="00123DAD">
        <w:rPr>
          <w:rFonts w:eastAsia="Calibri"/>
          <w:bCs/>
          <w:sz w:val="20"/>
          <w:szCs w:val="20"/>
        </w:rPr>
        <w:t>При этом размещение в единой информационной системе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единой информационной системе протокол разногласий в соответствии с подпунктом 8.1.5 пункта 8.1 настоящего раздела части I документации об аукционе не позднее чем</w:t>
      </w:r>
      <w:proofErr w:type="gramEnd"/>
      <w:r w:rsidRPr="00123DAD">
        <w:rPr>
          <w:rFonts w:eastAsia="Calibri"/>
          <w:bCs/>
          <w:sz w:val="20"/>
          <w:szCs w:val="20"/>
        </w:rPr>
        <w:t xml:space="preserve"> в течение тринадцати дней </w:t>
      </w:r>
      <w:proofErr w:type="gramStart"/>
      <w:r w:rsidRPr="00123DAD">
        <w:rPr>
          <w:rFonts w:eastAsia="Calibri"/>
          <w:bCs/>
          <w:sz w:val="20"/>
          <w:szCs w:val="20"/>
        </w:rPr>
        <w:t>с даты размещения</w:t>
      </w:r>
      <w:proofErr w:type="gramEnd"/>
      <w:r w:rsidRPr="00123DAD">
        <w:rPr>
          <w:rFonts w:eastAsia="Calibri"/>
          <w:bCs/>
          <w:sz w:val="20"/>
          <w:szCs w:val="20"/>
        </w:rPr>
        <w:t xml:space="preserve"> в единой информационной системе протокола, указанного в пункте 7.8 раздела 7 части I документации </w:t>
      </w:r>
      <w:r w:rsidRPr="00123DAD">
        <w:rPr>
          <w:rFonts w:eastAsia="Calibri"/>
          <w:bCs/>
          <w:sz w:val="20"/>
          <w:szCs w:val="20"/>
        </w:rPr>
        <w:br/>
        <w:t>об аукционе.</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8.1.7. </w:t>
      </w:r>
      <w:proofErr w:type="gramStart"/>
      <w:r w:rsidRPr="00123DAD">
        <w:rPr>
          <w:rFonts w:eastAsia="Calibri"/>
          <w:bCs/>
          <w:sz w:val="20"/>
          <w:szCs w:val="20"/>
        </w:rPr>
        <w:t>В течение 3 (трех) рабочих дней с даты размещения заказчиком в единой информационной системе документов, предусмотренных подпунктом 8.1.6 пункта 8.1 настоящего раздела части I документации об аукционе, победитель электронного аукциона размещает в единой информационной системе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w:t>
      </w:r>
      <w:proofErr w:type="gramEnd"/>
      <w:r w:rsidRPr="00123DAD">
        <w:rPr>
          <w:rFonts w:eastAsia="Calibri"/>
          <w:bCs/>
          <w:sz w:val="20"/>
          <w:szCs w:val="20"/>
        </w:rPr>
        <w:t xml:space="preserve"> усиленной электронной подписью указанного лица, или предусмотренный подпунктом 8.1.5 пункта 8.1 настоящего раздела части I документации об аукционе протокол разногласий.</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8.1.8. </w:t>
      </w:r>
      <w:proofErr w:type="gramStart"/>
      <w:r w:rsidRPr="00123DAD">
        <w:rPr>
          <w:rFonts w:eastAsia="Calibri"/>
          <w:bCs/>
          <w:sz w:val="20"/>
          <w:szCs w:val="20"/>
        </w:rPr>
        <w:t>В течение 3 (трех) рабочих дней с даты размещения в единой информационной системе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единой информационной системе.</w:t>
      </w:r>
      <w:proofErr w:type="gramEnd"/>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lastRenderedPageBreak/>
        <w:t xml:space="preserve">8.1.9. С момента </w:t>
      </w:r>
      <w:proofErr w:type="gramStart"/>
      <w:r w:rsidRPr="00123DAD">
        <w:rPr>
          <w:rFonts w:eastAsia="Calibri"/>
          <w:bCs/>
          <w:sz w:val="20"/>
          <w:szCs w:val="20"/>
        </w:rPr>
        <w:t>размещения</w:t>
      </w:r>
      <w:proofErr w:type="gramEnd"/>
      <w:r w:rsidRPr="00123DAD">
        <w:rPr>
          <w:rFonts w:eastAsia="Calibri"/>
          <w:bCs/>
          <w:sz w:val="20"/>
          <w:szCs w:val="20"/>
        </w:rPr>
        <w:t xml:space="preserve"> в единой информационной системе предусмотренного подпунктом 8.1.8 пункта 8.1 настоящего раздела части I документации об аукционе и подписанного заказчиком контракта он считается заключенным.</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8.1.10. </w:t>
      </w:r>
      <w:proofErr w:type="gramStart"/>
      <w:r w:rsidRPr="00123DAD">
        <w:rPr>
          <w:rFonts w:eastAsia="Calibri"/>
          <w:bCs/>
          <w:sz w:val="20"/>
          <w:szCs w:val="20"/>
        </w:rPr>
        <w:t>В случае, предусмотренном подпунктом 6.2.17 пункта 6.2 раздела 6 части I документации об аукционе,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roofErr w:type="gramEnd"/>
      <w:r w:rsidRPr="00123DAD">
        <w:rPr>
          <w:rFonts w:eastAsia="Calibri"/>
          <w:bCs/>
          <w:sz w:val="20"/>
          <w:szCs w:val="20"/>
        </w:rPr>
        <w:t>.</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8.1.11. </w:t>
      </w:r>
      <w:proofErr w:type="gramStart"/>
      <w:r w:rsidRPr="00123DAD">
        <w:rPr>
          <w:rFonts w:eastAsia="Calibri"/>
          <w:bCs/>
          <w:sz w:val="20"/>
          <w:szCs w:val="20"/>
        </w:rPr>
        <w:t>Победитель электронного аукциона признается уклонившимся от заключения контракта в случае, если в сроки, предусмотренные настоящим пунктом,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подпунктом 8.1.5 пункта 8.1 настоящего раздела части I документации об аукционе, по истечении тринадцати дней с даты размещения в единой информационной системе протокола</w:t>
      </w:r>
      <w:proofErr w:type="gramEnd"/>
      <w:r w:rsidRPr="00123DAD">
        <w:rPr>
          <w:rFonts w:eastAsia="Calibri"/>
          <w:bCs/>
          <w:sz w:val="20"/>
          <w:szCs w:val="20"/>
        </w:rPr>
        <w:t>, указанного в пункте 7.8 раздела 7 части I документации об аукционе, или не исполнил требования, предусмотренные пунктом 8.2 настоящего раздела части I документации об аукционе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8.1.12. В случае</w:t>
      </w:r>
      <w:proofErr w:type="gramStart"/>
      <w:r w:rsidRPr="00123DAD">
        <w:rPr>
          <w:rFonts w:eastAsia="Calibri"/>
          <w:bCs/>
          <w:sz w:val="20"/>
          <w:szCs w:val="20"/>
        </w:rPr>
        <w:t>,</w:t>
      </w:r>
      <w:proofErr w:type="gramEnd"/>
      <w:r w:rsidRPr="00123DAD">
        <w:rPr>
          <w:rFonts w:eastAsia="Calibri"/>
          <w:bCs/>
          <w:sz w:val="20"/>
          <w:szCs w:val="20"/>
        </w:rPr>
        <w:t xml:space="preserve">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конкурсе, и заключить контракт с участником такого аукциона, который предложил такую же, как и победитель такого аукциона, цену контракта или предложение о цене контракта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документации об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w:t>
      </w:r>
      <w:proofErr w:type="gramStart"/>
      <w:r w:rsidRPr="00123DAD">
        <w:rPr>
          <w:rFonts w:eastAsia="Calibri"/>
          <w:bCs/>
          <w:sz w:val="20"/>
          <w:szCs w:val="20"/>
        </w:rPr>
        <w:t>с даты признания</w:t>
      </w:r>
      <w:proofErr w:type="gramEnd"/>
      <w:r w:rsidRPr="00123DAD">
        <w:rPr>
          <w:rFonts w:eastAsia="Calibri"/>
          <w:bCs/>
          <w:sz w:val="20"/>
          <w:szCs w:val="20"/>
        </w:rPr>
        <w:t xml:space="preserve"> победителя такого аукциона уклонившимся от заключения контракта.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8.1.13. </w:t>
      </w:r>
      <w:proofErr w:type="gramStart"/>
      <w:r w:rsidRPr="00123DAD">
        <w:rPr>
          <w:rFonts w:eastAsia="Calibri"/>
          <w:bCs/>
          <w:sz w:val="20"/>
          <w:szCs w:val="20"/>
        </w:rPr>
        <w:t>Участник электронного аукциона, признанный победителем такого аукциона в соответствии с подпунктом 8.1.12 пункта 8.1 настоящего раздела части I документации об аукционе, вправе подписать контракт и передать его заказчику в порядке и в сроки, которые предусмотрены подпунктом 8.1.4 пункта 8.1 настоящего раздела части I документации об аукционе, или отказаться от заключения контракта.</w:t>
      </w:r>
      <w:proofErr w:type="gramEnd"/>
      <w:r w:rsidRPr="00123DAD">
        <w:rPr>
          <w:rFonts w:eastAsia="Calibri"/>
          <w:bCs/>
          <w:sz w:val="20"/>
          <w:szCs w:val="20"/>
        </w:rPr>
        <w:t xml:space="preserve"> </w:t>
      </w:r>
      <w:proofErr w:type="gramStart"/>
      <w:r w:rsidRPr="00123DAD">
        <w:rPr>
          <w:rFonts w:eastAsia="Calibri"/>
          <w:bCs/>
          <w:sz w:val="20"/>
          <w:szCs w:val="20"/>
        </w:rPr>
        <w:t>Одновременно с подписанным экземпляром контракта победитель такого аукциона обязан предоставить обеспечение исполнения контракта, а в случае, предусмотренном подпунктом 6.2.17 пункта 6.2 раздела 6 части I документации об аукционе,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w:t>
      </w:r>
      <w:proofErr w:type="gramEnd"/>
      <w:r w:rsidRPr="00123DAD">
        <w:rPr>
          <w:rFonts w:eastAsia="Calibri"/>
          <w:bCs/>
          <w:sz w:val="20"/>
          <w:szCs w:val="20"/>
        </w:rPr>
        <w:t xml:space="preserve"> Если этот победитель уклонился от заключения контракта, такой аукцион признается несостоявшимся.</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8.1.14.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настоящим пунктом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настоящим пунктом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8.2. Антидемпинговые меры при проведен</w:t>
      </w:r>
      <w:proofErr w:type="gramStart"/>
      <w:r w:rsidRPr="00123DAD">
        <w:rPr>
          <w:rFonts w:eastAsia="Calibri"/>
          <w:bCs/>
          <w:sz w:val="20"/>
          <w:szCs w:val="20"/>
        </w:rPr>
        <w:t>ии ау</w:t>
      </w:r>
      <w:proofErr w:type="gramEnd"/>
      <w:r w:rsidRPr="00123DAD">
        <w:rPr>
          <w:rFonts w:eastAsia="Calibri"/>
          <w:bCs/>
          <w:sz w:val="20"/>
          <w:szCs w:val="20"/>
        </w:rPr>
        <w:t>кциона</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8.2.1. </w:t>
      </w:r>
      <w:proofErr w:type="gramStart"/>
      <w:r w:rsidRPr="00123DAD">
        <w:rPr>
          <w:rFonts w:eastAsia="Calibri"/>
          <w:bCs/>
          <w:sz w:val="20"/>
          <w:szCs w:val="20"/>
        </w:rPr>
        <w:t>Если при проведении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w:t>
      </w:r>
      <w:proofErr w:type="gramEnd"/>
      <w:r w:rsidRPr="00123DAD">
        <w:rPr>
          <w:rFonts w:eastAsia="Calibri"/>
          <w:bCs/>
          <w:sz w:val="20"/>
          <w:szCs w:val="20"/>
        </w:rPr>
        <w:t xml:space="preserve"> </w:t>
      </w:r>
      <w:proofErr w:type="gramStart"/>
      <w:r w:rsidRPr="00123DAD">
        <w:rPr>
          <w:rFonts w:eastAsia="Calibri"/>
          <w:bCs/>
          <w:sz w:val="20"/>
          <w:szCs w:val="20"/>
        </w:rPr>
        <w:t>проведении</w:t>
      </w:r>
      <w:proofErr w:type="gramEnd"/>
      <w:r w:rsidRPr="00123DAD">
        <w:rPr>
          <w:rFonts w:eastAsia="Calibri"/>
          <w:bCs/>
          <w:sz w:val="20"/>
          <w:szCs w:val="20"/>
        </w:rPr>
        <w:t xml:space="preserve"> аукциона, но не менее чем в размере аванса (если контрактом предусмотрена выплата аванса).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8.2.2. </w:t>
      </w:r>
      <w:proofErr w:type="gramStart"/>
      <w:r w:rsidRPr="00123DAD">
        <w:rPr>
          <w:rFonts w:eastAsia="Calibri"/>
          <w:bCs/>
          <w:sz w:val="20"/>
          <w:szCs w:val="20"/>
        </w:rPr>
        <w:t>Если при проведении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подпункте 8.2.1 пункта 8.2 настоящего раздела части I документации об</w:t>
      </w:r>
      <w:proofErr w:type="gramEnd"/>
      <w:r w:rsidRPr="00123DAD">
        <w:rPr>
          <w:rFonts w:eastAsia="Calibri"/>
          <w:bCs/>
          <w:sz w:val="20"/>
          <w:szCs w:val="20"/>
        </w:rPr>
        <w:t xml:space="preserve"> </w:t>
      </w:r>
      <w:proofErr w:type="gramStart"/>
      <w:r w:rsidRPr="00123DAD">
        <w:rPr>
          <w:rFonts w:eastAsia="Calibri"/>
          <w:bCs/>
          <w:sz w:val="20"/>
          <w:szCs w:val="20"/>
        </w:rPr>
        <w:t>аукционе</w:t>
      </w:r>
      <w:proofErr w:type="gramEnd"/>
      <w:r w:rsidRPr="00123DAD">
        <w:rPr>
          <w:rFonts w:eastAsia="Calibri"/>
          <w:bCs/>
          <w:sz w:val="20"/>
          <w:szCs w:val="20"/>
        </w:rPr>
        <w:t>, или информации, подтверждающей добросовестность такого участника на дату подачи заявки в соответствии с подпунктом 8.2.3 пункта 8.2 настоящего раздела части I документации об аукционе настоящей статьи.</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lastRenderedPageBreak/>
        <w:t xml:space="preserve">8.2.3. </w:t>
      </w:r>
      <w:proofErr w:type="gramStart"/>
      <w:r w:rsidRPr="00123DAD">
        <w:rPr>
          <w:rFonts w:eastAsia="Calibri"/>
          <w:bCs/>
          <w:sz w:val="20"/>
          <w:szCs w:val="20"/>
        </w:rPr>
        <w:t>К информации, подтверждающей добросовестность участника закупки, относится информация, содержащаяся в реестре контрактов и подтверждающая исполнение таким участником в течение не менее чем одного года до даты подачи заявки на участие в или аукционе трех контрактов (при этом все контракты должны быть исполнены без применения к такому участнику неустоек (штрафов, пеней) либо четырех и более контрактов (при этом не менее чем</w:t>
      </w:r>
      <w:proofErr w:type="gramEnd"/>
      <w:r w:rsidRPr="00123DAD">
        <w:rPr>
          <w:rFonts w:eastAsia="Calibri"/>
          <w:bCs/>
          <w:sz w:val="20"/>
          <w:szCs w:val="20"/>
        </w:rPr>
        <w:t xml:space="preserve"> семьдесят пять процентов контрактов должно быть исполнено без применения к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подпунктом 8.2.2 пункта 8.2 настоящего раздела части I документации об аукционе.</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8.2.4. Информация, предусмотренная подпунктом 8.2.3 пункта 8.2 настоящего раздела части I документации об аукционе,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аукциона, данного требования или признании комиссией по осуществлению закупок информации, предусмотренной подпунктом 8.2.3 пункта 8.2 настоящего раздела части I документации об аукционе, недостоверной контракт с таким участником не заключается, и он признается уклонившимся от заключения контракта. В этом случае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8.2.5. Обеспечение, указанное в подпунктах и 8.2.2 пункта 8.2 настоящего раздела части I документации об аукционе,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8.2.6. Если предметом контракта, для заключения которого проводится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закупки, предложивший цену контракта, которая на двадцать пять и более процентов ниже начальной (</w:t>
      </w:r>
      <w:proofErr w:type="gramStart"/>
      <w:r w:rsidRPr="00123DAD">
        <w:rPr>
          <w:rFonts w:eastAsia="Calibri"/>
          <w:bCs/>
          <w:sz w:val="20"/>
          <w:szCs w:val="20"/>
        </w:rPr>
        <w:t xml:space="preserve">максимальной) </w:t>
      </w:r>
      <w:proofErr w:type="gramEnd"/>
      <w:r w:rsidRPr="00123DAD">
        <w:rPr>
          <w:rFonts w:eastAsia="Calibri"/>
          <w:bCs/>
          <w:sz w:val="20"/>
          <w:szCs w:val="20"/>
        </w:rPr>
        <w:t>цены контракта, обязан представить заказчику обоснование предлагаемой цены контракта,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предлагаемой цене.</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8.2.7. Обоснование, указанное в подпункте 8.2.6 пункта 8.2 настоящего раздела части I документации об аукционе, представляется:</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8.2.7.1. Участником закупки, с которым заключается контракт, при направлении заказчику подписанного проекта контракта при проведен</w:t>
      </w:r>
      <w:proofErr w:type="gramStart"/>
      <w:r w:rsidRPr="00123DAD">
        <w:rPr>
          <w:rFonts w:eastAsia="Calibri"/>
          <w:bCs/>
          <w:sz w:val="20"/>
          <w:szCs w:val="20"/>
        </w:rPr>
        <w:t>ии ау</w:t>
      </w:r>
      <w:proofErr w:type="gramEnd"/>
      <w:r w:rsidRPr="00123DAD">
        <w:rPr>
          <w:rFonts w:eastAsia="Calibri"/>
          <w:bCs/>
          <w:sz w:val="20"/>
          <w:szCs w:val="20"/>
        </w:rPr>
        <w:t xml:space="preserve">кциона.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предложенной цены контракта необоснованной контракт с таким участником не заключается и право заключения контракта переходит к участнику аукциона, который предложил такую же, как и победитель аукциона, цену контракта или </w:t>
      </w:r>
      <w:proofErr w:type="gramStart"/>
      <w:r w:rsidRPr="00123DAD">
        <w:rPr>
          <w:rFonts w:eastAsia="Calibri"/>
          <w:bCs/>
          <w:sz w:val="20"/>
          <w:szCs w:val="20"/>
        </w:rPr>
        <w:t>предложение</w:t>
      </w:r>
      <w:proofErr w:type="gramEnd"/>
      <w:r w:rsidRPr="00123DAD">
        <w:rPr>
          <w:rFonts w:eastAsia="Calibri"/>
          <w:bCs/>
          <w:sz w:val="20"/>
          <w:szCs w:val="20"/>
        </w:rPr>
        <w:t xml:space="preserve"> о цене контракта которого содержит лучшие условия по цене контракта, следующие после условий, предложенных победителем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8.2.8. </w:t>
      </w:r>
      <w:proofErr w:type="gramStart"/>
      <w:r w:rsidRPr="00123DAD">
        <w:rPr>
          <w:rFonts w:eastAsia="Calibri"/>
          <w:bCs/>
          <w:sz w:val="20"/>
          <w:szCs w:val="20"/>
        </w:rPr>
        <w:t>В случае признания победителя аукциона уклонившимся от заключения контракта на участника закупки, с которым в соответствии с положениями Закона заключается контракт, распространяются требования настоящего пункта в полном объеме.</w:t>
      </w:r>
      <w:proofErr w:type="gramEnd"/>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8.2.9. </w:t>
      </w:r>
      <w:proofErr w:type="gramStart"/>
      <w:r w:rsidRPr="00123DAD">
        <w:rPr>
          <w:rFonts w:eastAsia="Calibri"/>
          <w:bCs/>
          <w:sz w:val="20"/>
          <w:szCs w:val="20"/>
        </w:rPr>
        <w:t>Положения пункта 8.2 настоящего раздела части 1 документации об аукционе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перечень жизненно необходимых и важнейших лекарственных препаратов, участником закупки, с которым заключается контракт, предложена цена всех закупаемых лекарственных  препаратов, сниженная не более чем на двадцать пять процентов относительно их зарегистрированной в соответствии с</w:t>
      </w:r>
      <w:proofErr w:type="gramEnd"/>
      <w:r w:rsidRPr="00123DAD">
        <w:rPr>
          <w:rFonts w:eastAsia="Calibri"/>
          <w:bCs/>
          <w:sz w:val="20"/>
          <w:szCs w:val="20"/>
        </w:rPr>
        <w:t xml:space="preserve"> законодательством об обращении лекарственных сре</w:t>
      </w:r>
      <w:proofErr w:type="gramStart"/>
      <w:r w:rsidRPr="00123DAD">
        <w:rPr>
          <w:rFonts w:eastAsia="Calibri"/>
          <w:bCs/>
          <w:sz w:val="20"/>
          <w:szCs w:val="20"/>
        </w:rPr>
        <w:t>дств пр</w:t>
      </w:r>
      <w:proofErr w:type="gramEnd"/>
      <w:r w:rsidRPr="00123DAD">
        <w:rPr>
          <w:rFonts w:eastAsia="Calibri"/>
          <w:bCs/>
          <w:sz w:val="20"/>
          <w:szCs w:val="20"/>
        </w:rPr>
        <w:t>едельной отпускной цены.</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8.3. Срок и порядок представления обеспечение исполнения контракта</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8.3.1. Контракт заключается после предоставления участником закупки, с которым заключается контракт, обеспечения исполнения контракта в соответствии с Законом.</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8.3.2. Победитель электронного аукциона размещает в единой информационной системе документ, подтверждающий предоставление обеспечения исполнения контракта и подписанный усиленной электронной подписью указанного лица одновременно с проектом контракта, подписанный лицом, имеющим право действовать от имени победителя такого аукциона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8.3.3. Исполнение контракта может обеспечиваться предоставлением:</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 банковской гарантии, выданной банком и соответствующей требованиям </w:t>
      </w:r>
      <w:hyperlink r:id="rId33" w:history="1">
        <w:r w:rsidRPr="00123DAD">
          <w:rPr>
            <w:rStyle w:val="aa"/>
            <w:rFonts w:eastAsia="Calibri"/>
            <w:bCs/>
            <w:sz w:val="20"/>
            <w:szCs w:val="20"/>
          </w:rPr>
          <w:t>статьи 45</w:t>
        </w:r>
      </w:hyperlink>
      <w:r w:rsidRPr="00123DAD">
        <w:rPr>
          <w:rFonts w:eastAsia="Calibri"/>
          <w:bCs/>
          <w:sz w:val="20"/>
          <w:szCs w:val="20"/>
        </w:rPr>
        <w:t xml:space="preserve"> настоящего Федерального закона;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8.3.4. Способ обеспечения исполнения контракта, установленного в подпункте 8.3.3 пункта 8.3 настоящего раздела части I документации об аукционе определяется участником закупки, с которым заключается контракт, самостоятельно. </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lastRenderedPageBreak/>
        <w:t xml:space="preserve">8.3.5. Размер обеспечения исполнения контракта указан в извещении, Информационной карте </w:t>
      </w:r>
      <w:proofErr w:type="gramStart"/>
      <w:r w:rsidRPr="00123DAD">
        <w:rPr>
          <w:rFonts w:eastAsia="Calibri"/>
          <w:bCs/>
          <w:sz w:val="20"/>
          <w:szCs w:val="20"/>
        </w:rPr>
        <w:t>аукциона</w:t>
      </w:r>
      <w:proofErr w:type="gramEnd"/>
      <w:r w:rsidRPr="00123DAD">
        <w:rPr>
          <w:rFonts w:eastAsia="Calibri"/>
          <w:bCs/>
          <w:sz w:val="20"/>
          <w:szCs w:val="20"/>
        </w:rPr>
        <w:t xml:space="preserve"> а также проекте контракта. </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8.3.6. В случае </w:t>
      </w:r>
      <w:proofErr w:type="spellStart"/>
      <w:r w:rsidRPr="00123DAD">
        <w:rPr>
          <w:rFonts w:eastAsia="Calibri"/>
          <w:bCs/>
          <w:sz w:val="20"/>
          <w:szCs w:val="20"/>
        </w:rPr>
        <w:t>непредоставления</w:t>
      </w:r>
      <w:proofErr w:type="spellEnd"/>
      <w:r w:rsidRPr="00123DAD">
        <w:rPr>
          <w:rFonts w:eastAsia="Calibri"/>
          <w:bCs/>
          <w:sz w:val="20"/>
          <w:szCs w:val="20"/>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8.3.7. В соответствии с частью 6 статьи 96 Закона размер обеспечения исполнения контракта должен составлять от пяти до тридцати процентов начальной (максимальной) цены контракта, указанной в извещении. </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В случае</w:t>
      </w:r>
      <w:proofErr w:type="gramStart"/>
      <w:r w:rsidRPr="00123DAD">
        <w:rPr>
          <w:rFonts w:eastAsia="Calibri"/>
          <w:bCs/>
          <w:sz w:val="20"/>
          <w:szCs w:val="20"/>
        </w:rPr>
        <w:t>,</w:t>
      </w:r>
      <w:proofErr w:type="gramEnd"/>
      <w:r w:rsidRPr="00123DAD">
        <w:rPr>
          <w:rFonts w:eastAsia="Calibri"/>
          <w:bCs/>
          <w:sz w:val="20"/>
          <w:szCs w:val="20"/>
        </w:rPr>
        <w:t xml:space="preserve"> если начальная (максимальная) цена контракта превышает пятьдесят миллионов рублей, заказчик обязан установить требование обеспечения исполнения контракта в размере от десяти до тридцати процентов начальной (максимальной) цены контракта, но не менее чем в размере аванса (если контрактом предусмотрена выплата аванса). В случае</w:t>
      </w:r>
      <w:proofErr w:type="gramStart"/>
      <w:r w:rsidRPr="00123DAD">
        <w:rPr>
          <w:rFonts w:eastAsia="Calibri"/>
          <w:bCs/>
          <w:sz w:val="20"/>
          <w:szCs w:val="20"/>
        </w:rPr>
        <w:t>,</w:t>
      </w:r>
      <w:proofErr w:type="gramEnd"/>
      <w:r w:rsidRPr="00123DAD">
        <w:rPr>
          <w:rFonts w:eastAsia="Calibri"/>
          <w:bCs/>
          <w:sz w:val="20"/>
          <w:szCs w:val="20"/>
        </w:rPr>
        <w:t xml:space="preserve"> если аванс превышает тридцать процентов начальной (максимальной) цены контракта, размер обеспечения исполнения контракта устанавливается в размере аванса. В случае</w:t>
      </w:r>
      <w:proofErr w:type="gramStart"/>
      <w:r w:rsidRPr="00123DAD">
        <w:rPr>
          <w:rFonts w:eastAsia="Calibri"/>
          <w:bCs/>
          <w:sz w:val="20"/>
          <w:szCs w:val="20"/>
        </w:rPr>
        <w:t>,</w:t>
      </w:r>
      <w:proofErr w:type="gramEnd"/>
      <w:r w:rsidRPr="00123DAD">
        <w:rPr>
          <w:rFonts w:eastAsia="Calibri"/>
          <w:bCs/>
          <w:sz w:val="20"/>
          <w:szCs w:val="20"/>
        </w:rPr>
        <w:t xml:space="preserve">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пункта 8.2 настоящего раздела части I документации об аукционе.</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8.3.8. В ходе исполнения контракта поставщик (подрядчик,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8.3.9. Положения Закона об обеспечении исполнения контракта не применяются в случае:</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заключения контракта с участником закупки, который является государственным или муниципальным казенным учреждением;</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осуществления закупки услуг по предоставлению кредита; </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заключения бюджетным учреждением контракта, предметом которого является выдача банковской гарантии.</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8.3.10. В случае если обеспечение исполнения контракта, предоставляется в виде банковской гарантии, выданной банком, банковская гарантия должна соответствовать следующим требованиям и условиям:</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8.3.10.1. В качестве исполнения контрактов принимаются банковские гарантии, выданные банками, включенными в предусмотренный </w:t>
      </w:r>
      <w:hyperlink r:id="rId34" w:history="1">
        <w:r w:rsidRPr="00123DAD">
          <w:rPr>
            <w:rStyle w:val="aa"/>
            <w:rFonts w:eastAsia="Calibri"/>
            <w:bCs/>
            <w:sz w:val="20"/>
            <w:szCs w:val="20"/>
          </w:rPr>
          <w:t>статьей 74.1</w:t>
        </w:r>
      </w:hyperlink>
      <w:r w:rsidRPr="00123DAD">
        <w:rPr>
          <w:rFonts w:eastAsia="Calibri"/>
          <w:bCs/>
          <w:sz w:val="20"/>
          <w:szCs w:val="20"/>
        </w:rPr>
        <w:t xml:space="preserve">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8.3.10.2. Банковская гарантия должна быть безотзывной и должна содержать:</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 сумму банковской гарантии, подлежащую уплате гарантом заказчику в случае ненадлежащего исполнения обязатель</w:t>
      </w:r>
      <w:proofErr w:type="gramStart"/>
      <w:r w:rsidRPr="00123DAD">
        <w:rPr>
          <w:rFonts w:eastAsia="Calibri"/>
          <w:bCs/>
          <w:sz w:val="20"/>
          <w:szCs w:val="20"/>
        </w:rPr>
        <w:t>ств пр</w:t>
      </w:r>
      <w:proofErr w:type="gramEnd"/>
      <w:r w:rsidRPr="00123DAD">
        <w:rPr>
          <w:rFonts w:eastAsia="Calibri"/>
          <w:bCs/>
          <w:sz w:val="20"/>
          <w:szCs w:val="20"/>
        </w:rPr>
        <w:t xml:space="preserve">инципалом в соответствии со </w:t>
      </w:r>
      <w:hyperlink r:id="rId35" w:history="1">
        <w:r w:rsidRPr="00123DAD">
          <w:rPr>
            <w:rStyle w:val="aa"/>
            <w:rFonts w:eastAsia="Calibri"/>
            <w:bCs/>
            <w:sz w:val="20"/>
            <w:szCs w:val="20"/>
          </w:rPr>
          <w:t>статьей 96</w:t>
        </w:r>
      </w:hyperlink>
      <w:r w:rsidRPr="00123DAD">
        <w:rPr>
          <w:rFonts w:eastAsia="Calibri"/>
          <w:bCs/>
          <w:sz w:val="20"/>
          <w:szCs w:val="20"/>
        </w:rPr>
        <w:t xml:space="preserve"> Закона;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2) обязательства принципала, надлежащее исполнение которых обеспечивается банковской гарантией;</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3) обязанность гаранта уплатить заказчику неустойку в размере 0,1 процента денежной суммы, подлежащей уплате, за каждый день просрочки;</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5) срок действия банковской гарантии с учетом требований статьи 96 Закона. Срок действия банковской гарантии должен превышать срок действия контракта не менее чем на один месяц;</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6) отлагательное условие, предусматривающее заключение контракта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835F4E" w:rsidRPr="00123DAD" w:rsidRDefault="00835F4E" w:rsidP="00123DAD">
      <w:pPr>
        <w:keepNext/>
        <w:keepLines/>
        <w:autoSpaceDE w:val="0"/>
        <w:autoSpaceDN w:val="0"/>
        <w:adjustRightInd w:val="0"/>
        <w:jc w:val="both"/>
        <w:outlineLvl w:val="1"/>
        <w:rPr>
          <w:rFonts w:eastAsia="Calibri"/>
          <w:bCs/>
          <w:sz w:val="20"/>
          <w:szCs w:val="20"/>
        </w:rPr>
      </w:pPr>
      <w:proofErr w:type="gramStart"/>
      <w:r w:rsidRPr="00123DAD">
        <w:rPr>
          <w:rFonts w:eastAsia="Calibri"/>
          <w:bCs/>
          <w:sz w:val="20"/>
          <w:szCs w:val="20"/>
        </w:rPr>
        <w:t xml:space="preserve">7) установленный в соответствии с постановлением Правительства Российской Федерации от 08.11.2013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w:t>
      </w:r>
      <w:hyperlink r:id="rId36" w:history="1">
        <w:r w:rsidRPr="00123DAD">
          <w:rPr>
            <w:rStyle w:val="aa"/>
            <w:rFonts w:eastAsia="Calibri"/>
            <w:bCs/>
            <w:sz w:val="20"/>
            <w:szCs w:val="20"/>
          </w:rPr>
          <w:t>перечень</w:t>
        </w:r>
      </w:hyperlink>
      <w:r w:rsidRPr="00123DAD">
        <w:rPr>
          <w:rFonts w:eastAsia="Calibri"/>
          <w:bCs/>
          <w:sz w:val="20"/>
          <w:szCs w:val="20"/>
        </w:rPr>
        <w:t xml:space="preserve"> документов, предоставляемых заказчиком банку одновременно с требованием об осуществлении уплаты денежной суммы по банковской гарантии.</w:t>
      </w:r>
      <w:proofErr w:type="gramEnd"/>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8.3.10.2.1. Обязательное закрепление в банковской гарантии:</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права заказчика представлять письменное требование об уплате денежной суммы и (или) ее части по  банковской гарантии в случае ненадлежащего выполнения или невыполнения поставщиком (подрядчиком, Поставщиком) обязательств, обеспеченных банковской гарантией, а также в случаях, установленных частью 13 статьи 44 Закона; </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права заказчика по передаче права требования по банковской гарантии при перемене заказчика в случаях, предусмотренных законодательством Российской Федерации, с предварительным извещением об этом гаранта; </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условия о том, что расходы, возникающие в связи с перечислением денежных средств гарантом по банковской гарантии, несет гарант; </w:t>
      </w:r>
    </w:p>
    <w:p w:rsidR="00835F4E" w:rsidRPr="00123DAD" w:rsidRDefault="00835F4E" w:rsidP="00123DAD">
      <w:pPr>
        <w:keepNext/>
        <w:keepLines/>
        <w:autoSpaceDE w:val="0"/>
        <w:autoSpaceDN w:val="0"/>
        <w:adjustRightInd w:val="0"/>
        <w:jc w:val="both"/>
        <w:outlineLvl w:val="1"/>
        <w:rPr>
          <w:rFonts w:eastAsia="Calibri"/>
          <w:bCs/>
          <w:sz w:val="20"/>
          <w:szCs w:val="20"/>
        </w:rPr>
      </w:pPr>
      <w:proofErr w:type="gramStart"/>
      <w:r w:rsidRPr="00123DAD">
        <w:rPr>
          <w:rFonts w:eastAsia="Calibri"/>
          <w:bCs/>
          <w:sz w:val="20"/>
          <w:szCs w:val="20"/>
        </w:rPr>
        <w:t>перечня документов, представляемых заказчиком банку одновременно с требованием об осуществлении уплаты денежной суммы по банковской гарантии, утвержденного постановлением Правительства Российской Федерации от 8 ноября 2013 года N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roofErr w:type="gramEnd"/>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8.3.10.3. </w:t>
      </w:r>
      <w:proofErr w:type="gramStart"/>
      <w:r w:rsidRPr="00123DAD">
        <w:rPr>
          <w:rFonts w:eastAsia="Calibri"/>
          <w:bCs/>
          <w:sz w:val="20"/>
          <w:szCs w:val="20"/>
        </w:rPr>
        <w:t>В случае, предусмотренном извещением, документацией о закупке, 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roofErr w:type="gramEnd"/>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8.3.10.4. 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lastRenderedPageBreak/>
        <w:t>8.3.11. 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8.3.12. Основанием для отказа в принятии банковской гарантии заказчиком является:</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1) отсутствие информации о банковской гарантии в реестре банковских гарантий;</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2) несоответствие банковской гарантии условиям, указанным в подпунктах 8.3.10.2 и 8.3.10.3 пункта 8.3 настоящего раздела части I документации об аукционе;</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3) несоответствие банковской гарантии требованиям, содержащимся в извещении, документации о закупке.</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8.3.13. В случае отказа в принятии банковской гарантии заказчик в срок, установленный в подпункте 8.3.11 пункта 8.3 настоящего раздела части I документации об аукционе, информирует об этом лицо, предоставившее банковскую гарантию, с указанием причин, послуживших основанием для отказа.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8.3.14. Банковская гарантия, предоставляемая участником закупки в качестве обеспечения исполнения контракта, должна быть включена в реестр банковских гарантий, размещенный в единой информационной системе. Дополнительные требования к банковской гарантии, используемой для целей Закона, </w:t>
      </w:r>
      <w:hyperlink r:id="rId37" w:history="1">
        <w:r w:rsidRPr="00123DAD">
          <w:rPr>
            <w:rStyle w:val="aa"/>
            <w:rFonts w:eastAsia="Calibri"/>
            <w:bCs/>
            <w:sz w:val="20"/>
            <w:szCs w:val="20"/>
          </w:rPr>
          <w:t>порядок</w:t>
        </w:r>
      </w:hyperlink>
      <w:r w:rsidRPr="00123DAD">
        <w:rPr>
          <w:rFonts w:eastAsia="Calibri"/>
          <w:bCs/>
          <w:sz w:val="20"/>
          <w:szCs w:val="20"/>
        </w:rPr>
        <w:t xml:space="preserve"> ведения и размещения в единой информационной системе реестра банковских гарантий, </w:t>
      </w:r>
      <w:hyperlink r:id="rId38" w:history="1">
        <w:r w:rsidRPr="00123DAD">
          <w:rPr>
            <w:rStyle w:val="aa"/>
            <w:rFonts w:eastAsia="Calibri"/>
            <w:bCs/>
            <w:sz w:val="20"/>
            <w:szCs w:val="20"/>
          </w:rPr>
          <w:t>форма</w:t>
        </w:r>
      </w:hyperlink>
      <w:r w:rsidRPr="00123DAD">
        <w:rPr>
          <w:rFonts w:eastAsia="Calibri"/>
          <w:bCs/>
          <w:sz w:val="20"/>
          <w:szCs w:val="20"/>
        </w:rPr>
        <w:t xml:space="preserve"> требования об осуществлении уплаты денежной суммы по банковской гарантии устанавливаются Правительством Российской Федерации. При выдаче банковской гарантии банк предоставляет принципалу выписку из реестра банковских гарантий.</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Банковская гарантия должна соответствовать требованиям статей 368-379 Гражданского кодекса Российской Федерации.</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8.3.15. В случае если обеспечение исполнения контракта предоставляется в виде передачи заказчику в залог денежных средств, участник электронного аукциона, с которым заключается контракт, перечисляет сумму залога денежных средств на счет заказчика, указанный в Информационной карте аукциона.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Факт внесения залога денежных средств на счет заказчика подтверждается платежным документом, на основании которого произведено перечисление средств.</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Денежные средства возвращаются подрядчику (поставщику, исполнителю) при условии надлежащего исполнения им всех своих обязательств по контракту, в том числе гарантийных.</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При ненадлежащем исполнении или неисполнении обеспеченного залогом обязательства требования залогодержателя удовлетворяются без обращения в суд, заложенные денежные средства остаются у заказчика.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8.3.16. Заказчик имеет право взыскать обеспечение исполнения контракта в случае невыполнения или ненадлежащего выполнения участником аукциона, с которым заключен контракт, обязательств по контракту, в том числе однократного нарушения его условий. </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8.3.17. </w:t>
      </w:r>
      <w:proofErr w:type="gramStart"/>
      <w:r w:rsidRPr="00123DAD">
        <w:rPr>
          <w:rFonts w:eastAsia="Calibri"/>
          <w:bCs/>
          <w:sz w:val="20"/>
          <w:szCs w:val="20"/>
        </w:rPr>
        <w:t>В случае если по каким-либо причинам обеспечение исполнения контракта, перестало быть действительным, закончило свое действие или иным образом перестало обеспечивать исполнение поставщиком (подрядчиком, Поставщиком) своих обязательств по контракту, соответствующий поставщик (подрядчик, Поставщик) обязуется в течение десяти банковских дней предоставить заказчику иное (новое) надлежащее обеспечение исполнения обязательств по контракту на тех же условиях и в том же размере, которые указаны в</w:t>
      </w:r>
      <w:proofErr w:type="gramEnd"/>
      <w:r w:rsidRPr="00123DAD">
        <w:rPr>
          <w:rFonts w:eastAsia="Calibri"/>
          <w:bCs/>
          <w:sz w:val="20"/>
          <w:szCs w:val="20"/>
        </w:rPr>
        <w:t xml:space="preserve"> настоящей документации об аукционе.</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8.3.18. </w:t>
      </w:r>
      <w:proofErr w:type="gramStart"/>
      <w:r w:rsidRPr="00123DAD">
        <w:rPr>
          <w:rFonts w:eastAsia="Calibri"/>
          <w:bCs/>
          <w:sz w:val="20"/>
          <w:szCs w:val="20"/>
        </w:rPr>
        <w:t>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Поставщиком) содержится в проекте контракта.</w:t>
      </w:r>
      <w:proofErr w:type="gramEnd"/>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8.4. Банковское сопровождение контрактов</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8.4.1. Правительство Российской Федерации устанавливает порядок осуществления банковского сопровождения контрактов, включающий в </w:t>
      </w:r>
      <w:proofErr w:type="gramStart"/>
      <w:r w:rsidRPr="00123DAD">
        <w:rPr>
          <w:rFonts w:eastAsia="Calibri"/>
          <w:bCs/>
          <w:sz w:val="20"/>
          <w:szCs w:val="20"/>
        </w:rPr>
        <w:t>себя</w:t>
      </w:r>
      <w:proofErr w:type="gramEnd"/>
      <w:r w:rsidRPr="00123DAD">
        <w:rPr>
          <w:rFonts w:eastAsia="Calibri"/>
          <w:bCs/>
          <w:sz w:val="20"/>
          <w:szCs w:val="20"/>
        </w:rPr>
        <w:t xml:space="preserve"> в том числе требования к банкам и порядку их отбора, условия контрактов, заключаемых с банком, а также требования к содержанию формируемых банками отчетов.</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8.4.2. </w:t>
      </w:r>
      <w:proofErr w:type="gramStart"/>
      <w:r w:rsidRPr="00123DAD">
        <w:rPr>
          <w:rFonts w:eastAsia="Calibri"/>
          <w:bCs/>
          <w:sz w:val="20"/>
          <w:szCs w:val="20"/>
        </w:rPr>
        <w:t xml:space="preserve">Правительство Российской Федерации, высший </w:t>
      </w:r>
      <w:proofErr w:type="spellStart"/>
      <w:r w:rsidRPr="00123DAD">
        <w:rPr>
          <w:rFonts w:eastAsia="Calibri"/>
          <w:bCs/>
          <w:sz w:val="20"/>
          <w:szCs w:val="20"/>
        </w:rPr>
        <w:t>Поставщикный</w:t>
      </w:r>
      <w:proofErr w:type="spellEnd"/>
      <w:r w:rsidRPr="00123DAD">
        <w:rPr>
          <w:rFonts w:eastAsia="Calibri"/>
          <w:bCs/>
          <w:sz w:val="20"/>
          <w:szCs w:val="20"/>
        </w:rPr>
        <w:t xml:space="preserve"> орган государственной власти субъекта Российской Федерации, местная администрация определяют случаи осуществления банковского сопровождения контрактов, предметом которых являются поставки товаров, выполнение работ, оказание услуг соответственно для федеральных нужд, нужд субъекта Российской Федерации, муниципальных нужд, в форме нормативных правовых актов Правительства Российской Федерации, нормативных правовых актов высшего </w:t>
      </w:r>
      <w:proofErr w:type="spellStart"/>
      <w:r w:rsidRPr="00123DAD">
        <w:rPr>
          <w:rFonts w:eastAsia="Calibri"/>
          <w:bCs/>
          <w:sz w:val="20"/>
          <w:szCs w:val="20"/>
        </w:rPr>
        <w:t>Поставщикного</w:t>
      </w:r>
      <w:proofErr w:type="spellEnd"/>
      <w:r w:rsidRPr="00123DAD">
        <w:rPr>
          <w:rFonts w:eastAsia="Calibri"/>
          <w:bCs/>
          <w:sz w:val="20"/>
          <w:szCs w:val="20"/>
        </w:rPr>
        <w:t xml:space="preserve"> органа государственной власти субъекта Российской Федерации, муниципальных правовых актов</w:t>
      </w:r>
      <w:proofErr w:type="gramEnd"/>
      <w:r w:rsidRPr="00123DAD">
        <w:rPr>
          <w:rFonts w:eastAsia="Calibri"/>
          <w:bCs/>
          <w:sz w:val="20"/>
          <w:szCs w:val="20"/>
        </w:rPr>
        <w:t>.</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8.4.3. Осуществление расчетов в ходе исполнения контракта, сопровождаемого банком, отражается на счетах, которые открываются в указанном банке.</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8.4.4. Информация о банковском сопровождении контракта содержится в проекте контракта.</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8.5. Изменение цены контракта и предусмотренных контрактом количества товаров, объема работ, услуг</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8.5.1. В случае</w:t>
      </w:r>
      <w:proofErr w:type="gramStart"/>
      <w:r w:rsidRPr="00123DAD">
        <w:rPr>
          <w:rFonts w:eastAsia="Calibri"/>
          <w:bCs/>
          <w:sz w:val="20"/>
          <w:szCs w:val="20"/>
        </w:rPr>
        <w:t>,</w:t>
      </w:r>
      <w:proofErr w:type="gramEnd"/>
      <w:r w:rsidRPr="00123DAD">
        <w:rPr>
          <w:rFonts w:eastAsia="Calibri"/>
          <w:bCs/>
          <w:sz w:val="20"/>
          <w:szCs w:val="20"/>
        </w:rPr>
        <w:t xml:space="preserve"> если возможность изменения условий контракта предусмотрена Информационной картой аукциона и проектом контракта, допускается изменение следующих условий:</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8.5.1.1.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lastRenderedPageBreak/>
        <w:t xml:space="preserve">8.5.1.2.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Pr="00123DAD">
        <w:rPr>
          <w:rFonts w:eastAsia="Calibri"/>
          <w:bCs/>
          <w:sz w:val="20"/>
          <w:szCs w:val="20"/>
        </w:rPr>
        <w:t>положений бюджетного законодательства Российской Федерации цены контракта</w:t>
      </w:r>
      <w:proofErr w:type="gramEnd"/>
      <w:r w:rsidRPr="00123DAD">
        <w:rPr>
          <w:rFonts w:eastAsia="Calibri"/>
          <w:bCs/>
          <w:sz w:val="20"/>
          <w:szCs w:val="20"/>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123DAD">
        <w:rPr>
          <w:rFonts w:eastAsia="Calibri"/>
          <w:bCs/>
          <w:sz w:val="20"/>
          <w:szCs w:val="20"/>
        </w:rPr>
        <w:t>предусмотренных</w:t>
      </w:r>
      <w:proofErr w:type="gramEnd"/>
      <w:r w:rsidRPr="00123DAD">
        <w:rPr>
          <w:rFonts w:eastAsia="Calibri"/>
          <w:bCs/>
          <w:sz w:val="20"/>
          <w:szCs w:val="20"/>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8.5.2. </w:t>
      </w:r>
      <w:proofErr w:type="gramStart"/>
      <w:r w:rsidRPr="00123DAD">
        <w:rPr>
          <w:rFonts w:eastAsia="Calibri"/>
          <w:bCs/>
          <w:sz w:val="20"/>
          <w:szCs w:val="20"/>
        </w:rPr>
        <w:t>Если цена заключенного для обеспечения нужд субъекта Российской Федерации на срок не менее чем три года контракта составляет или превышает размер цены,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высшего Исполнительного органа государственной власти субъекта Российской Федерации;</w:t>
      </w:r>
      <w:proofErr w:type="gramEnd"/>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8.5.3. В случаях, предусмотренных </w:t>
      </w:r>
      <w:hyperlink r:id="rId39" w:history="1">
        <w:r w:rsidRPr="00123DAD">
          <w:rPr>
            <w:rStyle w:val="aa"/>
            <w:rFonts w:eastAsia="Calibri"/>
            <w:bCs/>
            <w:sz w:val="20"/>
            <w:szCs w:val="20"/>
          </w:rPr>
          <w:t>пунктом 6 статьи 161</w:t>
        </w:r>
      </w:hyperlink>
      <w:r w:rsidRPr="00123DAD">
        <w:rPr>
          <w:rFonts w:eastAsia="Calibri"/>
          <w:bCs/>
          <w:sz w:val="20"/>
          <w:szCs w:val="20"/>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w:t>
      </w:r>
      <w:hyperlink r:id="rId40" w:history="1">
        <w:r w:rsidRPr="00123DAD">
          <w:rPr>
            <w:rStyle w:val="aa"/>
            <w:rFonts w:eastAsia="Calibri"/>
            <w:bCs/>
            <w:sz w:val="20"/>
            <w:szCs w:val="20"/>
          </w:rPr>
          <w:t>обеспечивает согласование</w:t>
        </w:r>
      </w:hyperlink>
      <w:r w:rsidRPr="00123DAD">
        <w:rPr>
          <w:rFonts w:eastAsia="Calibri"/>
          <w:bCs/>
          <w:sz w:val="20"/>
          <w:szCs w:val="20"/>
        </w:rPr>
        <w:t xml:space="preserve"> новых условий контракта, в том числе цены </w:t>
      </w:r>
      <w:r w:rsidRPr="00123DAD">
        <w:rPr>
          <w:rFonts w:eastAsia="Calibri"/>
          <w:bCs/>
          <w:sz w:val="20"/>
          <w:szCs w:val="20"/>
        </w:rPr>
        <w:br/>
        <w:t>и (или) сроков исполнения контракта и (или) количества товара, объема работы или услуги, предусмотренных контрактом;</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8.5.4. В установленных подпунктом 8.5.3 пункта 8.4 настоящего раздела части I документации об аукционе случаях сокращение количества товара, объема работы или услуги при уменьшении цены контракта осуществляется в соответствии с </w:t>
      </w:r>
      <w:hyperlink r:id="rId41" w:history="1">
        <w:r w:rsidRPr="00123DAD">
          <w:rPr>
            <w:rStyle w:val="aa"/>
            <w:rFonts w:eastAsia="Calibri"/>
            <w:bCs/>
            <w:sz w:val="20"/>
            <w:szCs w:val="20"/>
          </w:rPr>
          <w:t>методикой</w:t>
        </w:r>
      </w:hyperlink>
      <w:r w:rsidRPr="00123DAD">
        <w:rPr>
          <w:rFonts w:eastAsia="Calibri"/>
          <w:bCs/>
          <w:sz w:val="20"/>
          <w:szCs w:val="20"/>
        </w:rPr>
        <w:t>, утвержденной Правительством Российской Федерации.</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8.5.5. В установленных подпунктом 8.5.3 пункта 8.4 настоящего раздела части I документации об аукционе случаях принятие государственным или муниципальным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8.5.6. </w:t>
      </w:r>
      <w:proofErr w:type="gramStart"/>
      <w:r w:rsidRPr="00123DAD">
        <w:rPr>
          <w:rFonts w:eastAsia="Calibri"/>
          <w:bCs/>
          <w:sz w:val="20"/>
          <w:szCs w:val="20"/>
        </w:rPr>
        <w:t>В случае наступления обстоятельств, которые предусмотрены подпунктом 8.5.3 пункта 8.4 настоящего раздела части I документации об аукционе и обусловливают невозможность исполнения государственным или муниципальным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предметом которого является поставка товара, необходимого для нормального жизнеобеспечения (в том числе продовольствие, средства для оказания скорой, в</w:t>
      </w:r>
      <w:proofErr w:type="gramEnd"/>
      <w:r w:rsidRPr="00123DAD">
        <w:rPr>
          <w:rFonts w:eastAsia="Calibri"/>
          <w:bCs/>
          <w:sz w:val="20"/>
          <w:szCs w:val="20"/>
        </w:rPr>
        <w:t xml:space="preserve"> </w:t>
      </w:r>
      <w:proofErr w:type="gramStart"/>
      <w:r w:rsidRPr="00123DAD">
        <w:rPr>
          <w:rFonts w:eastAsia="Calibri"/>
          <w:bCs/>
          <w:sz w:val="20"/>
          <w:szCs w:val="20"/>
        </w:rPr>
        <w:t>том числе скорой специализированной, медицинской помощи в экстренной или неотложной форме, лекарственные средства, топливо), и (или) по которому поставщиком (подрядчиком, Поставщиком) обязательства исполнены.</w:t>
      </w:r>
      <w:proofErr w:type="gramEnd"/>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8.5.7. При заключении контракта заказчик по согласованию </w:t>
      </w:r>
      <w:r w:rsidRPr="00123DAD">
        <w:rPr>
          <w:rFonts w:eastAsia="Calibri"/>
          <w:bCs/>
          <w:sz w:val="20"/>
          <w:szCs w:val="20"/>
        </w:rPr>
        <w:br/>
        <w:t>с участником закупки, с которым в соответствии с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в Информационной карте аукциона. При этом цена единицы товара не должна превышать цену единицы товара, определяемую как частное от деления цены контракта, предложенной участником аукциона, с которым заключается контракт, на количество товара, указанное в извещении о проведен</w:t>
      </w:r>
      <w:proofErr w:type="gramStart"/>
      <w:r w:rsidRPr="00123DAD">
        <w:rPr>
          <w:rFonts w:eastAsia="Calibri"/>
          <w:bCs/>
          <w:sz w:val="20"/>
          <w:szCs w:val="20"/>
        </w:rPr>
        <w:t>ии ау</w:t>
      </w:r>
      <w:proofErr w:type="gramEnd"/>
      <w:r w:rsidRPr="00123DAD">
        <w:rPr>
          <w:rFonts w:eastAsia="Calibri"/>
          <w:bCs/>
          <w:sz w:val="20"/>
          <w:szCs w:val="20"/>
        </w:rPr>
        <w:t>кциона.</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8.6. Перемена лиц при исполнении контракта</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8.6.1. При исполнении контракта не допускается перемена поставщика (Поставщика, подрядчика), за исключением случая, если новый поставщик (Поставщик, подрядчик) является правопреемником поставщика (Поставщика, подрядчика) по такому контракту вследствие реорганизации юридического лица в форме преобразования, слияния или присоединения.</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8.6.2. В случае перемены заказчика права и обязанности заказчика, предусмотренные контрактом, переходят к новому заказчику.</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center"/>
        <w:outlineLvl w:val="1"/>
        <w:rPr>
          <w:rFonts w:eastAsia="Calibri"/>
          <w:b/>
          <w:bCs/>
          <w:sz w:val="20"/>
          <w:szCs w:val="20"/>
        </w:rPr>
      </w:pPr>
      <w:r w:rsidRPr="00123DAD">
        <w:rPr>
          <w:rFonts w:eastAsia="Calibri"/>
          <w:b/>
          <w:bCs/>
          <w:sz w:val="20"/>
          <w:szCs w:val="20"/>
        </w:rPr>
        <w:t>Раздел 9. Возможность одностороннего отказа от исполнения контракта</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9.1.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9.2. Заказчик вправе принять решение </w:t>
      </w:r>
      <w:proofErr w:type="gramStart"/>
      <w:r w:rsidRPr="00123DAD">
        <w:rPr>
          <w:rFonts w:eastAsia="Calibri"/>
          <w:bCs/>
          <w:sz w:val="20"/>
          <w:szCs w:val="20"/>
        </w:rPr>
        <w:t>об одностороннем отказе от исполнения контракта в соответствии с гражданским законодательством при условии</w:t>
      </w:r>
      <w:proofErr w:type="gramEnd"/>
      <w:r w:rsidRPr="00123DAD">
        <w:rPr>
          <w:rFonts w:eastAsia="Calibri"/>
          <w:bCs/>
          <w:sz w:val="20"/>
          <w:szCs w:val="20"/>
        </w:rPr>
        <w:t>, если такая возможность установлена в проекте контракта.</w:t>
      </w:r>
    </w:p>
    <w:p w:rsidR="00835F4E" w:rsidRPr="00123DAD" w:rsidRDefault="00835F4E" w:rsidP="00123DAD">
      <w:pPr>
        <w:keepNext/>
        <w:keepLines/>
        <w:autoSpaceDE w:val="0"/>
        <w:autoSpaceDN w:val="0"/>
        <w:adjustRightInd w:val="0"/>
        <w:jc w:val="both"/>
        <w:outlineLvl w:val="1"/>
        <w:rPr>
          <w:rFonts w:eastAsia="Calibri"/>
          <w:bCs/>
          <w:sz w:val="20"/>
          <w:szCs w:val="20"/>
        </w:rPr>
      </w:pPr>
      <w:bookmarkStart w:id="7" w:name="Par2"/>
      <w:bookmarkEnd w:id="7"/>
      <w:r w:rsidRPr="00123DAD">
        <w:rPr>
          <w:rFonts w:eastAsia="Calibri"/>
          <w:bCs/>
          <w:sz w:val="20"/>
          <w:szCs w:val="20"/>
        </w:rPr>
        <w:t xml:space="preserve">9.3.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пунктом 9.1 части </w:t>
      </w:r>
      <w:r w:rsidRPr="00123DAD">
        <w:rPr>
          <w:rFonts w:eastAsia="Calibri"/>
          <w:bCs/>
          <w:sz w:val="20"/>
          <w:szCs w:val="20"/>
          <w:lang w:val="en-US"/>
        </w:rPr>
        <w:t>I</w:t>
      </w:r>
      <w:r w:rsidRPr="00123DAD">
        <w:rPr>
          <w:rFonts w:eastAsia="Calibri"/>
          <w:bCs/>
          <w:sz w:val="20"/>
          <w:szCs w:val="20"/>
        </w:rPr>
        <w:t xml:space="preserve"> документации об аукционе.</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lastRenderedPageBreak/>
        <w:t>9.4.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w:t>
      </w:r>
      <w:proofErr w:type="gramStart"/>
      <w:r w:rsidRPr="00123DAD">
        <w:rPr>
          <w:rFonts w:eastAsia="Calibri"/>
          <w:bCs/>
          <w:sz w:val="20"/>
          <w:szCs w:val="20"/>
        </w:rPr>
        <w:t>и</w:t>
      </w:r>
      <w:proofErr w:type="gramEnd"/>
      <w:r w:rsidRPr="00123DAD">
        <w:rPr>
          <w:rFonts w:eastAsia="Calibri"/>
          <w:bCs/>
          <w:sz w:val="20"/>
          <w:szCs w:val="20"/>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9.5. </w:t>
      </w:r>
      <w:proofErr w:type="gramStart"/>
      <w:r w:rsidRPr="00123DAD">
        <w:rPr>
          <w:rFonts w:eastAsia="Calibri"/>
          <w:bCs/>
          <w:sz w:val="20"/>
          <w:szCs w:val="20"/>
        </w:rPr>
        <w:t>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(подрядчику, исполнителю) по почте заказным письмом с уведомлением о вручении по адресу поставщика (подрядчика, Поставщика), указанному в контракте, а также телеграммой, либо посредством факсимильной связи, либо по адресу электронной почты, либо</w:t>
      </w:r>
      <w:proofErr w:type="gramEnd"/>
      <w:r w:rsidRPr="00123DAD">
        <w:rPr>
          <w:rFonts w:eastAsia="Calibri"/>
          <w:bCs/>
          <w:sz w:val="20"/>
          <w:szCs w:val="20"/>
        </w:rPr>
        <w:t xml:space="preserve"> с использованием иных сре</w:t>
      </w:r>
      <w:proofErr w:type="gramStart"/>
      <w:r w:rsidRPr="00123DAD">
        <w:rPr>
          <w:rFonts w:eastAsia="Calibri"/>
          <w:bCs/>
          <w:sz w:val="20"/>
          <w:szCs w:val="20"/>
        </w:rPr>
        <w:t>дств св</w:t>
      </w:r>
      <w:proofErr w:type="gramEnd"/>
      <w:r w:rsidRPr="00123DAD">
        <w:rPr>
          <w:rFonts w:eastAsia="Calibri"/>
          <w:bCs/>
          <w:sz w:val="20"/>
          <w:szCs w:val="20"/>
        </w:rPr>
        <w:t xml:space="preserve">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требований пункта 9.1 части </w:t>
      </w:r>
      <w:r w:rsidRPr="00123DAD">
        <w:rPr>
          <w:rFonts w:eastAsia="Calibri"/>
          <w:bCs/>
          <w:sz w:val="20"/>
          <w:szCs w:val="20"/>
          <w:lang w:val="en-US"/>
        </w:rPr>
        <w:t>I</w:t>
      </w:r>
      <w:r w:rsidRPr="00123DAD">
        <w:rPr>
          <w:rFonts w:eastAsia="Calibri"/>
          <w:bCs/>
          <w:sz w:val="20"/>
          <w:szCs w:val="20"/>
        </w:rPr>
        <w:t xml:space="preserve"> документации об аукционе считается надлежащим уведомлением поставщика (подрядчика,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w:t>
      </w:r>
      <w:proofErr w:type="gramStart"/>
      <w:r w:rsidRPr="00123DAD">
        <w:rPr>
          <w:rFonts w:eastAsia="Calibri"/>
          <w:bCs/>
          <w:sz w:val="20"/>
          <w:szCs w:val="20"/>
        </w:rPr>
        <w:t>с даты размещения</w:t>
      </w:r>
      <w:proofErr w:type="gramEnd"/>
      <w:r w:rsidRPr="00123DAD">
        <w:rPr>
          <w:rFonts w:eastAsia="Calibri"/>
          <w:bCs/>
          <w:sz w:val="20"/>
          <w:szCs w:val="20"/>
        </w:rPr>
        <w:t xml:space="preserve"> решения заказчика об одностороннем отказе от исполнения контракта в единой информационной системе.</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9.6. Решение заказчика об одностороннем отказе от исполнения контракта вступает в </w:t>
      </w:r>
      <w:proofErr w:type="gramStart"/>
      <w:r w:rsidRPr="00123DAD">
        <w:rPr>
          <w:rFonts w:eastAsia="Calibri"/>
          <w:bCs/>
          <w:sz w:val="20"/>
          <w:szCs w:val="20"/>
        </w:rPr>
        <w:t>силу</w:t>
      </w:r>
      <w:proofErr w:type="gramEnd"/>
      <w:r w:rsidRPr="00123DAD">
        <w:rPr>
          <w:rFonts w:eastAsia="Calibri"/>
          <w:bCs/>
          <w:sz w:val="20"/>
          <w:szCs w:val="20"/>
        </w:rPr>
        <w:t xml:space="preserve"> и контракт считается расторгнутым через десять дней с даты надлежащего уведомления заказчиком поставщика (подрядчика, Поставщика) об одностороннем отказе от исполнения контракта.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9.7. </w:t>
      </w:r>
      <w:proofErr w:type="gramStart"/>
      <w:r w:rsidRPr="00123DAD">
        <w:rPr>
          <w:rFonts w:eastAsia="Calibri"/>
          <w:bCs/>
          <w:sz w:val="20"/>
          <w:szCs w:val="20"/>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9.3 части </w:t>
      </w:r>
      <w:r w:rsidRPr="00123DAD">
        <w:rPr>
          <w:rFonts w:eastAsia="Calibri"/>
          <w:bCs/>
          <w:sz w:val="20"/>
          <w:szCs w:val="20"/>
          <w:lang w:val="en-US"/>
        </w:rPr>
        <w:t>I</w:t>
      </w:r>
      <w:proofErr w:type="gramEnd"/>
      <w:r w:rsidRPr="00123DAD">
        <w:rPr>
          <w:rFonts w:eastAsia="Calibri"/>
          <w:bCs/>
          <w:sz w:val="20"/>
          <w:szCs w:val="20"/>
        </w:rPr>
        <w:t xml:space="preserve"> документации об аукционе. Данное правило </w:t>
      </w:r>
      <w:r w:rsidRPr="00123DAD">
        <w:rPr>
          <w:rFonts w:eastAsia="Calibri"/>
          <w:bCs/>
          <w:sz w:val="20"/>
          <w:szCs w:val="20"/>
        </w:rPr>
        <w:br/>
        <w:t>не применяется в случае повторного нарушения поставщиком (подрядчиком,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9.8. 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Поставщик) не соответствует установленным документацией об аукционе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аукциона.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9.9. Информация о поставщике (подрядчике, исполнителе), с которым контракт </w:t>
      </w:r>
      <w:proofErr w:type="gramStart"/>
      <w:r w:rsidRPr="00123DAD">
        <w:rPr>
          <w:rFonts w:eastAsia="Calibri"/>
          <w:bCs/>
          <w:sz w:val="20"/>
          <w:szCs w:val="20"/>
        </w:rPr>
        <w:t>был</w:t>
      </w:r>
      <w:proofErr w:type="gramEnd"/>
      <w:r w:rsidRPr="00123DAD">
        <w:rPr>
          <w:rFonts w:eastAsia="Calibri"/>
          <w:bCs/>
          <w:sz w:val="20"/>
          <w:szCs w:val="20"/>
        </w:rPr>
        <w:t xml:space="preserve">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 в порядке, установленном Законом.</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9.10. В случае расторжения контракта в связи с односторонним отказом заказчика от исполнения контракта заказчик вправе осуществить закупку товара, работы, услуги, поставка, выполнение, оказание которых являлись предметом расторгнутого контракта, в соответствии с положениями </w:t>
      </w:r>
      <w:hyperlink r:id="rId42" w:history="1">
        <w:r w:rsidRPr="00123DAD">
          <w:rPr>
            <w:rStyle w:val="aa"/>
            <w:rFonts w:eastAsia="Calibri"/>
            <w:bCs/>
            <w:sz w:val="20"/>
            <w:szCs w:val="20"/>
          </w:rPr>
          <w:t>пункта 6 части 2 статьи 83</w:t>
        </w:r>
      </w:hyperlink>
      <w:r w:rsidRPr="00123DAD">
        <w:rPr>
          <w:rFonts w:eastAsia="Calibri"/>
          <w:bCs/>
          <w:sz w:val="20"/>
          <w:szCs w:val="20"/>
        </w:rPr>
        <w:t xml:space="preserve"> Закона.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9.11. </w:t>
      </w:r>
      <w:proofErr w:type="gramStart"/>
      <w:r w:rsidRPr="00123DAD">
        <w:rPr>
          <w:rFonts w:eastAsia="Calibri"/>
          <w:bCs/>
          <w:sz w:val="20"/>
          <w:szCs w:val="20"/>
        </w:rPr>
        <w:t>Если до расторжения контракта поставщик (подрядчик, Поставщик)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w:t>
      </w:r>
      <w:proofErr w:type="gramEnd"/>
      <w:r w:rsidRPr="00123DAD">
        <w:rPr>
          <w:rFonts w:eastAsia="Calibri"/>
          <w:bCs/>
          <w:sz w:val="20"/>
          <w:szCs w:val="20"/>
        </w:rPr>
        <w:t xml:space="preserve"> При этом цена контракта, заключаемого в соответствии с пунктом 9.10 части </w:t>
      </w:r>
      <w:r w:rsidRPr="00123DAD">
        <w:rPr>
          <w:rFonts w:eastAsia="Calibri"/>
          <w:bCs/>
          <w:sz w:val="20"/>
          <w:szCs w:val="20"/>
          <w:lang w:val="en-US"/>
        </w:rPr>
        <w:t>I</w:t>
      </w:r>
      <w:r w:rsidRPr="00123DAD">
        <w:rPr>
          <w:rFonts w:eastAsia="Calibri"/>
          <w:bCs/>
          <w:sz w:val="20"/>
          <w:szCs w:val="20"/>
        </w:rPr>
        <w:t xml:space="preserve"> документации об аукционе, должна быть уменьшена пропорционально количеству поставленного товара, объему выполненной работы или оказанной услуги.</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9.12. Поставщик (подрядчик, Поставщик) вправе принять решение  об одностороннем отказе от исполнения контракта в соответствии с гражданским законодательством, если в контракте было предусмотрено право заказчика принять решение об одностороннем отказе от исполнения контракта.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9.13. </w:t>
      </w:r>
      <w:proofErr w:type="gramStart"/>
      <w:r w:rsidRPr="00123DAD">
        <w:rPr>
          <w:rFonts w:eastAsia="Calibri"/>
          <w:bCs/>
          <w:sz w:val="20"/>
          <w:szCs w:val="20"/>
        </w:rPr>
        <w:t>Решение поставщика (подрядчика,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w:t>
      </w:r>
      <w:proofErr w:type="gramEnd"/>
      <w:r w:rsidRPr="00123DAD">
        <w:rPr>
          <w:rFonts w:eastAsia="Calibri"/>
          <w:bCs/>
          <w:sz w:val="20"/>
          <w:szCs w:val="20"/>
        </w:rPr>
        <w:t xml:space="preserve"> фиксирование такого уведомления и получение заказчиком подтверждения о его вручении заказчику. Выполнение поставщиком (подрядчиком,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Поставщиком) подтверждения о вручении заказчику указанного уведомления.</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9.14. Решение поставщика (подрядчика, Поставщика) об одностороннем отказе от исполнения контракта вступает в </w:t>
      </w:r>
      <w:proofErr w:type="gramStart"/>
      <w:r w:rsidRPr="00123DAD">
        <w:rPr>
          <w:rFonts w:eastAsia="Calibri"/>
          <w:bCs/>
          <w:sz w:val="20"/>
          <w:szCs w:val="20"/>
        </w:rPr>
        <w:t>силу</w:t>
      </w:r>
      <w:proofErr w:type="gramEnd"/>
      <w:r w:rsidRPr="00123DAD">
        <w:rPr>
          <w:rFonts w:eastAsia="Calibri"/>
          <w:bCs/>
          <w:sz w:val="20"/>
          <w:szCs w:val="20"/>
        </w:rPr>
        <w:t xml:space="preserve"> и контракт считается расторгнутым через десять дней с даты надлежащего уведомления поставщиком (подрядчиком, Поставщиком) заказчика об одностороннем отказе от исполнения контракта.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 xml:space="preserve">9.15. Поставщик (подрядчик,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123DAD">
        <w:rPr>
          <w:rFonts w:eastAsia="Calibri"/>
          <w:bCs/>
          <w:sz w:val="20"/>
          <w:szCs w:val="20"/>
        </w:rPr>
        <w:t>решении</w:t>
      </w:r>
      <w:proofErr w:type="gramEnd"/>
      <w:r w:rsidRPr="00123DAD">
        <w:rPr>
          <w:rFonts w:eastAsia="Calibri"/>
          <w:bCs/>
          <w:sz w:val="20"/>
          <w:szCs w:val="20"/>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lastRenderedPageBreak/>
        <w:t>9.16.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9.17. В случае расторжения контракта в связи с односторонним отказом поставщика (подрядчика, Поставщика) от исполнения контракта заказчик осуществляет закупку товара, работы, услуги, поставка, выполнение, оказание которых являлись предметом расторгнутого контракта, в соответствии с положениями Закона.</w:t>
      </w:r>
    </w:p>
    <w:p w:rsidR="00835F4E" w:rsidRPr="00123DAD" w:rsidRDefault="00835F4E" w:rsidP="00123DAD">
      <w:pPr>
        <w:keepNext/>
        <w:keepLines/>
        <w:autoSpaceDE w:val="0"/>
        <w:autoSpaceDN w:val="0"/>
        <w:adjustRightInd w:val="0"/>
        <w:jc w:val="both"/>
        <w:outlineLvl w:val="1"/>
        <w:rPr>
          <w:rFonts w:eastAsia="Calibri"/>
          <w:bCs/>
          <w:sz w:val="20"/>
          <w:szCs w:val="20"/>
        </w:rPr>
      </w:pPr>
      <w:r w:rsidRPr="00123DAD">
        <w:rPr>
          <w:rFonts w:eastAsia="Calibri"/>
          <w:bCs/>
          <w:sz w:val="20"/>
          <w:szCs w:val="20"/>
        </w:rPr>
        <w:t>9.18. Информация о расторжении контракта, размещается заказчиком в единой информационной системе в течение одного рабочего дня, следующего за датой изменения контракта или расторжения контракта.</w:t>
      </w:r>
    </w:p>
    <w:p w:rsidR="00835F4E" w:rsidRPr="00123DAD" w:rsidRDefault="00835F4E" w:rsidP="00123DAD">
      <w:pPr>
        <w:keepNext/>
        <w:keepLines/>
        <w:autoSpaceDE w:val="0"/>
        <w:autoSpaceDN w:val="0"/>
        <w:adjustRightInd w:val="0"/>
        <w:jc w:val="both"/>
        <w:outlineLvl w:val="1"/>
        <w:rPr>
          <w:rFonts w:eastAsia="Calibri"/>
          <w:bCs/>
          <w:sz w:val="20"/>
          <w:szCs w:val="20"/>
        </w:rPr>
      </w:pPr>
    </w:p>
    <w:p w:rsidR="00835F4E" w:rsidRDefault="00835F4E"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Default="00123DAD" w:rsidP="00123DAD">
      <w:pPr>
        <w:keepNext/>
        <w:keepLines/>
        <w:autoSpaceDE w:val="0"/>
        <w:autoSpaceDN w:val="0"/>
        <w:adjustRightInd w:val="0"/>
        <w:jc w:val="both"/>
        <w:outlineLvl w:val="1"/>
        <w:rPr>
          <w:rFonts w:eastAsia="Calibri"/>
          <w:bCs/>
          <w:sz w:val="20"/>
          <w:szCs w:val="20"/>
        </w:rPr>
      </w:pPr>
    </w:p>
    <w:p w:rsidR="00123DAD" w:rsidRPr="00123DAD" w:rsidRDefault="00123DAD" w:rsidP="00123DAD">
      <w:pPr>
        <w:keepNext/>
        <w:keepLines/>
        <w:autoSpaceDE w:val="0"/>
        <w:autoSpaceDN w:val="0"/>
        <w:adjustRightInd w:val="0"/>
        <w:jc w:val="both"/>
        <w:outlineLvl w:val="1"/>
        <w:rPr>
          <w:rFonts w:eastAsia="Calibri"/>
          <w:bCs/>
          <w:sz w:val="20"/>
          <w:szCs w:val="20"/>
        </w:rPr>
      </w:pPr>
    </w:p>
    <w:p w:rsidR="00835F4E" w:rsidRPr="00123DAD" w:rsidRDefault="00835F4E" w:rsidP="00123DAD">
      <w:pPr>
        <w:keepNext/>
        <w:keepLines/>
        <w:autoSpaceDE w:val="0"/>
        <w:autoSpaceDN w:val="0"/>
        <w:adjustRightInd w:val="0"/>
        <w:jc w:val="center"/>
        <w:outlineLvl w:val="1"/>
        <w:rPr>
          <w:rFonts w:eastAsia="Calibri"/>
          <w:b/>
          <w:bCs/>
        </w:rPr>
      </w:pPr>
      <w:r w:rsidRPr="00123DAD">
        <w:rPr>
          <w:rFonts w:eastAsia="Calibri"/>
          <w:b/>
          <w:bCs/>
        </w:rPr>
        <w:t>ЧАСТЬ II. ИНФОРМАЦИОННАЯ КАРТА АУКЦИОНА</w:t>
      </w:r>
    </w:p>
    <w:p w:rsidR="00835F4E" w:rsidRPr="00123DAD" w:rsidRDefault="00835F4E" w:rsidP="00123DAD">
      <w:pPr>
        <w:keepNext/>
        <w:keepLines/>
        <w:autoSpaceDE w:val="0"/>
        <w:autoSpaceDN w:val="0"/>
        <w:adjustRightInd w:val="0"/>
        <w:jc w:val="both"/>
        <w:outlineLvl w:val="1"/>
        <w:rPr>
          <w:rFonts w:eastAsia="Calibri"/>
          <w:bCs/>
        </w:rPr>
      </w:pPr>
    </w:p>
    <w:p w:rsidR="00835F4E" w:rsidRPr="00123DAD" w:rsidRDefault="00835F4E" w:rsidP="00123DAD">
      <w:pPr>
        <w:keepNext/>
        <w:keepLines/>
        <w:autoSpaceDE w:val="0"/>
        <w:autoSpaceDN w:val="0"/>
        <w:adjustRightInd w:val="0"/>
        <w:jc w:val="both"/>
        <w:outlineLvl w:val="1"/>
        <w:rPr>
          <w:rFonts w:eastAsia="Calibri"/>
          <w:bCs/>
        </w:rPr>
      </w:pPr>
      <w:r w:rsidRPr="00123DAD">
        <w:rPr>
          <w:rFonts w:eastAsia="Calibri"/>
          <w:bCs/>
        </w:rPr>
        <w:t>Следующая информация и данные уточняют и/или дополняют положения Части I «Общие условия проведения аукциона в электронной форме». При возникновении противоречия положения настоящей части имеют приоритет над положениями Части I.</w:t>
      </w:r>
    </w:p>
    <w:p w:rsidR="00835F4E" w:rsidRPr="00835F4E" w:rsidRDefault="00835F4E" w:rsidP="00835F4E">
      <w:pPr>
        <w:keepNext/>
        <w:keepLines/>
        <w:autoSpaceDE w:val="0"/>
        <w:autoSpaceDN w:val="0"/>
        <w:adjustRightInd w:val="0"/>
        <w:jc w:val="center"/>
        <w:outlineLvl w:val="1"/>
        <w:rPr>
          <w:rFonts w:eastAsia="Calibri"/>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91"/>
        <w:gridCol w:w="78"/>
        <w:gridCol w:w="28"/>
        <w:gridCol w:w="8882"/>
      </w:tblGrid>
      <w:tr w:rsidR="00835F4E" w:rsidRPr="00835F4E" w:rsidTr="001143A8">
        <w:tc>
          <w:tcPr>
            <w:tcW w:w="5000" w:type="pct"/>
            <w:gridSpan w:val="4"/>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123DAD" w:rsidP="00835F4E">
            <w:pPr>
              <w:keepNext/>
              <w:keepLines/>
              <w:autoSpaceDE w:val="0"/>
              <w:autoSpaceDN w:val="0"/>
              <w:adjustRightInd w:val="0"/>
              <w:jc w:val="center"/>
              <w:outlineLvl w:val="1"/>
              <w:rPr>
                <w:rFonts w:eastAsia="Calibri"/>
                <w:b/>
                <w:bCs/>
              </w:rPr>
            </w:pPr>
            <w:r w:rsidRPr="00835F4E">
              <w:rPr>
                <w:rFonts w:eastAsia="Calibri"/>
                <w:b/>
                <w:bCs/>
              </w:rPr>
              <w:t xml:space="preserve">ССЫЛКИ НА ПУНКТЫ (ПОДПУНКТЫ, РАЗДЕЛЫ, ЧАСТИ) ДОКУМЕНТАЦИИ ОБ АУКЦИОНЕ </w:t>
            </w:r>
          </w:p>
          <w:p w:rsidR="00835F4E" w:rsidRPr="00835F4E" w:rsidRDefault="00123DAD" w:rsidP="00835F4E">
            <w:pPr>
              <w:keepNext/>
              <w:keepLines/>
              <w:autoSpaceDE w:val="0"/>
              <w:autoSpaceDN w:val="0"/>
              <w:adjustRightInd w:val="0"/>
              <w:jc w:val="center"/>
              <w:outlineLvl w:val="1"/>
              <w:rPr>
                <w:rFonts w:eastAsia="Calibri"/>
                <w:b/>
                <w:bCs/>
              </w:rPr>
            </w:pPr>
            <w:r w:rsidRPr="00835F4E">
              <w:rPr>
                <w:rFonts w:eastAsia="Calibri"/>
                <w:b/>
                <w:bCs/>
              </w:rPr>
              <w:t>И СОДЕРЖАНИЕ ИНФОРМАЦИОННОЙ КАРТЫ АУКЦИОНА</w:t>
            </w:r>
          </w:p>
        </w:tc>
      </w:tr>
      <w:tr w:rsidR="00835F4E" w:rsidRPr="00835F4E" w:rsidTr="00123DAD">
        <w:trPr>
          <w:trHeight w:val="1470"/>
        </w:trPr>
        <w:tc>
          <w:tcPr>
            <w:tcW w:w="661" w:type="pct"/>
            <w:gridSpan w:val="2"/>
            <w:tcBorders>
              <w:top w:val="single" w:sz="4" w:space="0" w:color="auto"/>
              <w:left w:val="single" w:sz="4" w:space="0" w:color="auto"/>
              <w:bottom w:val="single" w:sz="4" w:space="0" w:color="auto"/>
              <w:right w:val="single" w:sz="4" w:space="0" w:color="auto"/>
            </w:tcBorders>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lastRenderedPageBreak/>
              <w:t>пункт 1.2.</w:t>
            </w:r>
          </w:p>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части </w:t>
            </w:r>
            <w:r w:rsidRPr="00835F4E">
              <w:rPr>
                <w:rFonts w:eastAsia="Calibri"/>
                <w:b/>
                <w:bCs/>
                <w:lang w:val="en-US"/>
              </w:rPr>
              <w:t>I</w:t>
            </w:r>
          </w:p>
        </w:tc>
        <w:tc>
          <w:tcPr>
            <w:tcW w:w="4339"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123DAD" w:rsidP="00835F4E">
            <w:pPr>
              <w:keepNext/>
              <w:keepLines/>
              <w:autoSpaceDE w:val="0"/>
              <w:autoSpaceDN w:val="0"/>
              <w:adjustRightInd w:val="0"/>
              <w:jc w:val="center"/>
              <w:outlineLvl w:val="1"/>
              <w:rPr>
                <w:rFonts w:eastAsia="Calibri"/>
                <w:b/>
                <w:bCs/>
              </w:rPr>
            </w:pPr>
            <w:r w:rsidRPr="00835F4E">
              <w:rPr>
                <w:rFonts w:eastAsia="Calibri"/>
                <w:b/>
                <w:bCs/>
              </w:rPr>
              <w:t xml:space="preserve">ЗАКАЗЧИК. </w:t>
            </w:r>
          </w:p>
          <w:p w:rsidR="00835F4E" w:rsidRPr="00835F4E" w:rsidRDefault="00123DAD" w:rsidP="00835F4E">
            <w:pPr>
              <w:keepNext/>
              <w:keepLines/>
              <w:autoSpaceDE w:val="0"/>
              <w:autoSpaceDN w:val="0"/>
              <w:adjustRightInd w:val="0"/>
              <w:jc w:val="center"/>
              <w:outlineLvl w:val="1"/>
              <w:rPr>
                <w:rFonts w:eastAsia="Calibri"/>
                <w:b/>
                <w:bCs/>
              </w:rPr>
            </w:pPr>
            <w:r w:rsidRPr="00835F4E">
              <w:rPr>
                <w:rFonts w:eastAsia="Calibri"/>
                <w:b/>
                <w:bCs/>
              </w:rPr>
              <w:t xml:space="preserve">ИНФОРМАЦИЯ О КОНТРАКТНОЙ СЛУЖБЕ, </w:t>
            </w:r>
          </w:p>
          <w:p w:rsidR="00835F4E" w:rsidRPr="00835F4E" w:rsidRDefault="00123DAD" w:rsidP="00123DAD">
            <w:pPr>
              <w:keepNext/>
              <w:keepLines/>
              <w:autoSpaceDE w:val="0"/>
              <w:autoSpaceDN w:val="0"/>
              <w:adjustRightInd w:val="0"/>
              <w:jc w:val="center"/>
              <w:outlineLvl w:val="1"/>
              <w:rPr>
                <w:rFonts w:eastAsia="Calibri"/>
                <w:b/>
                <w:bCs/>
              </w:rPr>
            </w:pPr>
            <w:proofErr w:type="gramStart"/>
            <w:r w:rsidRPr="00835F4E">
              <w:rPr>
                <w:rFonts w:eastAsia="Calibri"/>
                <w:b/>
                <w:bCs/>
              </w:rPr>
              <w:t>ОТВЕТСТВЕННЫХ</w:t>
            </w:r>
            <w:proofErr w:type="gramEnd"/>
            <w:r w:rsidRPr="00835F4E">
              <w:rPr>
                <w:rFonts w:eastAsia="Calibri"/>
                <w:b/>
                <w:bCs/>
              </w:rPr>
              <w:t xml:space="preserve"> ЗА ЗАКЛЮЧЕНИЕ КОНТРАКТА</w:t>
            </w:r>
            <w:r w:rsidR="00835F4E" w:rsidRPr="00835F4E">
              <w:rPr>
                <w:rFonts w:eastAsia="Calibri"/>
                <w:b/>
                <w:bCs/>
              </w:rPr>
              <w:t>.</w:t>
            </w:r>
          </w:p>
        </w:tc>
      </w:tr>
      <w:tr w:rsidR="00835F4E" w:rsidRPr="00835F4E" w:rsidTr="001143A8">
        <w:tc>
          <w:tcPr>
            <w:tcW w:w="5000" w:type="pct"/>
            <w:gridSpan w:val="4"/>
            <w:tcBorders>
              <w:top w:val="single" w:sz="4" w:space="0" w:color="auto"/>
              <w:left w:val="single" w:sz="4" w:space="0" w:color="auto"/>
              <w:bottom w:val="single" w:sz="4" w:space="0" w:color="auto"/>
              <w:right w:val="single" w:sz="4" w:space="0" w:color="auto"/>
            </w:tcBorders>
          </w:tcPr>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Заказчик: Санкт-Петербургское государственное бюджетное учреждение Центр для детей-сирот и детей, оставшихся без попечения родителей «Центр содействия семейному воспитанию № 9»</w:t>
            </w:r>
          </w:p>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Место нахождения и почтовый адрес: 196653, г</w:t>
            </w:r>
            <w:proofErr w:type="gramStart"/>
            <w:r w:rsidRPr="00835F4E">
              <w:rPr>
                <w:rFonts w:eastAsia="Calibri"/>
                <w:bCs/>
              </w:rPr>
              <w:t>.С</w:t>
            </w:r>
            <w:proofErr w:type="gramEnd"/>
            <w:r w:rsidRPr="00835F4E">
              <w:rPr>
                <w:rFonts w:eastAsia="Calibri"/>
                <w:bCs/>
              </w:rPr>
              <w:t xml:space="preserve">анкт-Петербург, г.Колпино, ул. Володарского, д. 5, литер А. </w:t>
            </w:r>
          </w:p>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 xml:space="preserve">Банковские реквизиты: </w:t>
            </w:r>
          </w:p>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 xml:space="preserve">ИНН 7817032027, КПП 781701001, </w:t>
            </w:r>
          </w:p>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 xml:space="preserve">УФК по </w:t>
            </w:r>
            <w:proofErr w:type="gramStart"/>
            <w:r w:rsidRPr="00835F4E">
              <w:rPr>
                <w:rFonts w:eastAsia="Calibri"/>
                <w:bCs/>
              </w:rPr>
              <w:t>г</w:t>
            </w:r>
            <w:proofErr w:type="gramEnd"/>
            <w:r w:rsidRPr="00835F4E">
              <w:rPr>
                <w:rFonts w:eastAsia="Calibri"/>
                <w:bCs/>
              </w:rPr>
              <w:t xml:space="preserve">. Санкт-Петербургу (Комитет финансов Санкт-Петербурга, СПб ГБУ «Центр содействия семейному воспитанию № 9», л/с 0251062) </w:t>
            </w:r>
          </w:p>
          <w:p w:rsidR="00835F4E" w:rsidRPr="00835F4E" w:rsidRDefault="00835F4E" w:rsidP="00835F4E">
            <w:pPr>
              <w:keepNext/>
              <w:keepLines/>
              <w:autoSpaceDE w:val="0"/>
              <w:autoSpaceDN w:val="0"/>
              <w:adjustRightInd w:val="0"/>
              <w:outlineLvl w:val="1"/>
              <w:rPr>
                <w:rFonts w:eastAsia="Calibri"/>
                <w:bCs/>
              </w:rPr>
            </w:pPr>
            <w:proofErr w:type="spellStart"/>
            <w:proofErr w:type="gramStart"/>
            <w:r w:rsidRPr="00835F4E">
              <w:rPr>
                <w:rFonts w:eastAsia="Calibri"/>
                <w:bCs/>
              </w:rPr>
              <w:t>р</w:t>
            </w:r>
            <w:proofErr w:type="spellEnd"/>
            <w:proofErr w:type="gramEnd"/>
            <w:r w:rsidRPr="00835F4E">
              <w:rPr>
                <w:rFonts w:eastAsia="Calibri"/>
                <w:bCs/>
              </w:rPr>
              <w:t>/</w:t>
            </w:r>
            <w:proofErr w:type="spellStart"/>
            <w:r w:rsidRPr="00835F4E">
              <w:rPr>
                <w:rFonts w:eastAsia="Calibri"/>
                <w:bCs/>
              </w:rPr>
              <w:t>сч</w:t>
            </w:r>
            <w:proofErr w:type="spellEnd"/>
            <w:r w:rsidRPr="00835F4E">
              <w:rPr>
                <w:rFonts w:eastAsia="Calibri"/>
                <w:bCs/>
              </w:rPr>
              <w:t xml:space="preserve"> № 40 601 810 200 003 000 000</w:t>
            </w:r>
          </w:p>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в Северо-Западном ГУ Банка России г</w:t>
            </w:r>
            <w:proofErr w:type="gramStart"/>
            <w:r w:rsidRPr="00835F4E">
              <w:rPr>
                <w:rFonts w:eastAsia="Calibri"/>
                <w:bCs/>
              </w:rPr>
              <w:t>.С</w:t>
            </w:r>
            <w:proofErr w:type="gramEnd"/>
            <w:r w:rsidRPr="00835F4E">
              <w:rPr>
                <w:rFonts w:eastAsia="Calibri"/>
                <w:bCs/>
              </w:rPr>
              <w:t xml:space="preserve">анкт-Петербург, БИК 044030001      </w:t>
            </w:r>
          </w:p>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 xml:space="preserve">Информация о контрактной службе, контрактном управляющем, </w:t>
            </w:r>
            <w:proofErr w:type="gramStart"/>
            <w:r w:rsidRPr="00835F4E">
              <w:rPr>
                <w:rFonts w:eastAsia="Calibri"/>
                <w:bCs/>
              </w:rPr>
              <w:t>ответственных</w:t>
            </w:r>
            <w:proofErr w:type="gramEnd"/>
            <w:r w:rsidRPr="00835F4E">
              <w:rPr>
                <w:rFonts w:eastAsia="Calibri"/>
                <w:bCs/>
              </w:rPr>
              <w:t xml:space="preserve"> за заключение контракта:</w:t>
            </w:r>
          </w:p>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Ответственное должностное лицо: экономист А.С.Жаворонкова</w:t>
            </w:r>
          </w:p>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 xml:space="preserve">Адрес электронной почты: </w:t>
            </w:r>
            <w:proofErr w:type="spellStart"/>
            <w:r w:rsidRPr="00835F4E">
              <w:rPr>
                <w:rFonts w:eastAsia="Calibri"/>
                <w:bCs/>
                <w:lang w:val="en-US"/>
              </w:rPr>
              <w:t>detdom</w:t>
            </w:r>
            <w:proofErr w:type="spellEnd"/>
            <w:r w:rsidRPr="00835F4E">
              <w:rPr>
                <w:rFonts w:eastAsia="Calibri"/>
                <w:bCs/>
              </w:rPr>
              <w:t>27@</w:t>
            </w:r>
            <w:r w:rsidRPr="00835F4E">
              <w:rPr>
                <w:rFonts w:eastAsia="Calibri"/>
                <w:bCs/>
                <w:lang w:val="en-US"/>
              </w:rPr>
              <w:t>mail</w:t>
            </w:r>
            <w:r w:rsidRPr="00835F4E">
              <w:rPr>
                <w:rFonts w:eastAsia="Calibri"/>
                <w:bCs/>
              </w:rPr>
              <w:t>.</w:t>
            </w:r>
            <w:proofErr w:type="spellStart"/>
            <w:r w:rsidRPr="00835F4E">
              <w:rPr>
                <w:rFonts w:eastAsia="Calibri"/>
                <w:bCs/>
              </w:rPr>
              <w:t>ru</w:t>
            </w:r>
            <w:proofErr w:type="spellEnd"/>
          </w:p>
          <w:p w:rsidR="00835F4E" w:rsidRPr="00835F4E" w:rsidRDefault="00835F4E" w:rsidP="00835F4E">
            <w:pPr>
              <w:keepNext/>
              <w:keepLines/>
              <w:autoSpaceDE w:val="0"/>
              <w:autoSpaceDN w:val="0"/>
              <w:adjustRightInd w:val="0"/>
              <w:outlineLvl w:val="1"/>
              <w:rPr>
                <w:rFonts w:eastAsia="Calibri"/>
                <w:b/>
                <w:bCs/>
              </w:rPr>
            </w:pPr>
            <w:r w:rsidRPr="00835F4E">
              <w:rPr>
                <w:rFonts w:eastAsia="Calibri"/>
                <w:bCs/>
              </w:rPr>
              <w:t>Номер контактного телефона: (812) 461-01-40</w:t>
            </w:r>
          </w:p>
        </w:tc>
      </w:tr>
      <w:tr w:rsidR="00835F4E" w:rsidRPr="00835F4E" w:rsidTr="001143A8">
        <w:tc>
          <w:tcPr>
            <w:tcW w:w="66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подпункт 1.3.1.</w:t>
            </w:r>
          </w:p>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части </w:t>
            </w:r>
            <w:r w:rsidRPr="00835F4E">
              <w:rPr>
                <w:rFonts w:eastAsia="Calibri"/>
                <w:b/>
                <w:bCs/>
                <w:lang w:val="en-US"/>
              </w:rPr>
              <w:t>I</w:t>
            </w:r>
          </w:p>
        </w:tc>
        <w:tc>
          <w:tcPr>
            <w:tcW w:w="4339"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Наименование и описание объекта закупки</w:t>
            </w:r>
          </w:p>
        </w:tc>
      </w:tr>
      <w:tr w:rsidR="00835F4E" w:rsidRPr="00835F4E" w:rsidTr="001143A8">
        <w:tc>
          <w:tcPr>
            <w:tcW w:w="5000" w:type="pct"/>
            <w:gridSpan w:val="4"/>
            <w:tcBorders>
              <w:top w:val="single" w:sz="4" w:space="0" w:color="auto"/>
              <w:left w:val="single" w:sz="4" w:space="0" w:color="auto"/>
              <w:bottom w:val="single" w:sz="4" w:space="0" w:color="auto"/>
              <w:right w:val="single" w:sz="4" w:space="0" w:color="auto"/>
            </w:tcBorders>
            <w:vAlign w:val="center"/>
          </w:tcPr>
          <w:p w:rsidR="00835F4E" w:rsidRPr="00835F4E" w:rsidRDefault="000A5E24" w:rsidP="00835F4E">
            <w:pPr>
              <w:keepNext/>
              <w:keepLines/>
              <w:autoSpaceDE w:val="0"/>
              <w:autoSpaceDN w:val="0"/>
              <w:adjustRightInd w:val="0"/>
              <w:jc w:val="center"/>
              <w:outlineLvl w:val="1"/>
              <w:rPr>
                <w:rFonts w:eastAsia="Calibri"/>
                <w:b/>
                <w:bCs/>
              </w:rPr>
            </w:pPr>
            <w:r w:rsidRPr="000A5E24">
              <w:rPr>
                <w:rFonts w:eastAsia="Calibri"/>
                <w:b/>
                <w:bCs/>
              </w:rPr>
              <w:t>Выполнение работ по текущему ремонту столовой в здании расположенному по адресу: Санкт-Петербург, Колпино, ул. Володарского, д. 5 литера А.</w:t>
            </w:r>
          </w:p>
        </w:tc>
      </w:tr>
      <w:tr w:rsidR="00835F4E" w:rsidRPr="00835F4E" w:rsidTr="001143A8">
        <w:tc>
          <w:tcPr>
            <w:tcW w:w="5000" w:type="pct"/>
            <w:gridSpan w:val="4"/>
            <w:tcBorders>
              <w:top w:val="single" w:sz="4" w:space="0" w:color="auto"/>
              <w:left w:val="single" w:sz="4" w:space="0" w:color="auto"/>
              <w:bottom w:val="single" w:sz="4" w:space="0" w:color="auto"/>
              <w:right w:val="single" w:sz="4" w:space="0" w:color="auto"/>
            </w:tcBorders>
            <w:vAlign w:val="center"/>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Cs/>
              </w:rPr>
              <w:t>Идентификационный код закупки:</w:t>
            </w:r>
            <w:r w:rsidRPr="00835F4E">
              <w:rPr>
                <w:rFonts w:eastAsia="Calibri"/>
                <w:b/>
                <w:bCs/>
              </w:rPr>
              <w:t xml:space="preserve"> </w:t>
            </w:r>
            <w:r w:rsidR="000A5E24" w:rsidRPr="000A5E24">
              <w:rPr>
                <w:rFonts w:eastAsia="Calibri"/>
                <w:b/>
                <w:bCs/>
              </w:rPr>
              <w:t>182781703202778170100100260012223000</w:t>
            </w:r>
          </w:p>
        </w:tc>
      </w:tr>
      <w:tr w:rsidR="00835F4E" w:rsidRPr="00835F4E" w:rsidTr="001143A8">
        <w:trPr>
          <w:trHeight w:val="1056"/>
        </w:trPr>
        <w:tc>
          <w:tcPr>
            <w:tcW w:w="66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подпункт 1.3.2.</w:t>
            </w:r>
          </w:p>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части </w:t>
            </w:r>
            <w:r w:rsidRPr="00835F4E">
              <w:rPr>
                <w:rFonts w:eastAsia="Calibri"/>
                <w:b/>
                <w:bCs/>
                <w:lang w:val="en-US"/>
              </w:rPr>
              <w:t>I</w:t>
            </w:r>
          </w:p>
        </w:tc>
        <w:tc>
          <w:tcPr>
            <w:tcW w:w="4339"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Информация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Условия контракта</w:t>
            </w:r>
          </w:p>
          <w:p w:rsidR="00835F4E" w:rsidRPr="00835F4E" w:rsidRDefault="00835F4E" w:rsidP="00835F4E">
            <w:pPr>
              <w:keepNext/>
              <w:keepLines/>
              <w:autoSpaceDE w:val="0"/>
              <w:autoSpaceDN w:val="0"/>
              <w:adjustRightInd w:val="0"/>
              <w:jc w:val="center"/>
              <w:outlineLvl w:val="1"/>
              <w:rPr>
                <w:rFonts w:eastAsia="Calibri"/>
                <w:b/>
                <w:bCs/>
              </w:rPr>
            </w:pPr>
          </w:p>
        </w:tc>
      </w:tr>
      <w:tr w:rsidR="00835F4E" w:rsidRPr="00835F4E" w:rsidTr="001143A8">
        <w:tc>
          <w:tcPr>
            <w:tcW w:w="5000" w:type="pct"/>
            <w:gridSpan w:val="4"/>
            <w:tcBorders>
              <w:top w:val="single" w:sz="4" w:space="0" w:color="auto"/>
              <w:left w:val="single" w:sz="4" w:space="0" w:color="auto"/>
              <w:bottom w:val="single" w:sz="4" w:space="0" w:color="auto"/>
              <w:right w:val="single" w:sz="4" w:space="0" w:color="auto"/>
            </w:tcBorders>
          </w:tcPr>
          <w:p w:rsidR="00EA7A73" w:rsidRDefault="00EA7A73" w:rsidP="00EA7A73">
            <w:pPr>
              <w:keepNext/>
              <w:autoSpaceDE w:val="0"/>
              <w:autoSpaceDN w:val="0"/>
              <w:adjustRightInd w:val="0"/>
              <w:jc w:val="both"/>
              <w:rPr>
                <w:bCs/>
              </w:rPr>
            </w:pPr>
            <w:r w:rsidRPr="00C117A9">
              <w:t xml:space="preserve">1. Место </w:t>
            </w:r>
            <w:r>
              <w:t>выполнения работ</w:t>
            </w:r>
            <w:r w:rsidRPr="00C117A9">
              <w:t>:</w:t>
            </w:r>
            <w:r w:rsidRPr="00C117A9">
              <w:rPr>
                <w:bCs/>
              </w:rPr>
              <w:t xml:space="preserve"> </w:t>
            </w:r>
            <w:r>
              <w:rPr>
                <w:bCs/>
              </w:rPr>
              <w:t>Санкт-Петербург, Колпино, ул. Володарского, д.5, литера А.</w:t>
            </w:r>
          </w:p>
          <w:p w:rsidR="00EA7A73" w:rsidRDefault="00EA7A73" w:rsidP="00EA7A73">
            <w:pPr>
              <w:keepNext/>
              <w:autoSpaceDE w:val="0"/>
              <w:autoSpaceDN w:val="0"/>
              <w:adjustRightInd w:val="0"/>
              <w:jc w:val="both"/>
              <w:rPr>
                <w:highlight w:val="yellow"/>
              </w:rPr>
            </w:pPr>
            <w:r w:rsidRPr="00C117A9">
              <w:t xml:space="preserve">2. Срок </w:t>
            </w:r>
            <w:r>
              <w:t>выполнения работ</w:t>
            </w:r>
            <w:r w:rsidRPr="00C117A9">
              <w:t xml:space="preserve">:  </w:t>
            </w:r>
          </w:p>
          <w:p w:rsidR="000A5E24" w:rsidRPr="000A5E24" w:rsidRDefault="00EA7A73" w:rsidP="000A5E24">
            <w:pPr>
              <w:autoSpaceDE w:val="0"/>
              <w:autoSpaceDN w:val="0"/>
              <w:adjustRightInd w:val="0"/>
              <w:jc w:val="both"/>
              <w:rPr>
                <w:color w:val="000000"/>
                <w:lang/>
              </w:rPr>
            </w:pPr>
            <w:r>
              <w:rPr>
                <w:color w:val="000000"/>
              </w:rPr>
              <w:t>2.1.</w:t>
            </w:r>
            <w:r w:rsidR="000A5E24" w:rsidRPr="000A5E24">
              <w:rPr>
                <w:color w:val="000000"/>
              </w:rPr>
              <w:t>Начало выполнения работ: с 16.06.2018 года.</w:t>
            </w:r>
            <w:r w:rsidR="000A5E24">
              <w:t xml:space="preserve"> </w:t>
            </w:r>
            <w:r w:rsidR="000A5E24" w:rsidRPr="000A5E24">
              <w:rPr>
                <w:color w:val="000000"/>
              </w:rPr>
              <w:t>Заказчик должен передать объект Подрядчику по акту, а Подрядчик обязан принять объект и подписать акт передачи объекта для выполнения работ не позднее 5 дней до начала выполнения работ</w:t>
            </w:r>
          </w:p>
          <w:p w:rsidR="000A5E24" w:rsidRPr="000A5E24" w:rsidRDefault="000A5E24" w:rsidP="000A5E24">
            <w:pPr>
              <w:jc w:val="both"/>
              <w:rPr>
                <w:color w:val="000000"/>
                <w:lang/>
              </w:rPr>
            </w:pPr>
            <w:r>
              <w:rPr>
                <w:color w:val="000000"/>
              </w:rPr>
              <w:t>2.2.</w:t>
            </w:r>
            <w:r w:rsidRPr="000A5E24">
              <w:rPr>
                <w:color w:val="000000"/>
              </w:rPr>
              <w:t xml:space="preserve">Окончание выполнения работ: </w:t>
            </w:r>
            <w:r>
              <w:rPr>
                <w:color w:val="000000"/>
              </w:rPr>
              <w:t>не позднее</w:t>
            </w:r>
            <w:r w:rsidRPr="000A5E24">
              <w:rPr>
                <w:color w:val="000000"/>
              </w:rPr>
              <w:t xml:space="preserve"> 10.07.2018 года.</w:t>
            </w:r>
            <w:r>
              <w:rPr>
                <w:color w:val="000000"/>
              </w:rPr>
              <w:t xml:space="preserve"> </w:t>
            </w:r>
          </w:p>
          <w:p w:rsidR="000A5E24" w:rsidRDefault="00EA7A73" w:rsidP="00835F4E">
            <w:pPr>
              <w:keepNext/>
              <w:keepLines/>
              <w:autoSpaceDE w:val="0"/>
              <w:autoSpaceDN w:val="0"/>
              <w:adjustRightInd w:val="0"/>
              <w:outlineLvl w:val="1"/>
            </w:pPr>
            <w:r>
              <w:rPr>
                <w:spacing w:val="-4"/>
              </w:rPr>
              <w:t>2.3</w:t>
            </w:r>
            <w:r w:rsidRPr="00C117A9">
              <w:rPr>
                <w:spacing w:val="-4"/>
              </w:rPr>
              <w:t>.</w:t>
            </w:r>
            <w:r w:rsidRPr="00C41EAE">
              <w:rPr>
                <w:color w:val="000000"/>
              </w:rPr>
              <w:t xml:space="preserve">Датой окончания выполнения работ считается дата подписания </w:t>
            </w:r>
            <w:r w:rsidR="000A5E24" w:rsidRPr="00D23AAE">
              <w:t>документов о приемке на основании</w:t>
            </w:r>
            <w:r w:rsidR="000A5E24" w:rsidRPr="00D23AAE">
              <w:rPr>
                <w:shd w:val="clear" w:color="auto" w:fill="F1F1F1"/>
              </w:rPr>
              <w:t xml:space="preserve"> </w:t>
            </w:r>
            <w:r w:rsidR="000A5E24" w:rsidRPr="00D23AAE">
              <w:t>счета, акта о приемке выполненных работ (форма № КС - 2) и справки о стоимости выполненных работ и затрат  (форма № КС - 3), подтверждающих факт выполнения работ.</w:t>
            </w:r>
          </w:p>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3. Условия контракта: установлены заказчиком в Техническом задании документации об аукционе и проекте контракта.</w:t>
            </w:r>
          </w:p>
          <w:p w:rsidR="000510EB" w:rsidRPr="000510EB" w:rsidRDefault="00835F4E" w:rsidP="00835F4E">
            <w:pPr>
              <w:keepNext/>
              <w:keepLines/>
              <w:autoSpaceDE w:val="0"/>
              <w:autoSpaceDN w:val="0"/>
              <w:adjustRightInd w:val="0"/>
              <w:outlineLvl w:val="1"/>
              <w:rPr>
                <w:rFonts w:eastAsia="Calibri"/>
                <w:bCs/>
              </w:rPr>
            </w:pPr>
            <w:r w:rsidRPr="00835F4E">
              <w:rPr>
                <w:rFonts w:eastAsia="Calibri"/>
                <w:bCs/>
              </w:rPr>
              <w:t>4. Информация о количестве товара, работы, услуги: установлены заказчиком в Техническом задании документации об аукционе и в расчете начальной (максимальной) цены контракта, являющемся приложением к Техническому заданию документации об аукционе.</w:t>
            </w:r>
          </w:p>
        </w:tc>
      </w:tr>
      <w:tr w:rsidR="00835F4E" w:rsidRPr="00835F4E" w:rsidTr="001143A8">
        <w:tc>
          <w:tcPr>
            <w:tcW w:w="66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пункт 1.4.</w:t>
            </w:r>
          </w:p>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части </w:t>
            </w:r>
            <w:r w:rsidRPr="00835F4E">
              <w:rPr>
                <w:rFonts w:eastAsia="Calibri"/>
                <w:b/>
                <w:bCs/>
                <w:lang w:val="en-US"/>
              </w:rPr>
              <w:t>I</w:t>
            </w:r>
          </w:p>
        </w:tc>
        <w:tc>
          <w:tcPr>
            <w:tcW w:w="433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Начальная (максимальная) цена контракта </w:t>
            </w:r>
          </w:p>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(цена запасных частей или каждой запасной части, единицы работы или услуги).</w:t>
            </w:r>
          </w:p>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Обоснование начальной (максимальной) цены контракта. </w:t>
            </w:r>
          </w:p>
        </w:tc>
      </w:tr>
      <w:tr w:rsidR="00835F4E" w:rsidRPr="00835F4E" w:rsidTr="001143A8">
        <w:tc>
          <w:tcPr>
            <w:tcW w:w="5000" w:type="pct"/>
            <w:gridSpan w:val="4"/>
            <w:tcBorders>
              <w:top w:val="single" w:sz="4" w:space="0" w:color="auto"/>
              <w:left w:val="single" w:sz="4" w:space="0" w:color="auto"/>
              <w:bottom w:val="single" w:sz="4" w:space="0" w:color="auto"/>
              <w:right w:val="single" w:sz="4" w:space="0" w:color="auto"/>
            </w:tcBorders>
            <w:vAlign w:val="center"/>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Начальная (максимальная) цена контракта: </w:t>
            </w:r>
            <w:r w:rsidR="000A5E24" w:rsidRPr="000A5E24">
              <w:rPr>
                <w:rFonts w:eastAsia="Calibri"/>
                <w:b/>
                <w:bCs/>
                <w:highlight w:val="yellow"/>
              </w:rPr>
              <w:t>159 646,92</w:t>
            </w:r>
            <w:r w:rsidR="000A5E24">
              <w:rPr>
                <w:rFonts w:eastAsia="Calibri"/>
                <w:b/>
                <w:bCs/>
                <w:highlight w:val="yellow"/>
              </w:rPr>
              <w:t xml:space="preserve"> </w:t>
            </w:r>
            <w:r w:rsidRPr="000A5E24">
              <w:rPr>
                <w:rFonts w:eastAsia="Calibri"/>
                <w:b/>
                <w:bCs/>
                <w:highlight w:val="yellow"/>
              </w:rPr>
              <w:t>руб.</w:t>
            </w:r>
          </w:p>
          <w:p w:rsidR="00835F4E" w:rsidRPr="00835F4E" w:rsidRDefault="00835F4E" w:rsidP="00835F4E">
            <w:pPr>
              <w:keepNext/>
              <w:keepLines/>
              <w:autoSpaceDE w:val="0"/>
              <w:autoSpaceDN w:val="0"/>
              <w:adjustRightInd w:val="0"/>
              <w:jc w:val="center"/>
              <w:outlineLvl w:val="1"/>
              <w:rPr>
                <w:rFonts w:eastAsia="Calibri"/>
                <w:b/>
                <w:bCs/>
              </w:rPr>
            </w:pPr>
          </w:p>
        </w:tc>
      </w:tr>
      <w:tr w:rsidR="00835F4E" w:rsidRPr="00835F4E" w:rsidTr="001143A8">
        <w:tc>
          <w:tcPr>
            <w:tcW w:w="5000" w:type="pct"/>
            <w:gridSpan w:val="4"/>
            <w:tcBorders>
              <w:top w:val="single" w:sz="4" w:space="0" w:color="auto"/>
              <w:left w:val="single" w:sz="4" w:space="0" w:color="auto"/>
              <w:bottom w:val="single" w:sz="4" w:space="0" w:color="auto"/>
              <w:right w:val="single" w:sz="4" w:space="0" w:color="auto"/>
            </w:tcBorders>
          </w:tcPr>
          <w:p w:rsidR="00615CA1" w:rsidRDefault="00835F4E" w:rsidP="00615CA1">
            <w:pPr>
              <w:autoSpaceDE w:val="0"/>
              <w:autoSpaceDN w:val="0"/>
              <w:adjustRightInd w:val="0"/>
              <w:jc w:val="both"/>
              <w:rPr>
                <w:bCs/>
                <w:color w:val="000000"/>
              </w:rPr>
            </w:pPr>
            <w:r w:rsidRPr="00835F4E">
              <w:rPr>
                <w:rFonts w:eastAsia="Calibri"/>
                <w:bCs/>
              </w:rPr>
              <w:t xml:space="preserve">1. Расчет начальной (максимальной) цены контракта произведен </w:t>
            </w:r>
            <w:r w:rsidR="00615CA1">
              <w:rPr>
                <w:bCs/>
                <w:color w:val="000000"/>
              </w:rPr>
              <w:t xml:space="preserve"> в порядке ст. 22 Федерального закона «О контрактной системе в сфере закупок товаров, работ, услуг для обеспечения государственных и муниципальных нужд» от 05 апреля 2013 года. Метод обоснования начальной (максимальной) цены - в соответствии с п.9 ст.22 закона 44-ФЗ: </w:t>
            </w:r>
            <w:r w:rsidR="002B0A3A" w:rsidRPr="002B0A3A">
              <w:rPr>
                <w:bCs/>
                <w:color w:val="000000"/>
              </w:rPr>
              <w:t>проектно-сметный</w:t>
            </w:r>
            <w:r w:rsidR="002B0A3A">
              <w:rPr>
                <w:bCs/>
                <w:color w:val="000000"/>
              </w:rPr>
              <w:t xml:space="preserve"> </w:t>
            </w:r>
            <w:r w:rsidR="002B0A3A" w:rsidRPr="002B0A3A">
              <w:rPr>
                <w:bCs/>
                <w:color w:val="000000"/>
              </w:rPr>
              <w:t>метод</w:t>
            </w:r>
            <w:r w:rsidR="00615CA1">
              <w:rPr>
                <w:bCs/>
                <w:color w:val="000000"/>
              </w:rPr>
              <w:t>.</w:t>
            </w:r>
          </w:p>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Cs/>
              </w:rPr>
              <w:lastRenderedPageBreak/>
              <w:t>2. Начальная (максимальная) цена контракта сформирована с учетом всех расходов, в том числе уплату налогов и других обязательных платежей.</w:t>
            </w:r>
          </w:p>
        </w:tc>
      </w:tr>
      <w:tr w:rsidR="00835F4E" w:rsidRPr="00835F4E" w:rsidTr="001143A8">
        <w:tc>
          <w:tcPr>
            <w:tcW w:w="66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835F4E" w:rsidRPr="00835F4E" w:rsidRDefault="00835F4E" w:rsidP="00835F4E">
            <w:pPr>
              <w:keepNext/>
              <w:keepLines/>
              <w:autoSpaceDE w:val="0"/>
              <w:autoSpaceDN w:val="0"/>
              <w:adjustRightInd w:val="0"/>
              <w:jc w:val="center"/>
              <w:outlineLvl w:val="1"/>
              <w:rPr>
                <w:rFonts w:eastAsia="Calibri"/>
                <w:b/>
                <w:bCs/>
                <w:lang w:val="en-US"/>
              </w:rPr>
            </w:pPr>
            <w:r w:rsidRPr="00835F4E">
              <w:rPr>
                <w:rFonts w:eastAsia="Calibri"/>
                <w:b/>
                <w:bCs/>
              </w:rPr>
              <w:lastRenderedPageBreak/>
              <w:t>подпункт 1.5.1.</w:t>
            </w:r>
          </w:p>
          <w:p w:rsidR="00835F4E" w:rsidRPr="00835F4E" w:rsidRDefault="00835F4E" w:rsidP="00835F4E">
            <w:pPr>
              <w:keepNext/>
              <w:keepLines/>
              <w:autoSpaceDE w:val="0"/>
              <w:autoSpaceDN w:val="0"/>
              <w:adjustRightInd w:val="0"/>
              <w:jc w:val="center"/>
              <w:outlineLvl w:val="1"/>
              <w:rPr>
                <w:rFonts w:eastAsia="Calibri"/>
                <w:b/>
                <w:bCs/>
                <w:lang w:val="en-US"/>
              </w:rPr>
            </w:pPr>
            <w:r w:rsidRPr="00835F4E">
              <w:rPr>
                <w:rFonts w:eastAsia="Calibri"/>
                <w:b/>
                <w:bCs/>
              </w:rPr>
              <w:t xml:space="preserve">части </w:t>
            </w:r>
            <w:r w:rsidRPr="00835F4E">
              <w:rPr>
                <w:rFonts w:eastAsia="Calibri"/>
                <w:b/>
                <w:bCs/>
                <w:lang w:val="en-US"/>
              </w:rPr>
              <w:t>I</w:t>
            </w:r>
          </w:p>
        </w:tc>
        <w:tc>
          <w:tcPr>
            <w:tcW w:w="433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Источник финансирования</w:t>
            </w:r>
          </w:p>
        </w:tc>
      </w:tr>
      <w:tr w:rsidR="00835F4E" w:rsidRPr="00835F4E" w:rsidTr="001143A8">
        <w:tc>
          <w:tcPr>
            <w:tcW w:w="5000" w:type="pct"/>
            <w:gridSpan w:val="4"/>
            <w:tcBorders>
              <w:top w:val="single" w:sz="4" w:space="0" w:color="auto"/>
              <w:left w:val="single" w:sz="4" w:space="0" w:color="auto"/>
              <w:bottom w:val="single" w:sz="4" w:space="0" w:color="auto"/>
              <w:right w:val="single" w:sz="4" w:space="0" w:color="auto"/>
            </w:tcBorders>
          </w:tcPr>
          <w:p w:rsidR="00835F4E" w:rsidRPr="00835F4E" w:rsidRDefault="00835F4E" w:rsidP="00835F4E">
            <w:pPr>
              <w:keepNext/>
              <w:keepLines/>
              <w:autoSpaceDE w:val="0"/>
              <w:autoSpaceDN w:val="0"/>
              <w:adjustRightInd w:val="0"/>
              <w:jc w:val="center"/>
              <w:outlineLvl w:val="1"/>
              <w:rPr>
                <w:rFonts w:eastAsia="Calibri"/>
                <w:bCs/>
              </w:rPr>
            </w:pPr>
            <w:r w:rsidRPr="00835F4E">
              <w:rPr>
                <w:rFonts w:eastAsia="Calibri"/>
                <w:bCs/>
              </w:rPr>
              <w:t>Бюджет Санкт-Петербурга на 2018 год в соответствии с Законом Санкт-Петербурга от 29.11.2017  № 801-131 «О бюджете Санкт-Петербурга на 2018 год и на плановый период 2019 и 2020 годов».</w:t>
            </w:r>
          </w:p>
        </w:tc>
      </w:tr>
      <w:tr w:rsidR="00835F4E" w:rsidRPr="00835F4E" w:rsidTr="001143A8">
        <w:tc>
          <w:tcPr>
            <w:tcW w:w="66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835F4E" w:rsidRPr="00835F4E" w:rsidRDefault="00835F4E" w:rsidP="00835F4E">
            <w:pPr>
              <w:keepNext/>
              <w:keepLines/>
              <w:autoSpaceDE w:val="0"/>
              <w:autoSpaceDN w:val="0"/>
              <w:adjustRightInd w:val="0"/>
              <w:jc w:val="center"/>
              <w:outlineLvl w:val="1"/>
              <w:rPr>
                <w:rFonts w:eastAsia="Calibri"/>
                <w:b/>
                <w:bCs/>
                <w:lang w:val="en-US"/>
              </w:rPr>
            </w:pPr>
            <w:r w:rsidRPr="00835F4E">
              <w:rPr>
                <w:rFonts w:eastAsia="Calibri"/>
                <w:b/>
                <w:bCs/>
              </w:rPr>
              <w:t>подпункт 1.6.2.</w:t>
            </w:r>
          </w:p>
          <w:p w:rsidR="00835F4E" w:rsidRPr="00835F4E" w:rsidRDefault="00835F4E" w:rsidP="00835F4E">
            <w:pPr>
              <w:keepNext/>
              <w:keepLines/>
              <w:autoSpaceDE w:val="0"/>
              <w:autoSpaceDN w:val="0"/>
              <w:adjustRightInd w:val="0"/>
              <w:jc w:val="center"/>
              <w:outlineLvl w:val="1"/>
              <w:rPr>
                <w:rFonts w:eastAsia="Calibri"/>
                <w:b/>
                <w:bCs/>
                <w:lang w:val="en-US"/>
              </w:rPr>
            </w:pPr>
            <w:r w:rsidRPr="00835F4E">
              <w:rPr>
                <w:rFonts w:eastAsia="Calibri"/>
                <w:b/>
                <w:bCs/>
              </w:rPr>
              <w:t xml:space="preserve">части </w:t>
            </w:r>
            <w:r w:rsidRPr="00835F4E">
              <w:rPr>
                <w:rFonts w:eastAsia="Calibri"/>
                <w:b/>
                <w:bCs/>
                <w:lang w:val="en-US"/>
              </w:rPr>
              <w:t>I</w:t>
            </w:r>
          </w:p>
        </w:tc>
        <w:tc>
          <w:tcPr>
            <w:tcW w:w="433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Требования к участникам закупки</w:t>
            </w:r>
          </w:p>
        </w:tc>
      </w:tr>
      <w:tr w:rsidR="00835F4E" w:rsidRPr="00835F4E" w:rsidTr="001143A8">
        <w:tc>
          <w:tcPr>
            <w:tcW w:w="661"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lang w:val="en-US"/>
              </w:rPr>
            </w:pPr>
            <w:r w:rsidRPr="00835F4E">
              <w:rPr>
                <w:rFonts w:eastAsia="Calibri"/>
                <w:b/>
                <w:bCs/>
              </w:rPr>
              <w:t>подпункт 1.6.2.1.</w:t>
            </w:r>
          </w:p>
          <w:p w:rsidR="00835F4E" w:rsidRPr="00835F4E" w:rsidRDefault="00835F4E" w:rsidP="00835F4E">
            <w:pPr>
              <w:keepNext/>
              <w:keepLines/>
              <w:autoSpaceDE w:val="0"/>
              <w:autoSpaceDN w:val="0"/>
              <w:adjustRightInd w:val="0"/>
              <w:jc w:val="center"/>
              <w:outlineLvl w:val="1"/>
              <w:rPr>
                <w:rFonts w:eastAsia="Calibri"/>
                <w:b/>
                <w:bCs/>
                <w:lang w:val="en-US"/>
              </w:rPr>
            </w:pPr>
            <w:r w:rsidRPr="00835F4E">
              <w:rPr>
                <w:rFonts w:eastAsia="Calibri"/>
                <w:b/>
                <w:bCs/>
              </w:rPr>
              <w:t xml:space="preserve">части </w:t>
            </w:r>
            <w:r w:rsidRPr="00835F4E">
              <w:rPr>
                <w:rFonts w:eastAsia="Calibri"/>
                <w:b/>
                <w:bCs/>
                <w:lang w:val="en-US"/>
              </w:rPr>
              <w:t>I</w:t>
            </w:r>
          </w:p>
        </w:tc>
        <w:tc>
          <w:tcPr>
            <w:tcW w:w="4339"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835F4E">
              <w:rPr>
                <w:rFonts w:eastAsia="Calibri"/>
                <w:b/>
                <w:bCs/>
              </w:rPr>
              <w:t>являющихся</w:t>
            </w:r>
            <w:proofErr w:type="gramEnd"/>
            <w:r w:rsidRPr="00835F4E">
              <w:rPr>
                <w:rFonts w:eastAsia="Calibri"/>
                <w:b/>
                <w:bCs/>
              </w:rPr>
              <w:t xml:space="preserve"> объектом закупки (пункт 1 часть 1 статья 31 Закона)</w:t>
            </w:r>
          </w:p>
        </w:tc>
      </w:tr>
      <w:tr w:rsidR="00835F4E" w:rsidRPr="00835F4E" w:rsidTr="001143A8">
        <w:tc>
          <w:tcPr>
            <w:tcW w:w="5000" w:type="pct"/>
            <w:gridSpan w:val="4"/>
            <w:tcBorders>
              <w:top w:val="single" w:sz="4" w:space="0" w:color="auto"/>
              <w:left w:val="single" w:sz="4" w:space="0" w:color="auto"/>
              <w:bottom w:val="single" w:sz="4" w:space="0" w:color="auto"/>
              <w:right w:val="single" w:sz="4" w:space="0" w:color="auto"/>
            </w:tcBorders>
          </w:tcPr>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 xml:space="preserve">Соответствие </w:t>
            </w:r>
            <w:hyperlink r:id="rId43" w:anchor="dst1166" w:history="1">
              <w:r w:rsidRPr="00835F4E">
                <w:rPr>
                  <w:rStyle w:val="aa"/>
                  <w:rFonts w:eastAsia="Calibri"/>
                  <w:bCs/>
                </w:rPr>
                <w:t>требованиям</w:t>
              </w:r>
            </w:hyperlink>
            <w:r w:rsidRPr="00835F4E">
              <w:rPr>
                <w:rFonts w:eastAsia="Calibri"/>
                <w:bCs/>
              </w:rPr>
              <w:t xml:space="preserve">,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835F4E">
              <w:rPr>
                <w:rFonts w:eastAsia="Calibri"/>
                <w:bCs/>
              </w:rPr>
              <w:t>являющихся</w:t>
            </w:r>
            <w:proofErr w:type="gramEnd"/>
            <w:r w:rsidRPr="00835F4E">
              <w:rPr>
                <w:rFonts w:eastAsia="Calibri"/>
                <w:bCs/>
              </w:rPr>
              <w:t xml:space="preserve"> объектом закупки.</w:t>
            </w:r>
          </w:p>
        </w:tc>
      </w:tr>
      <w:tr w:rsidR="00835F4E" w:rsidRPr="00835F4E" w:rsidTr="001143A8">
        <w:tc>
          <w:tcPr>
            <w:tcW w:w="661"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outlineLvl w:val="1"/>
              <w:rPr>
                <w:rFonts w:eastAsia="Calibri"/>
                <w:bCs/>
                <w:lang w:val="en-US"/>
              </w:rPr>
            </w:pPr>
            <w:r w:rsidRPr="00835F4E">
              <w:rPr>
                <w:rFonts w:eastAsia="Calibri"/>
                <w:bCs/>
              </w:rPr>
              <w:t xml:space="preserve">подпункт 1.6.2.2. </w:t>
            </w:r>
          </w:p>
          <w:p w:rsidR="00835F4E" w:rsidRPr="00835F4E" w:rsidRDefault="00835F4E" w:rsidP="00835F4E">
            <w:pPr>
              <w:keepNext/>
              <w:keepLines/>
              <w:autoSpaceDE w:val="0"/>
              <w:autoSpaceDN w:val="0"/>
              <w:adjustRightInd w:val="0"/>
              <w:outlineLvl w:val="1"/>
              <w:rPr>
                <w:rFonts w:eastAsia="Calibri"/>
                <w:bCs/>
                <w:lang w:val="en-US"/>
              </w:rPr>
            </w:pPr>
            <w:r w:rsidRPr="00835F4E">
              <w:rPr>
                <w:rFonts w:eastAsia="Calibri"/>
                <w:bCs/>
              </w:rPr>
              <w:t xml:space="preserve">части </w:t>
            </w:r>
            <w:r w:rsidRPr="00835F4E">
              <w:rPr>
                <w:rFonts w:eastAsia="Calibri"/>
                <w:bCs/>
                <w:lang w:val="en-US"/>
              </w:rPr>
              <w:t>I</w:t>
            </w:r>
          </w:p>
        </w:tc>
        <w:tc>
          <w:tcPr>
            <w:tcW w:w="4339" w:type="pct"/>
            <w:gridSpan w:val="2"/>
            <w:tcBorders>
              <w:top w:val="single" w:sz="4" w:space="0" w:color="auto"/>
              <w:left w:val="single" w:sz="4" w:space="0" w:color="auto"/>
              <w:bottom w:val="single" w:sz="4" w:space="0" w:color="auto"/>
              <w:right w:val="single" w:sz="4" w:space="0" w:color="auto"/>
            </w:tcBorders>
            <w:shd w:val="clear" w:color="auto" w:fill="auto"/>
          </w:tcPr>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tc>
      </w:tr>
      <w:tr w:rsidR="00835F4E" w:rsidRPr="00835F4E" w:rsidTr="001143A8">
        <w:tc>
          <w:tcPr>
            <w:tcW w:w="661"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outlineLvl w:val="1"/>
              <w:rPr>
                <w:rFonts w:eastAsia="Calibri"/>
                <w:bCs/>
                <w:lang w:val="en-US"/>
              </w:rPr>
            </w:pPr>
            <w:r w:rsidRPr="00835F4E">
              <w:rPr>
                <w:rFonts w:eastAsia="Calibri"/>
                <w:bCs/>
              </w:rPr>
              <w:t xml:space="preserve">подпункт  1.6.2.3. </w:t>
            </w:r>
          </w:p>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 xml:space="preserve">части </w:t>
            </w:r>
            <w:r w:rsidRPr="00835F4E">
              <w:rPr>
                <w:rFonts w:eastAsia="Calibri"/>
                <w:bCs/>
                <w:lang w:val="en-US"/>
              </w:rPr>
              <w:t>I</w:t>
            </w:r>
          </w:p>
        </w:tc>
        <w:tc>
          <w:tcPr>
            <w:tcW w:w="4339" w:type="pct"/>
            <w:gridSpan w:val="2"/>
            <w:tcBorders>
              <w:top w:val="single" w:sz="4" w:space="0" w:color="auto"/>
              <w:left w:val="single" w:sz="4" w:space="0" w:color="auto"/>
              <w:bottom w:val="single" w:sz="4" w:space="0" w:color="auto"/>
              <w:right w:val="single" w:sz="4" w:space="0" w:color="auto"/>
            </w:tcBorders>
            <w:shd w:val="clear" w:color="auto" w:fill="auto"/>
          </w:tcPr>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 xml:space="preserve">Не приостановление деятельности участника закупки в порядке, установленном </w:t>
            </w:r>
            <w:hyperlink r:id="rId44" w:history="1">
              <w:r w:rsidRPr="00835F4E">
                <w:rPr>
                  <w:rStyle w:val="aa"/>
                  <w:rFonts w:eastAsia="Calibri"/>
                  <w:bCs/>
                </w:rPr>
                <w:t>Кодексом</w:t>
              </w:r>
            </w:hyperlink>
            <w:r w:rsidRPr="00835F4E">
              <w:rPr>
                <w:rFonts w:eastAsia="Calibri"/>
                <w:bCs/>
              </w:rPr>
              <w:t xml:space="preserve"> Российской Федерации об административных правонарушениях, на дату подачи заявки на участие в закупке</w:t>
            </w:r>
          </w:p>
        </w:tc>
      </w:tr>
      <w:tr w:rsidR="00835F4E" w:rsidRPr="00835F4E" w:rsidTr="001143A8">
        <w:tc>
          <w:tcPr>
            <w:tcW w:w="661"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outlineLvl w:val="1"/>
              <w:rPr>
                <w:rFonts w:eastAsia="Calibri"/>
                <w:bCs/>
                <w:lang w:val="en-US"/>
              </w:rPr>
            </w:pPr>
            <w:r w:rsidRPr="00835F4E">
              <w:rPr>
                <w:rFonts w:eastAsia="Calibri"/>
                <w:bCs/>
              </w:rPr>
              <w:t xml:space="preserve">подпункт 1.6.2.4. </w:t>
            </w:r>
          </w:p>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 xml:space="preserve">части </w:t>
            </w:r>
            <w:r w:rsidRPr="00835F4E">
              <w:rPr>
                <w:rFonts w:eastAsia="Calibri"/>
                <w:bCs/>
                <w:lang w:val="en-US"/>
              </w:rPr>
              <w:t>I</w:t>
            </w:r>
          </w:p>
        </w:tc>
        <w:tc>
          <w:tcPr>
            <w:tcW w:w="4339" w:type="pct"/>
            <w:gridSpan w:val="2"/>
            <w:tcBorders>
              <w:top w:val="single" w:sz="4" w:space="0" w:color="auto"/>
              <w:left w:val="single" w:sz="4" w:space="0" w:color="auto"/>
              <w:bottom w:val="single" w:sz="4" w:space="0" w:color="auto"/>
              <w:right w:val="single" w:sz="4" w:space="0" w:color="auto"/>
            </w:tcBorders>
            <w:shd w:val="clear" w:color="auto" w:fill="auto"/>
          </w:tcPr>
          <w:p w:rsidR="00835F4E" w:rsidRPr="00835F4E" w:rsidRDefault="00835F4E" w:rsidP="00835F4E">
            <w:pPr>
              <w:keepNext/>
              <w:keepLines/>
              <w:autoSpaceDE w:val="0"/>
              <w:autoSpaceDN w:val="0"/>
              <w:adjustRightInd w:val="0"/>
              <w:outlineLvl w:val="1"/>
              <w:rPr>
                <w:rFonts w:eastAsia="Calibri"/>
                <w:bCs/>
              </w:rPr>
            </w:pPr>
            <w:proofErr w:type="gramStart"/>
            <w:r w:rsidRPr="00835F4E">
              <w:rPr>
                <w:rFonts w:eastAsia="Calibri"/>
                <w:bCs/>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45" w:history="1">
              <w:r w:rsidRPr="00835F4E">
                <w:rPr>
                  <w:rStyle w:val="aa"/>
                  <w:rFonts w:eastAsia="Calibri"/>
                  <w:bCs/>
                </w:rPr>
                <w:t>законодательством</w:t>
              </w:r>
            </w:hyperlink>
            <w:r w:rsidRPr="00835F4E">
              <w:rPr>
                <w:rFonts w:eastAsia="Calibri"/>
                <w:bCs/>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835F4E">
              <w:rPr>
                <w:rFonts w:eastAsia="Calibri"/>
                <w:bCs/>
              </w:rPr>
              <w:t xml:space="preserve"> </w:t>
            </w:r>
            <w:proofErr w:type="gramStart"/>
            <w:r w:rsidRPr="00835F4E">
              <w:rPr>
                <w:rFonts w:eastAsia="Calibri"/>
                <w:bCs/>
              </w:rPr>
              <w:t xml:space="preserve">заявителя по уплате этих сумм исполненной или которые признаны безнадежными к взысканию в соответствии с </w:t>
            </w:r>
            <w:hyperlink r:id="rId46" w:history="1">
              <w:r w:rsidRPr="00835F4E">
                <w:rPr>
                  <w:rStyle w:val="aa"/>
                  <w:rFonts w:eastAsia="Calibri"/>
                  <w:bCs/>
                </w:rPr>
                <w:t>законодательством</w:t>
              </w:r>
            </w:hyperlink>
            <w:r w:rsidRPr="00835F4E">
              <w:rPr>
                <w:rFonts w:eastAsia="Calibri"/>
                <w:bCs/>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835F4E">
              <w:rPr>
                <w:rFonts w:eastAsia="Calibri"/>
                <w:bCs/>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835F4E">
              <w:rPr>
                <w:rFonts w:eastAsia="Calibri"/>
                <w:bCs/>
              </w:rPr>
              <w:t>указанных</w:t>
            </w:r>
            <w:proofErr w:type="gramEnd"/>
            <w:r w:rsidRPr="00835F4E">
              <w:rPr>
                <w:rFonts w:eastAsia="Calibri"/>
                <w:bCs/>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tc>
      </w:tr>
      <w:tr w:rsidR="00835F4E" w:rsidRPr="00835F4E" w:rsidTr="001143A8">
        <w:tc>
          <w:tcPr>
            <w:tcW w:w="661" w:type="pct"/>
            <w:gridSpan w:val="2"/>
            <w:tcBorders>
              <w:top w:val="single" w:sz="4" w:space="0" w:color="auto"/>
              <w:left w:val="single" w:sz="4" w:space="0" w:color="auto"/>
              <w:bottom w:val="single" w:sz="4" w:space="0" w:color="auto"/>
              <w:right w:val="single" w:sz="4" w:space="0" w:color="auto"/>
            </w:tcBorders>
          </w:tcPr>
          <w:p w:rsidR="00835F4E" w:rsidRPr="00835F4E" w:rsidRDefault="00835F4E" w:rsidP="00835F4E">
            <w:pPr>
              <w:keepNext/>
              <w:keepLines/>
              <w:autoSpaceDE w:val="0"/>
              <w:autoSpaceDN w:val="0"/>
              <w:adjustRightInd w:val="0"/>
              <w:outlineLvl w:val="1"/>
              <w:rPr>
                <w:rFonts w:eastAsia="Calibri"/>
                <w:bCs/>
                <w:lang w:val="en-US"/>
              </w:rPr>
            </w:pPr>
            <w:r w:rsidRPr="00835F4E">
              <w:rPr>
                <w:rFonts w:eastAsia="Calibri"/>
                <w:bCs/>
              </w:rPr>
              <w:t xml:space="preserve">подпункт  1.6.2.5. </w:t>
            </w:r>
          </w:p>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 xml:space="preserve">части </w:t>
            </w:r>
            <w:r w:rsidRPr="00835F4E">
              <w:rPr>
                <w:rFonts w:eastAsia="Calibri"/>
                <w:bCs/>
                <w:lang w:val="en-US"/>
              </w:rPr>
              <w:t>I</w:t>
            </w:r>
          </w:p>
        </w:tc>
        <w:tc>
          <w:tcPr>
            <w:tcW w:w="4339" w:type="pct"/>
            <w:gridSpan w:val="2"/>
            <w:tcBorders>
              <w:top w:val="single" w:sz="4" w:space="0" w:color="auto"/>
              <w:left w:val="single" w:sz="4" w:space="0" w:color="auto"/>
              <w:bottom w:val="single" w:sz="4" w:space="0" w:color="auto"/>
              <w:right w:val="single" w:sz="4" w:space="0" w:color="auto"/>
            </w:tcBorders>
            <w:shd w:val="clear" w:color="auto" w:fill="auto"/>
          </w:tcPr>
          <w:p w:rsidR="00835F4E" w:rsidRPr="00835F4E" w:rsidRDefault="00835F4E" w:rsidP="00835F4E">
            <w:pPr>
              <w:keepNext/>
              <w:keepLines/>
              <w:autoSpaceDE w:val="0"/>
              <w:autoSpaceDN w:val="0"/>
              <w:adjustRightInd w:val="0"/>
              <w:outlineLvl w:val="1"/>
              <w:rPr>
                <w:rFonts w:eastAsia="Calibri"/>
                <w:bCs/>
              </w:rPr>
            </w:pPr>
            <w:proofErr w:type="gramStart"/>
            <w:r w:rsidRPr="00835F4E">
              <w:rPr>
                <w:rFonts w:eastAsia="Calibri"/>
                <w:bCs/>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w:t>
            </w:r>
            <w:proofErr w:type="gramEnd"/>
            <w:r w:rsidRPr="00835F4E">
              <w:rPr>
                <w:rFonts w:eastAsia="Calibri"/>
                <w:bCs/>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835F4E" w:rsidRPr="00835F4E" w:rsidRDefault="00835F4E" w:rsidP="00835F4E">
            <w:pPr>
              <w:keepNext/>
              <w:keepLines/>
              <w:autoSpaceDE w:val="0"/>
              <w:autoSpaceDN w:val="0"/>
              <w:adjustRightInd w:val="0"/>
              <w:outlineLvl w:val="1"/>
              <w:rPr>
                <w:rFonts w:eastAsia="Calibri"/>
                <w:bCs/>
              </w:rPr>
            </w:pPr>
          </w:p>
        </w:tc>
      </w:tr>
      <w:tr w:rsidR="00835F4E" w:rsidRPr="00835F4E" w:rsidTr="001143A8">
        <w:tc>
          <w:tcPr>
            <w:tcW w:w="661" w:type="pct"/>
            <w:gridSpan w:val="2"/>
            <w:tcBorders>
              <w:top w:val="single" w:sz="4" w:space="0" w:color="auto"/>
              <w:left w:val="single" w:sz="4" w:space="0" w:color="auto"/>
              <w:bottom w:val="single" w:sz="4" w:space="0" w:color="auto"/>
              <w:right w:val="single" w:sz="4" w:space="0" w:color="auto"/>
            </w:tcBorders>
          </w:tcPr>
          <w:p w:rsidR="00835F4E" w:rsidRPr="00835F4E" w:rsidRDefault="00835F4E" w:rsidP="00835F4E">
            <w:pPr>
              <w:keepNext/>
              <w:keepLines/>
              <w:autoSpaceDE w:val="0"/>
              <w:autoSpaceDN w:val="0"/>
              <w:adjustRightInd w:val="0"/>
              <w:outlineLvl w:val="1"/>
              <w:rPr>
                <w:rFonts w:eastAsia="Calibri"/>
                <w:bCs/>
                <w:lang w:val="en-US"/>
              </w:rPr>
            </w:pPr>
            <w:r w:rsidRPr="00835F4E">
              <w:rPr>
                <w:rFonts w:eastAsia="Calibri"/>
                <w:bCs/>
              </w:rPr>
              <w:t xml:space="preserve">подпункт  1.6.2.6. </w:t>
            </w:r>
          </w:p>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 xml:space="preserve">части </w:t>
            </w:r>
            <w:r w:rsidRPr="00835F4E">
              <w:rPr>
                <w:rFonts w:eastAsia="Calibri"/>
                <w:bCs/>
                <w:lang w:val="en-US"/>
              </w:rPr>
              <w:t>I</w:t>
            </w:r>
          </w:p>
        </w:tc>
        <w:tc>
          <w:tcPr>
            <w:tcW w:w="4339" w:type="pct"/>
            <w:gridSpan w:val="2"/>
            <w:tcBorders>
              <w:top w:val="single" w:sz="4" w:space="0" w:color="auto"/>
              <w:left w:val="single" w:sz="4" w:space="0" w:color="auto"/>
              <w:bottom w:val="single" w:sz="4" w:space="0" w:color="auto"/>
              <w:right w:val="single" w:sz="4" w:space="0" w:color="auto"/>
            </w:tcBorders>
            <w:shd w:val="clear" w:color="auto" w:fill="auto"/>
          </w:tcPr>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 xml:space="preserve">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w:t>
            </w:r>
            <w:r w:rsidRPr="00835F4E">
              <w:rPr>
                <w:rFonts w:eastAsia="Calibri"/>
                <w:bCs/>
              </w:rPr>
              <w:lastRenderedPageBreak/>
              <w:t>предусмотренного статьей 19.28 Кодекса Российской Федерации об административных правонарушениях*.</w:t>
            </w:r>
          </w:p>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 требование предъявляется только к участнику закупки, который является юридическим лицом</w:t>
            </w:r>
          </w:p>
        </w:tc>
      </w:tr>
      <w:tr w:rsidR="00835F4E" w:rsidRPr="00835F4E" w:rsidTr="001143A8">
        <w:tc>
          <w:tcPr>
            <w:tcW w:w="661" w:type="pct"/>
            <w:gridSpan w:val="2"/>
            <w:tcBorders>
              <w:top w:val="single" w:sz="4" w:space="0" w:color="auto"/>
              <w:left w:val="single" w:sz="4" w:space="0" w:color="auto"/>
              <w:bottom w:val="single" w:sz="4" w:space="0" w:color="auto"/>
              <w:right w:val="single" w:sz="4" w:space="0" w:color="auto"/>
            </w:tcBorders>
          </w:tcPr>
          <w:p w:rsidR="00835F4E" w:rsidRPr="00835F4E" w:rsidRDefault="00835F4E" w:rsidP="00835F4E">
            <w:pPr>
              <w:keepNext/>
              <w:keepLines/>
              <w:autoSpaceDE w:val="0"/>
              <w:autoSpaceDN w:val="0"/>
              <w:adjustRightInd w:val="0"/>
              <w:jc w:val="center"/>
              <w:outlineLvl w:val="1"/>
              <w:rPr>
                <w:rFonts w:eastAsia="Calibri"/>
                <w:b/>
                <w:bCs/>
                <w:lang w:val="en-US"/>
              </w:rPr>
            </w:pPr>
            <w:r w:rsidRPr="00835F4E">
              <w:rPr>
                <w:rFonts w:eastAsia="Calibri"/>
                <w:b/>
                <w:bCs/>
              </w:rPr>
              <w:lastRenderedPageBreak/>
              <w:t xml:space="preserve">подпункт  1.6.2.7. </w:t>
            </w:r>
          </w:p>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части </w:t>
            </w:r>
            <w:r w:rsidRPr="00835F4E">
              <w:rPr>
                <w:rFonts w:eastAsia="Calibri"/>
                <w:b/>
                <w:bCs/>
                <w:lang w:val="en-US"/>
              </w:rPr>
              <w:t>I</w:t>
            </w:r>
          </w:p>
        </w:tc>
        <w:tc>
          <w:tcPr>
            <w:tcW w:w="4339" w:type="pct"/>
            <w:gridSpan w:val="2"/>
            <w:tcBorders>
              <w:top w:val="single" w:sz="4" w:space="0" w:color="auto"/>
              <w:left w:val="single" w:sz="4" w:space="0" w:color="auto"/>
              <w:bottom w:val="single" w:sz="4" w:space="0" w:color="auto"/>
              <w:right w:val="single" w:sz="4" w:space="0" w:color="auto"/>
            </w:tcBorders>
            <w:shd w:val="clear" w:color="auto" w:fill="auto"/>
          </w:tcPr>
          <w:p w:rsidR="00835F4E" w:rsidRPr="00835F4E" w:rsidRDefault="00835F4E" w:rsidP="00835F4E">
            <w:pPr>
              <w:keepNext/>
              <w:keepLines/>
              <w:autoSpaceDE w:val="0"/>
              <w:autoSpaceDN w:val="0"/>
              <w:adjustRightInd w:val="0"/>
              <w:outlineLvl w:val="1"/>
              <w:rPr>
                <w:rFonts w:eastAsia="Calibri"/>
                <w:bCs/>
              </w:rPr>
            </w:pPr>
            <w:proofErr w:type="gramStart"/>
            <w:r w:rsidRPr="00835F4E">
              <w:rPr>
                <w:rFonts w:eastAsia="Calibri"/>
                <w:bCs/>
              </w:rPr>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w:t>
            </w:r>
            <w:proofErr w:type="spellStart"/>
            <w:r w:rsidRPr="00835F4E">
              <w:rPr>
                <w:rFonts w:eastAsia="Calibri"/>
                <w:bCs/>
              </w:rPr>
              <w:t>выгодоприобретателями</w:t>
            </w:r>
            <w:proofErr w:type="spellEnd"/>
            <w:r w:rsidRPr="00835F4E">
              <w:rPr>
                <w:rFonts w:eastAsia="Calibri"/>
                <w:bCs/>
              </w:rPr>
              <w:t>,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sidRPr="00835F4E">
              <w:rPr>
                <w:rFonts w:eastAsia="Calibri"/>
                <w:bCs/>
              </w:rPr>
              <w:t xml:space="preserve"> </w:t>
            </w:r>
            <w:proofErr w:type="gramStart"/>
            <w:r w:rsidRPr="00835F4E">
              <w:rPr>
                <w:rFonts w:eastAsia="Calibri"/>
                <w:bCs/>
              </w:rPr>
              <w:t>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 полнородными (имеющими общих отца или мать) братьями и сестрами), усыновителями или усыновленными указанных физических лиц.</w:t>
            </w:r>
            <w:proofErr w:type="gramEnd"/>
            <w:r w:rsidRPr="00835F4E">
              <w:rPr>
                <w:rFonts w:eastAsia="Calibri"/>
                <w:bCs/>
              </w:rPr>
              <w:t xml:space="preserve"> Под </w:t>
            </w:r>
            <w:proofErr w:type="spellStart"/>
            <w:r w:rsidRPr="00835F4E">
              <w:rPr>
                <w:rFonts w:eastAsia="Calibri"/>
                <w:bCs/>
              </w:rPr>
              <w:t>выгодоприобретателями</w:t>
            </w:r>
            <w:proofErr w:type="spellEnd"/>
            <w:r w:rsidRPr="00835F4E">
              <w:rPr>
                <w:rFonts w:eastAsia="Calibri"/>
                <w:bCs/>
              </w:rPr>
              <w:t xml:space="preserve">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835F4E" w:rsidRPr="00835F4E" w:rsidRDefault="00835F4E" w:rsidP="00835F4E">
            <w:pPr>
              <w:keepNext/>
              <w:keepLines/>
              <w:autoSpaceDE w:val="0"/>
              <w:autoSpaceDN w:val="0"/>
              <w:adjustRightInd w:val="0"/>
              <w:outlineLvl w:val="1"/>
              <w:rPr>
                <w:rFonts w:eastAsia="Calibri"/>
                <w:bCs/>
              </w:rPr>
            </w:pPr>
          </w:p>
        </w:tc>
      </w:tr>
      <w:tr w:rsidR="00835F4E" w:rsidRPr="00835F4E" w:rsidTr="001143A8">
        <w:tc>
          <w:tcPr>
            <w:tcW w:w="661" w:type="pct"/>
            <w:gridSpan w:val="2"/>
            <w:tcBorders>
              <w:top w:val="single" w:sz="4" w:space="0" w:color="auto"/>
              <w:left w:val="single" w:sz="4" w:space="0" w:color="auto"/>
              <w:bottom w:val="single" w:sz="4" w:space="0" w:color="auto"/>
              <w:right w:val="single" w:sz="4" w:space="0" w:color="auto"/>
            </w:tcBorders>
          </w:tcPr>
          <w:p w:rsidR="00835F4E" w:rsidRPr="00835F4E" w:rsidRDefault="00835F4E" w:rsidP="00835F4E">
            <w:pPr>
              <w:keepNext/>
              <w:keepLines/>
              <w:autoSpaceDE w:val="0"/>
              <w:autoSpaceDN w:val="0"/>
              <w:adjustRightInd w:val="0"/>
              <w:jc w:val="center"/>
              <w:outlineLvl w:val="1"/>
              <w:rPr>
                <w:rFonts w:eastAsia="Calibri"/>
                <w:b/>
                <w:bCs/>
                <w:lang w:val="en-US"/>
              </w:rPr>
            </w:pPr>
            <w:r w:rsidRPr="00835F4E">
              <w:rPr>
                <w:rFonts w:eastAsia="Calibri"/>
                <w:b/>
                <w:bCs/>
              </w:rPr>
              <w:t xml:space="preserve">подпункт 1.6.2.8. </w:t>
            </w:r>
          </w:p>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части </w:t>
            </w:r>
            <w:r w:rsidRPr="00835F4E">
              <w:rPr>
                <w:rFonts w:eastAsia="Calibri"/>
                <w:b/>
                <w:bCs/>
                <w:lang w:val="en-US"/>
              </w:rPr>
              <w:t>I</w:t>
            </w:r>
          </w:p>
        </w:tc>
        <w:tc>
          <w:tcPr>
            <w:tcW w:w="4339" w:type="pct"/>
            <w:gridSpan w:val="2"/>
            <w:tcBorders>
              <w:top w:val="single" w:sz="4" w:space="0" w:color="auto"/>
              <w:left w:val="single" w:sz="4" w:space="0" w:color="auto"/>
              <w:bottom w:val="single" w:sz="4" w:space="0" w:color="auto"/>
              <w:right w:val="single" w:sz="4" w:space="0" w:color="auto"/>
            </w:tcBorders>
            <w:shd w:val="clear" w:color="auto" w:fill="auto"/>
          </w:tcPr>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 xml:space="preserve">участник закупки не является </w:t>
            </w:r>
            <w:proofErr w:type="spellStart"/>
            <w:r w:rsidRPr="00835F4E">
              <w:rPr>
                <w:rFonts w:eastAsia="Calibri"/>
                <w:bCs/>
              </w:rPr>
              <w:t>офшорной</w:t>
            </w:r>
            <w:proofErr w:type="spellEnd"/>
            <w:r w:rsidRPr="00835F4E">
              <w:rPr>
                <w:rFonts w:eastAsia="Calibri"/>
                <w:bCs/>
              </w:rPr>
              <w:t xml:space="preserve"> компанией</w:t>
            </w:r>
          </w:p>
          <w:p w:rsidR="00835F4E" w:rsidRPr="00835F4E" w:rsidRDefault="00835F4E" w:rsidP="00835F4E">
            <w:pPr>
              <w:keepNext/>
              <w:keepLines/>
              <w:autoSpaceDE w:val="0"/>
              <w:autoSpaceDN w:val="0"/>
              <w:adjustRightInd w:val="0"/>
              <w:outlineLvl w:val="1"/>
              <w:rPr>
                <w:rFonts w:eastAsia="Calibri"/>
                <w:bCs/>
              </w:rPr>
            </w:pPr>
          </w:p>
          <w:p w:rsidR="00835F4E" w:rsidRPr="00835F4E" w:rsidRDefault="00835F4E" w:rsidP="00835F4E">
            <w:pPr>
              <w:keepNext/>
              <w:keepLines/>
              <w:autoSpaceDE w:val="0"/>
              <w:autoSpaceDN w:val="0"/>
              <w:adjustRightInd w:val="0"/>
              <w:outlineLvl w:val="1"/>
              <w:rPr>
                <w:rFonts w:eastAsia="Calibri"/>
                <w:bCs/>
              </w:rPr>
            </w:pPr>
          </w:p>
          <w:p w:rsidR="00835F4E" w:rsidRPr="00835F4E" w:rsidRDefault="00835F4E" w:rsidP="00835F4E">
            <w:pPr>
              <w:keepNext/>
              <w:keepLines/>
              <w:autoSpaceDE w:val="0"/>
              <w:autoSpaceDN w:val="0"/>
              <w:adjustRightInd w:val="0"/>
              <w:outlineLvl w:val="1"/>
              <w:rPr>
                <w:rFonts w:eastAsia="Calibri"/>
                <w:bCs/>
              </w:rPr>
            </w:pPr>
          </w:p>
        </w:tc>
      </w:tr>
      <w:tr w:rsidR="00835F4E" w:rsidRPr="00835F4E" w:rsidTr="001143A8">
        <w:tc>
          <w:tcPr>
            <w:tcW w:w="661"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lang w:val="en-US"/>
              </w:rPr>
            </w:pPr>
            <w:bookmarkStart w:id="8" w:name="Par540"/>
            <w:bookmarkEnd w:id="8"/>
            <w:r w:rsidRPr="00835F4E">
              <w:rPr>
                <w:rFonts w:eastAsia="Calibri"/>
                <w:b/>
                <w:bCs/>
              </w:rPr>
              <w:t>пункт</w:t>
            </w:r>
            <w:r w:rsidRPr="00835F4E">
              <w:rPr>
                <w:rFonts w:eastAsia="Calibri"/>
                <w:b/>
                <w:bCs/>
                <w:lang w:val="en-US"/>
              </w:rPr>
              <w:t xml:space="preserve"> 1</w:t>
            </w:r>
            <w:r w:rsidRPr="00835F4E">
              <w:rPr>
                <w:rFonts w:eastAsia="Calibri"/>
                <w:b/>
                <w:bCs/>
              </w:rPr>
              <w:t>.7.</w:t>
            </w:r>
          </w:p>
          <w:p w:rsidR="00835F4E" w:rsidRPr="00835F4E" w:rsidRDefault="00835F4E" w:rsidP="00835F4E">
            <w:pPr>
              <w:keepNext/>
              <w:keepLines/>
              <w:autoSpaceDE w:val="0"/>
              <w:autoSpaceDN w:val="0"/>
              <w:adjustRightInd w:val="0"/>
              <w:jc w:val="center"/>
              <w:outlineLvl w:val="1"/>
              <w:rPr>
                <w:rFonts w:eastAsia="Calibri"/>
                <w:b/>
                <w:bCs/>
                <w:lang w:val="en-US"/>
              </w:rPr>
            </w:pPr>
            <w:r w:rsidRPr="00835F4E">
              <w:rPr>
                <w:rFonts w:eastAsia="Calibri"/>
                <w:b/>
                <w:bCs/>
              </w:rPr>
              <w:t xml:space="preserve">части </w:t>
            </w:r>
            <w:r w:rsidRPr="00835F4E">
              <w:rPr>
                <w:rFonts w:eastAsia="Calibri"/>
                <w:b/>
                <w:bCs/>
                <w:lang w:val="en-US"/>
              </w:rPr>
              <w:t>I</w:t>
            </w:r>
          </w:p>
        </w:tc>
        <w:tc>
          <w:tcPr>
            <w:tcW w:w="4339"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w:t>
            </w:r>
          </w:p>
        </w:tc>
      </w:tr>
      <w:tr w:rsidR="00835F4E" w:rsidRPr="00835F4E" w:rsidTr="001143A8">
        <w:tc>
          <w:tcPr>
            <w:tcW w:w="5000" w:type="pct"/>
            <w:gridSpan w:val="4"/>
            <w:tcBorders>
              <w:top w:val="single" w:sz="4" w:space="0" w:color="auto"/>
              <w:left w:val="single" w:sz="4" w:space="0" w:color="auto"/>
              <w:bottom w:val="single" w:sz="4" w:space="0" w:color="auto"/>
              <w:right w:val="single" w:sz="4" w:space="0" w:color="auto"/>
            </w:tcBorders>
          </w:tcPr>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«Требования не установлены»</w:t>
            </w:r>
          </w:p>
          <w:p w:rsidR="00835F4E" w:rsidRPr="00835F4E" w:rsidRDefault="00835F4E" w:rsidP="00835F4E">
            <w:pPr>
              <w:keepNext/>
              <w:keepLines/>
              <w:autoSpaceDE w:val="0"/>
              <w:autoSpaceDN w:val="0"/>
              <w:adjustRightInd w:val="0"/>
              <w:jc w:val="center"/>
              <w:outlineLvl w:val="1"/>
              <w:rPr>
                <w:rFonts w:eastAsia="Calibri"/>
                <w:b/>
                <w:bCs/>
              </w:rPr>
            </w:pPr>
          </w:p>
        </w:tc>
      </w:tr>
      <w:tr w:rsidR="00835F4E" w:rsidRPr="00835F4E" w:rsidTr="001143A8">
        <w:tc>
          <w:tcPr>
            <w:tcW w:w="676" w:type="pct"/>
            <w:gridSpan w:val="3"/>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lang w:val="en-US"/>
              </w:rPr>
            </w:pPr>
            <w:r w:rsidRPr="00835F4E">
              <w:rPr>
                <w:rFonts w:eastAsia="Calibri"/>
                <w:b/>
                <w:bCs/>
              </w:rPr>
              <w:t>Подпункт 1.6.3.</w:t>
            </w:r>
          </w:p>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части </w:t>
            </w:r>
            <w:r w:rsidRPr="00835F4E">
              <w:rPr>
                <w:rFonts w:eastAsia="Calibri"/>
                <w:b/>
                <w:bCs/>
                <w:lang w:val="en-US"/>
              </w:rPr>
              <w:t>I</w:t>
            </w:r>
          </w:p>
        </w:tc>
        <w:tc>
          <w:tcPr>
            <w:tcW w:w="4324" w:type="pct"/>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Дополнительные требования к участникам закупки, установленные заказчиком</w:t>
            </w:r>
          </w:p>
        </w:tc>
      </w:tr>
      <w:tr w:rsidR="00835F4E" w:rsidRPr="00835F4E" w:rsidTr="001143A8">
        <w:tc>
          <w:tcPr>
            <w:tcW w:w="5000" w:type="pct"/>
            <w:gridSpan w:val="4"/>
            <w:tcBorders>
              <w:top w:val="single" w:sz="4" w:space="0" w:color="auto"/>
              <w:left w:val="single" w:sz="4" w:space="0" w:color="auto"/>
              <w:bottom w:val="single" w:sz="4" w:space="0" w:color="auto"/>
              <w:right w:val="single" w:sz="4" w:space="0" w:color="auto"/>
            </w:tcBorders>
          </w:tcPr>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Требование об отсутствии в предусмотренном Федеральным законом № 44-ФЗ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(в соответствии с частью 1.1 Статьи 31 Федерального закона № 44-ФЗ).</w:t>
            </w:r>
          </w:p>
        </w:tc>
      </w:tr>
      <w:tr w:rsidR="00835F4E" w:rsidRPr="00835F4E" w:rsidTr="001143A8">
        <w:tc>
          <w:tcPr>
            <w:tcW w:w="661"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lang w:val="en-US"/>
              </w:rPr>
            </w:pPr>
            <w:r w:rsidRPr="00835F4E">
              <w:rPr>
                <w:rFonts w:eastAsia="Calibri"/>
                <w:b/>
                <w:bCs/>
              </w:rPr>
              <w:t>подпункт 1.6.4.</w:t>
            </w:r>
          </w:p>
          <w:p w:rsidR="00835F4E" w:rsidRPr="00835F4E" w:rsidRDefault="00835F4E" w:rsidP="00835F4E">
            <w:pPr>
              <w:keepNext/>
              <w:keepLines/>
              <w:autoSpaceDE w:val="0"/>
              <w:autoSpaceDN w:val="0"/>
              <w:adjustRightInd w:val="0"/>
              <w:jc w:val="center"/>
              <w:outlineLvl w:val="1"/>
              <w:rPr>
                <w:rFonts w:eastAsia="Calibri"/>
                <w:b/>
                <w:bCs/>
                <w:lang w:val="en-US"/>
              </w:rPr>
            </w:pPr>
            <w:r w:rsidRPr="00835F4E">
              <w:rPr>
                <w:rFonts w:eastAsia="Calibri"/>
                <w:b/>
                <w:bCs/>
              </w:rPr>
              <w:t xml:space="preserve">части </w:t>
            </w:r>
            <w:r w:rsidRPr="00835F4E">
              <w:rPr>
                <w:rFonts w:eastAsia="Calibri"/>
                <w:b/>
                <w:bCs/>
                <w:lang w:val="en-US"/>
              </w:rPr>
              <w:t>I</w:t>
            </w:r>
          </w:p>
        </w:tc>
        <w:tc>
          <w:tcPr>
            <w:tcW w:w="4339"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Дополнительные требования к участникам закупки</w:t>
            </w:r>
          </w:p>
        </w:tc>
      </w:tr>
      <w:tr w:rsidR="00835F4E" w:rsidRPr="00835F4E" w:rsidTr="001143A8">
        <w:tc>
          <w:tcPr>
            <w:tcW w:w="661"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lang w:val="en-US"/>
              </w:rPr>
            </w:pPr>
            <w:r w:rsidRPr="00835F4E">
              <w:rPr>
                <w:rFonts w:eastAsia="Calibri"/>
                <w:b/>
                <w:bCs/>
              </w:rPr>
              <w:t>подпункт 1.6.4.1.</w:t>
            </w:r>
          </w:p>
          <w:p w:rsidR="00835F4E" w:rsidRPr="00835F4E" w:rsidRDefault="00835F4E" w:rsidP="00835F4E">
            <w:pPr>
              <w:keepNext/>
              <w:keepLines/>
              <w:autoSpaceDE w:val="0"/>
              <w:autoSpaceDN w:val="0"/>
              <w:adjustRightInd w:val="0"/>
              <w:jc w:val="center"/>
              <w:outlineLvl w:val="1"/>
              <w:rPr>
                <w:rFonts w:eastAsia="Calibri"/>
                <w:b/>
                <w:bCs/>
                <w:lang w:val="en-US"/>
              </w:rPr>
            </w:pPr>
            <w:r w:rsidRPr="00835F4E">
              <w:rPr>
                <w:rFonts w:eastAsia="Calibri"/>
                <w:b/>
                <w:bCs/>
              </w:rPr>
              <w:t xml:space="preserve">части </w:t>
            </w:r>
            <w:r w:rsidRPr="00835F4E">
              <w:rPr>
                <w:rFonts w:eastAsia="Calibri"/>
                <w:b/>
                <w:bCs/>
                <w:lang w:val="en-US"/>
              </w:rPr>
              <w:t>I</w:t>
            </w:r>
          </w:p>
        </w:tc>
        <w:tc>
          <w:tcPr>
            <w:tcW w:w="4339"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Соответствие участника закупки дополнительным </w:t>
            </w:r>
            <w:hyperlink r:id="rId47" w:history="1">
              <w:r w:rsidRPr="00835F4E">
                <w:rPr>
                  <w:rStyle w:val="aa"/>
                  <w:rFonts w:eastAsia="Calibri"/>
                  <w:b/>
                  <w:bCs/>
                </w:rPr>
                <w:t>требования</w:t>
              </w:r>
            </w:hyperlink>
            <w:proofErr w:type="gramStart"/>
            <w:r w:rsidRPr="00835F4E">
              <w:rPr>
                <w:rFonts w:eastAsia="Calibri"/>
                <w:b/>
                <w:bCs/>
              </w:rPr>
              <w:t>м</w:t>
            </w:r>
            <w:proofErr w:type="gramEnd"/>
            <w:r w:rsidRPr="00835F4E">
              <w:rPr>
                <w:rFonts w:eastAsia="Calibri"/>
                <w:b/>
                <w:bCs/>
              </w:rPr>
              <w:t>, устанавливаемым Правительством Российской Федерации к участникам закупок отдельных видов товаров, работ, услуг.</w:t>
            </w:r>
          </w:p>
        </w:tc>
      </w:tr>
      <w:tr w:rsidR="00835F4E" w:rsidRPr="00835F4E" w:rsidTr="001143A8">
        <w:tc>
          <w:tcPr>
            <w:tcW w:w="5000" w:type="pct"/>
            <w:gridSpan w:val="4"/>
            <w:tcBorders>
              <w:top w:val="single" w:sz="4" w:space="0" w:color="auto"/>
              <w:left w:val="single" w:sz="4" w:space="0" w:color="auto"/>
              <w:bottom w:val="single" w:sz="4" w:space="0" w:color="auto"/>
              <w:right w:val="single" w:sz="4" w:space="0" w:color="auto"/>
            </w:tcBorders>
          </w:tcPr>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 xml:space="preserve"> «Требования не установлены»</w:t>
            </w:r>
          </w:p>
          <w:p w:rsidR="00835F4E" w:rsidRPr="00835F4E" w:rsidRDefault="00835F4E" w:rsidP="00835F4E">
            <w:pPr>
              <w:keepNext/>
              <w:keepLines/>
              <w:autoSpaceDE w:val="0"/>
              <w:autoSpaceDN w:val="0"/>
              <w:adjustRightInd w:val="0"/>
              <w:jc w:val="center"/>
              <w:outlineLvl w:val="1"/>
              <w:rPr>
                <w:rFonts w:eastAsia="Calibri"/>
                <w:b/>
                <w:bCs/>
              </w:rPr>
            </w:pPr>
          </w:p>
        </w:tc>
      </w:tr>
      <w:tr w:rsidR="00835F4E" w:rsidRPr="00835F4E" w:rsidTr="001143A8">
        <w:tc>
          <w:tcPr>
            <w:tcW w:w="661"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пункт 1.10.</w:t>
            </w:r>
          </w:p>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части </w:t>
            </w:r>
            <w:r w:rsidRPr="00835F4E">
              <w:rPr>
                <w:rFonts w:eastAsia="Calibri"/>
                <w:b/>
                <w:bCs/>
                <w:lang w:val="en-US"/>
              </w:rPr>
              <w:t>I</w:t>
            </w:r>
          </w:p>
        </w:tc>
        <w:tc>
          <w:tcPr>
            <w:tcW w:w="4339"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Привлечение соисполнителей (субподрядчиков)</w:t>
            </w:r>
          </w:p>
        </w:tc>
      </w:tr>
      <w:tr w:rsidR="00835F4E" w:rsidRPr="00835F4E" w:rsidTr="001143A8">
        <w:tc>
          <w:tcPr>
            <w:tcW w:w="5000" w:type="pct"/>
            <w:gridSpan w:val="4"/>
            <w:tcBorders>
              <w:top w:val="single" w:sz="4" w:space="0" w:color="auto"/>
              <w:left w:val="single" w:sz="4" w:space="0" w:color="auto"/>
              <w:bottom w:val="single" w:sz="4" w:space="0" w:color="auto"/>
              <w:right w:val="single" w:sz="4" w:space="0" w:color="auto"/>
            </w:tcBorders>
          </w:tcPr>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«Без ограничений»</w:t>
            </w:r>
          </w:p>
        </w:tc>
      </w:tr>
      <w:tr w:rsidR="00835F4E" w:rsidRPr="00835F4E" w:rsidTr="001143A8">
        <w:trPr>
          <w:trHeight w:val="627"/>
        </w:trPr>
        <w:tc>
          <w:tcPr>
            <w:tcW w:w="66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lastRenderedPageBreak/>
              <w:t>пункт 1.8.</w:t>
            </w:r>
          </w:p>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части </w:t>
            </w:r>
            <w:r w:rsidRPr="00835F4E">
              <w:rPr>
                <w:rFonts w:eastAsia="Calibri"/>
                <w:b/>
                <w:bCs/>
                <w:lang w:val="en-US"/>
              </w:rPr>
              <w:t>I</w:t>
            </w:r>
          </w:p>
        </w:tc>
        <w:tc>
          <w:tcPr>
            <w:tcW w:w="433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Преимущества, предоставляемые учреждениям и предприятиям уголовно-исполнительной системы, организациям инвалидов  </w:t>
            </w:r>
          </w:p>
        </w:tc>
      </w:tr>
      <w:tr w:rsidR="00835F4E" w:rsidRPr="00835F4E" w:rsidTr="001143A8">
        <w:tc>
          <w:tcPr>
            <w:tcW w:w="5000" w:type="pct"/>
            <w:gridSpan w:val="4"/>
            <w:tcBorders>
              <w:top w:val="single" w:sz="4" w:space="0" w:color="auto"/>
              <w:left w:val="single" w:sz="4" w:space="0" w:color="auto"/>
              <w:bottom w:val="single" w:sz="4" w:space="0" w:color="auto"/>
              <w:right w:val="single" w:sz="4" w:space="0" w:color="auto"/>
            </w:tcBorders>
          </w:tcPr>
          <w:p w:rsidR="00835F4E" w:rsidRPr="00835F4E" w:rsidRDefault="00835F4E" w:rsidP="00835F4E">
            <w:pPr>
              <w:keepNext/>
              <w:keepLines/>
              <w:autoSpaceDE w:val="0"/>
              <w:autoSpaceDN w:val="0"/>
              <w:adjustRightInd w:val="0"/>
              <w:outlineLvl w:val="1"/>
              <w:rPr>
                <w:rFonts w:eastAsia="Calibri"/>
                <w:bCs/>
              </w:rPr>
            </w:pPr>
            <w:r w:rsidRPr="00835F4E">
              <w:rPr>
                <w:rFonts w:eastAsia="Calibri"/>
                <w:b/>
                <w:bCs/>
              </w:rPr>
              <w:t xml:space="preserve"> </w:t>
            </w:r>
            <w:r w:rsidRPr="00835F4E">
              <w:rPr>
                <w:rFonts w:eastAsia="Calibri"/>
                <w:bCs/>
              </w:rPr>
              <w:t>«Требования не установлены».</w:t>
            </w:r>
          </w:p>
        </w:tc>
      </w:tr>
      <w:tr w:rsidR="00835F4E" w:rsidRPr="00835F4E" w:rsidTr="001143A8">
        <w:tc>
          <w:tcPr>
            <w:tcW w:w="661"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пункт 1.9.</w:t>
            </w:r>
          </w:p>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части </w:t>
            </w:r>
            <w:r w:rsidRPr="00835F4E">
              <w:rPr>
                <w:rFonts w:eastAsia="Calibri"/>
                <w:b/>
                <w:bCs/>
                <w:lang w:val="en-US"/>
              </w:rPr>
              <w:t>I</w:t>
            </w:r>
          </w:p>
        </w:tc>
        <w:tc>
          <w:tcPr>
            <w:tcW w:w="4339"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r>
      <w:tr w:rsidR="00835F4E" w:rsidRPr="00835F4E" w:rsidTr="001143A8">
        <w:tc>
          <w:tcPr>
            <w:tcW w:w="5000" w:type="pct"/>
            <w:gridSpan w:val="4"/>
            <w:tcBorders>
              <w:top w:val="single" w:sz="4" w:space="0" w:color="auto"/>
              <w:left w:val="single" w:sz="4" w:space="0" w:color="auto"/>
              <w:bottom w:val="single" w:sz="4" w:space="0" w:color="auto"/>
              <w:right w:val="single" w:sz="4" w:space="0" w:color="auto"/>
            </w:tcBorders>
          </w:tcPr>
          <w:p w:rsidR="00835F4E" w:rsidRPr="00835F4E" w:rsidRDefault="00835F4E" w:rsidP="00835F4E">
            <w:pPr>
              <w:keepNext/>
              <w:keepLines/>
              <w:autoSpaceDE w:val="0"/>
              <w:autoSpaceDN w:val="0"/>
              <w:adjustRightInd w:val="0"/>
              <w:outlineLvl w:val="1"/>
              <w:rPr>
                <w:rFonts w:eastAsia="Calibri"/>
                <w:bCs/>
              </w:rPr>
            </w:pPr>
            <w:r w:rsidRPr="00835F4E">
              <w:rPr>
                <w:rFonts w:eastAsia="Calibri"/>
                <w:b/>
                <w:bCs/>
              </w:rPr>
              <w:t xml:space="preserve">           </w:t>
            </w:r>
            <w:r w:rsidRPr="00835F4E">
              <w:rPr>
                <w:rFonts w:eastAsia="Calibri"/>
                <w:bCs/>
              </w:rPr>
              <w:t>«Требования не установлены».</w:t>
            </w:r>
          </w:p>
        </w:tc>
      </w:tr>
      <w:tr w:rsidR="00835F4E" w:rsidRPr="00835F4E" w:rsidTr="001143A8">
        <w:tc>
          <w:tcPr>
            <w:tcW w:w="661"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пункт 1.12.</w:t>
            </w:r>
          </w:p>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части </w:t>
            </w:r>
            <w:r w:rsidRPr="00835F4E">
              <w:rPr>
                <w:rFonts w:eastAsia="Calibri"/>
                <w:b/>
                <w:bCs/>
                <w:lang w:val="en-US"/>
              </w:rPr>
              <w:t>I</w:t>
            </w:r>
          </w:p>
        </w:tc>
        <w:tc>
          <w:tcPr>
            <w:tcW w:w="4339"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Требования к обеспечению заявки на участие в аукционе</w:t>
            </w:r>
          </w:p>
        </w:tc>
      </w:tr>
      <w:tr w:rsidR="00835F4E" w:rsidRPr="00835F4E" w:rsidTr="001143A8">
        <w:tc>
          <w:tcPr>
            <w:tcW w:w="5000" w:type="pct"/>
            <w:gridSpan w:val="4"/>
            <w:tcBorders>
              <w:top w:val="single" w:sz="4" w:space="0" w:color="auto"/>
              <w:left w:val="single" w:sz="4" w:space="0" w:color="auto"/>
              <w:bottom w:val="single" w:sz="4" w:space="0" w:color="auto"/>
              <w:right w:val="single" w:sz="4" w:space="0" w:color="auto"/>
            </w:tcBorders>
            <w:shd w:val="clear" w:color="auto" w:fill="auto"/>
          </w:tcPr>
          <w:p w:rsidR="00835F4E" w:rsidRPr="00835F4E" w:rsidRDefault="00835F4E" w:rsidP="00835F4E">
            <w:pPr>
              <w:keepNext/>
              <w:keepLines/>
              <w:autoSpaceDE w:val="0"/>
              <w:autoSpaceDN w:val="0"/>
              <w:adjustRightInd w:val="0"/>
              <w:jc w:val="center"/>
              <w:outlineLvl w:val="1"/>
              <w:rPr>
                <w:rFonts w:eastAsia="Calibri"/>
                <w:bCs/>
              </w:rPr>
            </w:pPr>
            <w:r w:rsidRPr="00835F4E">
              <w:rPr>
                <w:rFonts w:eastAsia="Calibri"/>
                <w:bCs/>
              </w:rPr>
              <w:t>Обеспечение заявки на участие в аукционе устанавливается  в размере 1 % от начальной (максимальной) цены контракта и составляет</w:t>
            </w:r>
            <w:r w:rsidRPr="00E61487">
              <w:rPr>
                <w:rFonts w:eastAsia="Calibri"/>
                <w:bCs/>
                <w:highlight w:val="yellow"/>
              </w:rPr>
              <w:t xml:space="preserve">: </w:t>
            </w:r>
            <w:r w:rsidR="00E61487" w:rsidRPr="00E61487">
              <w:rPr>
                <w:rFonts w:eastAsia="Calibri"/>
                <w:bCs/>
                <w:highlight w:val="yellow"/>
              </w:rPr>
              <w:t>1 596.47</w:t>
            </w:r>
            <w:r w:rsidRPr="00E61487">
              <w:rPr>
                <w:rFonts w:eastAsia="Calibri"/>
                <w:bCs/>
                <w:highlight w:val="yellow"/>
              </w:rPr>
              <w:t>руб</w:t>
            </w:r>
            <w:r w:rsidRPr="00123DAD">
              <w:rPr>
                <w:rFonts w:eastAsia="Calibri"/>
                <w:bCs/>
                <w:highlight w:val="yellow"/>
              </w:rPr>
              <w:t>.</w:t>
            </w:r>
          </w:p>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Cs/>
              </w:rPr>
              <w:t>Порядок внесения денежных сре</w:t>
            </w:r>
            <w:proofErr w:type="gramStart"/>
            <w:r w:rsidRPr="00835F4E">
              <w:rPr>
                <w:rFonts w:eastAsia="Calibri"/>
                <w:bCs/>
              </w:rPr>
              <w:t>дств в к</w:t>
            </w:r>
            <w:proofErr w:type="gramEnd"/>
            <w:r w:rsidRPr="00835F4E">
              <w:rPr>
                <w:rFonts w:eastAsia="Calibri"/>
                <w:bCs/>
              </w:rPr>
              <w:t>ачестве обеспечения заявки устанавливается электронной площадкой.</w:t>
            </w:r>
          </w:p>
        </w:tc>
      </w:tr>
      <w:tr w:rsidR="00835F4E" w:rsidRPr="00835F4E" w:rsidTr="001143A8">
        <w:tc>
          <w:tcPr>
            <w:tcW w:w="661"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lang w:val="en-US"/>
              </w:rPr>
            </w:pPr>
            <w:r w:rsidRPr="00835F4E">
              <w:rPr>
                <w:rFonts w:eastAsia="Calibri"/>
                <w:b/>
                <w:bCs/>
              </w:rPr>
              <w:t>пункт 2.1.</w:t>
            </w:r>
          </w:p>
          <w:p w:rsidR="00835F4E" w:rsidRPr="00835F4E" w:rsidRDefault="00835F4E" w:rsidP="00835F4E">
            <w:pPr>
              <w:keepNext/>
              <w:keepLines/>
              <w:autoSpaceDE w:val="0"/>
              <w:autoSpaceDN w:val="0"/>
              <w:adjustRightInd w:val="0"/>
              <w:jc w:val="center"/>
              <w:outlineLvl w:val="1"/>
              <w:rPr>
                <w:rFonts w:eastAsia="Calibri"/>
                <w:b/>
                <w:bCs/>
                <w:lang w:val="en-US"/>
              </w:rPr>
            </w:pPr>
            <w:r w:rsidRPr="00835F4E">
              <w:rPr>
                <w:rFonts w:eastAsia="Calibri"/>
                <w:b/>
                <w:bCs/>
              </w:rPr>
              <w:t xml:space="preserve">части </w:t>
            </w:r>
            <w:r w:rsidRPr="00835F4E">
              <w:rPr>
                <w:rFonts w:eastAsia="Calibri"/>
                <w:b/>
                <w:bCs/>
                <w:lang w:val="en-US"/>
              </w:rPr>
              <w:t>I</w:t>
            </w:r>
          </w:p>
        </w:tc>
        <w:tc>
          <w:tcPr>
            <w:tcW w:w="4339"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Ознакомление с документацией об аукционе</w:t>
            </w:r>
          </w:p>
        </w:tc>
      </w:tr>
      <w:tr w:rsidR="00835F4E" w:rsidRPr="00835F4E" w:rsidTr="001143A8">
        <w:tc>
          <w:tcPr>
            <w:tcW w:w="5000" w:type="pct"/>
            <w:gridSpan w:val="4"/>
            <w:tcBorders>
              <w:top w:val="single" w:sz="4" w:space="0" w:color="auto"/>
              <w:left w:val="single" w:sz="4" w:space="0" w:color="auto"/>
              <w:bottom w:val="single" w:sz="4" w:space="0" w:color="auto"/>
              <w:right w:val="single" w:sz="4" w:space="0" w:color="auto"/>
            </w:tcBorders>
          </w:tcPr>
          <w:p w:rsidR="00835F4E" w:rsidRPr="00835F4E" w:rsidRDefault="00835F4E" w:rsidP="00835F4E">
            <w:pPr>
              <w:keepNext/>
              <w:keepLines/>
              <w:autoSpaceDE w:val="0"/>
              <w:autoSpaceDN w:val="0"/>
              <w:adjustRightInd w:val="0"/>
              <w:jc w:val="center"/>
              <w:outlineLvl w:val="1"/>
              <w:rPr>
                <w:rFonts w:eastAsia="Calibri"/>
                <w:bCs/>
              </w:rPr>
            </w:pPr>
            <w:r w:rsidRPr="00835F4E">
              <w:rPr>
                <w:rFonts w:eastAsia="Calibri"/>
                <w:bCs/>
              </w:rPr>
              <w:t xml:space="preserve">Документация об аукционе размещена заказчиком для свободного доступа в единой информационной системе и на электронной площадке в информационно-телекоммуникационной сети «Интернет» по адресу: www.sberbank-ast.ru. </w:t>
            </w:r>
          </w:p>
        </w:tc>
      </w:tr>
      <w:tr w:rsidR="00835F4E" w:rsidRPr="00835F4E" w:rsidTr="001143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23" w:type="pct"/>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ЧАСТЬ </w:t>
            </w:r>
            <w:r w:rsidRPr="00835F4E">
              <w:rPr>
                <w:rFonts w:eastAsia="Calibri"/>
                <w:b/>
                <w:bCs/>
                <w:lang w:val="en-US"/>
              </w:rPr>
              <w:t>III</w:t>
            </w:r>
          </w:p>
          <w:p w:rsidR="00835F4E" w:rsidRPr="00835F4E" w:rsidRDefault="00835F4E" w:rsidP="00835F4E">
            <w:pPr>
              <w:keepNext/>
              <w:keepLines/>
              <w:autoSpaceDE w:val="0"/>
              <w:autoSpaceDN w:val="0"/>
              <w:adjustRightInd w:val="0"/>
              <w:jc w:val="center"/>
              <w:outlineLvl w:val="1"/>
              <w:rPr>
                <w:rFonts w:eastAsia="Calibri"/>
                <w:b/>
                <w:bCs/>
              </w:rPr>
            </w:pPr>
          </w:p>
        </w:tc>
        <w:tc>
          <w:tcPr>
            <w:tcW w:w="4377" w:type="pct"/>
            <w:gridSpan w:val="3"/>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Описание объекта закупки. </w:t>
            </w:r>
          </w:p>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Функциональные, технические и качественные характеристики, эксплуатационные характеристики объекта закупки (при необходимости) а также показатели, позволяющие определить соответствие </w:t>
            </w:r>
            <w:proofErr w:type="gramStart"/>
            <w:r w:rsidRPr="00835F4E">
              <w:rPr>
                <w:rFonts w:eastAsia="Calibri"/>
                <w:b/>
                <w:bCs/>
              </w:rPr>
              <w:t>закупаемых</w:t>
            </w:r>
            <w:proofErr w:type="gramEnd"/>
            <w:r w:rsidRPr="00835F4E">
              <w:rPr>
                <w:rFonts w:eastAsia="Calibri"/>
                <w:b/>
                <w:bCs/>
              </w:rPr>
              <w:t xml:space="preserve"> товара, работы, услуги потребностям заказчика</w:t>
            </w:r>
          </w:p>
        </w:tc>
      </w:tr>
      <w:tr w:rsidR="00835F4E" w:rsidRPr="00835F4E" w:rsidTr="001143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09"/>
        </w:trPr>
        <w:tc>
          <w:tcPr>
            <w:tcW w:w="5000" w:type="pct"/>
            <w:gridSpan w:val="4"/>
            <w:tcBorders>
              <w:top w:val="single" w:sz="4" w:space="0" w:color="auto"/>
              <w:left w:val="single" w:sz="4" w:space="0" w:color="auto"/>
              <w:bottom w:val="single" w:sz="4" w:space="0" w:color="auto"/>
              <w:right w:val="single" w:sz="4" w:space="0" w:color="auto"/>
            </w:tcBorders>
          </w:tcPr>
          <w:p w:rsidR="00835F4E" w:rsidRPr="00835F4E" w:rsidRDefault="00835F4E" w:rsidP="00835F4E">
            <w:pPr>
              <w:keepNext/>
              <w:keepLines/>
              <w:autoSpaceDE w:val="0"/>
              <w:autoSpaceDN w:val="0"/>
              <w:adjustRightInd w:val="0"/>
              <w:jc w:val="center"/>
              <w:outlineLvl w:val="1"/>
              <w:rPr>
                <w:rFonts w:eastAsia="Calibri"/>
                <w:bCs/>
              </w:rPr>
            </w:pPr>
            <w:r w:rsidRPr="00835F4E">
              <w:rPr>
                <w:rFonts w:eastAsia="Calibri"/>
                <w:bCs/>
              </w:rPr>
              <w:t xml:space="preserve">Установлены заказчиком в Техническом задании документации </w:t>
            </w:r>
            <w:r w:rsidRPr="00835F4E">
              <w:rPr>
                <w:rFonts w:eastAsia="Calibri"/>
                <w:bCs/>
              </w:rPr>
              <w:br/>
              <w:t>об аукционе и в расчете начальной (максимальной) цены контракта, являющемся приложением к Техническому заданию документации об аукционе.</w:t>
            </w:r>
          </w:p>
        </w:tc>
      </w:tr>
      <w:tr w:rsidR="00835F4E" w:rsidRPr="00835F4E" w:rsidTr="001143A8">
        <w:tc>
          <w:tcPr>
            <w:tcW w:w="661"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подпункт 2.2.</w:t>
            </w:r>
          </w:p>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части </w:t>
            </w:r>
            <w:r w:rsidRPr="00835F4E">
              <w:rPr>
                <w:rFonts w:eastAsia="Calibri"/>
                <w:b/>
                <w:bCs/>
                <w:lang w:val="en-US"/>
              </w:rPr>
              <w:t>I</w:t>
            </w:r>
          </w:p>
        </w:tc>
        <w:tc>
          <w:tcPr>
            <w:tcW w:w="4339"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Даты начала и окончания срока предоставления участникам аукциона разъяснений положений документации об аукционе</w:t>
            </w:r>
          </w:p>
        </w:tc>
      </w:tr>
      <w:tr w:rsidR="00835F4E" w:rsidRPr="00835F4E" w:rsidTr="001143A8">
        <w:tc>
          <w:tcPr>
            <w:tcW w:w="5000" w:type="pct"/>
            <w:gridSpan w:val="4"/>
            <w:tcBorders>
              <w:top w:val="single" w:sz="4" w:space="0" w:color="auto"/>
              <w:left w:val="single" w:sz="4" w:space="0" w:color="auto"/>
              <w:bottom w:val="single" w:sz="4" w:space="0" w:color="auto"/>
              <w:right w:val="single" w:sz="4" w:space="0" w:color="auto"/>
            </w:tcBorders>
          </w:tcPr>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 xml:space="preserve">1. Дата начала срока предоставления участникам аукциона разъяснений положений документации об аукционе  </w:t>
            </w:r>
            <w:r w:rsidRPr="00835F4E">
              <w:rPr>
                <w:rFonts w:eastAsia="Calibri"/>
                <w:b/>
                <w:bCs/>
                <w:highlight w:val="yellow"/>
              </w:rPr>
              <w:t>«</w:t>
            </w:r>
            <w:r w:rsidR="00FB2918">
              <w:rPr>
                <w:rFonts w:eastAsia="Calibri"/>
                <w:b/>
                <w:bCs/>
                <w:highlight w:val="yellow"/>
              </w:rPr>
              <w:t>20</w:t>
            </w:r>
            <w:r w:rsidRPr="00835F4E">
              <w:rPr>
                <w:rFonts w:eastAsia="Calibri"/>
                <w:b/>
                <w:bCs/>
                <w:highlight w:val="yellow"/>
              </w:rPr>
              <w:t>» 0</w:t>
            </w:r>
            <w:r w:rsidR="00E61487">
              <w:rPr>
                <w:rFonts w:eastAsia="Calibri"/>
                <w:b/>
                <w:bCs/>
                <w:highlight w:val="yellow"/>
              </w:rPr>
              <w:t>4</w:t>
            </w:r>
            <w:r w:rsidRPr="00835F4E">
              <w:rPr>
                <w:rFonts w:eastAsia="Calibri"/>
                <w:b/>
                <w:bCs/>
                <w:highlight w:val="yellow"/>
              </w:rPr>
              <w:t>. 2018 года.</w:t>
            </w:r>
            <w:r w:rsidRPr="00835F4E">
              <w:rPr>
                <w:rFonts w:eastAsia="Calibri"/>
                <w:bCs/>
              </w:rPr>
              <w:t xml:space="preserve"> </w:t>
            </w:r>
          </w:p>
          <w:p w:rsidR="00835F4E" w:rsidRPr="00835F4E" w:rsidRDefault="00835F4E" w:rsidP="00FB2918">
            <w:pPr>
              <w:keepNext/>
              <w:keepLines/>
              <w:autoSpaceDE w:val="0"/>
              <w:autoSpaceDN w:val="0"/>
              <w:adjustRightInd w:val="0"/>
              <w:outlineLvl w:val="1"/>
              <w:rPr>
                <w:rFonts w:eastAsia="Calibri"/>
                <w:b/>
                <w:bCs/>
              </w:rPr>
            </w:pPr>
            <w:r w:rsidRPr="00835F4E">
              <w:rPr>
                <w:rFonts w:eastAsia="Calibri"/>
                <w:bCs/>
              </w:rPr>
              <w:t xml:space="preserve">2. Дата окончания срока предоставления участникам аукциона разъяснений положений документации об аукционе </w:t>
            </w:r>
            <w:r w:rsidRPr="00835F4E">
              <w:rPr>
                <w:rFonts w:eastAsia="Calibri"/>
                <w:bCs/>
                <w:highlight w:val="yellow"/>
              </w:rPr>
              <w:t>«</w:t>
            </w:r>
            <w:r w:rsidR="00123DAD">
              <w:rPr>
                <w:rFonts w:eastAsia="Calibri"/>
                <w:bCs/>
                <w:highlight w:val="yellow"/>
              </w:rPr>
              <w:t>2</w:t>
            </w:r>
            <w:r w:rsidR="00FB2918">
              <w:rPr>
                <w:rFonts w:eastAsia="Calibri"/>
                <w:bCs/>
                <w:highlight w:val="yellow"/>
              </w:rPr>
              <w:t>5</w:t>
            </w:r>
            <w:r w:rsidRPr="00835F4E">
              <w:rPr>
                <w:rFonts w:eastAsia="Calibri"/>
                <w:bCs/>
                <w:highlight w:val="yellow"/>
              </w:rPr>
              <w:t>» 0</w:t>
            </w:r>
            <w:r w:rsidR="00E61487">
              <w:rPr>
                <w:rFonts w:eastAsia="Calibri"/>
                <w:bCs/>
                <w:highlight w:val="yellow"/>
              </w:rPr>
              <w:t>4</w:t>
            </w:r>
            <w:r w:rsidRPr="00835F4E">
              <w:rPr>
                <w:rFonts w:eastAsia="Calibri"/>
                <w:bCs/>
                <w:highlight w:val="yellow"/>
              </w:rPr>
              <w:t>. 2018 года.</w:t>
            </w:r>
          </w:p>
        </w:tc>
      </w:tr>
      <w:tr w:rsidR="00835F4E" w:rsidRPr="00835F4E" w:rsidTr="001143A8">
        <w:tc>
          <w:tcPr>
            <w:tcW w:w="661" w:type="pct"/>
            <w:gridSpan w:val="2"/>
            <w:tcBorders>
              <w:top w:val="single" w:sz="4" w:space="0" w:color="auto"/>
              <w:left w:val="single" w:sz="4" w:space="0" w:color="auto"/>
              <w:bottom w:val="single" w:sz="4" w:space="0" w:color="auto"/>
              <w:right w:val="single" w:sz="4" w:space="0" w:color="auto"/>
            </w:tcBorders>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Раздел 3 части </w:t>
            </w:r>
            <w:r w:rsidRPr="00835F4E">
              <w:rPr>
                <w:rFonts w:eastAsia="Calibri"/>
                <w:b/>
                <w:bCs/>
                <w:lang w:val="en-US"/>
              </w:rPr>
              <w:t>I</w:t>
            </w:r>
          </w:p>
        </w:tc>
        <w:tc>
          <w:tcPr>
            <w:tcW w:w="4339" w:type="pct"/>
            <w:gridSpan w:val="2"/>
            <w:tcBorders>
              <w:top w:val="single" w:sz="4" w:space="0" w:color="auto"/>
              <w:left w:val="single" w:sz="4" w:space="0" w:color="auto"/>
              <w:bottom w:val="single" w:sz="4" w:space="0" w:color="auto"/>
              <w:right w:val="single" w:sz="4" w:space="0" w:color="auto"/>
            </w:tcBorders>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Требования к содержанию, составу (</w:t>
            </w:r>
            <w:r w:rsidRPr="00835F4E">
              <w:rPr>
                <w:rFonts w:eastAsia="Calibri"/>
                <w:b/>
                <w:bCs/>
                <w:lang w:val="en-US"/>
              </w:rPr>
              <w:t>I</w:t>
            </w:r>
            <w:r w:rsidRPr="00835F4E">
              <w:rPr>
                <w:rFonts w:eastAsia="Calibri"/>
                <w:b/>
                <w:bCs/>
              </w:rPr>
              <w:t xml:space="preserve"> часть и </w:t>
            </w:r>
            <w:r w:rsidRPr="00835F4E">
              <w:rPr>
                <w:rFonts w:eastAsia="Calibri"/>
                <w:b/>
                <w:bCs/>
                <w:lang w:val="en-US"/>
              </w:rPr>
              <w:t>II</w:t>
            </w:r>
            <w:r w:rsidRPr="00835F4E">
              <w:rPr>
                <w:rFonts w:eastAsia="Calibri"/>
                <w:b/>
                <w:bCs/>
              </w:rPr>
              <w:t xml:space="preserve"> часть) заявки на участие в аукционе и инструкция по ее заполнению</w:t>
            </w:r>
          </w:p>
        </w:tc>
      </w:tr>
      <w:tr w:rsidR="00835F4E" w:rsidRPr="00835F4E" w:rsidTr="001143A8">
        <w:tc>
          <w:tcPr>
            <w:tcW w:w="661"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пункты 3.1 – 3.5 части </w:t>
            </w:r>
            <w:r w:rsidRPr="00835F4E">
              <w:rPr>
                <w:rFonts w:eastAsia="Calibri"/>
                <w:b/>
                <w:bCs/>
                <w:lang w:val="en-US"/>
              </w:rPr>
              <w:t>I</w:t>
            </w:r>
          </w:p>
        </w:tc>
        <w:tc>
          <w:tcPr>
            <w:tcW w:w="4339"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Участник закупки готовит и подает заявку на участие в аукционе в соответствии с требованиями пунктов 3.1 – 3.5 раздела 3 Части </w:t>
            </w:r>
            <w:r w:rsidRPr="00835F4E">
              <w:rPr>
                <w:rFonts w:eastAsia="Calibri"/>
                <w:b/>
                <w:bCs/>
                <w:lang w:val="en-US"/>
              </w:rPr>
              <w:t>I</w:t>
            </w:r>
            <w:r w:rsidRPr="00835F4E">
              <w:rPr>
                <w:rFonts w:eastAsia="Calibri"/>
                <w:b/>
                <w:bCs/>
              </w:rPr>
              <w:t xml:space="preserve"> документации об аукционе.</w:t>
            </w:r>
          </w:p>
        </w:tc>
      </w:tr>
      <w:tr w:rsidR="00835F4E" w:rsidRPr="00835F4E" w:rsidTr="001143A8">
        <w:tc>
          <w:tcPr>
            <w:tcW w:w="661"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подпункт 3.1.3.</w:t>
            </w:r>
          </w:p>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части </w:t>
            </w:r>
            <w:r w:rsidRPr="00835F4E">
              <w:rPr>
                <w:rFonts w:eastAsia="Calibri"/>
                <w:b/>
                <w:bCs/>
                <w:lang w:val="en-US"/>
              </w:rPr>
              <w:t>I</w:t>
            </w:r>
          </w:p>
        </w:tc>
        <w:tc>
          <w:tcPr>
            <w:tcW w:w="4339"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Первая часть заявки на участие в электронном аукционе должна содержать следующую информацию:</w:t>
            </w:r>
          </w:p>
        </w:tc>
      </w:tr>
      <w:tr w:rsidR="00835F4E" w:rsidRPr="00835F4E" w:rsidTr="001143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4"/>
            <w:tcBorders>
              <w:top w:val="single" w:sz="4" w:space="0" w:color="auto"/>
              <w:left w:val="single" w:sz="4" w:space="0" w:color="auto"/>
              <w:bottom w:val="single" w:sz="4" w:space="0" w:color="auto"/>
              <w:right w:val="single" w:sz="4" w:space="0" w:color="auto"/>
            </w:tcBorders>
          </w:tcPr>
          <w:p w:rsidR="00835F4E" w:rsidRPr="00835F4E" w:rsidRDefault="00E61487" w:rsidP="00E61487">
            <w:pPr>
              <w:keepNext/>
              <w:keepLines/>
              <w:autoSpaceDE w:val="0"/>
              <w:autoSpaceDN w:val="0"/>
              <w:adjustRightInd w:val="0"/>
              <w:outlineLvl w:val="1"/>
              <w:rPr>
                <w:rFonts w:eastAsia="Calibri"/>
                <w:bCs/>
              </w:rPr>
            </w:pPr>
            <w:r>
              <w:rPr>
                <w:rFonts w:eastAsia="Calibri"/>
                <w:bCs/>
              </w:rPr>
              <w:t xml:space="preserve">1.1. </w:t>
            </w:r>
            <w:r w:rsidR="00835F4E" w:rsidRPr="00835F4E">
              <w:rPr>
                <w:rFonts w:eastAsia="Calibri"/>
                <w:bCs/>
              </w:rPr>
              <w:t>Согласие участника закупки оказать услуги на условиях, предусмотренных документацией об электронном аукционе.</w:t>
            </w:r>
          </w:p>
          <w:p w:rsidR="00835F4E" w:rsidRPr="00835F4E" w:rsidRDefault="00835F4E" w:rsidP="00E61487">
            <w:pPr>
              <w:keepNext/>
              <w:keepLines/>
              <w:autoSpaceDE w:val="0"/>
              <w:autoSpaceDN w:val="0"/>
              <w:adjustRightInd w:val="0"/>
              <w:outlineLvl w:val="1"/>
              <w:rPr>
                <w:rFonts w:eastAsia="Calibri"/>
                <w:bCs/>
              </w:rPr>
            </w:pPr>
            <w:r w:rsidRPr="00835F4E">
              <w:rPr>
                <w:rFonts w:eastAsia="Calibri"/>
                <w:bCs/>
              </w:rPr>
              <w:t>Участник вправе выразить свое согласие посредством механизмов, предусмотренных электронной площадкой, либо в виде предоставления Заказчику в составе первой части заявки отдельного файла, содержащего информацию о согласии участника закупки выполнить работы на условиях, предусмотренных документацией об электронном аукционе.</w:t>
            </w:r>
          </w:p>
          <w:p w:rsidR="00835F4E" w:rsidRPr="00835F4E" w:rsidRDefault="00835F4E" w:rsidP="00E61487">
            <w:pPr>
              <w:keepNext/>
              <w:keepLines/>
              <w:autoSpaceDE w:val="0"/>
              <w:autoSpaceDN w:val="0"/>
              <w:adjustRightInd w:val="0"/>
              <w:outlineLvl w:val="1"/>
              <w:rPr>
                <w:rFonts w:eastAsia="Calibri"/>
                <w:bCs/>
              </w:rPr>
            </w:pPr>
            <w:r w:rsidRPr="00835F4E">
              <w:rPr>
                <w:rFonts w:eastAsia="Calibri"/>
                <w:bCs/>
              </w:rPr>
              <w:t>Пример выражения согласия*:</w:t>
            </w:r>
          </w:p>
          <w:p w:rsidR="00835F4E" w:rsidRDefault="00835F4E" w:rsidP="00E61487">
            <w:pPr>
              <w:keepNext/>
              <w:keepLines/>
              <w:autoSpaceDE w:val="0"/>
              <w:autoSpaceDN w:val="0"/>
              <w:adjustRightInd w:val="0"/>
              <w:outlineLvl w:val="1"/>
              <w:rPr>
                <w:rFonts w:eastAsia="Calibri"/>
                <w:bCs/>
              </w:rPr>
            </w:pPr>
            <w:r w:rsidRPr="00835F4E">
              <w:rPr>
                <w:rFonts w:eastAsia="Calibri"/>
                <w:bCs/>
              </w:rPr>
              <w:t>Настоящим выражаем согласие оказать услуги на условиях, предусмотренных документацией об электронном аукционе</w:t>
            </w:r>
            <w:r>
              <w:rPr>
                <w:rFonts w:eastAsia="Calibri"/>
                <w:bCs/>
              </w:rPr>
              <w:t>.</w:t>
            </w:r>
          </w:p>
          <w:p w:rsidR="00E61487" w:rsidRPr="00615082" w:rsidRDefault="00E61487" w:rsidP="00E61487">
            <w:pPr>
              <w:jc w:val="both"/>
              <w:rPr>
                <w:rFonts w:eastAsia="Calibri"/>
              </w:rPr>
            </w:pPr>
            <w:proofErr w:type="gramStart"/>
            <w:r w:rsidRPr="00615082">
              <w:rPr>
                <w:rFonts w:eastAsia="Calibri"/>
              </w:rPr>
              <w:t>1.</w:t>
            </w:r>
            <w:r>
              <w:rPr>
                <w:rFonts w:eastAsia="Calibri"/>
              </w:rPr>
              <w:t>2</w:t>
            </w:r>
            <w:r w:rsidRPr="00615082">
              <w:rPr>
                <w:rFonts w:eastAsia="Calibri"/>
              </w:rPr>
              <w:t xml:space="preserve">.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w:t>
            </w:r>
            <w:r w:rsidRPr="00615082">
              <w:rPr>
                <w:rFonts w:eastAsia="Calibri"/>
              </w:rPr>
              <w:lastRenderedPageBreak/>
              <w:t xml:space="preserve">происхождения товара (Рекомендуемая форма - Приложение № </w:t>
            </w:r>
            <w:r>
              <w:rPr>
                <w:rFonts w:eastAsia="Calibri"/>
              </w:rPr>
              <w:t>5</w:t>
            </w:r>
            <w:r w:rsidRPr="00615082">
              <w:rPr>
                <w:rFonts w:eastAsia="Calibri"/>
              </w:rPr>
              <w:t xml:space="preserve"> к Техническому заданию); </w:t>
            </w:r>
            <w:proofErr w:type="gramEnd"/>
          </w:p>
          <w:p w:rsidR="00E61487" w:rsidRPr="00615082" w:rsidRDefault="00E61487" w:rsidP="00E61487">
            <w:pPr>
              <w:jc w:val="both"/>
              <w:rPr>
                <w:rFonts w:eastAsia="Calibri"/>
              </w:rPr>
            </w:pPr>
            <w:r w:rsidRPr="00615082">
              <w:rPr>
                <w:rFonts w:eastAsia="Calibri"/>
              </w:rPr>
              <w:t>1.</w:t>
            </w:r>
            <w:r>
              <w:rPr>
                <w:rFonts w:eastAsia="Calibri"/>
              </w:rPr>
              <w:t>3</w:t>
            </w:r>
            <w:r w:rsidRPr="00615082">
              <w:rPr>
                <w:rFonts w:eastAsia="Calibri"/>
              </w:rPr>
              <w:t>. 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E61487" w:rsidRPr="00615082" w:rsidRDefault="00E61487" w:rsidP="00E61487">
            <w:pPr>
              <w:jc w:val="both"/>
              <w:rPr>
                <w:rFonts w:eastAsia="Calibri"/>
              </w:rPr>
            </w:pPr>
            <w:r w:rsidRPr="00615082">
              <w:rPr>
                <w:rFonts w:eastAsia="Calibri"/>
              </w:rPr>
              <w:t>1.</w:t>
            </w:r>
            <w:r>
              <w:rPr>
                <w:rFonts w:eastAsia="Calibri"/>
              </w:rPr>
              <w:t>4</w:t>
            </w:r>
            <w:r w:rsidRPr="00615082">
              <w:rPr>
                <w:rFonts w:eastAsia="Calibri"/>
              </w:rPr>
              <w:t xml:space="preserve">. Заказчиком в целях определения соответствия товара, предлагаемого </w:t>
            </w:r>
          </w:p>
          <w:p w:rsidR="00E61487" w:rsidRPr="00615082" w:rsidRDefault="00E61487" w:rsidP="00E61487">
            <w:pPr>
              <w:jc w:val="both"/>
              <w:rPr>
                <w:rFonts w:eastAsia="Calibri"/>
              </w:rPr>
            </w:pPr>
            <w:r w:rsidRPr="00615082">
              <w:rPr>
                <w:rFonts w:eastAsia="Calibri"/>
              </w:rPr>
              <w:t xml:space="preserve">к поставке участником закупки, установлены требования к описанию конкретных показателей товара, соответствующих значениям, установленным в техническом задании документации об аукционе: </w:t>
            </w:r>
          </w:p>
          <w:p w:rsidR="00E61487" w:rsidRPr="00615082" w:rsidRDefault="00E61487" w:rsidP="00E61487">
            <w:pPr>
              <w:jc w:val="both"/>
              <w:rPr>
                <w:rFonts w:eastAsia="Calibri"/>
              </w:rPr>
            </w:pPr>
            <w:r w:rsidRPr="00615082">
              <w:rPr>
                <w:rFonts w:eastAsia="Calibri"/>
              </w:rPr>
              <w:t xml:space="preserve">При описании объекта закупки использованы следующие виды показателей. </w:t>
            </w:r>
          </w:p>
          <w:p w:rsidR="00E61487" w:rsidRPr="00615082" w:rsidRDefault="00E61487" w:rsidP="00E61487">
            <w:pPr>
              <w:jc w:val="both"/>
              <w:rPr>
                <w:rFonts w:eastAsia="Calibri"/>
              </w:rPr>
            </w:pPr>
            <w:r w:rsidRPr="00615082">
              <w:rPr>
                <w:rFonts w:eastAsia="Calibri"/>
              </w:rPr>
              <w:t>Показатели, значения которых могут изменяться:</w:t>
            </w:r>
          </w:p>
          <w:p w:rsidR="00E61487" w:rsidRPr="00615082" w:rsidRDefault="00E61487" w:rsidP="00E61487">
            <w:pPr>
              <w:jc w:val="both"/>
              <w:rPr>
                <w:rFonts w:eastAsia="Calibri"/>
              </w:rPr>
            </w:pPr>
            <w:r w:rsidRPr="00615082">
              <w:rPr>
                <w:rFonts w:eastAsia="Calibri"/>
              </w:rPr>
              <w:t>По данному виду показателей участник размещения заказа указывает конкретные значения показателей, для которых установлены минимальные и/или максимальные значения и/или варианты значений, а также диапазон конкретных значений, если заказчиком установлены требования к значению нижней и верхней границы диапазона.</w:t>
            </w:r>
          </w:p>
          <w:p w:rsidR="00E61487" w:rsidRPr="00615082" w:rsidRDefault="00E61487" w:rsidP="00E61487">
            <w:pPr>
              <w:jc w:val="both"/>
              <w:rPr>
                <w:rFonts w:eastAsia="Calibri"/>
              </w:rPr>
            </w:pPr>
            <w:r w:rsidRPr="00615082">
              <w:rPr>
                <w:rFonts w:eastAsia="Calibri"/>
              </w:rPr>
              <w:t>Показатели, (характеристики) значения которых не могут изменяться:</w:t>
            </w:r>
          </w:p>
          <w:p w:rsidR="00E61487" w:rsidRPr="00615082" w:rsidRDefault="00E61487" w:rsidP="00E61487">
            <w:pPr>
              <w:jc w:val="both"/>
              <w:rPr>
                <w:rFonts w:eastAsia="Calibri"/>
              </w:rPr>
            </w:pPr>
            <w:r w:rsidRPr="00615082">
              <w:rPr>
                <w:rFonts w:eastAsia="Calibri"/>
              </w:rPr>
              <w:t>По данному виду показателей участник закупки указывает конкретное значение, установленное заказчиком, без использования каких-либо слов (словосочетаний).</w:t>
            </w:r>
          </w:p>
          <w:p w:rsidR="00E61487" w:rsidRPr="00615082" w:rsidRDefault="00E61487" w:rsidP="00E61487">
            <w:pPr>
              <w:jc w:val="both"/>
              <w:rPr>
                <w:rFonts w:eastAsia="Calibri"/>
              </w:rPr>
            </w:pPr>
            <w:r w:rsidRPr="00615082">
              <w:rPr>
                <w:rFonts w:eastAsia="Calibri"/>
              </w:rPr>
              <w:t>Указание конкретных значений по видам показателей осуществляется с учетом следующих положений</w:t>
            </w:r>
            <w:r>
              <w:rPr>
                <w:rFonts w:eastAsia="Calibri"/>
              </w:rPr>
              <w:t>:</w:t>
            </w:r>
            <w:r w:rsidRPr="00615082">
              <w:rPr>
                <w:rFonts w:eastAsia="Calibri"/>
              </w:rPr>
              <w:t xml:space="preserve"> </w:t>
            </w:r>
          </w:p>
          <w:p w:rsidR="00E61487" w:rsidRPr="00615082" w:rsidRDefault="00E61487" w:rsidP="00E61487">
            <w:pPr>
              <w:jc w:val="both"/>
              <w:rPr>
                <w:rFonts w:eastAsia="Calibri"/>
              </w:rPr>
            </w:pPr>
            <w:r w:rsidRPr="00615082">
              <w:rPr>
                <w:rFonts w:eastAsia="Calibri"/>
              </w:rPr>
              <w:t>Представленные в первой части заявки показатели должны соответствовать значениям, установленным документацией об аукционе в электронной форме, не должны носить предположительный характер и допускать двусмысленное толкование. Представленные показатели должны позволять заказчику однозначно установить эквивалентность предлагаемого товара.</w:t>
            </w:r>
            <w:r w:rsidRPr="00615082">
              <w:rPr>
                <w:rFonts w:eastAsia="Calibri"/>
              </w:rPr>
              <w:tab/>
              <w:t>Наименование товарных позиций, показателей, единиц измерения должны соответствовать наименованиям, установленным заказчиком.  При указании сведений о конкретных показателях товара участник размещения заказа обязан указывать полный состав материала, из которого изготовлен товар, сумма процентных показателей должна равняться ста процентам.</w:t>
            </w:r>
          </w:p>
          <w:p w:rsidR="00E61487" w:rsidRPr="00615082" w:rsidRDefault="00E61487" w:rsidP="00E61487">
            <w:pPr>
              <w:jc w:val="both"/>
              <w:rPr>
                <w:rFonts w:eastAsia="Calibri"/>
              </w:rPr>
            </w:pPr>
            <w:r w:rsidRPr="00615082">
              <w:rPr>
                <w:rFonts w:eastAsia="Calibri"/>
              </w:rPr>
              <w:t>В значениях показателей предложения участника не должно содержаться слов (и их производных): «или эквивалент», «или», «либо», «более», «не более», «менее», «не менее», «должен», «и/или», «</w:t>
            </w:r>
            <w:proofErr w:type="gramStart"/>
            <w:r w:rsidRPr="00615082">
              <w:rPr>
                <w:rFonts w:eastAsia="Calibri"/>
              </w:rPr>
              <w:t>должен</w:t>
            </w:r>
            <w:proofErr w:type="gramEnd"/>
            <w:r w:rsidRPr="00615082">
              <w:rPr>
                <w:rFonts w:eastAsia="Calibri"/>
              </w:rPr>
              <w:t xml:space="preserve"> быть», «может быть», «возможно», «требуется», «необходим», «нужен», «типа», «примерно», «ориентировочно», «максимальный», «минимальный», «желательно», «предпочтительно» и т.п., а также рекомендуется использовать общепринятые обозначения и наименования в соответствии с требованиями действующих нормативных документов для того, чтобы заказчик имел возможность оценить предложение участника на соответствие требованиям, указанным в Техническом задании документации об аукционе в электронной форме.</w:t>
            </w:r>
          </w:p>
          <w:p w:rsidR="00E61487" w:rsidRPr="00615082" w:rsidRDefault="00E61487" w:rsidP="00E61487">
            <w:pPr>
              <w:jc w:val="both"/>
              <w:rPr>
                <w:rFonts w:eastAsia="Calibri"/>
              </w:rPr>
            </w:pPr>
            <w:r w:rsidRPr="00615082">
              <w:rPr>
                <w:rFonts w:eastAsia="Calibri"/>
              </w:rPr>
              <w:t>При установлении заказчиком минимального значения показателя товара с использованием словосочетания «не менее…», «не ранее…», «не ниже…» участник закупки в первой части заявки на участие в электронном аукционе обязан указать конкретное значение показателя, не меньшее установленного документацией. При установлении заказчиком максимального значения показателя товара с использованием словосочетания «не более…», «не должен превышать…», «не выше…» участник закупки в первой части заявки на участие в электронном аукционе обязан указать конкретное значение показателя, не превышающее установленного документацией.</w:t>
            </w:r>
          </w:p>
          <w:p w:rsidR="00E61487" w:rsidRPr="00615082" w:rsidRDefault="00E61487" w:rsidP="00E61487">
            <w:pPr>
              <w:jc w:val="both"/>
              <w:rPr>
                <w:rFonts w:eastAsia="Calibri"/>
              </w:rPr>
            </w:pPr>
            <w:r w:rsidRPr="00615082">
              <w:rPr>
                <w:rFonts w:eastAsia="Calibri"/>
              </w:rPr>
              <w:tab/>
              <w:t>При установлении заказчиком минимального значения показателя товара с использованием слов «более…», «выше…» участник закупки в первой части заявки на участие в электронном аукционе обязан указать конкретное значение показателя, превышающее установленное документацией. При установлении заказчиком максимального значения показателя товара с использованием слов «менее…», участник закупки в первой части заявки на участие в электронном аукционе обязан указать конкретное значение показателя, меньшее установленного документацией. В случае</w:t>
            </w:r>
            <w:proofErr w:type="gramStart"/>
            <w:r w:rsidRPr="00615082">
              <w:rPr>
                <w:rFonts w:eastAsia="Calibri"/>
              </w:rPr>
              <w:t>,</w:t>
            </w:r>
            <w:proofErr w:type="gramEnd"/>
            <w:r w:rsidRPr="00615082">
              <w:rPr>
                <w:rFonts w:eastAsia="Calibri"/>
              </w:rPr>
              <w:t xml:space="preserve"> если требование минимального или максимального значения установлено к размерам товара в виде «… не менее (менее, не более, более и т.п.) Х*</w:t>
            </w:r>
            <w:proofErr w:type="gramStart"/>
            <w:r w:rsidRPr="00615082">
              <w:rPr>
                <w:rFonts w:eastAsia="Calibri"/>
              </w:rPr>
              <w:t>Х</w:t>
            </w:r>
            <w:proofErr w:type="gramEnd"/>
            <w:r w:rsidRPr="00615082">
              <w:rPr>
                <w:rFonts w:eastAsia="Calibri"/>
              </w:rPr>
              <w:t xml:space="preserve"> (Х*Х*Х)», то требование «не менее» (менее, не более, более и т.п.)   распространяется на каждое числовое значение. </w:t>
            </w:r>
          </w:p>
          <w:p w:rsidR="00E61487" w:rsidRPr="00615082" w:rsidRDefault="00E61487" w:rsidP="00E61487">
            <w:pPr>
              <w:jc w:val="both"/>
              <w:rPr>
                <w:rFonts w:eastAsia="Calibri"/>
              </w:rPr>
            </w:pPr>
            <w:r w:rsidRPr="00615082">
              <w:rPr>
                <w:rFonts w:eastAsia="Calibri"/>
              </w:rPr>
              <w:t xml:space="preserve">Знак «≥» означает «более или равно», т.е. участник может указать значение показателя товара равное или более указанного значения, знак «≤» означает «менее или равно», т.е. участник может указать значение показателя товара равное или менее указанного значения. </w:t>
            </w:r>
          </w:p>
          <w:p w:rsidR="00E61487" w:rsidRPr="00615082" w:rsidRDefault="00E61487" w:rsidP="00E61487">
            <w:pPr>
              <w:jc w:val="both"/>
              <w:rPr>
                <w:rFonts w:eastAsia="Calibri"/>
              </w:rPr>
            </w:pPr>
            <w:r w:rsidRPr="00615082">
              <w:rPr>
                <w:rFonts w:eastAsia="Calibri"/>
              </w:rPr>
              <w:lastRenderedPageBreak/>
              <w:t xml:space="preserve">Знак «&gt;» и знак «&lt;» означают, соответственно, более и менее требуемого значения показателя, не включая указанное значение. </w:t>
            </w:r>
          </w:p>
          <w:p w:rsidR="00E61487" w:rsidRPr="00615082" w:rsidRDefault="00E61487" w:rsidP="00E61487">
            <w:pPr>
              <w:jc w:val="both"/>
              <w:rPr>
                <w:rFonts w:eastAsia="Calibri"/>
              </w:rPr>
            </w:pPr>
            <w:r w:rsidRPr="00615082">
              <w:rPr>
                <w:rFonts w:eastAsia="Calibri"/>
              </w:rPr>
              <w:t>Знак «±» означает что, участнику следует предоставить в заявке конкретное отклонение в большую или меньшую сторону в пределах указанного предельного отклонения (при наличии).</w:t>
            </w:r>
          </w:p>
          <w:p w:rsidR="00E61487" w:rsidRPr="00615082" w:rsidRDefault="00E61487" w:rsidP="00E61487">
            <w:pPr>
              <w:jc w:val="both"/>
              <w:rPr>
                <w:rFonts w:eastAsia="Calibri"/>
              </w:rPr>
            </w:pPr>
            <w:r w:rsidRPr="00615082">
              <w:rPr>
                <w:rFonts w:eastAsia="Calibri"/>
              </w:rPr>
              <w:t xml:space="preserve">При установлении заказчиком минимальных и максимальных значений показателей, с использованием слов и/или словосочетаний «более… и менее…», «не менее … и менее…», «более … и не более…», «не менее …и не более…», «не более … и не менее…» участник закупки должен указать конкретное значение показателя в установленном диапазоне значений. </w:t>
            </w:r>
          </w:p>
          <w:p w:rsidR="00E61487" w:rsidRPr="00615082" w:rsidRDefault="00E61487" w:rsidP="00E61487">
            <w:pPr>
              <w:jc w:val="both"/>
              <w:rPr>
                <w:rFonts w:eastAsia="Calibri"/>
              </w:rPr>
            </w:pPr>
            <w:proofErr w:type="gramStart"/>
            <w:r w:rsidRPr="00615082">
              <w:rPr>
                <w:rFonts w:eastAsia="Calibri"/>
              </w:rPr>
              <w:t>При установлении заказчиком соответствующего максимального и минимального значения показателя товара (требование к нижней и верхней границе диапазона значений) с использованием слов и/или словосочетаний и символов «не менее… - не более…», «более… - не более…», «…-…», «не менее… - менее…», «более… - менее…» участник закупки в первой части заявки на участие в электронном аукционе обязан указать диапазон конкретных значений показателя (нижнюю и верхнюю границу диапазона</w:t>
            </w:r>
            <w:proofErr w:type="gramEnd"/>
            <w:r w:rsidRPr="00615082">
              <w:rPr>
                <w:rFonts w:eastAsia="Calibri"/>
              </w:rPr>
              <w:t>). Установление показателей, которые определяются диапазоном значений, обусловлено тем, что необходимый товар обладает (имеет) интервальные значения ряда показателей в соответствии с потребностями заказчика и/или техническими регламентами, стандартами и иными требованиями, предусмотренными законодательством Российской Федерации о техническом регулировании.</w:t>
            </w:r>
          </w:p>
          <w:p w:rsidR="00E61487" w:rsidRPr="00615082" w:rsidRDefault="00E61487" w:rsidP="00E61487">
            <w:pPr>
              <w:jc w:val="both"/>
              <w:rPr>
                <w:rFonts w:eastAsia="Calibri"/>
              </w:rPr>
            </w:pPr>
            <w:proofErr w:type="gramStart"/>
            <w:r w:rsidRPr="00615082">
              <w:rPr>
                <w:rFonts w:eastAsia="Calibri"/>
              </w:rPr>
              <w:t>Заказчиком, в соответствии с собственными потребностями и статьей 17 Федерального закона от 26.07.2006 № 135-ФЗ «О защите конкуренции», а также статьей 33 Федерального закона от 05.04.2013 №44-ФЗ "О контрактной системе в сфере закупок товаров, работ, услуг для обеспечения государственных и муниципальных нужд», во избежание создания условий, ограничивающих конкуренцию, установлены варианты значений показателей, каждый из которых удовлетворяет потребностям Заказчика.</w:t>
            </w:r>
            <w:proofErr w:type="gramEnd"/>
            <w:r w:rsidRPr="00615082">
              <w:rPr>
                <w:rFonts w:eastAsia="Calibri"/>
              </w:rPr>
              <w:t xml:space="preserve"> </w:t>
            </w:r>
            <w:proofErr w:type="gramStart"/>
            <w:r w:rsidRPr="00615082">
              <w:rPr>
                <w:rFonts w:eastAsia="Calibri"/>
              </w:rPr>
              <w:t xml:space="preserve">При описании данного вида показателей Заказчик использовал слова и/или знаки «или», «либо», «и/или», «;», </w:t>
            </w:r>
            <w:r w:rsidRPr="00C616DF">
              <w:rPr>
                <w:rFonts w:eastAsia="Calibri"/>
              </w:rPr>
              <w:t xml:space="preserve">«/». </w:t>
            </w:r>
            <w:r w:rsidRPr="00615082">
              <w:rPr>
                <w:rFonts w:eastAsia="Calibri"/>
              </w:rPr>
              <w:t xml:space="preserve"> В случае использования «или», «либо», «;», участник закупки в первой части заявки на участие в электронном аукционе указывает одно из альтернативных значений показателя, а в случае использования «и/или», «/» (кроме обозначения дроби) одно или несколько значений через запятую и характеристики товара именно для выбранного (-</w:t>
            </w:r>
            <w:proofErr w:type="spellStart"/>
            <w:r w:rsidRPr="00615082">
              <w:rPr>
                <w:rFonts w:eastAsia="Calibri"/>
              </w:rPr>
              <w:t>ых</w:t>
            </w:r>
            <w:proofErr w:type="spellEnd"/>
            <w:r w:rsidRPr="00615082">
              <w:rPr>
                <w:rFonts w:eastAsia="Calibri"/>
              </w:rPr>
              <w:t>) значения</w:t>
            </w:r>
            <w:proofErr w:type="gramEnd"/>
            <w:r w:rsidRPr="00615082">
              <w:rPr>
                <w:rFonts w:eastAsia="Calibri"/>
              </w:rPr>
              <w:t xml:space="preserve"> (-</w:t>
            </w:r>
            <w:proofErr w:type="spellStart"/>
            <w:r w:rsidRPr="00615082">
              <w:rPr>
                <w:rFonts w:eastAsia="Calibri"/>
              </w:rPr>
              <w:t>й</w:t>
            </w:r>
            <w:proofErr w:type="spellEnd"/>
            <w:r w:rsidRPr="00615082">
              <w:rPr>
                <w:rFonts w:eastAsia="Calibri"/>
              </w:rPr>
              <w:t>) показателя.</w:t>
            </w:r>
          </w:p>
          <w:p w:rsidR="00E61487" w:rsidRPr="00615082" w:rsidRDefault="00E61487" w:rsidP="00E61487">
            <w:pPr>
              <w:jc w:val="both"/>
              <w:rPr>
                <w:rFonts w:eastAsia="Calibri"/>
              </w:rPr>
            </w:pPr>
            <w:r w:rsidRPr="00615082">
              <w:rPr>
                <w:rFonts w:eastAsia="Calibri"/>
              </w:rPr>
              <w:t>При установлении заказчиком требования к значению показателя с использованием слов и/или знаков «</w:t>
            </w:r>
            <w:proofErr w:type="gramStart"/>
            <w:r w:rsidRPr="00615082">
              <w:rPr>
                <w:rFonts w:eastAsia="Calibri"/>
              </w:rPr>
              <w:t>,»</w:t>
            </w:r>
            <w:proofErr w:type="gramEnd"/>
            <w:r w:rsidRPr="00615082">
              <w:rPr>
                <w:rFonts w:eastAsia="Calibri"/>
              </w:rPr>
              <w:t>, «и» заказчику требуются все варианты таких значений, и в данном случае участник закупки в первой части заявки на участие в электронном аукционе обязан указать все значения показателя и в отношении каждого предоставить сведения о показателях качества.</w:t>
            </w:r>
          </w:p>
          <w:p w:rsidR="00E61487" w:rsidRPr="00615082" w:rsidRDefault="00E61487" w:rsidP="00E61487">
            <w:pPr>
              <w:jc w:val="both"/>
              <w:rPr>
                <w:rFonts w:eastAsia="Calibri"/>
              </w:rPr>
            </w:pPr>
            <w:proofErr w:type="gramStart"/>
            <w:r w:rsidRPr="00615082">
              <w:rPr>
                <w:rFonts w:eastAsia="Calibri"/>
              </w:rPr>
              <w:t>Если в требованиях указана фраза «одна из (и её производные)», а далее марки (виды, характеристики, материалы и т.д.) указаны через «,», союз «и», то необходимо выбрать одну из предложенных марок (материалов и т.д.) с указанием характеристик для указанной марки (материала и т.д.).</w:t>
            </w:r>
            <w:proofErr w:type="gramEnd"/>
          </w:p>
          <w:p w:rsidR="00E61487" w:rsidRPr="00615082" w:rsidRDefault="00E61487" w:rsidP="00E61487">
            <w:pPr>
              <w:jc w:val="both"/>
              <w:rPr>
                <w:rFonts w:eastAsia="Calibri"/>
              </w:rPr>
            </w:pPr>
            <w:r w:rsidRPr="00615082">
              <w:rPr>
                <w:rFonts w:eastAsia="Calibri"/>
              </w:rPr>
              <w:t>В случае, когда после вариативных значений, разделенных при помощи слов «или», «либо» и/или знаков «</w:t>
            </w:r>
            <w:proofErr w:type="gramStart"/>
            <w:r w:rsidRPr="00615082">
              <w:rPr>
                <w:rFonts w:eastAsia="Calibri"/>
              </w:rPr>
              <w:t>;»</w:t>
            </w:r>
            <w:proofErr w:type="gramEnd"/>
            <w:r w:rsidRPr="00615082">
              <w:rPr>
                <w:rFonts w:eastAsia="Calibri"/>
              </w:rPr>
              <w:t xml:space="preserve"> указаны союз «и» или знак «,» участнику закупки в первой части заявки на участие в электронном аукционе необходимо указать одно из альтернативных значений показателя, а также значение, указанное после слов и/или знаков «и», «,» (что обусловлено технологическими и функциональными особенностями товара, используемого при выполнении работ, и связано с тем, что в зависимости от определенных параметров требуемого товара, он может обладать несколькими значениями, которые удовлетворяют потребностям заказчика).</w:t>
            </w:r>
          </w:p>
          <w:p w:rsidR="00E61487" w:rsidRPr="00615082" w:rsidRDefault="00E61487" w:rsidP="00E61487">
            <w:pPr>
              <w:jc w:val="both"/>
              <w:rPr>
                <w:rFonts w:eastAsia="Calibri"/>
              </w:rPr>
            </w:pPr>
            <w:r w:rsidRPr="00615082">
              <w:rPr>
                <w:rFonts w:eastAsia="Calibri"/>
              </w:rPr>
              <w:t xml:space="preserve">В заявке должно быть четко определено, с какими показателями будут поставляться товары, а в случае выбора нескольких вариативных значений - в каком количестве будет поставлен товар с соответствующими показателями. </w:t>
            </w:r>
          </w:p>
          <w:p w:rsidR="00E61487" w:rsidRPr="00615082" w:rsidRDefault="00E61487" w:rsidP="00E61487">
            <w:pPr>
              <w:jc w:val="both"/>
              <w:rPr>
                <w:rFonts w:eastAsia="Calibri"/>
              </w:rPr>
            </w:pPr>
            <w:r w:rsidRPr="00615082">
              <w:rPr>
                <w:rFonts w:eastAsia="Calibri"/>
              </w:rPr>
              <w:t xml:space="preserve">При установлении заказчиком требования к значению показателя с использованием словосочетания «в ассортименте», участник закупки в первой части заявки на участие в электронном аукционе обязан указать не менее трёх видов, цветов и т.д. </w:t>
            </w:r>
          </w:p>
          <w:p w:rsidR="00E61487" w:rsidRPr="00615082" w:rsidRDefault="00E61487" w:rsidP="00E61487">
            <w:pPr>
              <w:jc w:val="both"/>
              <w:rPr>
                <w:rFonts w:eastAsia="Calibri"/>
              </w:rPr>
            </w:pPr>
            <w:r w:rsidRPr="00615082">
              <w:rPr>
                <w:rFonts w:eastAsia="Calibri"/>
              </w:rPr>
              <w:t>Если значение показателя товара является отрицательными значением, то участник закупки должен руководствоваться математическим правилом сравнения чисел, в том числе при установлении требований к температурным показателям.</w:t>
            </w:r>
          </w:p>
          <w:p w:rsidR="00E61487" w:rsidRPr="00615082" w:rsidRDefault="00E61487" w:rsidP="00E61487">
            <w:pPr>
              <w:jc w:val="both"/>
              <w:rPr>
                <w:rFonts w:eastAsia="Calibri"/>
              </w:rPr>
            </w:pPr>
            <w:r w:rsidRPr="00615082">
              <w:rPr>
                <w:rFonts w:eastAsia="Calibri"/>
              </w:rPr>
              <w:t>Применение в первой части заявки слов «допускается», «не допускается», «</w:t>
            </w:r>
            <w:proofErr w:type="gramStart"/>
            <w:r w:rsidRPr="00615082">
              <w:rPr>
                <w:rFonts w:eastAsia="Calibri"/>
              </w:rPr>
              <w:t>может</w:t>
            </w:r>
            <w:proofErr w:type="gramEnd"/>
            <w:r w:rsidRPr="00615082">
              <w:rPr>
                <w:rFonts w:eastAsia="Calibri"/>
              </w:rPr>
              <w:t xml:space="preserve"> быть», «может иметь», «возможно», «желательно»  недопустимо, данные слова в обязательном порядке должны быть конкретизированы, т.е. заменены на слова «наличие» или «отсутствие» либо иное, </w:t>
            </w:r>
            <w:r w:rsidRPr="00615082">
              <w:rPr>
                <w:rFonts w:eastAsia="Calibri"/>
              </w:rPr>
              <w:lastRenderedPageBreak/>
              <w:t xml:space="preserve">исключающее двоякое толкование показателя товара. </w:t>
            </w:r>
          </w:p>
          <w:p w:rsidR="00E61487" w:rsidRDefault="00E61487" w:rsidP="00E61487">
            <w:pPr>
              <w:jc w:val="both"/>
              <w:rPr>
                <w:rFonts w:eastAsia="Calibri"/>
              </w:rPr>
            </w:pPr>
            <w:r w:rsidRPr="00615082">
              <w:rPr>
                <w:rFonts w:eastAsia="Calibri"/>
              </w:rPr>
              <w:t>Требования к показателям товаров, установленные с использованием иных слов и/или словосочетаний, символов, являются требованиями к показателям, значения которых не могут изменяться (в том числе «от…», «до…»).</w:t>
            </w:r>
          </w:p>
          <w:p w:rsidR="00E61487" w:rsidRPr="00E76041" w:rsidRDefault="00E61487" w:rsidP="00E61487">
            <w:pPr>
              <w:jc w:val="both"/>
              <w:rPr>
                <w:rFonts w:eastAsia="Calibri"/>
                <w:sz w:val="22"/>
                <w:szCs w:val="22"/>
                <w:lang w:eastAsia="en-US"/>
              </w:rPr>
            </w:pPr>
            <w:r w:rsidRPr="00E76041">
              <w:rPr>
                <w:rFonts w:eastAsia="Calibri"/>
                <w:sz w:val="22"/>
                <w:szCs w:val="22"/>
                <w:lang w:eastAsia="en-US"/>
              </w:rPr>
              <w:t>Указание страны происхождения товара служит обязательным требованием к описанию предлагаемых к оказанию услуг товаров.</w:t>
            </w:r>
          </w:p>
          <w:p w:rsidR="00E61487" w:rsidRPr="00615082" w:rsidRDefault="00E61487" w:rsidP="00E61487">
            <w:pPr>
              <w:jc w:val="both"/>
              <w:rPr>
                <w:rFonts w:eastAsia="Calibri"/>
              </w:rPr>
            </w:pPr>
            <w:r w:rsidRPr="00E76041">
              <w:rPr>
                <w:rFonts w:eastAsia="Calibri"/>
                <w:sz w:val="22"/>
                <w:szCs w:val="22"/>
                <w:lang w:eastAsia="en-US"/>
              </w:rPr>
              <w:t>При указании конкретных показателей, участником закупки, в обязательном порядке указывается единиц</w:t>
            </w:r>
            <w:r>
              <w:rPr>
                <w:rFonts w:eastAsia="Calibri"/>
                <w:sz w:val="22"/>
                <w:szCs w:val="22"/>
                <w:lang w:eastAsia="en-US"/>
              </w:rPr>
              <w:t>а</w:t>
            </w:r>
            <w:r w:rsidRPr="00E76041">
              <w:rPr>
                <w:rFonts w:eastAsia="Calibri"/>
                <w:sz w:val="22"/>
                <w:szCs w:val="22"/>
                <w:lang w:eastAsia="en-US"/>
              </w:rPr>
              <w:t xml:space="preserve"> измерения показателя, в соответствии с единицами измерений установленными документацией о закупке</w:t>
            </w:r>
          </w:p>
          <w:p w:rsidR="00E61487" w:rsidRPr="00615082" w:rsidRDefault="00E61487" w:rsidP="00E61487">
            <w:pPr>
              <w:jc w:val="both"/>
              <w:rPr>
                <w:rFonts w:eastAsia="Calibri"/>
              </w:rPr>
            </w:pPr>
            <w:r w:rsidRPr="00615082">
              <w:rPr>
                <w:rFonts w:eastAsia="Calibri"/>
              </w:rPr>
              <w:t>Поставляемые товары должны соответствовать государственным стандартам и техническим условиям, установленным заказчиком и действующим на момент подачи заявки. В случае</w:t>
            </w:r>
            <w:proofErr w:type="gramStart"/>
            <w:r w:rsidRPr="00615082">
              <w:rPr>
                <w:rFonts w:eastAsia="Calibri"/>
              </w:rPr>
              <w:t>,</w:t>
            </w:r>
            <w:proofErr w:type="gramEnd"/>
            <w:r w:rsidRPr="00615082">
              <w:rPr>
                <w:rFonts w:eastAsia="Calibri"/>
              </w:rPr>
              <w:t xml:space="preserve"> если указанный в документации стандарт утратил силу участник вправе предложить товар, изготовленный по нормативному документу, вышедшему взамен устаревшего. В случае если требования заказчика противоречат требованиям нормативной документации – следует руководствоваться требованиями нормативной документации (обязательно со ссылками на конкретные пункты нормативной документации).  В случае отсутствия единиц измерения в документации следует использовать единицы измерения, используемые для данной величины в нормативной документации.</w:t>
            </w:r>
          </w:p>
          <w:p w:rsidR="00E61487" w:rsidRDefault="00E61487" w:rsidP="00E61487">
            <w:pPr>
              <w:jc w:val="both"/>
              <w:rPr>
                <w:rFonts w:eastAsia="Calibri"/>
              </w:rPr>
            </w:pPr>
            <w:r w:rsidRPr="00615082">
              <w:rPr>
                <w:rFonts w:eastAsia="Calibri"/>
              </w:rPr>
              <w:t>Указание страны происхождения товара является обязательным требованием к содержанию первой части заявки на участие в аукционе.</w:t>
            </w:r>
          </w:p>
          <w:p w:rsidR="00E61487" w:rsidRPr="00835F4E" w:rsidRDefault="00E61487" w:rsidP="00E61487">
            <w:pPr>
              <w:jc w:val="both"/>
              <w:rPr>
                <w:rFonts w:eastAsia="Calibri"/>
                <w:bCs/>
              </w:rPr>
            </w:pPr>
          </w:p>
        </w:tc>
      </w:tr>
      <w:tr w:rsidR="00835F4E" w:rsidRPr="00835F4E" w:rsidTr="001143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61"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lastRenderedPageBreak/>
              <w:t>подпункт 3.1.4.</w:t>
            </w:r>
          </w:p>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части </w:t>
            </w:r>
            <w:r w:rsidRPr="00835F4E">
              <w:rPr>
                <w:rFonts w:eastAsia="Calibri"/>
                <w:b/>
                <w:bCs/>
                <w:lang w:val="en-US"/>
              </w:rPr>
              <w:t>I</w:t>
            </w:r>
          </w:p>
        </w:tc>
        <w:tc>
          <w:tcPr>
            <w:tcW w:w="4339"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Вторая часть заявки на участие в электронном аукционе должна содержать следующие документы и информацию:</w:t>
            </w:r>
          </w:p>
        </w:tc>
      </w:tr>
      <w:tr w:rsidR="00835F4E" w:rsidRPr="00835F4E" w:rsidTr="001143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61" w:type="pct"/>
            <w:gridSpan w:val="2"/>
            <w:tcBorders>
              <w:top w:val="single" w:sz="4" w:space="0" w:color="auto"/>
              <w:left w:val="single" w:sz="4" w:space="0" w:color="auto"/>
              <w:bottom w:val="single" w:sz="4" w:space="0" w:color="auto"/>
              <w:right w:val="single" w:sz="4" w:space="0" w:color="auto"/>
            </w:tcBorders>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пункт 1) подпункта 3.1.4.</w:t>
            </w:r>
          </w:p>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части </w:t>
            </w:r>
            <w:r w:rsidRPr="00835F4E">
              <w:rPr>
                <w:rFonts w:eastAsia="Calibri"/>
                <w:b/>
                <w:bCs/>
                <w:lang w:val="en-US"/>
              </w:rPr>
              <w:t>I</w:t>
            </w:r>
          </w:p>
          <w:p w:rsidR="00835F4E" w:rsidRPr="00835F4E" w:rsidRDefault="00835F4E" w:rsidP="00835F4E">
            <w:pPr>
              <w:keepNext/>
              <w:keepLines/>
              <w:autoSpaceDE w:val="0"/>
              <w:autoSpaceDN w:val="0"/>
              <w:adjustRightInd w:val="0"/>
              <w:jc w:val="center"/>
              <w:outlineLvl w:val="1"/>
              <w:rPr>
                <w:rFonts w:eastAsia="Calibri"/>
                <w:b/>
                <w:bCs/>
              </w:rPr>
            </w:pPr>
          </w:p>
        </w:tc>
        <w:tc>
          <w:tcPr>
            <w:tcW w:w="4339" w:type="pct"/>
            <w:gridSpan w:val="2"/>
            <w:tcBorders>
              <w:top w:val="single" w:sz="4" w:space="0" w:color="auto"/>
              <w:left w:val="single" w:sz="4" w:space="0" w:color="auto"/>
              <w:bottom w:val="single" w:sz="4" w:space="0" w:color="auto"/>
              <w:right w:val="single" w:sz="4" w:space="0" w:color="auto"/>
            </w:tcBorders>
          </w:tcPr>
          <w:p w:rsidR="00E61487" w:rsidRPr="00615082" w:rsidRDefault="00E61487" w:rsidP="00E61487">
            <w:pPr>
              <w:jc w:val="both"/>
              <w:rPr>
                <w:rFonts w:eastAsia="Calibri"/>
              </w:rPr>
            </w:pPr>
            <w:r w:rsidRPr="00615082">
              <w:rPr>
                <w:rFonts w:eastAsia="Calibri"/>
              </w:rPr>
              <w:t>2. При заполнении второй части заявки на участие в аукционе в электронной форме Участник размещения заказа должен соблюдать следующие условия:</w:t>
            </w:r>
          </w:p>
          <w:p w:rsidR="00E61487" w:rsidRPr="00615082" w:rsidRDefault="00E61487" w:rsidP="00E61487">
            <w:pPr>
              <w:jc w:val="both"/>
              <w:rPr>
                <w:rFonts w:eastAsia="Calibri"/>
              </w:rPr>
            </w:pPr>
            <w:r w:rsidRPr="00615082">
              <w:rPr>
                <w:rFonts w:eastAsia="Calibri"/>
              </w:rPr>
              <w:t>2.1. Вторая часть заявки на участие в аукционе в электронной форме должна содержать следующие документы и информацию:</w:t>
            </w:r>
          </w:p>
          <w:p w:rsidR="00E61487" w:rsidRPr="00615082" w:rsidRDefault="00E61487" w:rsidP="00E61487">
            <w:pPr>
              <w:jc w:val="both"/>
              <w:rPr>
                <w:rFonts w:eastAsia="Calibri"/>
              </w:rPr>
            </w:pPr>
            <w:r w:rsidRPr="00615082">
              <w:rPr>
                <w:rFonts w:eastAsia="Calibri"/>
              </w:rPr>
              <w:t>- сведения об участнике:</w:t>
            </w:r>
          </w:p>
          <w:p w:rsidR="00E61487" w:rsidRPr="00615082" w:rsidRDefault="00E61487" w:rsidP="00E61487">
            <w:pPr>
              <w:jc w:val="both"/>
              <w:rPr>
                <w:rFonts w:eastAsia="Calibri"/>
              </w:rPr>
            </w:pPr>
            <w:r w:rsidRPr="00615082">
              <w:rPr>
                <w:rFonts w:eastAsia="Calibri"/>
              </w:rPr>
              <w:t>•</w:t>
            </w:r>
            <w:r w:rsidRPr="00615082">
              <w:rPr>
                <w:rFonts w:eastAsia="Calibri"/>
              </w:rPr>
              <w:tab/>
              <w:t xml:space="preserve">Наименование, фирменное наименование (при наличии), место нахождения, почтовый адрес (для юридического лица), </w:t>
            </w:r>
          </w:p>
          <w:p w:rsidR="00E61487" w:rsidRPr="00615082" w:rsidRDefault="00E61487" w:rsidP="00E61487">
            <w:pPr>
              <w:jc w:val="both"/>
              <w:rPr>
                <w:rFonts w:eastAsia="Calibri"/>
              </w:rPr>
            </w:pPr>
            <w:r w:rsidRPr="00615082">
              <w:rPr>
                <w:rFonts w:eastAsia="Calibri"/>
              </w:rPr>
              <w:t>•</w:t>
            </w:r>
            <w:r w:rsidRPr="00615082">
              <w:rPr>
                <w:rFonts w:eastAsia="Calibri"/>
              </w:rPr>
              <w:tab/>
              <w:t xml:space="preserve">Фамилия, имя, отчество (при наличии), паспортные данные, место жительства (для физического лица), </w:t>
            </w:r>
          </w:p>
          <w:p w:rsidR="00E61487" w:rsidRPr="00615082" w:rsidRDefault="00E61487" w:rsidP="00E61487">
            <w:pPr>
              <w:jc w:val="both"/>
              <w:rPr>
                <w:rFonts w:eastAsia="Calibri"/>
              </w:rPr>
            </w:pPr>
            <w:r w:rsidRPr="00615082">
              <w:rPr>
                <w:rFonts w:eastAsia="Calibri"/>
              </w:rPr>
              <w:t>•</w:t>
            </w:r>
            <w:r w:rsidRPr="00615082">
              <w:rPr>
                <w:rFonts w:eastAsia="Calibri"/>
              </w:rPr>
              <w:tab/>
              <w:t>Номер контактного телефона,</w:t>
            </w:r>
          </w:p>
          <w:p w:rsidR="00E61487" w:rsidRPr="00615082" w:rsidRDefault="00E61487" w:rsidP="00E61487">
            <w:pPr>
              <w:jc w:val="both"/>
              <w:rPr>
                <w:rFonts w:eastAsia="Calibri"/>
              </w:rPr>
            </w:pPr>
            <w:r w:rsidRPr="00615082">
              <w:rPr>
                <w:rFonts w:eastAsia="Calibri"/>
              </w:rPr>
              <w:t>•</w:t>
            </w:r>
            <w:r w:rsidRPr="00615082">
              <w:rPr>
                <w:rFonts w:eastAsia="Calibri"/>
              </w:rPr>
              <w:tab/>
              <w:t>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w:t>
            </w:r>
          </w:p>
          <w:p w:rsidR="00E61487" w:rsidRPr="00615082" w:rsidRDefault="00E61487" w:rsidP="00E61487">
            <w:pPr>
              <w:jc w:val="both"/>
              <w:rPr>
                <w:rFonts w:eastAsia="Calibri"/>
              </w:rPr>
            </w:pPr>
            <w:r w:rsidRPr="00615082">
              <w:rPr>
                <w:rFonts w:eastAsia="Calibri"/>
              </w:rPr>
              <w:t>•</w:t>
            </w:r>
            <w:r w:rsidRPr="00615082">
              <w:rPr>
                <w:rFonts w:eastAsia="Calibri"/>
              </w:rPr>
              <w:tab/>
              <w:t>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E61487" w:rsidRPr="00615082" w:rsidRDefault="00E61487" w:rsidP="00E61487">
            <w:pPr>
              <w:jc w:val="both"/>
              <w:rPr>
                <w:rFonts w:eastAsia="Calibri"/>
              </w:rPr>
            </w:pPr>
            <w:r w:rsidRPr="00615082">
              <w:rPr>
                <w:rFonts w:eastAsia="Calibri"/>
              </w:rPr>
              <w:t xml:space="preserve">- декларацию о соответствии участника аукциона требованиям, установленным пунктами 3-9 части 1 статьи 31 закона (Рекомендуемая форма - Приложение № </w:t>
            </w:r>
            <w:r>
              <w:rPr>
                <w:rFonts w:eastAsia="Calibri"/>
              </w:rPr>
              <w:t>3</w:t>
            </w:r>
            <w:r w:rsidRPr="00615082">
              <w:rPr>
                <w:rFonts w:eastAsia="Calibri"/>
              </w:rPr>
              <w:t xml:space="preserve"> к Техническому заданию);</w:t>
            </w:r>
          </w:p>
          <w:p w:rsidR="00E61487" w:rsidRPr="00615082" w:rsidRDefault="00E61487" w:rsidP="00E61487">
            <w:pPr>
              <w:jc w:val="both"/>
              <w:rPr>
                <w:rFonts w:eastAsia="Calibri"/>
              </w:rPr>
            </w:pPr>
            <w:proofErr w:type="gramStart"/>
            <w:r w:rsidRPr="00615082">
              <w:rPr>
                <w:rFonts w:eastAsia="Calibri"/>
              </w:rPr>
              <w:t>- для получения преимущества в соответствии с частью 3 статьи 29 Закона, участник закупки, являющийся организацией инвалидов, наряду с документами, предусмотренными законодательством Российской Федерации о контрактной системе в сфере закупок товаров, работ, услуг, заявляет в произвольной форме свое соответствие критериям, установленным частью 2 статьи 29 Федерального закона "О контрактной системе в сфере закупок товаров, работ, услуг для обеспечения государственных и муниципальных</w:t>
            </w:r>
            <w:proofErr w:type="gramEnd"/>
            <w:r w:rsidRPr="00615082">
              <w:rPr>
                <w:rFonts w:eastAsia="Calibri"/>
              </w:rPr>
              <w:t xml:space="preserve"> нужд".</w:t>
            </w:r>
          </w:p>
          <w:p w:rsidR="00E61487" w:rsidRPr="00615082" w:rsidRDefault="00E61487" w:rsidP="00E61487">
            <w:pPr>
              <w:jc w:val="both"/>
              <w:rPr>
                <w:rFonts w:eastAsia="Calibri"/>
              </w:rPr>
            </w:pPr>
            <w:proofErr w:type="gramStart"/>
            <w:r w:rsidRPr="00615082">
              <w:rPr>
                <w:rFonts w:eastAsia="Calibri"/>
              </w:rPr>
              <w:t>-  копию решения  об одобрении или о совершении крупной сделки либо копию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w:t>
            </w:r>
            <w:proofErr w:type="gramEnd"/>
            <w:r w:rsidRPr="00615082">
              <w:rPr>
                <w:rFonts w:eastAsia="Calibri"/>
              </w:rPr>
              <w:t xml:space="preserve"> контракта является крупной сделкой;</w:t>
            </w:r>
          </w:p>
          <w:p w:rsidR="00E61487" w:rsidRPr="00615082" w:rsidRDefault="00E61487" w:rsidP="00E61487">
            <w:pPr>
              <w:jc w:val="both"/>
              <w:rPr>
                <w:rFonts w:eastAsia="Calibri"/>
              </w:rPr>
            </w:pPr>
            <w:r w:rsidRPr="00615082">
              <w:rPr>
                <w:rFonts w:eastAsia="Calibri"/>
              </w:rPr>
              <w:t xml:space="preserve">Документы принимаются только на русском языке. </w:t>
            </w:r>
          </w:p>
          <w:p w:rsidR="00E61487" w:rsidRPr="00615082" w:rsidRDefault="00E61487" w:rsidP="00E61487">
            <w:pPr>
              <w:jc w:val="both"/>
              <w:rPr>
                <w:rFonts w:eastAsia="Calibri"/>
              </w:rPr>
            </w:pPr>
            <w:r w:rsidRPr="00615082">
              <w:rPr>
                <w:rFonts w:eastAsia="Calibri"/>
              </w:rPr>
              <w:t>Сведения могут быть оформлены в виде отдельного документа или с использованием функционала электронной площадки.</w:t>
            </w:r>
          </w:p>
          <w:p w:rsidR="00835F4E" w:rsidRPr="00835F4E" w:rsidRDefault="00835F4E" w:rsidP="00835F4E">
            <w:pPr>
              <w:keepNext/>
              <w:keepLines/>
              <w:autoSpaceDE w:val="0"/>
              <w:autoSpaceDN w:val="0"/>
              <w:adjustRightInd w:val="0"/>
              <w:jc w:val="center"/>
              <w:outlineLvl w:val="1"/>
              <w:rPr>
                <w:rFonts w:eastAsia="Calibri"/>
                <w:bCs/>
              </w:rPr>
            </w:pPr>
          </w:p>
        </w:tc>
      </w:tr>
      <w:tr w:rsidR="00835F4E" w:rsidRPr="00835F4E" w:rsidTr="001143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61"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пункт 2) подпункта 3.1.4.</w:t>
            </w:r>
          </w:p>
        </w:tc>
        <w:tc>
          <w:tcPr>
            <w:tcW w:w="4339"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Декларация о соответствии участника закупки требованиям, установленным пунктами 3 – 5 и 7, 7.1,  </w:t>
            </w:r>
            <w:hyperlink r:id="rId48" w:history="1">
              <w:r w:rsidRPr="00835F4E">
                <w:rPr>
                  <w:rStyle w:val="aa"/>
                  <w:rFonts w:eastAsia="Calibri"/>
                  <w:b/>
                  <w:bCs/>
                </w:rPr>
                <w:t>9 части 1 статьи 31</w:t>
              </w:r>
            </w:hyperlink>
            <w:r w:rsidRPr="00835F4E">
              <w:rPr>
                <w:rFonts w:eastAsia="Calibri"/>
                <w:b/>
                <w:bCs/>
              </w:rPr>
              <w:t xml:space="preserve"> Закона.</w:t>
            </w:r>
          </w:p>
        </w:tc>
      </w:tr>
      <w:tr w:rsidR="00835F4E" w:rsidRPr="00835F4E" w:rsidTr="001143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4"/>
            <w:tcBorders>
              <w:top w:val="single" w:sz="4" w:space="0" w:color="auto"/>
              <w:left w:val="single" w:sz="4" w:space="0" w:color="auto"/>
              <w:bottom w:val="single" w:sz="4" w:space="0" w:color="auto"/>
              <w:right w:val="single" w:sz="4" w:space="0" w:color="auto"/>
            </w:tcBorders>
          </w:tcPr>
          <w:p w:rsidR="00835F4E" w:rsidRPr="00835F4E" w:rsidRDefault="00835F4E" w:rsidP="00835F4E">
            <w:pPr>
              <w:keepNext/>
              <w:keepLines/>
              <w:autoSpaceDE w:val="0"/>
              <w:autoSpaceDN w:val="0"/>
              <w:adjustRightInd w:val="0"/>
              <w:jc w:val="center"/>
              <w:outlineLvl w:val="1"/>
              <w:rPr>
                <w:rFonts w:eastAsia="Calibri"/>
                <w:bCs/>
              </w:rPr>
            </w:pPr>
            <w:r w:rsidRPr="00835F4E">
              <w:rPr>
                <w:rFonts w:eastAsia="Calibri"/>
                <w:bCs/>
              </w:rPr>
              <w:t xml:space="preserve">При декларировании соответствия участника закупки требованиям, установленным </w:t>
            </w:r>
            <w:hyperlink r:id="rId49" w:history="1">
              <w:r w:rsidRPr="00835F4E">
                <w:rPr>
                  <w:rStyle w:val="aa"/>
                  <w:rFonts w:eastAsia="Calibri"/>
                  <w:bCs/>
                </w:rPr>
                <w:t>пунктами 3</w:t>
              </w:r>
            </w:hyperlink>
            <w:r w:rsidRPr="00835F4E">
              <w:rPr>
                <w:rFonts w:eastAsia="Calibri"/>
                <w:bCs/>
              </w:rPr>
              <w:t xml:space="preserve">–5 и 7,7.1,  </w:t>
            </w:r>
            <w:hyperlink r:id="rId50" w:history="1">
              <w:r w:rsidRPr="00835F4E">
                <w:rPr>
                  <w:rStyle w:val="aa"/>
                  <w:rFonts w:eastAsia="Calibri"/>
                  <w:bCs/>
                </w:rPr>
                <w:t>9 части 1 статьи 31</w:t>
              </w:r>
            </w:hyperlink>
            <w:r w:rsidRPr="00835F4E">
              <w:rPr>
                <w:rFonts w:eastAsia="Calibri"/>
                <w:bCs/>
              </w:rPr>
              <w:t xml:space="preserve"> Закона, участник закупки вправе воспользоваться рекомендуемой формой «Декларация о соответствии участника аукциона требованиям, установленным пунктами </w:t>
            </w:r>
            <w:hyperlink r:id="rId51" w:history="1">
              <w:proofErr w:type="spellStart"/>
              <w:proofErr w:type="gramStart"/>
              <w:r w:rsidRPr="00835F4E">
                <w:rPr>
                  <w:rStyle w:val="aa"/>
                  <w:rFonts w:eastAsia="Calibri"/>
                  <w:bCs/>
                </w:rPr>
                <w:t>пунктами</w:t>
              </w:r>
              <w:proofErr w:type="spellEnd"/>
              <w:proofErr w:type="gramEnd"/>
              <w:r w:rsidRPr="00835F4E">
                <w:rPr>
                  <w:rStyle w:val="aa"/>
                  <w:rFonts w:eastAsia="Calibri"/>
                  <w:bCs/>
                </w:rPr>
                <w:t xml:space="preserve"> 3</w:t>
              </w:r>
            </w:hyperlink>
            <w:r w:rsidRPr="00835F4E">
              <w:rPr>
                <w:rFonts w:eastAsia="Calibri"/>
                <w:bCs/>
              </w:rPr>
              <w:t xml:space="preserve">–5 и 7,7.1, </w:t>
            </w:r>
            <w:hyperlink r:id="rId52" w:history="1">
              <w:r w:rsidRPr="00835F4E">
                <w:rPr>
                  <w:rStyle w:val="aa"/>
                  <w:rFonts w:eastAsia="Calibri"/>
                  <w:bCs/>
                </w:rPr>
                <w:t>9 части 1 статьи 31</w:t>
              </w:r>
            </w:hyperlink>
            <w:r w:rsidRPr="00835F4E">
              <w:rPr>
                <w:rFonts w:eastAsia="Calibri"/>
                <w:bCs/>
              </w:rPr>
              <w:t xml:space="preserve"> Закона», являющейся приложением № 4 к Техническому заданию документации об аукционе.</w:t>
            </w:r>
          </w:p>
        </w:tc>
      </w:tr>
      <w:tr w:rsidR="00835F4E" w:rsidRPr="00835F4E" w:rsidTr="001143A8">
        <w:tc>
          <w:tcPr>
            <w:tcW w:w="661"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пункт 4) подпункта 3.1.4.</w:t>
            </w:r>
          </w:p>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части </w:t>
            </w:r>
            <w:r w:rsidRPr="00835F4E">
              <w:rPr>
                <w:rFonts w:eastAsia="Calibri"/>
                <w:b/>
                <w:bCs/>
                <w:lang w:val="en-US"/>
              </w:rPr>
              <w:t>I</w:t>
            </w:r>
          </w:p>
          <w:p w:rsidR="00835F4E" w:rsidRPr="00835F4E" w:rsidRDefault="00835F4E" w:rsidP="00835F4E">
            <w:pPr>
              <w:keepNext/>
              <w:keepLines/>
              <w:autoSpaceDE w:val="0"/>
              <w:autoSpaceDN w:val="0"/>
              <w:adjustRightInd w:val="0"/>
              <w:jc w:val="center"/>
              <w:outlineLvl w:val="1"/>
              <w:rPr>
                <w:rFonts w:eastAsia="Calibri"/>
                <w:b/>
                <w:bCs/>
              </w:rPr>
            </w:pPr>
          </w:p>
        </w:tc>
        <w:tc>
          <w:tcPr>
            <w:tcW w:w="4339"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proofErr w:type="gramStart"/>
            <w:r w:rsidRPr="00835F4E">
              <w:rPr>
                <w:rFonts w:eastAsia="Calibri"/>
                <w:b/>
                <w:bCs/>
              </w:rPr>
              <w:t>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аукциона заключаемый контракт или предоставление обеспечения заявки на участие в аукционе, обеспечения исполнения контракта является крупной</w:t>
            </w:r>
            <w:proofErr w:type="gramEnd"/>
            <w:r w:rsidRPr="00835F4E">
              <w:rPr>
                <w:rFonts w:eastAsia="Calibri"/>
                <w:b/>
                <w:bCs/>
              </w:rPr>
              <w:t xml:space="preserve"> сделкой</w:t>
            </w:r>
          </w:p>
        </w:tc>
      </w:tr>
      <w:tr w:rsidR="00835F4E" w:rsidRPr="00835F4E" w:rsidTr="001143A8">
        <w:tc>
          <w:tcPr>
            <w:tcW w:w="661"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lastRenderedPageBreak/>
              <w:t>пункт 7) подпункта 3.1.4.</w:t>
            </w:r>
          </w:p>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части </w:t>
            </w:r>
            <w:r w:rsidRPr="00835F4E">
              <w:rPr>
                <w:rFonts w:eastAsia="Calibri"/>
                <w:b/>
                <w:bCs/>
                <w:lang w:val="en-US"/>
              </w:rPr>
              <w:t>I</w:t>
            </w:r>
            <w:r w:rsidRPr="00835F4E">
              <w:rPr>
                <w:rFonts w:eastAsia="Calibri"/>
                <w:b/>
                <w:bCs/>
              </w:rPr>
              <w:t xml:space="preserve"> </w:t>
            </w:r>
          </w:p>
        </w:tc>
        <w:tc>
          <w:tcPr>
            <w:tcW w:w="4339"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Декларация о принадлежности участника к субъектам малого предпринимательства или социально ориентированным некоммерческим организациям  в соответствии со статьей 30 Закона…</w:t>
            </w:r>
          </w:p>
        </w:tc>
      </w:tr>
      <w:tr w:rsidR="00835F4E" w:rsidRPr="00835F4E" w:rsidTr="001143A8">
        <w:tc>
          <w:tcPr>
            <w:tcW w:w="5000" w:type="pct"/>
            <w:gridSpan w:val="4"/>
            <w:tcBorders>
              <w:top w:val="single" w:sz="4" w:space="0" w:color="auto"/>
              <w:left w:val="single" w:sz="4" w:space="0" w:color="auto"/>
              <w:bottom w:val="single" w:sz="4" w:space="0" w:color="auto"/>
              <w:right w:val="single" w:sz="4" w:space="0" w:color="auto"/>
            </w:tcBorders>
          </w:tcPr>
          <w:p w:rsidR="00835F4E" w:rsidRPr="00835F4E" w:rsidRDefault="00835F4E" w:rsidP="00835F4E">
            <w:pPr>
              <w:keepNext/>
              <w:keepLines/>
              <w:autoSpaceDE w:val="0"/>
              <w:autoSpaceDN w:val="0"/>
              <w:adjustRightInd w:val="0"/>
              <w:outlineLvl w:val="1"/>
              <w:rPr>
                <w:rFonts w:eastAsia="Calibri"/>
                <w:bCs/>
                <w:i/>
              </w:rPr>
            </w:pPr>
            <w:r w:rsidRPr="00835F4E">
              <w:rPr>
                <w:rFonts w:eastAsia="Calibri"/>
                <w:bCs/>
                <w:i/>
              </w:rPr>
              <w:t xml:space="preserve">     «Требования не установлены»</w:t>
            </w:r>
          </w:p>
        </w:tc>
      </w:tr>
      <w:tr w:rsidR="00835F4E" w:rsidRPr="00835F4E" w:rsidTr="001143A8">
        <w:tc>
          <w:tcPr>
            <w:tcW w:w="661"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пункт 4.1.</w:t>
            </w:r>
          </w:p>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части </w:t>
            </w:r>
            <w:r w:rsidRPr="00835F4E">
              <w:rPr>
                <w:rFonts w:eastAsia="Calibri"/>
                <w:b/>
                <w:bCs/>
                <w:lang w:val="en-US"/>
              </w:rPr>
              <w:t>I</w:t>
            </w:r>
          </w:p>
        </w:tc>
        <w:tc>
          <w:tcPr>
            <w:tcW w:w="4339"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Место (адрес электронной площадки в информационно-телекоммуникационной сети «Интернет»), дата начала, дата и время окончания срока подачи заявок (</w:t>
            </w:r>
            <w:r w:rsidRPr="00835F4E">
              <w:rPr>
                <w:rFonts w:eastAsia="Calibri"/>
                <w:b/>
                <w:bCs/>
                <w:lang w:val="en-US"/>
              </w:rPr>
              <w:t>I</w:t>
            </w:r>
            <w:r w:rsidRPr="00835F4E">
              <w:rPr>
                <w:rFonts w:eastAsia="Calibri"/>
                <w:b/>
                <w:bCs/>
              </w:rPr>
              <w:t xml:space="preserve"> часть и </w:t>
            </w:r>
            <w:r w:rsidRPr="00835F4E">
              <w:rPr>
                <w:rFonts w:eastAsia="Calibri"/>
                <w:b/>
                <w:bCs/>
                <w:lang w:val="en-US"/>
              </w:rPr>
              <w:t>II</w:t>
            </w:r>
            <w:r w:rsidRPr="00835F4E">
              <w:rPr>
                <w:rFonts w:eastAsia="Calibri"/>
                <w:b/>
                <w:bCs/>
              </w:rPr>
              <w:t xml:space="preserve"> часть) на участие в аукционе</w:t>
            </w:r>
          </w:p>
        </w:tc>
      </w:tr>
      <w:tr w:rsidR="00835F4E" w:rsidRPr="00835F4E" w:rsidTr="001143A8">
        <w:tc>
          <w:tcPr>
            <w:tcW w:w="5000" w:type="pct"/>
            <w:gridSpan w:val="4"/>
            <w:tcBorders>
              <w:top w:val="single" w:sz="4" w:space="0" w:color="auto"/>
              <w:left w:val="single" w:sz="4" w:space="0" w:color="auto"/>
              <w:bottom w:val="single" w:sz="4" w:space="0" w:color="auto"/>
              <w:right w:val="single" w:sz="4" w:space="0" w:color="auto"/>
            </w:tcBorders>
          </w:tcPr>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 xml:space="preserve">1. Заявки на участие в аукционе направляются оператору электронной площадки по адресу электронной площадки в информационно-телекоммуникационной сети «Интернет» </w:t>
            </w:r>
            <w:r w:rsidRPr="00835F4E">
              <w:rPr>
                <w:rFonts w:eastAsia="Calibri"/>
                <w:bCs/>
              </w:rPr>
              <w:fldChar w:fldCharType="begin"/>
            </w:r>
            <w:r w:rsidRPr="00835F4E">
              <w:rPr>
                <w:rFonts w:eastAsia="Calibri"/>
                <w:bCs/>
              </w:rPr>
              <w:instrText xml:space="preserve"> HYPERLINK " http:// www1.etp-micex.ru</w:instrText>
            </w:r>
          </w:p>
          <w:p w:rsidR="00835F4E" w:rsidRPr="00835F4E" w:rsidRDefault="00835F4E" w:rsidP="00835F4E">
            <w:pPr>
              <w:keepNext/>
              <w:keepLines/>
              <w:autoSpaceDE w:val="0"/>
              <w:autoSpaceDN w:val="0"/>
              <w:adjustRightInd w:val="0"/>
              <w:outlineLvl w:val="1"/>
              <w:rPr>
                <w:rStyle w:val="aa"/>
                <w:rFonts w:eastAsia="Calibri"/>
                <w:bCs/>
              </w:rPr>
            </w:pPr>
            <w:r w:rsidRPr="00835F4E">
              <w:rPr>
                <w:rFonts w:eastAsia="Calibri"/>
                <w:bCs/>
              </w:rPr>
              <w:instrText xml:space="preserve">" </w:instrText>
            </w:r>
            <w:r w:rsidRPr="00835F4E">
              <w:rPr>
                <w:rFonts w:eastAsia="Calibri"/>
                <w:bCs/>
              </w:rPr>
              <w:fldChar w:fldCharType="separate"/>
            </w:r>
            <w:r w:rsidRPr="00835F4E">
              <w:rPr>
                <w:rStyle w:val="aa"/>
                <w:rFonts w:eastAsia="Calibri"/>
                <w:bCs/>
              </w:rPr>
              <w:t xml:space="preserve"> www.sberbank-ast.ru.</w:t>
            </w:r>
          </w:p>
          <w:p w:rsidR="00835F4E" w:rsidRDefault="00835F4E" w:rsidP="00835F4E">
            <w:pPr>
              <w:keepNext/>
              <w:keepLines/>
              <w:autoSpaceDE w:val="0"/>
              <w:autoSpaceDN w:val="0"/>
              <w:adjustRightInd w:val="0"/>
              <w:outlineLvl w:val="1"/>
              <w:rPr>
                <w:rFonts w:eastAsia="Calibri"/>
                <w:bCs/>
              </w:rPr>
            </w:pPr>
            <w:r w:rsidRPr="00835F4E">
              <w:rPr>
                <w:rFonts w:eastAsia="Calibri"/>
                <w:bCs/>
              </w:rPr>
              <w:fldChar w:fldCharType="end"/>
            </w:r>
            <w:r w:rsidRPr="00835F4E">
              <w:rPr>
                <w:rFonts w:eastAsia="Calibri"/>
                <w:bCs/>
              </w:rPr>
              <w:t xml:space="preserve">2.  Дата и время начала срока подачи участниками закупки заявок на участие в аукционе </w:t>
            </w:r>
          </w:p>
          <w:p w:rsidR="00835F4E" w:rsidRPr="00835F4E" w:rsidRDefault="00835F4E" w:rsidP="00835F4E">
            <w:pPr>
              <w:keepNext/>
              <w:keepLines/>
              <w:autoSpaceDE w:val="0"/>
              <w:autoSpaceDN w:val="0"/>
              <w:adjustRightInd w:val="0"/>
              <w:outlineLvl w:val="1"/>
              <w:rPr>
                <w:rFonts w:eastAsia="Calibri"/>
                <w:bCs/>
              </w:rPr>
            </w:pPr>
            <w:r w:rsidRPr="00EA7A73">
              <w:rPr>
                <w:rFonts w:eastAsia="Calibri"/>
                <w:b/>
                <w:bCs/>
              </w:rPr>
              <w:t>«</w:t>
            </w:r>
            <w:r w:rsidR="00FB2918">
              <w:rPr>
                <w:rFonts w:eastAsia="Calibri"/>
                <w:b/>
                <w:bCs/>
                <w:highlight w:val="yellow"/>
              </w:rPr>
              <w:t>20</w:t>
            </w:r>
            <w:r w:rsidRPr="00EA7A73">
              <w:rPr>
                <w:rFonts w:eastAsia="Calibri"/>
                <w:b/>
                <w:bCs/>
                <w:highlight w:val="yellow"/>
              </w:rPr>
              <w:t>» 0</w:t>
            </w:r>
            <w:r w:rsidR="00E61487">
              <w:rPr>
                <w:rFonts w:eastAsia="Calibri"/>
                <w:b/>
                <w:bCs/>
                <w:highlight w:val="yellow"/>
              </w:rPr>
              <w:t>4</w:t>
            </w:r>
            <w:r w:rsidRPr="00EA7A73">
              <w:rPr>
                <w:rFonts w:eastAsia="Calibri"/>
                <w:b/>
                <w:bCs/>
                <w:highlight w:val="yellow"/>
              </w:rPr>
              <w:t>. 2018</w:t>
            </w:r>
            <w:r w:rsidRPr="00835F4E">
              <w:rPr>
                <w:rFonts w:eastAsia="Calibri"/>
                <w:bCs/>
              </w:rPr>
              <w:t xml:space="preserve"> года</w:t>
            </w:r>
          </w:p>
          <w:p w:rsidR="00835F4E" w:rsidRDefault="00835F4E" w:rsidP="00835F4E">
            <w:pPr>
              <w:keepNext/>
              <w:keepLines/>
              <w:autoSpaceDE w:val="0"/>
              <w:autoSpaceDN w:val="0"/>
              <w:adjustRightInd w:val="0"/>
              <w:outlineLvl w:val="1"/>
              <w:rPr>
                <w:rFonts w:eastAsia="Calibri"/>
                <w:bCs/>
              </w:rPr>
            </w:pPr>
            <w:r w:rsidRPr="00835F4E">
              <w:rPr>
                <w:rFonts w:eastAsia="Calibri"/>
                <w:bCs/>
              </w:rPr>
              <w:t>3.  Дата и время окончания срока подачи участниками закупки заявок на участие в аукционе</w:t>
            </w:r>
          </w:p>
          <w:p w:rsidR="00835F4E" w:rsidRPr="00835F4E" w:rsidRDefault="00835F4E" w:rsidP="00FB2918">
            <w:pPr>
              <w:keepNext/>
              <w:keepLines/>
              <w:autoSpaceDE w:val="0"/>
              <w:autoSpaceDN w:val="0"/>
              <w:adjustRightInd w:val="0"/>
              <w:outlineLvl w:val="1"/>
              <w:rPr>
                <w:rFonts w:eastAsia="Calibri"/>
                <w:b/>
                <w:bCs/>
              </w:rPr>
            </w:pPr>
            <w:r w:rsidRPr="00835F4E">
              <w:rPr>
                <w:rFonts w:eastAsia="Calibri"/>
                <w:bCs/>
              </w:rPr>
              <w:t xml:space="preserve"> </w:t>
            </w:r>
            <w:r w:rsidRPr="00EA7A73">
              <w:rPr>
                <w:rFonts w:eastAsia="Calibri"/>
                <w:b/>
                <w:bCs/>
              </w:rPr>
              <w:t>«</w:t>
            </w:r>
            <w:r w:rsidR="00E61487">
              <w:rPr>
                <w:rFonts w:eastAsia="Calibri"/>
                <w:b/>
                <w:bCs/>
                <w:highlight w:val="yellow"/>
              </w:rPr>
              <w:t>2</w:t>
            </w:r>
            <w:r w:rsidR="00FB2918">
              <w:rPr>
                <w:rFonts w:eastAsia="Calibri"/>
                <w:b/>
                <w:bCs/>
                <w:highlight w:val="yellow"/>
              </w:rPr>
              <w:t>7</w:t>
            </w:r>
            <w:r w:rsidRPr="00EA7A73">
              <w:rPr>
                <w:rFonts w:eastAsia="Calibri"/>
                <w:b/>
                <w:bCs/>
                <w:highlight w:val="yellow"/>
              </w:rPr>
              <w:t>» 0</w:t>
            </w:r>
            <w:r w:rsidR="00E61487">
              <w:rPr>
                <w:rFonts w:eastAsia="Calibri"/>
                <w:b/>
                <w:bCs/>
                <w:highlight w:val="yellow"/>
              </w:rPr>
              <w:t>4</w:t>
            </w:r>
            <w:r w:rsidRPr="00EA7A73">
              <w:rPr>
                <w:rFonts w:eastAsia="Calibri"/>
                <w:b/>
                <w:bCs/>
                <w:highlight w:val="yellow"/>
              </w:rPr>
              <w:t>. 2018 года, 23:30</w:t>
            </w:r>
            <w:r w:rsidRPr="00835F4E">
              <w:rPr>
                <w:rFonts w:eastAsia="Calibri"/>
                <w:bCs/>
              </w:rPr>
              <w:t xml:space="preserve"> (московское время)</w:t>
            </w:r>
          </w:p>
        </w:tc>
      </w:tr>
      <w:tr w:rsidR="00835F4E" w:rsidRPr="00835F4E" w:rsidTr="001143A8">
        <w:tc>
          <w:tcPr>
            <w:tcW w:w="661"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пункт 5.2.</w:t>
            </w:r>
          </w:p>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части </w:t>
            </w:r>
            <w:r w:rsidRPr="00835F4E">
              <w:rPr>
                <w:rFonts w:eastAsia="Calibri"/>
                <w:b/>
                <w:bCs/>
                <w:lang w:val="en-US"/>
              </w:rPr>
              <w:t>I</w:t>
            </w:r>
          </w:p>
        </w:tc>
        <w:tc>
          <w:tcPr>
            <w:tcW w:w="4339"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Дата </w:t>
            </w:r>
            <w:proofErr w:type="gramStart"/>
            <w:r w:rsidRPr="00835F4E">
              <w:rPr>
                <w:rFonts w:eastAsia="Calibri"/>
                <w:b/>
                <w:bCs/>
              </w:rPr>
              <w:t>окончания срока рассмотрения первых частей заявок</w:t>
            </w:r>
            <w:proofErr w:type="gramEnd"/>
            <w:r w:rsidRPr="00835F4E">
              <w:rPr>
                <w:rFonts w:eastAsia="Calibri"/>
                <w:b/>
                <w:bCs/>
              </w:rPr>
              <w:t xml:space="preserve"> на участие в аукционе</w:t>
            </w:r>
          </w:p>
          <w:p w:rsidR="00835F4E" w:rsidRPr="00835F4E" w:rsidRDefault="00835F4E" w:rsidP="00835F4E">
            <w:pPr>
              <w:keepNext/>
              <w:keepLines/>
              <w:autoSpaceDE w:val="0"/>
              <w:autoSpaceDN w:val="0"/>
              <w:adjustRightInd w:val="0"/>
              <w:jc w:val="center"/>
              <w:outlineLvl w:val="1"/>
              <w:rPr>
                <w:rFonts w:eastAsia="Calibri"/>
                <w:b/>
                <w:bCs/>
              </w:rPr>
            </w:pPr>
          </w:p>
        </w:tc>
      </w:tr>
      <w:tr w:rsidR="00835F4E" w:rsidRPr="00835F4E" w:rsidTr="001143A8">
        <w:tc>
          <w:tcPr>
            <w:tcW w:w="5000" w:type="pct"/>
            <w:gridSpan w:val="4"/>
            <w:tcBorders>
              <w:top w:val="single" w:sz="4" w:space="0" w:color="auto"/>
              <w:left w:val="single" w:sz="4" w:space="0" w:color="auto"/>
              <w:bottom w:val="single" w:sz="4" w:space="0" w:color="auto"/>
              <w:right w:val="single" w:sz="4" w:space="0" w:color="auto"/>
            </w:tcBorders>
          </w:tcPr>
          <w:p w:rsidR="00835F4E" w:rsidRPr="00EA7A73" w:rsidRDefault="00835F4E" w:rsidP="00835F4E">
            <w:pPr>
              <w:keepNext/>
              <w:keepLines/>
              <w:autoSpaceDE w:val="0"/>
              <w:autoSpaceDN w:val="0"/>
              <w:adjustRightInd w:val="0"/>
              <w:outlineLvl w:val="1"/>
              <w:rPr>
                <w:rFonts w:eastAsia="Calibri"/>
                <w:b/>
                <w:bCs/>
              </w:rPr>
            </w:pPr>
            <w:r w:rsidRPr="00835F4E">
              <w:rPr>
                <w:rFonts w:eastAsia="Calibri"/>
                <w:bCs/>
              </w:rPr>
              <w:t xml:space="preserve">Первые части заявок на участие в аукционе рассматриваются  </w:t>
            </w:r>
            <w:r w:rsidRPr="00EA7A73">
              <w:rPr>
                <w:rFonts w:eastAsia="Calibri"/>
                <w:b/>
                <w:bCs/>
                <w:highlight w:val="yellow"/>
              </w:rPr>
              <w:t>«</w:t>
            </w:r>
            <w:r w:rsidR="00123DAD" w:rsidRPr="00EA7A73">
              <w:rPr>
                <w:rFonts w:eastAsia="Calibri"/>
                <w:b/>
                <w:bCs/>
                <w:highlight w:val="yellow"/>
              </w:rPr>
              <w:t>2</w:t>
            </w:r>
            <w:r w:rsidR="00E61487">
              <w:rPr>
                <w:rFonts w:eastAsia="Calibri"/>
                <w:b/>
                <w:bCs/>
                <w:highlight w:val="yellow"/>
              </w:rPr>
              <w:t>8</w:t>
            </w:r>
            <w:r w:rsidRPr="00EA7A73">
              <w:rPr>
                <w:rFonts w:eastAsia="Calibri"/>
                <w:b/>
                <w:bCs/>
                <w:highlight w:val="yellow"/>
              </w:rPr>
              <w:t>» 0</w:t>
            </w:r>
            <w:r w:rsidR="00142155">
              <w:rPr>
                <w:rFonts w:eastAsia="Calibri"/>
                <w:b/>
                <w:bCs/>
                <w:highlight w:val="yellow"/>
              </w:rPr>
              <w:t>4</w:t>
            </w:r>
            <w:r w:rsidRPr="00EA7A73">
              <w:rPr>
                <w:rFonts w:eastAsia="Calibri"/>
                <w:b/>
                <w:bCs/>
                <w:highlight w:val="yellow"/>
              </w:rPr>
              <w:t>. 2018 года</w:t>
            </w:r>
          </w:p>
          <w:p w:rsidR="00835F4E" w:rsidRPr="00835F4E" w:rsidRDefault="00835F4E" w:rsidP="00835F4E">
            <w:pPr>
              <w:keepNext/>
              <w:keepLines/>
              <w:autoSpaceDE w:val="0"/>
              <w:autoSpaceDN w:val="0"/>
              <w:adjustRightInd w:val="0"/>
              <w:jc w:val="center"/>
              <w:outlineLvl w:val="1"/>
              <w:rPr>
                <w:rFonts w:eastAsia="Calibri"/>
                <w:b/>
                <w:bCs/>
              </w:rPr>
            </w:pPr>
          </w:p>
        </w:tc>
      </w:tr>
      <w:tr w:rsidR="00835F4E" w:rsidRPr="00835F4E" w:rsidTr="001143A8">
        <w:trPr>
          <w:trHeight w:val="1011"/>
        </w:trPr>
        <w:tc>
          <w:tcPr>
            <w:tcW w:w="661"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подпункт 6.1.1.</w:t>
            </w:r>
          </w:p>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части </w:t>
            </w:r>
            <w:r w:rsidRPr="00835F4E">
              <w:rPr>
                <w:rFonts w:eastAsia="Calibri"/>
                <w:b/>
                <w:bCs/>
                <w:lang w:val="en-US"/>
              </w:rPr>
              <w:t>I</w:t>
            </w:r>
          </w:p>
        </w:tc>
        <w:tc>
          <w:tcPr>
            <w:tcW w:w="4339"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Дата проведения аукциона</w:t>
            </w:r>
          </w:p>
        </w:tc>
      </w:tr>
      <w:tr w:rsidR="00835F4E" w:rsidRPr="00835F4E" w:rsidTr="001143A8">
        <w:tc>
          <w:tcPr>
            <w:tcW w:w="5000" w:type="pct"/>
            <w:gridSpan w:val="4"/>
            <w:tcBorders>
              <w:top w:val="single" w:sz="4" w:space="0" w:color="auto"/>
              <w:left w:val="single" w:sz="4" w:space="0" w:color="auto"/>
              <w:bottom w:val="single" w:sz="4" w:space="0" w:color="auto"/>
              <w:right w:val="single" w:sz="4" w:space="0" w:color="auto"/>
            </w:tcBorders>
          </w:tcPr>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 xml:space="preserve">Аукцион состоится по адресу электронной площадки в информационно-телекоммуникационной сети «Интернет» </w:t>
            </w:r>
            <w:proofErr w:type="spellStart"/>
            <w:r w:rsidRPr="00835F4E">
              <w:rPr>
                <w:rFonts w:eastAsia="Calibri"/>
                <w:bCs/>
              </w:rPr>
              <w:t>www.sberbank-ast.ru</w:t>
            </w:r>
            <w:proofErr w:type="spellEnd"/>
            <w:r w:rsidRPr="00835F4E">
              <w:rPr>
                <w:rFonts w:eastAsia="Calibri"/>
                <w:bCs/>
              </w:rPr>
              <w:t xml:space="preserve">. </w:t>
            </w:r>
          </w:p>
          <w:p w:rsidR="00835F4E" w:rsidRPr="00EA7A73" w:rsidRDefault="00835F4E" w:rsidP="00835F4E">
            <w:pPr>
              <w:keepNext/>
              <w:keepLines/>
              <w:autoSpaceDE w:val="0"/>
              <w:autoSpaceDN w:val="0"/>
              <w:adjustRightInd w:val="0"/>
              <w:outlineLvl w:val="1"/>
              <w:rPr>
                <w:rFonts w:eastAsia="Calibri"/>
                <w:b/>
                <w:bCs/>
              </w:rPr>
            </w:pPr>
            <w:r w:rsidRPr="00EA7A73">
              <w:rPr>
                <w:rFonts w:eastAsia="Calibri"/>
                <w:b/>
                <w:bCs/>
                <w:highlight w:val="yellow"/>
              </w:rPr>
              <w:t>«</w:t>
            </w:r>
            <w:r w:rsidR="00E61487">
              <w:rPr>
                <w:rFonts w:eastAsia="Calibri"/>
                <w:b/>
                <w:bCs/>
                <w:highlight w:val="yellow"/>
              </w:rPr>
              <w:t>03</w:t>
            </w:r>
            <w:r w:rsidRPr="00EA7A73">
              <w:rPr>
                <w:rFonts w:eastAsia="Calibri"/>
                <w:b/>
                <w:bCs/>
                <w:highlight w:val="yellow"/>
              </w:rPr>
              <w:t>» 0</w:t>
            </w:r>
            <w:r w:rsidR="00E61487">
              <w:rPr>
                <w:rFonts w:eastAsia="Calibri"/>
                <w:b/>
                <w:bCs/>
                <w:highlight w:val="yellow"/>
              </w:rPr>
              <w:t>5</w:t>
            </w:r>
            <w:r w:rsidRPr="00EA7A73">
              <w:rPr>
                <w:rFonts w:eastAsia="Calibri"/>
                <w:b/>
                <w:bCs/>
                <w:highlight w:val="yellow"/>
              </w:rPr>
              <w:t>. 2018 года</w:t>
            </w:r>
            <w:r w:rsidRPr="00EA7A73">
              <w:rPr>
                <w:rFonts w:eastAsia="Calibri"/>
                <w:b/>
                <w:bCs/>
              </w:rPr>
              <w:t xml:space="preserve"> </w:t>
            </w:r>
          </w:p>
          <w:p w:rsidR="00835F4E" w:rsidRPr="00835F4E" w:rsidRDefault="00835F4E" w:rsidP="00835F4E">
            <w:pPr>
              <w:keepNext/>
              <w:keepLines/>
              <w:autoSpaceDE w:val="0"/>
              <w:autoSpaceDN w:val="0"/>
              <w:adjustRightInd w:val="0"/>
              <w:outlineLvl w:val="1"/>
              <w:rPr>
                <w:rFonts w:eastAsia="Calibri"/>
                <w:b/>
                <w:bCs/>
              </w:rPr>
            </w:pPr>
            <w:r w:rsidRPr="00835F4E">
              <w:rPr>
                <w:rFonts w:eastAsia="Calibri"/>
                <w:bCs/>
              </w:rPr>
              <w:t>Время проведения аукциона назначается оператором электронной площадки.</w:t>
            </w:r>
          </w:p>
        </w:tc>
      </w:tr>
      <w:tr w:rsidR="00835F4E" w:rsidRPr="00835F4E" w:rsidTr="001143A8">
        <w:tc>
          <w:tcPr>
            <w:tcW w:w="661"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пункты 8.2, 8.3.</w:t>
            </w:r>
          </w:p>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 xml:space="preserve">части </w:t>
            </w:r>
            <w:r w:rsidRPr="00835F4E">
              <w:rPr>
                <w:rFonts w:eastAsia="Calibri"/>
                <w:b/>
                <w:bCs/>
                <w:lang w:val="en-US"/>
              </w:rPr>
              <w:t>I</w:t>
            </w:r>
          </w:p>
        </w:tc>
        <w:tc>
          <w:tcPr>
            <w:tcW w:w="4339"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Обеспечение исполнения контракта</w:t>
            </w:r>
          </w:p>
        </w:tc>
      </w:tr>
      <w:tr w:rsidR="00835F4E" w:rsidRPr="00835F4E" w:rsidTr="001143A8">
        <w:tc>
          <w:tcPr>
            <w:tcW w:w="5000" w:type="pct"/>
            <w:gridSpan w:val="4"/>
            <w:tcBorders>
              <w:top w:val="single" w:sz="4" w:space="0" w:color="auto"/>
              <w:left w:val="single" w:sz="4" w:space="0" w:color="auto"/>
              <w:bottom w:val="single" w:sz="4" w:space="0" w:color="auto"/>
              <w:right w:val="single" w:sz="4" w:space="0" w:color="auto"/>
            </w:tcBorders>
          </w:tcPr>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 xml:space="preserve">1. Участник аукциона, с которым заключается контракт должен предоставить обеспечение исполнения контракта в сроки и </w:t>
            </w:r>
            <w:proofErr w:type="gramStart"/>
            <w:r w:rsidRPr="00835F4E">
              <w:rPr>
                <w:rFonts w:eastAsia="Calibri"/>
                <w:bCs/>
              </w:rPr>
              <w:t>порядке</w:t>
            </w:r>
            <w:proofErr w:type="gramEnd"/>
            <w:r w:rsidRPr="00835F4E">
              <w:rPr>
                <w:rFonts w:eastAsia="Calibri"/>
                <w:bCs/>
              </w:rPr>
              <w:t>, предусмотренном частью I документации об аукционе и настоящим разделом, в размере 5 % от начальной (максимальной) цены контракта, что составляет</w:t>
            </w:r>
            <w:r w:rsidRPr="00142155">
              <w:rPr>
                <w:rFonts w:eastAsia="Calibri"/>
                <w:bCs/>
                <w:highlight w:val="yellow"/>
              </w:rPr>
              <w:t xml:space="preserve">: </w:t>
            </w:r>
            <w:r w:rsidR="00E61487" w:rsidRPr="00142155">
              <w:rPr>
                <w:rFonts w:eastAsia="Calibri"/>
                <w:b/>
                <w:bCs/>
                <w:highlight w:val="yellow"/>
              </w:rPr>
              <w:t xml:space="preserve">7 982.35 </w:t>
            </w:r>
            <w:r w:rsidRPr="00142155">
              <w:rPr>
                <w:rFonts w:eastAsia="Calibri"/>
                <w:b/>
                <w:bCs/>
                <w:highlight w:val="yellow"/>
              </w:rPr>
              <w:t>руб</w:t>
            </w:r>
            <w:r w:rsidRPr="00142155">
              <w:rPr>
                <w:rFonts w:eastAsia="Calibri"/>
                <w:bCs/>
                <w:highlight w:val="yellow"/>
              </w:rPr>
              <w:t>.</w:t>
            </w:r>
            <w:r w:rsidRPr="00835F4E">
              <w:rPr>
                <w:rFonts w:eastAsia="Calibri"/>
                <w:bCs/>
              </w:rPr>
              <w:t xml:space="preserve"> </w:t>
            </w:r>
          </w:p>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2.  Исполнение контракта может обеспечиваться предоставлением банковской гарантии, выданной банком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w:t>
            </w:r>
          </w:p>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 xml:space="preserve"> Срок действия банковской гарантии должен превышать срок действия контракта не менее чем на один месяц.</w:t>
            </w:r>
          </w:p>
          <w:p w:rsidR="00835F4E" w:rsidRPr="00835F4E" w:rsidRDefault="00835F4E" w:rsidP="00835F4E">
            <w:pPr>
              <w:keepNext/>
              <w:keepLines/>
              <w:autoSpaceDE w:val="0"/>
              <w:autoSpaceDN w:val="0"/>
              <w:adjustRightInd w:val="0"/>
              <w:outlineLvl w:val="1"/>
              <w:rPr>
                <w:rFonts w:eastAsia="Calibri"/>
                <w:bCs/>
              </w:rPr>
            </w:pPr>
            <w:proofErr w:type="gramStart"/>
            <w:r w:rsidRPr="00835F4E">
              <w:rPr>
                <w:rFonts w:eastAsia="Calibri"/>
                <w:bCs/>
              </w:rPr>
              <w:t>с</w:t>
            </w:r>
            <w:proofErr w:type="gramEnd"/>
            <w:r w:rsidRPr="00835F4E">
              <w:rPr>
                <w:rFonts w:eastAsia="Calibri"/>
                <w:bCs/>
              </w:rPr>
              <w:t xml:space="preserve">чет в СЕВЕРО-ЗАПАДНОМ ГУ БАНКА РОССИИ Г. САНКТ-ПЕТЕРБУРГ, </w:t>
            </w:r>
          </w:p>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 xml:space="preserve">расчетный счет 40 601 810 200 003 000 000, </w:t>
            </w:r>
          </w:p>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 xml:space="preserve">идентификационный код (БИК) 044030001, </w:t>
            </w:r>
          </w:p>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 xml:space="preserve">ИНН 7817032027, </w:t>
            </w:r>
          </w:p>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КПП 781701001</w:t>
            </w:r>
          </w:p>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В платежном поручении в поле «Назначение платежа» указывается предмет контракта и номер  извещения  об  осуществлении  закупки,  в  поле  «Получатель»  необходимо указать: СПб ГБУ «Центр содействия семейному воспитанию №9» л/с 0251062</w:t>
            </w:r>
          </w:p>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 xml:space="preserve">ОКТМО 40342000000 ОКПО 23149302 </w:t>
            </w:r>
          </w:p>
          <w:p w:rsidR="00835F4E" w:rsidRPr="00835F4E" w:rsidRDefault="00835F4E" w:rsidP="00835F4E">
            <w:pPr>
              <w:keepNext/>
              <w:keepLines/>
              <w:autoSpaceDE w:val="0"/>
              <w:autoSpaceDN w:val="0"/>
              <w:adjustRightInd w:val="0"/>
              <w:outlineLvl w:val="1"/>
              <w:rPr>
                <w:rFonts w:eastAsia="Calibri"/>
                <w:b/>
                <w:bCs/>
              </w:rPr>
            </w:pPr>
            <w:r w:rsidRPr="00835F4E">
              <w:rPr>
                <w:rFonts w:eastAsia="Calibri"/>
                <w:bCs/>
              </w:rPr>
              <w:t>назначение платежа</w:t>
            </w:r>
            <w:r w:rsidRPr="00835F4E">
              <w:rPr>
                <w:rFonts w:eastAsia="Calibri"/>
                <w:b/>
                <w:bCs/>
              </w:rPr>
              <w:t>: (ВР 510) КБК 829 000 000 000 000 00 510 Обеспечение контракта</w:t>
            </w:r>
          </w:p>
          <w:p w:rsidR="00835F4E" w:rsidRPr="00835F4E" w:rsidRDefault="00835F4E" w:rsidP="00835F4E">
            <w:pPr>
              <w:keepNext/>
              <w:keepLines/>
              <w:autoSpaceDE w:val="0"/>
              <w:autoSpaceDN w:val="0"/>
              <w:adjustRightInd w:val="0"/>
              <w:outlineLvl w:val="1"/>
              <w:rPr>
                <w:rFonts w:eastAsia="Calibri"/>
                <w:bCs/>
              </w:rPr>
            </w:pPr>
            <w:r w:rsidRPr="00835F4E">
              <w:rPr>
                <w:rFonts w:eastAsia="Calibri"/>
                <w:bCs/>
              </w:rPr>
              <w:t>В платежном поручении в поле «Назначение платежа» указывается предмет контракта и номер извещения об осуществлении закупки.</w:t>
            </w:r>
          </w:p>
          <w:p w:rsidR="00142155" w:rsidRPr="00142155" w:rsidRDefault="00142155" w:rsidP="00142155">
            <w:pPr>
              <w:keepNext/>
              <w:keepLines/>
              <w:autoSpaceDE w:val="0"/>
              <w:autoSpaceDN w:val="0"/>
              <w:adjustRightInd w:val="0"/>
              <w:outlineLvl w:val="1"/>
              <w:rPr>
                <w:rFonts w:eastAsia="Calibri"/>
                <w:bCs/>
              </w:rPr>
            </w:pPr>
            <w:r w:rsidRPr="00142155">
              <w:rPr>
                <w:rFonts w:eastAsia="Calibri"/>
                <w:bCs/>
              </w:rPr>
              <w:t>3. Банковская гарантия должна быть безотзывной и должна содержать:</w:t>
            </w:r>
          </w:p>
          <w:p w:rsidR="00142155" w:rsidRPr="00142155" w:rsidRDefault="00142155" w:rsidP="00142155">
            <w:pPr>
              <w:keepNext/>
              <w:keepLines/>
              <w:autoSpaceDE w:val="0"/>
              <w:autoSpaceDN w:val="0"/>
              <w:adjustRightInd w:val="0"/>
              <w:outlineLvl w:val="1"/>
              <w:rPr>
                <w:rFonts w:eastAsia="Calibri"/>
                <w:bCs/>
              </w:rPr>
            </w:pPr>
            <w:r w:rsidRPr="00142155">
              <w:rPr>
                <w:rFonts w:eastAsia="Calibri"/>
                <w:bCs/>
              </w:rPr>
              <w:t xml:space="preserve">1) сумму банковской гарантии, подлежащую уплате гарантом заказчику в случае ненадлежащего </w:t>
            </w:r>
            <w:r w:rsidRPr="00142155">
              <w:rPr>
                <w:rFonts w:eastAsia="Calibri"/>
                <w:bCs/>
              </w:rPr>
              <w:lastRenderedPageBreak/>
              <w:t>исполнения обязатель</w:t>
            </w:r>
            <w:proofErr w:type="gramStart"/>
            <w:r w:rsidRPr="00142155">
              <w:rPr>
                <w:rFonts w:eastAsia="Calibri"/>
                <w:bCs/>
              </w:rPr>
              <w:t>ств пр</w:t>
            </w:r>
            <w:proofErr w:type="gramEnd"/>
            <w:r w:rsidRPr="00142155">
              <w:rPr>
                <w:rFonts w:eastAsia="Calibri"/>
                <w:bCs/>
              </w:rPr>
              <w:t>инципалом в соответствии со статьей 96 Закона;</w:t>
            </w:r>
          </w:p>
          <w:p w:rsidR="00142155" w:rsidRPr="00142155" w:rsidRDefault="00142155" w:rsidP="00142155">
            <w:pPr>
              <w:keepNext/>
              <w:keepLines/>
              <w:autoSpaceDE w:val="0"/>
              <w:autoSpaceDN w:val="0"/>
              <w:adjustRightInd w:val="0"/>
              <w:outlineLvl w:val="1"/>
              <w:rPr>
                <w:rFonts w:eastAsia="Calibri"/>
                <w:bCs/>
              </w:rPr>
            </w:pPr>
            <w:r w:rsidRPr="00142155">
              <w:rPr>
                <w:rFonts w:eastAsia="Calibri"/>
                <w:bCs/>
              </w:rPr>
              <w:t>2) обязательства принципала, надлежащее исполнение которых обеспечивается банковской гарантией;</w:t>
            </w:r>
          </w:p>
          <w:p w:rsidR="00142155" w:rsidRPr="00142155" w:rsidRDefault="00142155" w:rsidP="00142155">
            <w:pPr>
              <w:keepNext/>
              <w:keepLines/>
              <w:autoSpaceDE w:val="0"/>
              <w:autoSpaceDN w:val="0"/>
              <w:adjustRightInd w:val="0"/>
              <w:outlineLvl w:val="1"/>
              <w:rPr>
                <w:rFonts w:eastAsia="Calibri"/>
                <w:bCs/>
              </w:rPr>
            </w:pPr>
            <w:r w:rsidRPr="00142155">
              <w:rPr>
                <w:rFonts w:eastAsia="Calibri"/>
                <w:bCs/>
              </w:rPr>
              <w:t>3) обязанность гаранта уплатить заказчику неустойку в размере 0,1 процента денежной суммы, подлежащей уплате, за каждый день просрочки;</w:t>
            </w:r>
          </w:p>
          <w:p w:rsidR="00142155" w:rsidRPr="00142155" w:rsidRDefault="00142155" w:rsidP="00142155">
            <w:pPr>
              <w:keepNext/>
              <w:keepLines/>
              <w:autoSpaceDE w:val="0"/>
              <w:autoSpaceDN w:val="0"/>
              <w:adjustRightInd w:val="0"/>
              <w:outlineLvl w:val="1"/>
              <w:rPr>
                <w:rFonts w:eastAsia="Calibri"/>
                <w:bCs/>
              </w:rPr>
            </w:pPr>
            <w:r w:rsidRPr="00142155">
              <w:rPr>
                <w:rFonts w:eastAsia="Calibri"/>
                <w:bCs/>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142155" w:rsidRPr="00142155" w:rsidRDefault="00142155" w:rsidP="00142155">
            <w:pPr>
              <w:keepNext/>
              <w:keepLines/>
              <w:autoSpaceDE w:val="0"/>
              <w:autoSpaceDN w:val="0"/>
              <w:adjustRightInd w:val="0"/>
              <w:outlineLvl w:val="1"/>
              <w:rPr>
                <w:rFonts w:eastAsia="Calibri"/>
                <w:bCs/>
              </w:rPr>
            </w:pPr>
            <w:r w:rsidRPr="00142155">
              <w:rPr>
                <w:rFonts w:eastAsia="Calibri"/>
                <w:bCs/>
              </w:rPr>
              <w:t>5) срок действия банковской гарантии с учетом требований статьи 96 Закона. Срок действия банковской гарантии должен превышать срок действия контракта не менее чем на один месяц;</w:t>
            </w:r>
          </w:p>
          <w:p w:rsidR="00142155" w:rsidRPr="00142155" w:rsidRDefault="00142155" w:rsidP="00142155">
            <w:pPr>
              <w:keepNext/>
              <w:keepLines/>
              <w:autoSpaceDE w:val="0"/>
              <w:autoSpaceDN w:val="0"/>
              <w:adjustRightInd w:val="0"/>
              <w:outlineLvl w:val="1"/>
              <w:rPr>
                <w:rFonts w:eastAsia="Calibri"/>
                <w:bCs/>
              </w:rPr>
            </w:pPr>
            <w:r w:rsidRPr="00142155">
              <w:rPr>
                <w:rFonts w:eastAsia="Calibri"/>
                <w:bCs/>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142155" w:rsidRPr="00142155" w:rsidRDefault="00142155" w:rsidP="00142155">
            <w:pPr>
              <w:keepNext/>
              <w:keepLines/>
              <w:autoSpaceDE w:val="0"/>
              <w:autoSpaceDN w:val="0"/>
              <w:adjustRightInd w:val="0"/>
              <w:outlineLvl w:val="1"/>
              <w:rPr>
                <w:rFonts w:eastAsia="Calibri"/>
                <w:bCs/>
              </w:rPr>
            </w:pPr>
            <w:r w:rsidRPr="00142155">
              <w:rPr>
                <w:rFonts w:eastAsia="Calibri"/>
                <w:bCs/>
              </w:rPr>
              <w:t>7)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142155" w:rsidRPr="00142155" w:rsidRDefault="00142155" w:rsidP="00142155">
            <w:pPr>
              <w:keepNext/>
              <w:keepLines/>
              <w:autoSpaceDE w:val="0"/>
              <w:autoSpaceDN w:val="0"/>
              <w:adjustRightInd w:val="0"/>
              <w:outlineLvl w:val="1"/>
              <w:rPr>
                <w:rFonts w:eastAsia="Calibri"/>
                <w:bCs/>
              </w:rPr>
            </w:pPr>
            <w:proofErr w:type="gramStart"/>
            <w:r w:rsidRPr="00142155">
              <w:rPr>
                <w:rFonts w:eastAsia="Calibri"/>
                <w:bCs/>
              </w:rPr>
              <w:t>Дополнительные требования к банковской гарантии, используемой для целей Федерального закона "О контрактной системе в сфере закупок товаров, работ, услуг для обеспечения государственных и муниципальных нужд"; перечень документов, представляемых заказчиком банку одновременно с требованием об осуществлении уплаты денежной суммы по банковской гарантии; Правила ведения и размещения в единой информационной системе в сфере закупок реестра банковских гарантий;</w:t>
            </w:r>
            <w:proofErr w:type="gramEnd"/>
            <w:r w:rsidRPr="00142155">
              <w:rPr>
                <w:rFonts w:eastAsia="Calibri"/>
                <w:bCs/>
              </w:rPr>
              <w:t xml:space="preserve"> форма требования об осуществлении уплаты денежной суммы по банковской гарантии утверждены Постановлением Правительства РФ от 08.11.2013 N 1005 (ред. от 15.01.2018)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rsidR="00142155" w:rsidRPr="00142155" w:rsidRDefault="00142155" w:rsidP="00142155">
            <w:pPr>
              <w:keepNext/>
              <w:keepLines/>
              <w:autoSpaceDE w:val="0"/>
              <w:autoSpaceDN w:val="0"/>
              <w:adjustRightInd w:val="0"/>
              <w:outlineLvl w:val="1"/>
              <w:rPr>
                <w:rFonts w:eastAsia="Calibri"/>
                <w:bCs/>
              </w:rPr>
            </w:pPr>
            <w:proofErr w:type="gramStart"/>
            <w:r w:rsidRPr="00142155">
              <w:rPr>
                <w:rFonts w:eastAsia="Calibri"/>
                <w:bCs/>
              </w:rPr>
              <w:t>Банковская гарантия оформляется в письменной форме на бумажном носителе или в форме электронного документа, подписанного усиленной неквалифицированной электронной подписью лица, имеющего право действовать от имени банка (далее - гарант), на условиях, определенных гражданским законодательством и статьей 45 Федерального закона "О контрактной системе в сфере закупок товаров, работ, услуг для обеспечения государственных и муниципальных нужд", с учетом следующих требований:</w:t>
            </w:r>
            <w:proofErr w:type="gramEnd"/>
          </w:p>
          <w:p w:rsidR="00142155" w:rsidRPr="00142155" w:rsidRDefault="00142155" w:rsidP="00142155">
            <w:pPr>
              <w:keepNext/>
              <w:keepLines/>
              <w:autoSpaceDE w:val="0"/>
              <w:autoSpaceDN w:val="0"/>
              <w:adjustRightInd w:val="0"/>
              <w:outlineLvl w:val="1"/>
              <w:rPr>
                <w:rFonts w:eastAsia="Calibri"/>
                <w:bCs/>
              </w:rPr>
            </w:pPr>
            <w:r w:rsidRPr="00142155">
              <w:rPr>
                <w:rFonts w:eastAsia="Calibri"/>
                <w:bCs/>
              </w:rPr>
              <w:t>а) обязательное закрепление в банковской гарантии:</w:t>
            </w:r>
          </w:p>
          <w:p w:rsidR="00142155" w:rsidRPr="00142155" w:rsidRDefault="00142155" w:rsidP="00142155">
            <w:pPr>
              <w:keepNext/>
              <w:keepLines/>
              <w:autoSpaceDE w:val="0"/>
              <w:autoSpaceDN w:val="0"/>
              <w:adjustRightInd w:val="0"/>
              <w:outlineLvl w:val="1"/>
              <w:rPr>
                <w:rFonts w:eastAsia="Calibri"/>
                <w:bCs/>
              </w:rPr>
            </w:pPr>
            <w:proofErr w:type="gramStart"/>
            <w:r w:rsidRPr="00142155">
              <w:rPr>
                <w:rFonts w:eastAsia="Calibri"/>
                <w:bCs/>
              </w:rPr>
              <w:t>права заказчика представлять письменное требование об уплате денежной суммы и (или) ее части по банковской гарантии в случае ненадлежащего выполнения или невыполнения поставщиком (подрядчиком, исполнителем) обязательств, обеспеченных банковской гарантией, а также в случаях, установленных частью 13 статьи 44 Федерального закона "О контрактной системе в сфере закупок товаров, работ, услуг для обеспечения государственных и муниципальных нужд";</w:t>
            </w:r>
            <w:proofErr w:type="gramEnd"/>
          </w:p>
          <w:p w:rsidR="00142155" w:rsidRPr="00142155" w:rsidRDefault="00142155" w:rsidP="00142155">
            <w:pPr>
              <w:keepNext/>
              <w:keepLines/>
              <w:autoSpaceDE w:val="0"/>
              <w:autoSpaceDN w:val="0"/>
              <w:adjustRightInd w:val="0"/>
              <w:outlineLvl w:val="1"/>
              <w:rPr>
                <w:rFonts w:eastAsia="Calibri"/>
                <w:bCs/>
              </w:rPr>
            </w:pPr>
            <w:r w:rsidRPr="00142155">
              <w:rPr>
                <w:rFonts w:eastAsia="Calibri"/>
                <w:bCs/>
              </w:rPr>
              <w:t>права заказчика по передаче права требования по банковской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rsidR="00142155" w:rsidRPr="00142155" w:rsidRDefault="00142155" w:rsidP="00142155">
            <w:pPr>
              <w:keepNext/>
              <w:keepLines/>
              <w:autoSpaceDE w:val="0"/>
              <w:autoSpaceDN w:val="0"/>
              <w:adjustRightInd w:val="0"/>
              <w:outlineLvl w:val="1"/>
              <w:rPr>
                <w:rFonts w:eastAsia="Calibri"/>
                <w:bCs/>
              </w:rPr>
            </w:pPr>
            <w:r w:rsidRPr="00142155">
              <w:rPr>
                <w:rFonts w:eastAsia="Calibri"/>
                <w:bCs/>
              </w:rPr>
              <w:t>условия о том, что расходы, возникающие в связи с перечислением денежных средств гарантом по банковской гарантии, несет гарант;</w:t>
            </w:r>
          </w:p>
          <w:p w:rsidR="00142155" w:rsidRPr="00142155" w:rsidRDefault="00142155" w:rsidP="00142155">
            <w:pPr>
              <w:keepNext/>
              <w:keepLines/>
              <w:autoSpaceDE w:val="0"/>
              <w:autoSpaceDN w:val="0"/>
              <w:adjustRightInd w:val="0"/>
              <w:outlineLvl w:val="1"/>
              <w:rPr>
                <w:rFonts w:eastAsia="Calibri"/>
                <w:bCs/>
              </w:rPr>
            </w:pPr>
            <w:proofErr w:type="gramStart"/>
            <w:r w:rsidRPr="00142155">
              <w:rPr>
                <w:rFonts w:eastAsia="Calibri"/>
                <w:bCs/>
              </w:rPr>
              <w:t>перечня документов, представляемых заказчиком банку одновременно с требованием об осуществлении уплаты денежной суммы по банковской гарантии, утвержденного постановлением Правительства Российской Федерации от 8 ноября 2013 г. N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roofErr w:type="gramEnd"/>
          </w:p>
          <w:p w:rsidR="00142155" w:rsidRPr="00142155" w:rsidRDefault="00142155" w:rsidP="00142155">
            <w:pPr>
              <w:keepNext/>
              <w:keepLines/>
              <w:autoSpaceDE w:val="0"/>
              <w:autoSpaceDN w:val="0"/>
              <w:adjustRightInd w:val="0"/>
              <w:outlineLvl w:val="1"/>
              <w:rPr>
                <w:rFonts w:eastAsia="Calibri"/>
                <w:bCs/>
              </w:rPr>
            </w:pPr>
            <w:r w:rsidRPr="00142155">
              <w:rPr>
                <w:rFonts w:eastAsia="Calibri"/>
                <w:bCs/>
              </w:rPr>
              <w:t>б) недопустимость включения в банковскую гарантию:</w:t>
            </w:r>
          </w:p>
          <w:p w:rsidR="00142155" w:rsidRPr="00142155" w:rsidRDefault="00142155" w:rsidP="00142155">
            <w:pPr>
              <w:keepNext/>
              <w:keepLines/>
              <w:autoSpaceDE w:val="0"/>
              <w:autoSpaceDN w:val="0"/>
              <w:adjustRightInd w:val="0"/>
              <w:outlineLvl w:val="1"/>
              <w:rPr>
                <w:rFonts w:eastAsia="Calibri"/>
                <w:bCs/>
              </w:rPr>
            </w:pPr>
            <w:r w:rsidRPr="00142155">
              <w:rPr>
                <w:rFonts w:eastAsia="Calibri"/>
                <w:bCs/>
              </w:rPr>
              <w:t xml:space="preserve">положений о праве гаранта отказывать в удовлетворении требования заказчика о платеже по банковской гарантии в случае </w:t>
            </w:r>
            <w:proofErr w:type="spellStart"/>
            <w:r w:rsidRPr="00142155">
              <w:rPr>
                <w:rFonts w:eastAsia="Calibri"/>
                <w:bCs/>
              </w:rPr>
              <w:t>непредоставления</w:t>
            </w:r>
            <w:proofErr w:type="spellEnd"/>
            <w:r w:rsidRPr="00142155">
              <w:rPr>
                <w:rFonts w:eastAsia="Calibri"/>
                <w:bCs/>
              </w:rPr>
              <w:t xml:space="preserve"> гаранту заказчиком уведомления о нарушении поставщиком (подрядчиком, исполнителем) условий контракта или расторжении контракта (за исключением случаев, когда направление такого уведомления предусмотрено условиями контракта или законодательством Российской Федерации);</w:t>
            </w:r>
          </w:p>
          <w:p w:rsidR="00142155" w:rsidRPr="00142155" w:rsidRDefault="00142155" w:rsidP="00142155">
            <w:pPr>
              <w:keepNext/>
              <w:keepLines/>
              <w:autoSpaceDE w:val="0"/>
              <w:autoSpaceDN w:val="0"/>
              <w:adjustRightInd w:val="0"/>
              <w:outlineLvl w:val="1"/>
              <w:rPr>
                <w:rFonts w:eastAsia="Calibri"/>
                <w:bCs/>
              </w:rPr>
            </w:pPr>
            <w:r w:rsidRPr="00142155">
              <w:rPr>
                <w:rFonts w:eastAsia="Calibri"/>
                <w:bCs/>
              </w:rPr>
              <w:lastRenderedPageBreak/>
              <w:t>требований о предоставлении заказчиком гаранту отчета об исполнении контракта;</w:t>
            </w:r>
          </w:p>
          <w:p w:rsidR="00142155" w:rsidRPr="00142155" w:rsidRDefault="00142155" w:rsidP="00142155">
            <w:pPr>
              <w:keepNext/>
              <w:keepLines/>
              <w:autoSpaceDE w:val="0"/>
              <w:autoSpaceDN w:val="0"/>
              <w:adjustRightInd w:val="0"/>
              <w:outlineLvl w:val="1"/>
              <w:rPr>
                <w:rFonts w:eastAsia="Calibri"/>
                <w:bCs/>
              </w:rPr>
            </w:pPr>
            <w:proofErr w:type="gramStart"/>
            <w:r w:rsidRPr="00142155">
              <w:rPr>
                <w:rFonts w:eastAsia="Calibri"/>
                <w:bCs/>
              </w:rPr>
              <w:t>требований о предоставлении заказчиком гаранту одновременно с требованием об осуществлении уплаты денежной суммы по банковской гарантии документов, не включенных в перечень документов, представляемых заказчиком банку одновременно с требованием об осуществлении уплаты денежной суммы по банковской гарантии, утвержденный постановлением Правительства Российской Федерации от 8 ноября 2013 г. N 1005 "О банковских гарантиях, используемых для целей Федерального закона "О контрактной системе в</w:t>
            </w:r>
            <w:proofErr w:type="gramEnd"/>
            <w:r w:rsidRPr="00142155">
              <w:rPr>
                <w:rFonts w:eastAsia="Calibri"/>
                <w:bCs/>
              </w:rPr>
              <w:t xml:space="preserve"> сфере закупок товаров, работ, услуг для обеспечения государственных и муниципальных нужд";</w:t>
            </w:r>
          </w:p>
          <w:p w:rsidR="00142155" w:rsidRPr="00142155" w:rsidRDefault="00142155" w:rsidP="00142155">
            <w:pPr>
              <w:keepNext/>
              <w:keepLines/>
              <w:autoSpaceDE w:val="0"/>
              <w:autoSpaceDN w:val="0"/>
              <w:adjustRightInd w:val="0"/>
              <w:outlineLvl w:val="1"/>
              <w:rPr>
                <w:rFonts w:eastAsia="Calibri"/>
                <w:bCs/>
              </w:rPr>
            </w:pPr>
            <w:r w:rsidRPr="00142155">
              <w:rPr>
                <w:rFonts w:eastAsia="Calibri"/>
                <w:bCs/>
              </w:rPr>
              <w:t>в) обязательное наличие нумерации на всех листах банковской гарантии, которые должны быть прошиты, подписаны и скреплены печатью гаранта, в случае ее оформления в письменной форме на бумажном носителе на нескольких листах.</w:t>
            </w:r>
          </w:p>
          <w:p w:rsidR="00835F4E" w:rsidRPr="00835F4E" w:rsidRDefault="00142155" w:rsidP="00142155">
            <w:pPr>
              <w:keepNext/>
              <w:keepLines/>
              <w:autoSpaceDE w:val="0"/>
              <w:autoSpaceDN w:val="0"/>
              <w:adjustRightInd w:val="0"/>
              <w:outlineLvl w:val="1"/>
              <w:rPr>
                <w:rFonts w:eastAsia="Calibri"/>
                <w:bCs/>
              </w:rPr>
            </w:pPr>
            <w:r w:rsidRPr="00142155">
              <w:rPr>
                <w:rFonts w:eastAsia="Calibri"/>
                <w:bCs/>
              </w:rPr>
              <w:t>4. В случае</w:t>
            </w:r>
            <w:proofErr w:type="gramStart"/>
            <w:r w:rsidRPr="00142155">
              <w:rPr>
                <w:rFonts w:eastAsia="Calibri"/>
                <w:bCs/>
              </w:rPr>
              <w:t>,</w:t>
            </w:r>
            <w:proofErr w:type="gramEnd"/>
            <w:r w:rsidRPr="00142155">
              <w:rPr>
                <w:rFonts w:eastAsia="Calibri"/>
                <w:bCs/>
              </w:rPr>
              <w:t xml:space="preserve">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в размере, превышающем в полтора раза размер обеспечения исполнения контракта, указанный в документации о проведении аукциона или информации, подтверждающей добросовестность такого участника на дату подачи заявки. </w:t>
            </w:r>
            <w:proofErr w:type="gramStart"/>
            <w:r w:rsidRPr="00142155">
              <w:rPr>
                <w:rFonts w:eastAsia="Calibri"/>
                <w:bCs/>
              </w:rPr>
              <w:t>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w:t>
            </w:r>
            <w:proofErr w:type="gramEnd"/>
            <w:r w:rsidRPr="00142155">
              <w:rPr>
                <w:rFonts w:eastAsia="Calibri"/>
                <w:bCs/>
              </w:rPr>
              <w:t xml:space="preserve"> </w:t>
            </w:r>
            <w:proofErr w:type="gramStart"/>
            <w:r w:rsidRPr="00142155">
              <w:rPr>
                <w:rFonts w:eastAsia="Calibri"/>
                <w:bCs/>
              </w:rPr>
              <w:t>заявки на участие в конкурсе или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конкурсе или аукционе трех и более контрактов (при этом все контракты должны быть исполнены без применения к</w:t>
            </w:r>
            <w:proofErr w:type="gramEnd"/>
            <w:r w:rsidRPr="00142155">
              <w:rPr>
                <w:rFonts w:eastAsia="Calibri"/>
                <w:bCs/>
              </w:rPr>
              <w:t xml:space="preserve"> такому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w:t>
            </w:r>
            <w:r>
              <w:rPr>
                <w:rFonts w:eastAsia="Calibri"/>
                <w:bCs/>
              </w:rPr>
              <w:t xml:space="preserve"> </w:t>
            </w:r>
            <w:r w:rsidRPr="00D6787E">
              <w:t>заключить контракт.</w:t>
            </w:r>
          </w:p>
        </w:tc>
      </w:tr>
      <w:tr w:rsidR="00835F4E" w:rsidRPr="00835F4E" w:rsidTr="001143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61"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lastRenderedPageBreak/>
              <w:t xml:space="preserve">пункт 8.5 Части </w:t>
            </w:r>
            <w:r w:rsidRPr="00835F4E">
              <w:rPr>
                <w:rFonts w:eastAsia="Calibri"/>
                <w:b/>
                <w:bCs/>
                <w:lang w:val="en-US"/>
              </w:rPr>
              <w:t>I</w:t>
            </w:r>
          </w:p>
          <w:p w:rsidR="00835F4E" w:rsidRPr="00835F4E" w:rsidRDefault="00835F4E" w:rsidP="00835F4E">
            <w:pPr>
              <w:keepNext/>
              <w:keepLines/>
              <w:autoSpaceDE w:val="0"/>
              <w:autoSpaceDN w:val="0"/>
              <w:adjustRightInd w:val="0"/>
              <w:jc w:val="center"/>
              <w:outlineLvl w:val="1"/>
              <w:rPr>
                <w:rFonts w:eastAsia="Calibri"/>
                <w:b/>
                <w:bCs/>
              </w:rPr>
            </w:pPr>
          </w:p>
        </w:tc>
        <w:tc>
          <w:tcPr>
            <w:tcW w:w="4339"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Возможность заказчика изменить условия контракта</w:t>
            </w:r>
          </w:p>
        </w:tc>
      </w:tr>
      <w:tr w:rsidR="00835F4E" w:rsidRPr="00835F4E" w:rsidTr="001143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61" w:type="pct"/>
            <w:gridSpan w:val="2"/>
            <w:tcBorders>
              <w:top w:val="single" w:sz="4" w:space="0" w:color="auto"/>
              <w:left w:val="single" w:sz="4" w:space="0" w:color="auto"/>
              <w:bottom w:val="single" w:sz="4" w:space="0" w:color="auto"/>
              <w:right w:val="single" w:sz="4" w:space="0" w:color="auto"/>
            </w:tcBorders>
            <w:shd w:val="clear" w:color="auto" w:fill="auto"/>
          </w:tcPr>
          <w:p w:rsidR="00835F4E" w:rsidRPr="00835F4E" w:rsidRDefault="00835F4E" w:rsidP="00835F4E">
            <w:pPr>
              <w:keepNext/>
              <w:keepLines/>
              <w:autoSpaceDE w:val="0"/>
              <w:autoSpaceDN w:val="0"/>
              <w:adjustRightInd w:val="0"/>
              <w:jc w:val="center"/>
              <w:outlineLvl w:val="1"/>
              <w:rPr>
                <w:rFonts w:eastAsia="Calibri"/>
                <w:b/>
                <w:bCs/>
              </w:rPr>
            </w:pPr>
          </w:p>
        </w:tc>
        <w:tc>
          <w:tcPr>
            <w:tcW w:w="4339" w:type="pct"/>
            <w:gridSpan w:val="2"/>
            <w:tcBorders>
              <w:top w:val="single" w:sz="4" w:space="0" w:color="auto"/>
              <w:left w:val="single" w:sz="4" w:space="0" w:color="auto"/>
              <w:bottom w:val="single" w:sz="4" w:space="0" w:color="auto"/>
              <w:right w:val="single" w:sz="4" w:space="0" w:color="auto"/>
            </w:tcBorders>
            <w:shd w:val="clear" w:color="auto" w:fill="auto"/>
          </w:tcPr>
          <w:p w:rsidR="00EA7A73" w:rsidRPr="003A780D" w:rsidRDefault="00EA7A73" w:rsidP="00EA7A73">
            <w:pPr>
              <w:ind w:firstLine="708"/>
              <w:jc w:val="both"/>
            </w:pPr>
            <w:r w:rsidRPr="003A780D">
              <w:t>Устанавливается заказчиком в соответствии с положением статей 34 и 95 Закона и  проектом контракта.</w:t>
            </w:r>
          </w:p>
          <w:p w:rsidR="00EA7A73" w:rsidRPr="003A780D" w:rsidRDefault="00EA7A73" w:rsidP="00EA7A73">
            <w:pPr>
              <w:ind w:firstLine="708"/>
              <w:jc w:val="both"/>
            </w:pPr>
            <w:r w:rsidRPr="003A780D">
              <w:t>1. Изменение существенных условий Контракта не допускается, за исключением их изменения по соглашению сторон в случаях, установленных пунктом 1 части 1 статьи 95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EA7A73" w:rsidRPr="003A780D" w:rsidRDefault="00EA7A73" w:rsidP="00EA7A73">
            <w:pPr>
              <w:ind w:firstLine="708"/>
              <w:jc w:val="both"/>
            </w:pPr>
            <w:r w:rsidRPr="003A780D">
              <w:t>1.1.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835F4E" w:rsidRPr="00835F4E" w:rsidRDefault="00EA7A73" w:rsidP="00EA7A73">
            <w:pPr>
              <w:keepNext/>
              <w:keepLines/>
              <w:autoSpaceDE w:val="0"/>
              <w:autoSpaceDN w:val="0"/>
              <w:adjustRightInd w:val="0"/>
              <w:jc w:val="center"/>
              <w:outlineLvl w:val="1"/>
              <w:rPr>
                <w:rFonts w:eastAsia="Calibri"/>
                <w:b/>
                <w:bCs/>
              </w:rPr>
            </w:pPr>
            <w:r w:rsidRPr="003A780D">
              <w:t xml:space="preserve">1.2.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Pr="003A780D">
              <w:t>положений бюджетного законодательства Российской Федерации цены контракта</w:t>
            </w:r>
            <w:proofErr w:type="gramEnd"/>
            <w:r w:rsidRPr="003A780D">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3A780D">
              <w:t>предусмотренных</w:t>
            </w:r>
            <w:proofErr w:type="gramEnd"/>
            <w:r w:rsidRPr="003A780D">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w:t>
            </w:r>
            <w:r w:rsidRPr="003A780D">
              <w:lastRenderedPageBreak/>
              <w:t>первоначальной цены контракта на предусмотренное в контракте количество такого товара.</w:t>
            </w:r>
          </w:p>
        </w:tc>
      </w:tr>
      <w:tr w:rsidR="00835F4E" w:rsidRPr="00835F4E" w:rsidTr="001143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661"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lastRenderedPageBreak/>
              <w:t xml:space="preserve">Часть </w:t>
            </w:r>
            <w:r w:rsidRPr="00835F4E">
              <w:rPr>
                <w:rFonts w:eastAsia="Calibri"/>
                <w:b/>
                <w:bCs/>
                <w:lang w:val="en-US"/>
              </w:rPr>
              <w:t>III</w:t>
            </w:r>
            <w:r w:rsidRPr="00835F4E">
              <w:rPr>
                <w:rFonts w:eastAsia="Calibri"/>
                <w:b/>
                <w:bCs/>
              </w:rPr>
              <w:t xml:space="preserve"> </w:t>
            </w:r>
          </w:p>
        </w:tc>
        <w:tc>
          <w:tcPr>
            <w:tcW w:w="4339" w:type="pct"/>
            <w:gridSpan w:val="2"/>
            <w:tcBorders>
              <w:top w:val="single" w:sz="4" w:space="0" w:color="auto"/>
              <w:left w:val="single" w:sz="4" w:space="0" w:color="auto"/>
              <w:bottom w:val="single" w:sz="4" w:space="0" w:color="auto"/>
              <w:right w:val="single" w:sz="4" w:space="0" w:color="auto"/>
            </w:tcBorders>
            <w:shd w:val="clear" w:color="auto" w:fill="D9D9D9"/>
          </w:tcPr>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t>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835F4E" w:rsidRPr="00835F4E" w:rsidRDefault="00835F4E" w:rsidP="00835F4E">
            <w:pPr>
              <w:keepNext/>
              <w:keepLines/>
              <w:autoSpaceDE w:val="0"/>
              <w:autoSpaceDN w:val="0"/>
              <w:adjustRightInd w:val="0"/>
              <w:jc w:val="center"/>
              <w:outlineLvl w:val="1"/>
              <w:rPr>
                <w:rFonts w:eastAsia="Calibri"/>
                <w:b/>
                <w:bCs/>
              </w:rPr>
            </w:pPr>
          </w:p>
        </w:tc>
      </w:tr>
      <w:tr w:rsidR="00835F4E" w:rsidRPr="00835F4E" w:rsidTr="001143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4"/>
            <w:tcBorders>
              <w:top w:val="single" w:sz="4" w:space="0" w:color="auto"/>
              <w:left w:val="single" w:sz="4" w:space="0" w:color="auto"/>
              <w:bottom w:val="single" w:sz="4" w:space="0" w:color="auto"/>
              <w:right w:val="single" w:sz="4" w:space="0" w:color="auto"/>
            </w:tcBorders>
          </w:tcPr>
          <w:p w:rsidR="00835F4E" w:rsidRPr="00835F4E" w:rsidRDefault="00EA7A73" w:rsidP="00835F4E">
            <w:pPr>
              <w:keepNext/>
              <w:keepLines/>
              <w:autoSpaceDE w:val="0"/>
              <w:autoSpaceDN w:val="0"/>
              <w:adjustRightInd w:val="0"/>
              <w:outlineLvl w:val="1"/>
              <w:rPr>
                <w:rFonts w:eastAsia="Calibri"/>
                <w:bCs/>
              </w:rPr>
            </w:pPr>
            <w:r w:rsidRPr="00EA7A73">
              <w:rPr>
                <w:rFonts w:eastAsia="Calibri"/>
                <w:bCs/>
              </w:rPr>
              <w:t xml:space="preserve">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w:t>
            </w:r>
            <w:proofErr w:type="gramStart"/>
            <w:r w:rsidRPr="00EA7A73">
              <w:rPr>
                <w:rFonts w:eastAsia="Calibri"/>
                <w:bCs/>
              </w:rPr>
              <w:t>лиц, осуществляющих использование и обслуживание товара установлены</w:t>
            </w:r>
            <w:proofErr w:type="gramEnd"/>
            <w:r w:rsidRPr="00EA7A73">
              <w:rPr>
                <w:rFonts w:eastAsia="Calibri"/>
                <w:bCs/>
              </w:rPr>
              <w:t xml:space="preserve"> заказчиком в техническом задании Часть III аукционной документации.</w:t>
            </w:r>
          </w:p>
        </w:tc>
      </w:tr>
    </w:tbl>
    <w:p w:rsidR="00835F4E" w:rsidRPr="00835F4E" w:rsidRDefault="00835F4E" w:rsidP="00835F4E">
      <w:pPr>
        <w:keepNext/>
        <w:keepLines/>
        <w:autoSpaceDE w:val="0"/>
        <w:autoSpaceDN w:val="0"/>
        <w:adjustRightInd w:val="0"/>
        <w:outlineLvl w:val="1"/>
        <w:rPr>
          <w:rFonts w:eastAsia="Calibri"/>
          <w:bCs/>
        </w:rPr>
      </w:pPr>
    </w:p>
    <w:p w:rsidR="00835F4E" w:rsidRPr="00835F4E" w:rsidRDefault="00835F4E" w:rsidP="00835F4E">
      <w:pPr>
        <w:keepNext/>
        <w:keepLines/>
        <w:autoSpaceDE w:val="0"/>
        <w:autoSpaceDN w:val="0"/>
        <w:adjustRightInd w:val="0"/>
        <w:jc w:val="center"/>
        <w:outlineLvl w:val="1"/>
        <w:rPr>
          <w:rFonts w:eastAsia="Calibri"/>
          <w:b/>
          <w:bCs/>
        </w:rPr>
      </w:pPr>
    </w:p>
    <w:p w:rsidR="00835F4E" w:rsidRPr="00835F4E" w:rsidRDefault="00835F4E" w:rsidP="00835F4E">
      <w:pPr>
        <w:keepNext/>
        <w:keepLines/>
        <w:autoSpaceDE w:val="0"/>
        <w:autoSpaceDN w:val="0"/>
        <w:adjustRightInd w:val="0"/>
        <w:jc w:val="center"/>
        <w:outlineLvl w:val="1"/>
        <w:rPr>
          <w:rFonts w:eastAsia="Calibri"/>
          <w:b/>
          <w:bCs/>
        </w:rPr>
      </w:pPr>
    </w:p>
    <w:p w:rsidR="00835F4E" w:rsidRPr="00835F4E" w:rsidRDefault="00835F4E" w:rsidP="00835F4E">
      <w:pPr>
        <w:keepNext/>
        <w:keepLines/>
        <w:autoSpaceDE w:val="0"/>
        <w:autoSpaceDN w:val="0"/>
        <w:adjustRightInd w:val="0"/>
        <w:jc w:val="center"/>
        <w:outlineLvl w:val="1"/>
        <w:rPr>
          <w:rFonts w:eastAsia="Calibri"/>
          <w:b/>
          <w:bCs/>
        </w:rPr>
      </w:pPr>
    </w:p>
    <w:p w:rsidR="00835F4E" w:rsidRPr="00835F4E" w:rsidRDefault="00835F4E" w:rsidP="00835F4E">
      <w:pPr>
        <w:keepNext/>
        <w:keepLines/>
        <w:autoSpaceDE w:val="0"/>
        <w:autoSpaceDN w:val="0"/>
        <w:adjustRightInd w:val="0"/>
        <w:jc w:val="center"/>
        <w:outlineLvl w:val="1"/>
        <w:rPr>
          <w:rFonts w:eastAsia="Calibri"/>
          <w:b/>
          <w:bCs/>
        </w:rPr>
      </w:pPr>
    </w:p>
    <w:p w:rsidR="00835F4E" w:rsidRPr="00835F4E" w:rsidRDefault="00835F4E" w:rsidP="00835F4E">
      <w:pPr>
        <w:keepNext/>
        <w:keepLines/>
        <w:autoSpaceDE w:val="0"/>
        <w:autoSpaceDN w:val="0"/>
        <w:adjustRightInd w:val="0"/>
        <w:jc w:val="center"/>
        <w:outlineLvl w:val="1"/>
        <w:rPr>
          <w:rFonts w:eastAsia="Calibri"/>
          <w:b/>
          <w:bCs/>
        </w:rPr>
      </w:pPr>
    </w:p>
    <w:p w:rsidR="00835F4E" w:rsidRPr="00835F4E" w:rsidRDefault="00835F4E" w:rsidP="00835F4E">
      <w:pPr>
        <w:keepNext/>
        <w:keepLines/>
        <w:autoSpaceDE w:val="0"/>
        <w:autoSpaceDN w:val="0"/>
        <w:adjustRightInd w:val="0"/>
        <w:jc w:val="center"/>
        <w:outlineLvl w:val="1"/>
        <w:rPr>
          <w:rFonts w:eastAsia="Calibri"/>
          <w:b/>
          <w:bCs/>
        </w:rPr>
      </w:pPr>
    </w:p>
    <w:p w:rsidR="00835F4E" w:rsidRDefault="00835F4E" w:rsidP="00835F4E">
      <w:pPr>
        <w:keepNext/>
        <w:keepLines/>
        <w:autoSpaceDE w:val="0"/>
        <w:autoSpaceDN w:val="0"/>
        <w:adjustRightInd w:val="0"/>
        <w:jc w:val="center"/>
        <w:outlineLvl w:val="1"/>
        <w:rPr>
          <w:rFonts w:eastAsia="Calibri"/>
          <w:b/>
          <w:bCs/>
        </w:rPr>
      </w:pPr>
    </w:p>
    <w:p w:rsidR="00835F4E" w:rsidRPr="00835F4E" w:rsidRDefault="00835F4E" w:rsidP="00835F4E">
      <w:pPr>
        <w:keepNext/>
        <w:keepLines/>
        <w:autoSpaceDE w:val="0"/>
        <w:autoSpaceDN w:val="0"/>
        <w:adjustRightInd w:val="0"/>
        <w:jc w:val="center"/>
        <w:outlineLvl w:val="1"/>
        <w:rPr>
          <w:rFonts w:eastAsia="Calibri"/>
          <w:b/>
          <w:bCs/>
        </w:rPr>
      </w:pPr>
    </w:p>
    <w:p w:rsidR="00835F4E" w:rsidRPr="00835F4E" w:rsidRDefault="00835F4E" w:rsidP="00835F4E">
      <w:pPr>
        <w:keepNext/>
        <w:keepLines/>
        <w:autoSpaceDE w:val="0"/>
        <w:autoSpaceDN w:val="0"/>
        <w:adjustRightInd w:val="0"/>
        <w:jc w:val="center"/>
        <w:outlineLvl w:val="1"/>
        <w:rPr>
          <w:rFonts w:eastAsia="Calibri"/>
          <w:b/>
          <w:bCs/>
        </w:rPr>
      </w:pPr>
    </w:p>
    <w:p w:rsidR="00835F4E" w:rsidRPr="00835F4E" w:rsidRDefault="00835F4E" w:rsidP="00835F4E">
      <w:pPr>
        <w:keepNext/>
        <w:keepLines/>
        <w:autoSpaceDE w:val="0"/>
        <w:autoSpaceDN w:val="0"/>
        <w:adjustRightInd w:val="0"/>
        <w:jc w:val="center"/>
        <w:outlineLvl w:val="1"/>
        <w:rPr>
          <w:rFonts w:eastAsia="Calibri"/>
          <w:b/>
          <w:bCs/>
        </w:rPr>
      </w:pPr>
    </w:p>
    <w:p w:rsidR="00835F4E" w:rsidRPr="00835F4E" w:rsidRDefault="00835F4E" w:rsidP="00835F4E">
      <w:pPr>
        <w:keepNext/>
        <w:keepLines/>
        <w:autoSpaceDE w:val="0"/>
        <w:autoSpaceDN w:val="0"/>
        <w:adjustRightInd w:val="0"/>
        <w:jc w:val="center"/>
        <w:outlineLvl w:val="1"/>
        <w:rPr>
          <w:rFonts w:eastAsia="Calibri"/>
          <w:b/>
          <w:bCs/>
        </w:rPr>
      </w:pPr>
    </w:p>
    <w:p w:rsidR="00835F4E" w:rsidRPr="00835F4E" w:rsidRDefault="00835F4E" w:rsidP="00835F4E">
      <w:pPr>
        <w:keepNext/>
        <w:keepLines/>
        <w:autoSpaceDE w:val="0"/>
        <w:autoSpaceDN w:val="0"/>
        <w:adjustRightInd w:val="0"/>
        <w:jc w:val="center"/>
        <w:outlineLvl w:val="1"/>
        <w:rPr>
          <w:rFonts w:eastAsia="Calibri"/>
          <w:b/>
          <w:bCs/>
        </w:rPr>
      </w:pPr>
    </w:p>
    <w:p w:rsidR="00835F4E" w:rsidRPr="00835F4E" w:rsidRDefault="00835F4E" w:rsidP="00835F4E">
      <w:pPr>
        <w:keepNext/>
        <w:keepLines/>
        <w:autoSpaceDE w:val="0"/>
        <w:autoSpaceDN w:val="0"/>
        <w:adjustRightInd w:val="0"/>
        <w:jc w:val="center"/>
        <w:outlineLvl w:val="1"/>
        <w:rPr>
          <w:rFonts w:eastAsia="Calibri"/>
          <w:b/>
          <w:bCs/>
        </w:rPr>
      </w:pPr>
    </w:p>
    <w:p w:rsidR="00835F4E" w:rsidRPr="00835F4E" w:rsidRDefault="00835F4E" w:rsidP="00835F4E">
      <w:pPr>
        <w:keepNext/>
        <w:keepLines/>
        <w:autoSpaceDE w:val="0"/>
        <w:autoSpaceDN w:val="0"/>
        <w:adjustRightInd w:val="0"/>
        <w:jc w:val="center"/>
        <w:outlineLvl w:val="1"/>
        <w:rPr>
          <w:rFonts w:eastAsia="Calibri"/>
          <w:b/>
          <w:bCs/>
        </w:rPr>
      </w:pPr>
    </w:p>
    <w:p w:rsidR="00835F4E" w:rsidRPr="00835F4E" w:rsidRDefault="00835F4E" w:rsidP="00835F4E">
      <w:pPr>
        <w:keepNext/>
        <w:keepLines/>
        <w:autoSpaceDE w:val="0"/>
        <w:autoSpaceDN w:val="0"/>
        <w:adjustRightInd w:val="0"/>
        <w:jc w:val="center"/>
        <w:outlineLvl w:val="1"/>
        <w:rPr>
          <w:rFonts w:eastAsia="Calibri"/>
          <w:b/>
          <w:bCs/>
        </w:rPr>
      </w:pPr>
    </w:p>
    <w:p w:rsidR="00835F4E" w:rsidRPr="00835F4E" w:rsidRDefault="00835F4E" w:rsidP="00835F4E">
      <w:pPr>
        <w:keepNext/>
        <w:keepLines/>
        <w:autoSpaceDE w:val="0"/>
        <w:autoSpaceDN w:val="0"/>
        <w:adjustRightInd w:val="0"/>
        <w:jc w:val="center"/>
        <w:outlineLvl w:val="1"/>
        <w:rPr>
          <w:rFonts w:eastAsia="Calibri"/>
          <w:b/>
          <w:bCs/>
        </w:rPr>
      </w:pPr>
    </w:p>
    <w:p w:rsidR="00835F4E" w:rsidRPr="00835F4E" w:rsidRDefault="00835F4E" w:rsidP="00835F4E">
      <w:pPr>
        <w:keepNext/>
        <w:keepLines/>
        <w:autoSpaceDE w:val="0"/>
        <w:autoSpaceDN w:val="0"/>
        <w:adjustRightInd w:val="0"/>
        <w:jc w:val="center"/>
        <w:outlineLvl w:val="1"/>
        <w:rPr>
          <w:rFonts w:eastAsia="Calibri"/>
          <w:b/>
          <w:bCs/>
        </w:rPr>
      </w:pPr>
    </w:p>
    <w:p w:rsidR="00835F4E" w:rsidRPr="00835F4E" w:rsidRDefault="00835F4E" w:rsidP="00835F4E">
      <w:pPr>
        <w:keepNext/>
        <w:keepLines/>
        <w:autoSpaceDE w:val="0"/>
        <w:autoSpaceDN w:val="0"/>
        <w:adjustRightInd w:val="0"/>
        <w:jc w:val="center"/>
        <w:outlineLvl w:val="1"/>
        <w:rPr>
          <w:rFonts w:eastAsia="Calibri"/>
          <w:b/>
          <w:bCs/>
        </w:rPr>
      </w:pPr>
    </w:p>
    <w:p w:rsidR="00835F4E" w:rsidRDefault="00835F4E" w:rsidP="00835F4E">
      <w:pPr>
        <w:keepNext/>
        <w:keepLines/>
        <w:autoSpaceDE w:val="0"/>
        <w:autoSpaceDN w:val="0"/>
        <w:adjustRightInd w:val="0"/>
        <w:jc w:val="center"/>
        <w:outlineLvl w:val="1"/>
        <w:rPr>
          <w:rFonts w:eastAsia="Calibri"/>
          <w:b/>
          <w:bCs/>
        </w:rPr>
      </w:pPr>
    </w:p>
    <w:p w:rsidR="00EA7A73" w:rsidRDefault="00EA7A73" w:rsidP="00835F4E">
      <w:pPr>
        <w:keepNext/>
        <w:keepLines/>
        <w:autoSpaceDE w:val="0"/>
        <w:autoSpaceDN w:val="0"/>
        <w:adjustRightInd w:val="0"/>
        <w:jc w:val="center"/>
        <w:outlineLvl w:val="1"/>
        <w:rPr>
          <w:rFonts w:eastAsia="Calibri"/>
          <w:b/>
          <w:bCs/>
        </w:rPr>
      </w:pPr>
    </w:p>
    <w:p w:rsidR="00EA7A73" w:rsidRDefault="00EA7A73" w:rsidP="00835F4E">
      <w:pPr>
        <w:keepNext/>
        <w:keepLines/>
        <w:autoSpaceDE w:val="0"/>
        <w:autoSpaceDN w:val="0"/>
        <w:adjustRightInd w:val="0"/>
        <w:jc w:val="center"/>
        <w:outlineLvl w:val="1"/>
        <w:rPr>
          <w:rFonts w:eastAsia="Calibri"/>
          <w:b/>
          <w:bCs/>
        </w:rPr>
      </w:pPr>
    </w:p>
    <w:p w:rsidR="00EA7A73" w:rsidRDefault="00EA7A73" w:rsidP="00835F4E">
      <w:pPr>
        <w:keepNext/>
        <w:keepLines/>
        <w:autoSpaceDE w:val="0"/>
        <w:autoSpaceDN w:val="0"/>
        <w:adjustRightInd w:val="0"/>
        <w:jc w:val="center"/>
        <w:outlineLvl w:val="1"/>
        <w:rPr>
          <w:rFonts w:eastAsia="Calibri"/>
          <w:b/>
          <w:bCs/>
        </w:rPr>
      </w:pPr>
    </w:p>
    <w:p w:rsidR="00EA7A73" w:rsidRDefault="00EA7A73" w:rsidP="00835F4E">
      <w:pPr>
        <w:keepNext/>
        <w:keepLines/>
        <w:autoSpaceDE w:val="0"/>
        <w:autoSpaceDN w:val="0"/>
        <w:adjustRightInd w:val="0"/>
        <w:jc w:val="center"/>
        <w:outlineLvl w:val="1"/>
        <w:rPr>
          <w:rFonts w:eastAsia="Calibri"/>
          <w:b/>
          <w:bCs/>
        </w:rPr>
      </w:pPr>
    </w:p>
    <w:p w:rsidR="00EA7A73" w:rsidRDefault="00EA7A73" w:rsidP="00835F4E">
      <w:pPr>
        <w:keepNext/>
        <w:keepLines/>
        <w:autoSpaceDE w:val="0"/>
        <w:autoSpaceDN w:val="0"/>
        <w:adjustRightInd w:val="0"/>
        <w:jc w:val="center"/>
        <w:outlineLvl w:val="1"/>
        <w:rPr>
          <w:rFonts w:eastAsia="Calibri"/>
          <w:b/>
          <w:bCs/>
        </w:rPr>
      </w:pPr>
    </w:p>
    <w:p w:rsidR="00EA7A73" w:rsidRDefault="00EA7A73" w:rsidP="00835F4E">
      <w:pPr>
        <w:keepNext/>
        <w:keepLines/>
        <w:autoSpaceDE w:val="0"/>
        <w:autoSpaceDN w:val="0"/>
        <w:adjustRightInd w:val="0"/>
        <w:jc w:val="center"/>
        <w:outlineLvl w:val="1"/>
        <w:rPr>
          <w:rFonts w:eastAsia="Calibri"/>
          <w:b/>
          <w:bCs/>
        </w:rPr>
      </w:pPr>
    </w:p>
    <w:p w:rsidR="00EA7A73" w:rsidRDefault="00EA7A73" w:rsidP="00835F4E">
      <w:pPr>
        <w:keepNext/>
        <w:keepLines/>
        <w:autoSpaceDE w:val="0"/>
        <w:autoSpaceDN w:val="0"/>
        <w:adjustRightInd w:val="0"/>
        <w:jc w:val="center"/>
        <w:outlineLvl w:val="1"/>
        <w:rPr>
          <w:rFonts w:eastAsia="Calibri"/>
          <w:b/>
          <w:bCs/>
        </w:rPr>
      </w:pPr>
    </w:p>
    <w:p w:rsidR="00EA7A73" w:rsidRDefault="00EA7A73" w:rsidP="00835F4E">
      <w:pPr>
        <w:keepNext/>
        <w:keepLines/>
        <w:autoSpaceDE w:val="0"/>
        <w:autoSpaceDN w:val="0"/>
        <w:adjustRightInd w:val="0"/>
        <w:jc w:val="center"/>
        <w:outlineLvl w:val="1"/>
        <w:rPr>
          <w:rFonts w:eastAsia="Calibri"/>
          <w:b/>
          <w:bCs/>
        </w:rPr>
      </w:pPr>
    </w:p>
    <w:p w:rsidR="00EA7A73" w:rsidRDefault="00EA7A73" w:rsidP="00835F4E">
      <w:pPr>
        <w:keepNext/>
        <w:keepLines/>
        <w:autoSpaceDE w:val="0"/>
        <w:autoSpaceDN w:val="0"/>
        <w:adjustRightInd w:val="0"/>
        <w:jc w:val="center"/>
        <w:outlineLvl w:val="1"/>
        <w:rPr>
          <w:rFonts w:eastAsia="Calibri"/>
          <w:b/>
          <w:bCs/>
        </w:rPr>
      </w:pPr>
    </w:p>
    <w:p w:rsidR="00EA7A73" w:rsidRDefault="00EA7A73" w:rsidP="00835F4E">
      <w:pPr>
        <w:keepNext/>
        <w:keepLines/>
        <w:autoSpaceDE w:val="0"/>
        <w:autoSpaceDN w:val="0"/>
        <w:adjustRightInd w:val="0"/>
        <w:jc w:val="center"/>
        <w:outlineLvl w:val="1"/>
        <w:rPr>
          <w:rFonts w:eastAsia="Calibri"/>
          <w:b/>
          <w:bCs/>
        </w:rPr>
      </w:pPr>
    </w:p>
    <w:p w:rsidR="00EA7A73" w:rsidRDefault="00EA7A73" w:rsidP="00835F4E">
      <w:pPr>
        <w:keepNext/>
        <w:keepLines/>
        <w:autoSpaceDE w:val="0"/>
        <w:autoSpaceDN w:val="0"/>
        <w:adjustRightInd w:val="0"/>
        <w:jc w:val="center"/>
        <w:outlineLvl w:val="1"/>
        <w:rPr>
          <w:rFonts w:eastAsia="Calibri"/>
          <w:b/>
          <w:bCs/>
        </w:rPr>
      </w:pPr>
    </w:p>
    <w:p w:rsidR="00EA7A73" w:rsidRDefault="00EA7A73" w:rsidP="00835F4E">
      <w:pPr>
        <w:keepNext/>
        <w:keepLines/>
        <w:autoSpaceDE w:val="0"/>
        <w:autoSpaceDN w:val="0"/>
        <w:adjustRightInd w:val="0"/>
        <w:jc w:val="center"/>
        <w:outlineLvl w:val="1"/>
        <w:rPr>
          <w:rFonts w:eastAsia="Calibri"/>
          <w:b/>
          <w:bCs/>
        </w:rPr>
      </w:pPr>
    </w:p>
    <w:p w:rsidR="00EA7A73" w:rsidRDefault="00EA7A73" w:rsidP="00835F4E">
      <w:pPr>
        <w:keepNext/>
        <w:keepLines/>
        <w:autoSpaceDE w:val="0"/>
        <w:autoSpaceDN w:val="0"/>
        <w:adjustRightInd w:val="0"/>
        <w:jc w:val="center"/>
        <w:outlineLvl w:val="1"/>
        <w:rPr>
          <w:rFonts w:eastAsia="Calibri"/>
          <w:b/>
          <w:bCs/>
        </w:rPr>
      </w:pPr>
    </w:p>
    <w:p w:rsidR="00EA7A73" w:rsidRPr="00835F4E" w:rsidRDefault="00EA7A73" w:rsidP="00835F4E">
      <w:pPr>
        <w:keepNext/>
        <w:keepLines/>
        <w:autoSpaceDE w:val="0"/>
        <w:autoSpaceDN w:val="0"/>
        <w:adjustRightInd w:val="0"/>
        <w:jc w:val="center"/>
        <w:outlineLvl w:val="1"/>
        <w:rPr>
          <w:rFonts w:eastAsia="Calibri"/>
          <w:b/>
          <w:bCs/>
        </w:rPr>
      </w:pPr>
    </w:p>
    <w:p w:rsidR="00835F4E" w:rsidRPr="00835F4E" w:rsidRDefault="00835F4E" w:rsidP="00835F4E">
      <w:pPr>
        <w:keepNext/>
        <w:keepLines/>
        <w:autoSpaceDE w:val="0"/>
        <w:autoSpaceDN w:val="0"/>
        <w:adjustRightInd w:val="0"/>
        <w:jc w:val="center"/>
        <w:outlineLvl w:val="1"/>
        <w:rPr>
          <w:rFonts w:eastAsia="Calibri"/>
          <w:b/>
          <w:bCs/>
        </w:rPr>
      </w:pPr>
    </w:p>
    <w:p w:rsidR="001F33D9" w:rsidRDefault="001F33D9" w:rsidP="00835F4E">
      <w:pPr>
        <w:keepNext/>
        <w:keepLines/>
        <w:autoSpaceDE w:val="0"/>
        <w:autoSpaceDN w:val="0"/>
        <w:adjustRightInd w:val="0"/>
        <w:jc w:val="center"/>
        <w:outlineLvl w:val="1"/>
        <w:rPr>
          <w:rFonts w:eastAsia="Calibri"/>
          <w:b/>
          <w:bCs/>
        </w:rPr>
      </w:pPr>
    </w:p>
    <w:p w:rsidR="00E61487" w:rsidRDefault="00E61487" w:rsidP="00835F4E">
      <w:pPr>
        <w:keepNext/>
        <w:keepLines/>
        <w:autoSpaceDE w:val="0"/>
        <w:autoSpaceDN w:val="0"/>
        <w:adjustRightInd w:val="0"/>
        <w:jc w:val="center"/>
        <w:outlineLvl w:val="1"/>
        <w:rPr>
          <w:rFonts w:eastAsia="Calibri"/>
          <w:b/>
          <w:bCs/>
        </w:rPr>
      </w:pPr>
    </w:p>
    <w:p w:rsidR="00E61487" w:rsidRDefault="00E61487" w:rsidP="00835F4E">
      <w:pPr>
        <w:keepNext/>
        <w:keepLines/>
        <w:autoSpaceDE w:val="0"/>
        <w:autoSpaceDN w:val="0"/>
        <w:adjustRightInd w:val="0"/>
        <w:jc w:val="center"/>
        <w:outlineLvl w:val="1"/>
        <w:rPr>
          <w:rFonts w:eastAsia="Calibri"/>
          <w:b/>
          <w:bCs/>
        </w:rPr>
      </w:pPr>
    </w:p>
    <w:p w:rsidR="00E61487" w:rsidRDefault="00E61487" w:rsidP="00835F4E">
      <w:pPr>
        <w:keepNext/>
        <w:keepLines/>
        <w:autoSpaceDE w:val="0"/>
        <w:autoSpaceDN w:val="0"/>
        <w:adjustRightInd w:val="0"/>
        <w:jc w:val="center"/>
        <w:outlineLvl w:val="1"/>
        <w:rPr>
          <w:rFonts w:eastAsia="Calibri"/>
          <w:b/>
          <w:bCs/>
        </w:rPr>
      </w:pPr>
    </w:p>
    <w:p w:rsidR="00E61487" w:rsidRDefault="00E61487" w:rsidP="00835F4E">
      <w:pPr>
        <w:keepNext/>
        <w:keepLines/>
        <w:autoSpaceDE w:val="0"/>
        <w:autoSpaceDN w:val="0"/>
        <w:adjustRightInd w:val="0"/>
        <w:jc w:val="center"/>
        <w:outlineLvl w:val="1"/>
        <w:rPr>
          <w:rFonts w:eastAsia="Calibri"/>
          <w:b/>
          <w:bCs/>
        </w:rPr>
      </w:pPr>
    </w:p>
    <w:p w:rsidR="00E61487" w:rsidRDefault="00E61487" w:rsidP="00835F4E">
      <w:pPr>
        <w:keepNext/>
        <w:keepLines/>
        <w:autoSpaceDE w:val="0"/>
        <w:autoSpaceDN w:val="0"/>
        <w:adjustRightInd w:val="0"/>
        <w:jc w:val="center"/>
        <w:outlineLvl w:val="1"/>
        <w:rPr>
          <w:rFonts w:eastAsia="Calibri"/>
          <w:b/>
          <w:bCs/>
        </w:rPr>
      </w:pPr>
    </w:p>
    <w:p w:rsidR="00E61487" w:rsidRDefault="00E61487" w:rsidP="00835F4E">
      <w:pPr>
        <w:keepNext/>
        <w:keepLines/>
        <w:autoSpaceDE w:val="0"/>
        <w:autoSpaceDN w:val="0"/>
        <w:adjustRightInd w:val="0"/>
        <w:jc w:val="center"/>
        <w:outlineLvl w:val="1"/>
        <w:rPr>
          <w:rFonts w:eastAsia="Calibri"/>
          <w:b/>
          <w:bCs/>
        </w:rPr>
      </w:pPr>
    </w:p>
    <w:p w:rsidR="001F33D9" w:rsidRDefault="001F33D9" w:rsidP="00835F4E">
      <w:pPr>
        <w:keepNext/>
        <w:keepLines/>
        <w:autoSpaceDE w:val="0"/>
        <w:autoSpaceDN w:val="0"/>
        <w:adjustRightInd w:val="0"/>
        <w:jc w:val="center"/>
        <w:outlineLvl w:val="1"/>
        <w:rPr>
          <w:rFonts w:eastAsia="Calibri"/>
          <w:b/>
          <w:bCs/>
        </w:rPr>
      </w:pPr>
    </w:p>
    <w:p w:rsidR="00835F4E" w:rsidRPr="00835F4E" w:rsidRDefault="00835F4E" w:rsidP="00835F4E">
      <w:pPr>
        <w:keepNext/>
        <w:keepLines/>
        <w:autoSpaceDE w:val="0"/>
        <w:autoSpaceDN w:val="0"/>
        <w:adjustRightInd w:val="0"/>
        <w:jc w:val="center"/>
        <w:outlineLvl w:val="1"/>
        <w:rPr>
          <w:rFonts w:eastAsia="Calibri"/>
          <w:b/>
          <w:bCs/>
        </w:rPr>
      </w:pPr>
      <w:r w:rsidRPr="00835F4E">
        <w:rPr>
          <w:rFonts w:eastAsia="Calibri"/>
          <w:b/>
          <w:bCs/>
        </w:rPr>
        <w:lastRenderedPageBreak/>
        <w:t>ЧАСТЬ III. ТЕХНИЧЕСКОЕ ЗАДАНИЕ</w:t>
      </w:r>
    </w:p>
    <w:p w:rsidR="00E83DD8" w:rsidRPr="00586D4C" w:rsidRDefault="00CC6B0D" w:rsidP="002927C3">
      <w:pPr>
        <w:keepNext/>
        <w:keepLines/>
        <w:autoSpaceDE w:val="0"/>
        <w:autoSpaceDN w:val="0"/>
        <w:adjustRightInd w:val="0"/>
        <w:jc w:val="center"/>
        <w:outlineLvl w:val="1"/>
        <w:rPr>
          <w:b/>
          <w:bCs/>
        </w:rPr>
      </w:pPr>
      <w:r w:rsidRPr="00586D4C">
        <w:rPr>
          <w:b/>
          <w:bCs/>
        </w:rPr>
        <w:t>Раздел 1. Общие требования</w:t>
      </w:r>
    </w:p>
    <w:p w:rsidR="00983BC4" w:rsidRPr="00586D4C" w:rsidRDefault="00983BC4" w:rsidP="00983BC4">
      <w:pPr>
        <w:pStyle w:val="a9"/>
        <w:keepNext/>
        <w:keepLines/>
        <w:numPr>
          <w:ilvl w:val="1"/>
          <w:numId w:val="8"/>
        </w:numPr>
        <w:spacing w:before="0" w:beforeAutospacing="0" w:after="0" w:afterAutospacing="0"/>
        <w:ind w:left="0" w:firstLine="0"/>
        <w:jc w:val="both"/>
      </w:pPr>
      <w:r w:rsidRPr="00586D4C">
        <w:t>Код (коды) по Общероссийскому классификатору продукции по видам экономической деятельности (ОКПД 2) ОК 034-2014 (КПЕС 2008) с указанием вида (</w:t>
      </w:r>
      <w:proofErr w:type="spellStart"/>
      <w:r w:rsidRPr="00586D4C">
        <w:t>ов</w:t>
      </w:r>
      <w:proofErr w:type="spellEnd"/>
      <w:r w:rsidRPr="00586D4C">
        <w:t>) продукции соответствующие предмету электронного аукциона:</w:t>
      </w:r>
      <w:r w:rsidR="00AF56FF" w:rsidRPr="00586D4C">
        <w:t xml:space="preserve"> </w:t>
      </w:r>
      <w:r w:rsidR="00EA7A73" w:rsidRPr="00EA7A73">
        <w:rPr>
          <w:bCs/>
          <w:shd w:val="clear" w:color="auto" w:fill="FFFFFF"/>
        </w:rPr>
        <w:t>71.12 Услуги в области инженерно-технического проектирования и связанные технические консультативные услуги</w:t>
      </w:r>
      <w:r w:rsidRPr="00586D4C">
        <w:t>.</w:t>
      </w:r>
    </w:p>
    <w:p w:rsidR="00156721" w:rsidRPr="00F3611A" w:rsidRDefault="00F3611A" w:rsidP="00F3611A">
      <w:pPr>
        <w:pStyle w:val="a7"/>
        <w:keepNext/>
        <w:rPr>
          <w:bCs/>
        </w:rPr>
      </w:pPr>
      <w:r>
        <w:t xml:space="preserve">1.2. </w:t>
      </w:r>
      <w:r w:rsidRPr="000F65A1">
        <w:t>Целями данной закупки является материально-техническое обеспечение</w:t>
      </w:r>
      <w:r>
        <w:t xml:space="preserve"> деятельности </w:t>
      </w:r>
      <w:r>
        <w:rPr>
          <w:bCs/>
        </w:rPr>
        <w:t>СПб</w:t>
      </w:r>
      <w:r w:rsidRPr="00EB3370">
        <w:rPr>
          <w:bCs/>
        </w:rPr>
        <w:t xml:space="preserve"> </w:t>
      </w:r>
      <w:r>
        <w:rPr>
          <w:bCs/>
        </w:rPr>
        <w:t>ГБУ</w:t>
      </w:r>
      <w:r w:rsidRPr="00EB3370">
        <w:rPr>
          <w:bCs/>
        </w:rPr>
        <w:t xml:space="preserve"> «</w:t>
      </w:r>
      <w:r>
        <w:rPr>
          <w:bCs/>
        </w:rPr>
        <w:t>Ц</w:t>
      </w:r>
      <w:r w:rsidRPr="00EB3370">
        <w:rPr>
          <w:bCs/>
        </w:rPr>
        <w:t>ентр сод</w:t>
      </w:r>
      <w:r w:rsidR="00FA4767">
        <w:rPr>
          <w:bCs/>
        </w:rPr>
        <w:t>ействия семейному воспитанию № 9</w:t>
      </w:r>
      <w:r w:rsidRPr="00EB3370">
        <w:rPr>
          <w:bCs/>
        </w:rPr>
        <w:t>»</w:t>
      </w:r>
    </w:p>
    <w:p w:rsidR="00983BC4" w:rsidRPr="00586D4C" w:rsidRDefault="00F3611A" w:rsidP="00F3611A">
      <w:pPr>
        <w:pStyle w:val="a9"/>
        <w:keepNext/>
        <w:keepLines/>
        <w:spacing w:before="0" w:beforeAutospacing="0" w:after="0" w:afterAutospacing="0"/>
        <w:jc w:val="both"/>
      </w:pPr>
      <w:r>
        <w:t>1.3.</w:t>
      </w:r>
      <w:r w:rsidR="00CC6B0D" w:rsidRPr="00586D4C">
        <w:t xml:space="preserve">Основанием для закупки товара (выполнения работ, </w:t>
      </w:r>
      <w:r w:rsidR="00FB7638">
        <w:t>выполнения работ</w:t>
      </w:r>
      <w:r w:rsidR="00CC6B0D" w:rsidRPr="00586D4C">
        <w:t>) является</w:t>
      </w:r>
      <w:r w:rsidR="00983BC4" w:rsidRPr="00586D4C">
        <w:t>:</w:t>
      </w:r>
    </w:p>
    <w:p w:rsidR="00983BC4" w:rsidRPr="00586D4C" w:rsidRDefault="00983BC4" w:rsidP="00983BC4">
      <w:pPr>
        <w:autoSpaceDE w:val="0"/>
        <w:autoSpaceDN w:val="0"/>
        <w:adjustRightInd w:val="0"/>
        <w:jc w:val="both"/>
        <w:rPr>
          <w:color w:val="000000"/>
        </w:rPr>
      </w:pPr>
      <w:r w:rsidRPr="00586D4C">
        <w:rPr>
          <w:color w:val="000000"/>
        </w:rPr>
        <w:t>- Бюджет Санкт-Петербурга на 2016 год в соответствии с Законом Санкт-Петербурга от 02.12.2015 N 747-145 "О бюджете Санкт-Петербурга на 2016 год и на плановый период 2017 и 2018 годов";</w:t>
      </w:r>
    </w:p>
    <w:p w:rsidR="00983BC4" w:rsidRPr="00586D4C" w:rsidRDefault="00983BC4" w:rsidP="00983BC4">
      <w:pPr>
        <w:autoSpaceDE w:val="0"/>
        <w:autoSpaceDN w:val="0"/>
        <w:adjustRightInd w:val="0"/>
        <w:jc w:val="both"/>
        <w:rPr>
          <w:color w:val="000000"/>
        </w:rPr>
      </w:pPr>
      <w:r w:rsidRPr="00FA4767">
        <w:rPr>
          <w:color w:val="000000"/>
        </w:rPr>
        <w:t xml:space="preserve">- План </w:t>
      </w:r>
      <w:r w:rsidRPr="00EA7A73">
        <w:rPr>
          <w:color w:val="000000"/>
        </w:rPr>
        <w:t>финансово-хозяйственной</w:t>
      </w:r>
      <w:r w:rsidR="00FA4767" w:rsidRPr="00EA7A73">
        <w:rPr>
          <w:color w:val="000000"/>
        </w:rPr>
        <w:t xml:space="preserve"> деятельности Учреждения на 2018 год и на плановый период 2019-2020</w:t>
      </w:r>
      <w:r w:rsidRPr="00EA7A73">
        <w:rPr>
          <w:color w:val="000000"/>
        </w:rPr>
        <w:t xml:space="preserve"> годов. КБК  </w:t>
      </w:r>
      <w:r w:rsidR="00EA7A73" w:rsidRPr="00EA7A73">
        <w:t>829 1002 0320040620 244</w:t>
      </w:r>
      <w:r w:rsidRPr="00EA7A73">
        <w:rPr>
          <w:color w:val="000000"/>
        </w:rPr>
        <w:t xml:space="preserve"> 00 0. Счет расходов  </w:t>
      </w:r>
      <w:r w:rsidR="00EA7A73" w:rsidRPr="00EA7A73">
        <w:t>451157</w:t>
      </w:r>
      <w:r w:rsidR="00EA7A73">
        <w:rPr>
          <w:color w:val="000000"/>
        </w:rPr>
        <w:t>. КОСГУ 22</w:t>
      </w:r>
      <w:r w:rsidR="001F33D9">
        <w:rPr>
          <w:color w:val="000000"/>
        </w:rPr>
        <w:t>5</w:t>
      </w:r>
      <w:r w:rsidRPr="00EA7A73">
        <w:rPr>
          <w:color w:val="000000"/>
        </w:rPr>
        <w:t xml:space="preserve"> «Прочие работы, услуги».</w:t>
      </w:r>
    </w:p>
    <w:p w:rsidR="001F33D9" w:rsidRDefault="00307CCD" w:rsidP="001F33D9">
      <w:pPr>
        <w:pStyle w:val="a7"/>
        <w:keepNext/>
        <w:rPr>
          <w:bCs/>
        </w:rPr>
      </w:pPr>
      <w:r w:rsidRPr="00586D4C">
        <w:rPr>
          <w:color w:val="000000"/>
        </w:rPr>
        <w:t xml:space="preserve"> 1.4. </w:t>
      </w:r>
      <w:r w:rsidR="00B06735" w:rsidRPr="00586D4C">
        <w:rPr>
          <w:color w:val="000000"/>
        </w:rPr>
        <w:t>Объектом закупки является:</w:t>
      </w:r>
      <w:r w:rsidR="00B06735" w:rsidRPr="00586D4C">
        <w:t xml:space="preserve"> </w:t>
      </w:r>
      <w:r w:rsidR="001F33D9" w:rsidRPr="001F33D9">
        <w:rPr>
          <w:bCs/>
        </w:rPr>
        <w:t>Выполнение работ по текущему ремонту столовой в здании расположенному по адресу: Санкт-Петербург, Колпино, ул. Володарского, д. 5 литера А.</w:t>
      </w:r>
    </w:p>
    <w:p w:rsidR="00E61BA6" w:rsidRDefault="00307CCD" w:rsidP="001F33D9">
      <w:pPr>
        <w:pStyle w:val="a7"/>
        <w:keepNext/>
        <w:rPr>
          <w:b/>
        </w:rPr>
      </w:pPr>
      <w:r w:rsidRPr="00586D4C">
        <w:t xml:space="preserve">1.5. </w:t>
      </w:r>
      <w:r w:rsidR="00B06735" w:rsidRPr="00586D4C">
        <w:t>Начальная (максимальная) цена контракта:</w:t>
      </w:r>
      <w:r w:rsidRPr="00586D4C">
        <w:t xml:space="preserve"> </w:t>
      </w:r>
      <w:r w:rsidR="001F33D9" w:rsidRPr="001F33D9">
        <w:rPr>
          <w:b/>
        </w:rPr>
        <w:t>159</w:t>
      </w:r>
      <w:r w:rsidR="001F33D9">
        <w:rPr>
          <w:b/>
        </w:rPr>
        <w:t xml:space="preserve"> </w:t>
      </w:r>
      <w:r w:rsidR="001F33D9" w:rsidRPr="001F33D9">
        <w:rPr>
          <w:b/>
        </w:rPr>
        <w:t xml:space="preserve">646,92 </w:t>
      </w:r>
      <w:r w:rsidRPr="00586D4C">
        <w:rPr>
          <w:b/>
        </w:rPr>
        <w:t>(</w:t>
      </w:r>
      <w:r w:rsidR="00D70B2B">
        <w:rPr>
          <w:b/>
        </w:rPr>
        <w:t xml:space="preserve">Сто </w:t>
      </w:r>
      <w:r w:rsidR="001F33D9">
        <w:rPr>
          <w:b/>
        </w:rPr>
        <w:t>пятьдесят девять тысяч шестьсот сорок шесть</w:t>
      </w:r>
      <w:r w:rsidR="00FA4767">
        <w:rPr>
          <w:b/>
        </w:rPr>
        <w:t>)</w:t>
      </w:r>
      <w:r w:rsidR="00D70B2B">
        <w:rPr>
          <w:b/>
        </w:rPr>
        <w:t xml:space="preserve"> </w:t>
      </w:r>
      <w:r w:rsidR="00C01F4D" w:rsidRPr="00586D4C">
        <w:rPr>
          <w:b/>
        </w:rPr>
        <w:t xml:space="preserve"> рублей 00 копеек</w:t>
      </w:r>
      <w:r w:rsidRPr="00586D4C">
        <w:rPr>
          <w:b/>
        </w:rPr>
        <w:t>.</w:t>
      </w:r>
    </w:p>
    <w:p w:rsidR="00EA7A73" w:rsidRPr="00586D4C" w:rsidRDefault="00EA7A73" w:rsidP="00307CCD">
      <w:pPr>
        <w:pStyle w:val="a9"/>
        <w:keepNext/>
        <w:keepLines/>
        <w:spacing w:before="0" w:beforeAutospacing="0" w:after="0" w:afterAutospacing="0"/>
        <w:jc w:val="both"/>
        <w:rPr>
          <w:b/>
        </w:rPr>
      </w:pPr>
      <w:r w:rsidRPr="001F33D9">
        <w:t xml:space="preserve">1.6. </w:t>
      </w:r>
      <w:r w:rsidRPr="001F33D9">
        <w:rPr>
          <w:shd w:val="clear" w:color="auto" w:fill="FFFFFF"/>
        </w:rPr>
        <w:t>Идентификационный</w:t>
      </w:r>
      <w:r w:rsidRPr="003A780D">
        <w:rPr>
          <w:shd w:val="clear" w:color="auto" w:fill="FFFFFF"/>
        </w:rPr>
        <w:t xml:space="preserve"> код закупки:</w:t>
      </w:r>
      <w:r>
        <w:rPr>
          <w:shd w:val="clear" w:color="auto" w:fill="FFFFFF"/>
        </w:rPr>
        <w:t xml:space="preserve"> </w:t>
      </w:r>
      <w:r w:rsidR="001F33D9" w:rsidRPr="001F33D9">
        <w:rPr>
          <w:shd w:val="clear" w:color="auto" w:fill="FFFFFF"/>
        </w:rPr>
        <w:t>182781703202778170100100260012223000</w:t>
      </w:r>
      <w:r w:rsidR="001F33D9">
        <w:rPr>
          <w:shd w:val="clear" w:color="auto" w:fill="FFFFFF"/>
        </w:rPr>
        <w:t>.</w:t>
      </w:r>
    </w:p>
    <w:p w:rsidR="001F33D9" w:rsidRPr="001F33D9" w:rsidRDefault="001F33D9" w:rsidP="001F33D9">
      <w:pPr>
        <w:pStyle w:val="afffff4"/>
        <w:widowControl w:val="0"/>
        <w:autoSpaceDE w:val="0"/>
        <w:autoSpaceDN w:val="0"/>
        <w:adjustRightInd w:val="0"/>
        <w:spacing w:after="0" w:line="240" w:lineRule="auto"/>
        <w:ind w:left="1353"/>
        <w:jc w:val="center"/>
        <w:rPr>
          <w:rFonts w:ascii="Times New Roman" w:eastAsia="Calibri" w:hAnsi="Times New Roman"/>
          <w:b/>
          <w:bCs/>
          <w:sz w:val="24"/>
          <w:szCs w:val="24"/>
        </w:rPr>
      </w:pPr>
      <w:r>
        <w:rPr>
          <w:rFonts w:ascii="Times New Roman" w:eastAsia="Calibri" w:hAnsi="Times New Roman"/>
          <w:b/>
          <w:bCs/>
          <w:sz w:val="24"/>
          <w:szCs w:val="24"/>
          <w:lang w:val="ru-RU"/>
        </w:rPr>
        <w:t xml:space="preserve">2. </w:t>
      </w:r>
      <w:r w:rsidRPr="001F33D9">
        <w:rPr>
          <w:rFonts w:ascii="Times New Roman" w:eastAsia="Calibri" w:hAnsi="Times New Roman"/>
          <w:b/>
          <w:bCs/>
          <w:sz w:val="24"/>
          <w:szCs w:val="24"/>
          <w:lang w:val="ru-RU"/>
        </w:rPr>
        <w:t>Место и сроки выполнения работ</w:t>
      </w:r>
    </w:p>
    <w:p w:rsidR="001F33D9" w:rsidRPr="001F33D9" w:rsidRDefault="001F33D9" w:rsidP="001F33D9">
      <w:pPr>
        <w:pStyle w:val="afffff4"/>
        <w:ind w:left="0"/>
        <w:jc w:val="both"/>
        <w:rPr>
          <w:rFonts w:ascii="Times New Roman" w:hAnsi="Times New Roman"/>
          <w:sz w:val="24"/>
          <w:szCs w:val="24"/>
        </w:rPr>
      </w:pPr>
      <w:r>
        <w:rPr>
          <w:rFonts w:ascii="Times New Roman" w:hAnsi="Times New Roman"/>
          <w:sz w:val="24"/>
          <w:szCs w:val="24"/>
          <w:lang w:val="ru-RU"/>
        </w:rPr>
        <w:t>2</w:t>
      </w:r>
      <w:r w:rsidRPr="001F33D9">
        <w:rPr>
          <w:rFonts w:ascii="Times New Roman" w:hAnsi="Times New Roman"/>
          <w:sz w:val="24"/>
          <w:szCs w:val="24"/>
        </w:rPr>
        <w:t xml:space="preserve">.3.  Сроки выполнения работ: </w:t>
      </w:r>
    </w:p>
    <w:p w:rsidR="001F33D9" w:rsidRPr="001F33D9" w:rsidRDefault="001F33D9" w:rsidP="001F33D9">
      <w:pPr>
        <w:pStyle w:val="afffff4"/>
        <w:ind w:left="0"/>
        <w:jc w:val="both"/>
        <w:rPr>
          <w:rFonts w:ascii="Times New Roman" w:hAnsi="Times New Roman"/>
          <w:sz w:val="24"/>
          <w:szCs w:val="24"/>
        </w:rPr>
      </w:pPr>
      <w:r w:rsidRPr="001F33D9">
        <w:rPr>
          <w:rFonts w:ascii="Times New Roman" w:hAnsi="Times New Roman"/>
          <w:sz w:val="24"/>
          <w:szCs w:val="24"/>
          <w:u w:val="single"/>
        </w:rPr>
        <w:t>Начало выполнения работ:</w:t>
      </w:r>
      <w:r w:rsidRPr="001F33D9">
        <w:rPr>
          <w:rFonts w:ascii="Times New Roman" w:hAnsi="Times New Roman"/>
          <w:sz w:val="24"/>
          <w:szCs w:val="24"/>
        </w:rPr>
        <w:t xml:space="preserve"> </w:t>
      </w:r>
      <w:r w:rsidRPr="001F33D9">
        <w:rPr>
          <w:rFonts w:ascii="Times New Roman" w:hAnsi="Times New Roman"/>
          <w:sz w:val="24"/>
          <w:szCs w:val="24"/>
          <w:highlight w:val="yellow"/>
        </w:rPr>
        <w:t>с 16.06.2018 года.</w:t>
      </w:r>
    </w:p>
    <w:p w:rsidR="001F33D9" w:rsidRPr="001F33D9" w:rsidRDefault="001F33D9" w:rsidP="001F33D9">
      <w:pPr>
        <w:pStyle w:val="afffff4"/>
        <w:ind w:left="0"/>
        <w:jc w:val="both"/>
        <w:rPr>
          <w:rFonts w:ascii="Times New Roman" w:hAnsi="Times New Roman"/>
          <w:sz w:val="24"/>
          <w:szCs w:val="24"/>
        </w:rPr>
      </w:pPr>
      <w:r w:rsidRPr="001F33D9">
        <w:rPr>
          <w:rFonts w:ascii="Times New Roman" w:hAnsi="Times New Roman"/>
          <w:sz w:val="24"/>
          <w:szCs w:val="24"/>
          <w:u w:val="single"/>
        </w:rPr>
        <w:t>Окончание выполнения работ</w:t>
      </w:r>
      <w:r w:rsidRPr="001F33D9">
        <w:rPr>
          <w:rFonts w:ascii="Times New Roman" w:hAnsi="Times New Roman"/>
          <w:sz w:val="24"/>
          <w:szCs w:val="24"/>
        </w:rPr>
        <w:t xml:space="preserve">: </w:t>
      </w:r>
      <w:r w:rsidRPr="001F33D9">
        <w:rPr>
          <w:rFonts w:ascii="Times New Roman" w:hAnsi="Times New Roman"/>
          <w:sz w:val="24"/>
          <w:szCs w:val="24"/>
          <w:highlight w:val="yellow"/>
        </w:rPr>
        <w:t>по 10.07.2018 года.</w:t>
      </w:r>
    </w:p>
    <w:p w:rsidR="001F33D9" w:rsidRPr="001F33D9" w:rsidRDefault="001F33D9" w:rsidP="001F33D9">
      <w:pPr>
        <w:pStyle w:val="afffff4"/>
        <w:ind w:left="0"/>
        <w:jc w:val="both"/>
        <w:rPr>
          <w:rFonts w:ascii="Times New Roman" w:hAnsi="Times New Roman"/>
          <w:sz w:val="24"/>
          <w:szCs w:val="24"/>
          <w:lang w:val="ru-RU"/>
        </w:rPr>
      </w:pPr>
      <w:r w:rsidRPr="001F33D9">
        <w:rPr>
          <w:rFonts w:ascii="Times New Roman" w:hAnsi="Times New Roman"/>
          <w:sz w:val="24"/>
          <w:szCs w:val="24"/>
        </w:rPr>
        <w:t>Заказчик должен передать объект Подрядчику по акту, а Подрядчик обязан принять объект и подписать акт передачи объекта для выполнения работ не позднее 5 дней до начала выполнения работ</w:t>
      </w:r>
      <w:r>
        <w:rPr>
          <w:rFonts w:ascii="Times New Roman" w:hAnsi="Times New Roman"/>
          <w:sz w:val="24"/>
          <w:szCs w:val="24"/>
          <w:lang w:val="ru-RU"/>
        </w:rPr>
        <w:t>.</w:t>
      </w:r>
    </w:p>
    <w:p w:rsidR="001F33D9" w:rsidRPr="001F33D9" w:rsidRDefault="001F33D9" w:rsidP="001F33D9">
      <w:pPr>
        <w:pStyle w:val="afffff4"/>
        <w:ind w:left="0"/>
        <w:jc w:val="both"/>
        <w:rPr>
          <w:rFonts w:ascii="Times New Roman" w:hAnsi="Times New Roman"/>
          <w:sz w:val="24"/>
          <w:szCs w:val="24"/>
        </w:rPr>
      </w:pPr>
      <w:r>
        <w:rPr>
          <w:rFonts w:ascii="Times New Roman" w:hAnsi="Times New Roman"/>
          <w:sz w:val="24"/>
          <w:szCs w:val="24"/>
          <w:lang w:val="ru-RU"/>
        </w:rPr>
        <w:t>2</w:t>
      </w:r>
      <w:r w:rsidRPr="001F33D9">
        <w:rPr>
          <w:rFonts w:ascii="Times New Roman" w:hAnsi="Times New Roman"/>
          <w:sz w:val="24"/>
          <w:szCs w:val="24"/>
        </w:rPr>
        <w:t>.4. Место выполнения работ: г. Санкт-Петербург, г. Колпино, ул. Володарского 5.</w:t>
      </w:r>
    </w:p>
    <w:p w:rsidR="001F33D9" w:rsidRPr="001F33D9" w:rsidRDefault="001F33D9" w:rsidP="001F33D9">
      <w:pPr>
        <w:pStyle w:val="afffff4"/>
        <w:shd w:val="clear" w:color="auto" w:fill="FFFFFF"/>
        <w:spacing w:line="240" w:lineRule="auto"/>
        <w:ind w:left="1069"/>
        <w:jc w:val="center"/>
        <w:rPr>
          <w:rFonts w:ascii="Times New Roman" w:hAnsi="Times New Roman"/>
          <w:b/>
          <w:bCs/>
          <w:color w:val="222222"/>
          <w:sz w:val="24"/>
          <w:szCs w:val="24"/>
        </w:rPr>
      </w:pPr>
      <w:r>
        <w:rPr>
          <w:rFonts w:ascii="Times New Roman" w:hAnsi="Times New Roman"/>
          <w:b/>
          <w:bCs/>
          <w:color w:val="222222"/>
          <w:sz w:val="24"/>
          <w:szCs w:val="24"/>
          <w:lang w:val="ru-RU"/>
        </w:rPr>
        <w:t xml:space="preserve">3. </w:t>
      </w:r>
      <w:r w:rsidRPr="001F33D9">
        <w:rPr>
          <w:rFonts w:ascii="Times New Roman" w:hAnsi="Times New Roman"/>
          <w:b/>
          <w:bCs/>
          <w:color w:val="222222"/>
          <w:sz w:val="24"/>
          <w:szCs w:val="24"/>
        </w:rPr>
        <w:t>Требования к используемым материалам и оборудованию.</w:t>
      </w:r>
    </w:p>
    <w:p w:rsidR="001F33D9" w:rsidRPr="001F33D9" w:rsidRDefault="001F33D9" w:rsidP="001F33D9">
      <w:pPr>
        <w:pStyle w:val="afffff4"/>
        <w:shd w:val="clear" w:color="auto" w:fill="FFFFFF"/>
        <w:ind w:left="0" w:firstLine="284"/>
        <w:jc w:val="both"/>
        <w:rPr>
          <w:rFonts w:ascii="Times New Roman" w:hAnsi="Times New Roman"/>
          <w:spacing w:val="-2"/>
          <w:sz w:val="24"/>
          <w:szCs w:val="24"/>
        </w:rPr>
      </w:pPr>
      <w:r w:rsidRPr="001F33D9">
        <w:rPr>
          <w:rFonts w:ascii="Times New Roman" w:hAnsi="Times New Roman"/>
          <w:spacing w:val="-2"/>
          <w:sz w:val="24"/>
          <w:szCs w:val="24"/>
        </w:rPr>
        <w:t xml:space="preserve">Все материалы и другие товары, подлежащие использованию в процессе работ, должны быть новыми, не бывшими в употреблении. Материалы должны соответствовать санитарно-гигиеническим требованиям. Если продукция в соответствии с действующим законодательством Российской Федерации подлежит обязательной сертификации, качество должно быть подтверждено сертификатами соответствия (декларациями о соответствии), сертификатами пожарной безопасности, техническими паспортами и другими документами, удостоверяющими их качество в соответствии со стандартами качества Российской Федерации на русском языке. </w:t>
      </w:r>
    </w:p>
    <w:p w:rsidR="001F33D9" w:rsidRPr="001F33D9" w:rsidRDefault="001F33D9" w:rsidP="001F33D9">
      <w:pPr>
        <w:ind w:firstLine="284"/>
        <w:jc w:val="both"/>
        <w:rPr>
          <w:spacing w:val="-2"/>
        </w:rPr>
      </w:pPr>
      <w:r w:rsidRPr="001F33D9">
        <w:rPr>
          <w:spacing w:val="-2"/>
        </w:rPr>
        <w:t xml:space="preserve">Копии документов, подтверждающих качество материалов,  должны быть предоставлены Заказчику Подрядчиком  до начала производства работ, выполняемых с использованием этих материалов. Место хранения материалов Подрядчику необходимо согласовать с Заказчиком.   </w:t>
      </w:r>
    </w:p>
    <w:p w:rsidR="001F33D9" w:rsidRPr="003E1AB6" w:rsidRDefault="001F33D9" w:rsidP="001F33D9">
      <w:pPr>
        <w:pStyle w:val="afffff4"/>
        <w:widowControl w:val="0"/>
        <w:autoSpaceDE w:val="0"/>
        <w:autoSpaceDN w:val="0"/>
        <w:adjustRightInd w:val="0"/>
        <w:spacing w:after="0" w:line="240" w:lineRule="auto"/>
        <w:ind w:left="1069"/>
        <w:jc w:val="center"/>
        <w:rPr>
          <w:rFonts w:eastAsia="Calibri"/>
          <w:b/>
        </w:rPr>
      </w:pPr>
      <w:r>
        <w:rPr>
          <w:rFonts w:eastAsia="Calibri"/>
          <w:b/>
          <w:lang w:val="ru-RU"/>
        </w:rPr>
        <w:t xml:space="preserve">4. </w:t>
      </w:r>
      <w:r w:rsidRPr="003E1AB6">
        <w:rPr>
          <w:rFonts w:eastAsia="Calibri"/>
          <w:b/>
        </w:rPr>
        <w:t>Требования к безопасности производства работ</w:t>
      </w:r>
    </w:p>
    <w:p w:rsidR="001F33D9" w:rsidRPr="00AE6B04" w:rsidRDefault="001F33D9" w:rsidP="001F33D9">
      <w:pPr>
        <w:widowControl w:val="0"/>
        <w:autoSpaceDE w:val="0"/>
        <w:autoSpaceDN w:val="0"/>
        <w:adjustRightInd w:val="0"/>
        <w:ind w:firstLine="284"/>
        <w:jc w:val="both"/>
        <w:rPr>
          <w:rFonts w:eastAsia="Calibri"/>
        </w:rPr>
      </w:pPr>
      <w:r w:rsidRPr="00AE6B04">
        <w:rPr>
          <w:rFonts w:eastAsia="Calibri"/>
        </w:rPr>
        <w:t xml:space="preserve"> Вся полнота ответственности при выполнении работ на объекте за соблюдением норм и правил по технике безопасности и пожарной безопасности возлагается на Подрядчика.</w:t>
      </w:r>
    </w:p>
    <w:p w:rsidR="001F33D9" w:rsidRPr="00AE6B04" w:rsidRDefault="001F33D9" w:rsidP="001F33D9">
      <w:pPr>
        <w:widowControl w:val="0"/>
        <w:autoSpaceDE w:val="0"/>
        <w:autoSpaceDN w:val="0"/>
        <w:adjustRightInd w:val="0"/>
        <w:ind w:firstLine="284"/>
        <w:jc w:val="both"/>
        <w:rPr>
          <w:rFonts w:eastAsia="Calibri"/>
        </w:rPr>
      </w:pPr>
      <w:r w:rsidRPr="00AE6B04">
        <w:rPr>
          <w:rFonts w:eastAsia="Calibri"/>
        </w:rPr>
        <w:t>Ответственность за пожарную безопасность на объекте, своевременное выполнение противопожарных мероприятий, обеспечение средствами пожаротушения несет персонально руководитель подрядной организации или лицо его заменяющее.</w:t>
      </w:r>
    </w:p>
    <w:p w:rsidR="001F33D9" w:rsidRPr="00AE6B04" w:rsidRDefault="001F33D9" w:rsidP="001F33D9">
      <w:pPr>
        <w:tabs>
          <w:tab w:val="left" w:pos="540"/>
          <w:tab w:val="left" w:pos="900"/>
        </w:tabs>
        <w:ind w:firstLine="284"/>
        <w:jc w:val="both"/>
      </w:pPr>
      <w:r w:rsidRPr="00AE6B04">
        <w:t>Все работы необходимо выполнять в соответствии с требованиями инструкций по использованию всех видов оборудования: сверловочного, отрезные, сварочного и т.д., а также соблюдать требования “Правил технической эксплуатации электроустановок потребителей (ПТЭ и ПТБ)”.</w:t>
      </w:r>
    </w:p>
    <w:p w:rsidR="001F33D9" w:rsidRPr="00AE6B04" w:rsidRDefault="001F33D9" w:rsidP="001F33D9">
      <w:pPr>
        <w:pStyle w:val="formattext0"/>
        <w:ind w:firstLine="284"/>
        <w:jc w:val="both"/>
        <w:rPr>
          <w:snapToGrid w:val="0"/>
          <w:sz w:val="24"/>
          <w:szCs w:val="24"/>
        </w:rPr>
      </w:pPr>
      <w:r w:rsidRPr="00AE6B04">
        <w:rPr>
          <w:snapToGrid w:val="0"/>
          <w:sz w:val="24"/>
          <w:szCs w:val="24"/>
        </w:rPr>
        <w:t>Подрядчик не должен использовать в ходе выполнения работ материалы и оборудование, если это может привести к нарушению требований, обязательных для сторон по охране окружающей среды и безопасности работ.</w:t>
      </w:r>
    </w:p>
    <w:p w:rsidR="001F33D9" w:rsidRPr="00AE6B04" w:rsidRDefault="001F33D9" w:rsidP="001F33D9">
      <w:pPr>
        <w:pStyle w:val="formattext0"/>
        <w:ind w:firstLine="284"/>
        <w:jc w:val="both"/>
        <w:rPr>
          <w:snapToGrid w:val="0"/>
          <w:sz w:val="24"/>
          <w:szCs w:val="24"/>
        </w:rPr>
      </w:pPr>
      <w:r w:rsidRPr="00AE6B04">
        <w:rPr>
          <w:snapToGrid w:val="0"/>
          <w:sz w:val="24"/>
          <w:szCs w:val="24"/>
        </w:rPr>
        <w:t xml:space="preserve">При выполнении работ Подрядчик должен обеспечить мероприятия по </w:t>
      </w:r>
      <w:proofErr w:type="spellStart"/>
      <w:r w:rsidRPr="00AE6B04">
        <w:rPr>
          <w:snapToGrid w:val="0"/>
          <w:sz w:val="24"/>
          <w:szCs w:val="24"/>
        </w:rPr>
        <w:t>шумозащите</w:t>
      </w:r>
      <w:proofErr w:type="spellEnd"/>
      <w:r w:rsidRPr="00AE6B04">
        <w:rPr>
          <w:snapToGrid w:val="0"/>
          <w:sz w:val="24"/>
          <w:szCs w:val="24"/>
        </w:rPr>
        <w:t xml:space="preserve"> и </w:t>
      </w:r>
      <w:r w:rsidRPr="00AE6B04">
        <w:rPr>
          <w:snapToGrid w:val="0"/>
          <w:sz w:val="24"/>
          <w:szCs w:val="24"/>
        </w:rPr>
        <w:lastRenderedPageBreak/>
        <w:t>сохранности действующих инженерных систем.</w:t>
      </w:r>
    </w:p>
    <w:p w:rsidR="001F33D9" w:rsidRPr="00AE6B04" w:rsidRDefault="001F33D9" w:rsidP="001F33D9">
      <w:pPr>
        <w:tabs>
          <w:tab w:val="left" w:pos="540"/>
          <w:tab w:val="left" w:pos="900"/>
        </w:tabs>
        <w:ind w:firstLine="284"/>
        <w:jc w:val="both"/>
      </w:pPr>
      <w:r w:rsidRPr="00AE6B04">
        <w:t>Средства индивидуальной защиты рабочих должны соответствовать требованиям ГОСТ 12.4.011-87. На рабочих местах запас материалов, содержащих пожароопасные и взрывоопасные вещества, не должен превышать сменной потребности.</w:t>
      </w:r>
    </w:p>
    <w:p w:rsidR="001F33D9" w:rsidRPr="00AE6B04" w:rsidRDefault="001F33D9" w:rsidP="001F33D9">
      <w:pPr>
        <w:widowControl w:val="0"/>
        <w:autoSpaceDE w:val="0"/>
        <w:autoSpaceDN w:val="0"/>
        <w:adjustRightInd w:val="0"/>
        <w:ind w:firstLine="284"/>
        <w:jc w:val="both"/>
        <w:rPr>
          <w:rFonts w:eastAsia="Calibri"/>
        </w:rPr>
      </w:pPr>
      <w:r w:rsidRPr="00AE6B04">
        <w:rPr>
          <w:rFonts w:eastAsia="Calibri"/>
        </w:rPr>
        <w:t xml:space="preserve">— </w:t>
      </w:r>
      <w:proofErr w:type="spellStart"/>
      <w:r w:rsidRPr="00AE6B04">
        <w:rPr>
          <w:rFonts w:eastAsia="Calibri"/>
        </w:rPr>
        <w:t>СНиП</w:t>
      </w:r>
      <w:proofErr w:type="spellEnd"/>
      <w:r w:rsidRPr="00AE6B04">
        <w:rPr>
          <w:rFonts w:eastAsia="Calibri"/>
        </w:rPr>
        <w:t xml:space="preserve"> 12-03-2001 «Безопасность труда в строительстве» (Часть 1 Общие требования);</w:t>
      </w:r>
    </w:p>
    <w:p w:rsidR="001F33D9" w:rsidRPr="00AE6B04" w:rsidRDefault="001F33D9" w:rsidP="001F33D9">
      <w:pPr>
        <w:widowControl w:val="0"/>
        <w:autoSpaceDE w:val="0"/>
        <w:autoSpaceDN w:val="0"/>
        <w:adjustRightInd w:val="0"/>
        <w:ind w:firstLine="284"/>
        <w:jc w:val="both"/>
        <w:rPr>
          <w:rFonts w:eastAsia="Calibri"/>
        </w:rPr>
      </w:pPr>
      <w:r w:rsidRPr="00AE6B04">
        <w:rPr>
          <w:rFonts w:eastAsia="Calibri"/>
        </w:rPr>
        <w:t xml:space="preserve">— </w:t>
      </w:r>
      <w:proofErr w:type="spellStart"/>
      <w:r w:rsidRPr="00AE6B04">
        <w:rPr>
          <w:rFonts w:eastAsia="Calibri"/>
        </w:rPr>
        <w:t>СНиП</w:t>
      </w:r>
      <w:proofErr w:type="spellEnd"/>
      <w:r w:rsidRPr="00AE6B04">
        <w:rPr>
          <w:rFonts w:eastAsia="Calibri"/>
        </w:rPr>
        <w:t xml:space="preserve"> 23-01-99 «Строительная климатология»;</w:t>
      </w:r>
    </w:p>
    <w:p w:rsidR="001F33D9" w:rsidRPr="00AE6B04" w:rsidRDefault="001F33D9" w:rsidP="001F33D9">
      <w:pPr>
        <w:widowControl w:val="0"/>
        <w:autoSpaceDE w:val="0"/>
        <w:autoSpaceDN w:val="0"/>
        <w:adjustRightInd w:val="0"/>
        <w:ind w:firstLine="284"/>
        <w:rPr>
          <w:rFonts w:eastAsia="Calibri"/>
        </w:rPr>
      </w:pPr>
      <w:r w:rsidRPr="00AE6B04">
        <w:rPr>
          <w:rFonts w:eastAsia="Calibri"/>
        </w:rPr>
        <w:t>— Межотраслевыми правилами по охране труда при погрузочно-разгрузочных работах и размещении грузов (ПОТ РМ-007-98);</w:t>
      </w:r>
    </w:p>
    <w:p w:rsidR="001F33D9" w:rsidRPr="00AE6B04" w:rsidRDefault="001F33D9" w:rsidP="001F33D9">
      <w:pPr>
        <w:ind w:firstLine="284"/>
        <w:rPr>
          <w:spacing w:val="-2"/>
        </w:rPr>
      </w:pPr>
      <w:r w:rsidRPr="00AE6B04">
        <w:rPr>
          <w:rFonts w:eastAsia="Calibri"/>
        </w:rPr>
        <w:t xml:space="preserve">— </w:t>
      </w:r>
      <w:proofErr w:type="spellStart"/>
      <w:r w:rsidRPr="00AE6B04">
        <w:rPr>
          <w:rFonts w:eastAsia="Calibri"/>
        </w:rPr>
        <w:t>СНиП</w:t>
      </w:r>
      <w:proofErr w:type="spellEnd"/>
      <w:r w:rsidRPr="00AE6B04">
        <w:rPr>
          <w:rFonts w:eastAsia="Calibri"/>
        </w:rPr>
        <w:t xml:space="preserve"> 21-01-97* «Пожарная безопасность зданий и сооружений</w:t>
      </w:r>
    </w:p>
    <w:p w:rsidR="001F33D9" w:rsidRPr="001F33D9" w:rsidRDefault="001F33D9" w:rsidP="001F33D9">
      <w:pPr>
        <w:pStyle w:val="afffff4"/>
        <w:shd w:val="clear" w:color="auto" w:fill="FFFFFF"/>
        <w:spacing w:line="240" w:lineRule="auto"/>
        <w:ind w:left="1069"/>
        <w:jc w:val="center"/>
        <w:rPr>
          <w:rFonts w:ascii="Times New Roman" w:hAnsi="Times New Roman"/>
          <w:b/>
          <w:bCs/>
          <w:color w:val="222222"/>
          <w:sz w:val="24"/>
          <w:szCs w:val="24"/>
        </w:rPr>
      </w:pPr>
      <w:r w:rsidRPr="001F33D9">
        <w:rPr>
          <w:rFonts w:ascii="Times New Roman" w:hAnsi="Times New Roman"/>
          <w:b/>
          <w:bCs/>
          <w:color w:val="222222"/>
          <w:sz w:val="24"/>
          <w:szCs w:val="24"/>
          <w:lang w:val="ru-RU"/>
        </w:rPr>
        <w:t xml:space="preserve">5. </w:t>
      </w:r>
      <w:r w:rsidRPr="001F33D9">
        <w:rPr>
          <w:rFonts w:ascii="Times New Roman" w:hAnsi="Times New Roman"/>
          <w:b/>
          <w:bCs/>
          <w:color w:val="222222"/>
          <w:sz w:val="24"/>
          <w:szCs w:val="24"/>
        </w:rPr>
        <w:t>Требования к выполнению работ.</w:t>
      </w:r>
    </w:p>
    <w:p w:rsidR="001F33D9" w:rsidRPr="001F33D9" w:rsidRDefault="001F33D9" w:rsidP="001F33D9">
      <w:pPr>
        <w:pStyle w:val="afffff4"/>
        <w:shd w:val="clear" w:color="auto" w:fill="FFFFFF"/>
        <w:ind w:left="0" w:firstLine="284"/>
        <w:jc w:val="both"/>
        <w:rPr>
          <w:rFonts w:ascii="Times New Roman" w:hAnsi="Times New Roman"/>
          <w:bCs/>
          <w:snapToGrid w:val="0"/>
          <w:spacing w:val="-4"/>
          <w:sz w:val="24"/>
          <w:szCs w:val="24"/>
        </w:rPr>
      </w:pPr>
      <w:r w:rsidRPr="001F33D9">
        <w:rPr>
          <w:rFonts w:ascii="Times New Roman" w:hAnsi="Times New Roman"/>
          <w:bCs/>
          <w:snapToGrid w:val="0"/>
          <w:spacing w:val="-4"/>
          <w:sz w:val="24"/>
          <w:szCs w:val="24"/>
        </w:rPr>
        <w:t>Работы производятся Подрядчиком. Инструменты, оборудование, необходимые для выполнения договора обеспечиваются Подрядчиком.</w:t>
      </w:r>
    </w:p>
    <w:p w:rsidR="001F33D9" w:rsidRPr="001F33D9" w:rsidRDefault="001F33D9" w:rsidP="001F33D9">
      <w:pPr>
        <w:pStyle w:val="afffff4"/>
        <w:shd w:val="clear" w:color="auto" w:fill="FFFFFF"/>
        <w:ind w:left="0" w:firstLine="284"/>
        <w:jc w:val="both"/>
        <w:rPr>
          <w:rFonts w:ascii="Times New Roman" w:hAnsi="Times New Roman"/>
          <w:bCs/>
          <w:spacing w:val="-4"/>
          <w:sz w:val="24"/>
          <w:szCs w:val="24"/>
        </w:rPr>
      </w:pPr>
      <w:r w:rsidRPr="001F33D9">
        <w:rPr>
          <w:rFonts w:ascii="Times New Roman" w:hAnsi="Times New Roman"/>
          <w:bCs/>
          <w:spacing w:val="-4"/>
          <w:sz w:val="24"/>
          <w:szCs w:val="24"/>
        </w:rPr>
        <w:t xml:space="preserve">Возможно выполнение работ с 8:00 до 20:00 в рабочие и выходные дни. </w:t>
      </w:r>
    </w:p>
    <w:p w:rsidR="001F33D9" w:rsidRPr="001F33D9" w:rsidRDefault="001F33D9" w:rsidP="001F33D9">
      <w:pPr>
        <w:pStyle w:val="afffff4"/>
        <w:shd w:val="clear" w:color="auto" w:fill="FFFFFF"/>
        <w:ind w:left="0" w:firstLine="284"/>
        <w:jc w:val="both"/>
        <w:rPr>
          <w:rFonts w:ascii="Times New Roman" w:hAnsi="Times New Roman"/>
          <w:spacing w:val="-4"/>
          <w:sz w:val="24"/>
          <w:szCs w:val="24"/>
        </w:rPr>
      </w:pPr>
      <w:r w:rsidRPr="001F33D9">
        <w:rPr>
          <w:rFonts w:ascii="Times New Roman" w:hAnsi="Times New Roman"/>
          <w:spacing w:val="-4"/>
          <w:sz w:val="24"/>
          <w:szCs w:val="24"/>
        </w:rPr>
        <w:t>Перед началом производства работ, должны быть предъявлены следующие документы:</w:t>
      </w:r>
    </w:p>
    <w:p w:rsidR="001F33D9" w:rsidRPr="001F33D9" w:rsidRDefault="001F33D9" w:rsidP="001F33D9">
      <w:pPr>
        <w:pStyle w:val="afffff4"/>
        <w:shd w:val="clear" w:color="auto" w:fill="FFFFFF"/>
        <w:ind w:left="0" w:firstLine="284"/>
        <w:jc w:val="both"/>
        <w:rPr>
          <w:rFonts w:ascii="Times New Roman" w:hAnsi="Times New Roman"/>
          <w:spacing w:val="-4"/>
          <w:sz w:val="24"/>
          <w:szCs w:val="24"/>
        </w:rPr>
      </w:pPr>
      <w:r w:rsidRPr="001F33D9">
        <w:rPr>
          <w:rFonts w:ascii="Times New Roman" w:hAnsi="Times New Roman"/>
          <w:spacing w:val="-4"/>
          <w:sz w:val="24"/>
          <w:szCs w:val="24"/>
        </w:rPr>
        <w:t xml:space="preserve">- приказ на ответственного за проводимыми работами, журнал производства работ (ППР), график работ. </w:t>
      </w:r>
    </w:p>
    <w:p w:rsidR="001F33D9" w:rsidRPr="001F33D9" w:rsidRDefault="001F33D9" w:rsidP="001F33D9">
      <w:pPr>
        <w:pStyle w:val="afffff4"/>
        <w:shd w:val="clear" w:color="auto" w:fill="FFFFFF"/>
        <w:ind w:left="0" w:firstLine="284"/>
        <w:jc w:val="both"/>
        <w:rPr>
          <w:rFonts w:ascii="Times New Roman" w:hAnsi="Times New Roman"/>
          <w:spacing w:val="-4"/>
          <w:sz w:val="24"/>
          <w:szCs w:val="24"/>
        </w:rPr>
      </w:pPr>
      <w:r w:rsidRPr="001F33D9">
        <w:rPr>
          <w:rFonts w:ascii="Times New Roman" w:hAnsi="Times New Roman"/>
          <w:spacing w:val="-4"/>
          <w:sz w:val="24"/>
          <w:szCs w:val="24"/>
        </w:rPr>
        <w:t>- копии документов (паспорта, протоколы испытаний, сертификаты соответствия, пожарной безопасности       и санитарно – эпидемиологическое заключение) на материалы, подтверждающие соответствие товаров, применяемых при производстве работ, требованиям, установленным законодательством РФ;</w:t>
      </w:r>
    </w:p>
    <w:p w:rsidR="001F33D9" w:rsidRPr="001F33D9" w:rsidRDefault="001F33D9" w:rsidP="001F33D9">
      <w:pPr>
        <w:pStyle w:val="afffff4"/>
        <w:shd w:val="clear" w:color="auto" w:fill="FFFFFF"/>
        <w:spacing w:after="0"/>
        <w:ind w:left="0" w:firstLine="284"/>
        <w:jc w:val="both"/>
        <w:rPr>
          <w:rFonts w:ascii="Times New Roman" w:hAnsi="Times New Roman"/>
          <w:spacing w:val="-4"/>
          <w:sz w:val="24"/>
          <w:szCs w:val="24"/>
        </w:rPr>
      </w:pPr>
      <w:r w:rsidRPr="001F33D9">
        <w:rPr>
          <w:rFonts w:ascii="Times New Roman" w:hAnsi="Times New Roman"/>
          <w:spacing w:val="-4"/>
          <w:sz w:val="24"/>
          <w:szCs w:val="24"/>
        </w:rPr>
        <w:t>Скрытые работы производить в присутствии Заказчика с предоставлением актов на скрытые работы.</w:t>
      </w:r>
    </w:p>
    <w:p w:rsidR="001F33D9" w:rsidRPr="001F33D9" w:rsidRDefault="001F33D9" w:rsidP="001F33D9">
      <w:pPr>
        <w:ind w:firstLine="284"/>
        <w:rPr>
          <w:spacing w:val="-2"/>
        </w:rPr>
      </w:pPr>
      <w:r w:rsidRPr="001F33D9">
        <w:rPr>
          <w:spacing w:val="-4"/>
        </w:rPr>
        <w:t xml:space="preserve">После окончания работ Подрядчик обязан убрать и вывезти строительный мусор и </w:t>
      </w:r>
      <w:r w:rsidRPr="001F33D9">
        <w:rPr>
          <w:spacing w:val="-2"/>
        </w:rPr>
        <w:t>представить следующие документы:</w:t>
      </w:r>
    </w:p>
    <w:p w:rsidR="001F33D9" w:rsidRPr="001F33D9" w:rsidRDefault="001F33D9" w:rsidP="001F33D9">
      <w:pPr>
        <w:ind w:firstLine="284"/>
        <w:rPr>
          <w:spacing w:val="-2"/>
        </w:rPr>
      </w:pPr>
      <w:r w:rsidRPr="001F33D9">
        <w:rPr>
          <w:spacing w:val="-2"/>
        </w:rPr>
        <w:t>- акты по приемке выполненных работ;</w:t>
      </w:r>
    </w:p>
    <w:p w:rsidR="001F33D9" w:rsidRPr="001F33D9" w:rsidRDefault="001F33D9" w:rsidP="001F33D9">
      <w:pPr>
        <w:ind w:firstLine="284"/>
        <w:rPr>
          <w:spacing w:val="-2"/>
        </w:rPr>
      </w:pPr>
      <w:r w:rsidRPr="001F33D9">
        <w:rPr>
          <w:spacing w:val="-2"/>
        </w:rPr>
        <w:t>Технические решения, принятые для выполнения работ, должны соответствовать      требованиям экологических, санитарно-гигиенических, противопожарных и других норм, действующих на территории РФ и обеспечивать безопасную для жизни и здоровья людей эксплуатацию помещений.</w:t>
      </w:r>
    </w:p>
    <w:p w:rsidR="001F33D9" w:rsidRPr="001F33D9" w:rsidRDefault="001F33D9" w:rsidP="001F33D9">
      <w:pPr>
        <w:ind w:firstLine="284"/>
        <w:rPr>
          <w:spacing w:val="-2"/>
        </w:rPr>
      </w:pPr>
      <w:r w:rsidRPr="001F33D9">
        <w:rPr>
          <w:spacing w:val="-2"/>
        </w:rPr>
        <w:t xml:space="preserve">Подрядчику необходимо согласовать с Заказчиком график поставки, место складирования применяемых материалов и оборудования. </w:t>
      </w:r>
    </w:p>
    <w:p w:rsidR="001F33D9" w:rsidRPr="001F33D9" w:rsidRDefault="001F33D9" w:rsidP="001F33D9">
      <w:pPr>
        <w:ind w:firstLine="284"/>
        <w:rPr>
          <w:rFonts w:eastAsia="Calibri"/>
        </w:rPr>
      </w:pPr>
      <w:r w:rsidRPr="001F33D9">
        <w:rPr>
          <w:rFonts w:eastAsia="Calibri"/>
        </w:rPr>
        <w:t>Не допускать привлечения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w:t>
      </w:r>
    </w:p>
    <w:p w:rsidR="001F33D9" w:rsidRPr="001F33D9" w:rsidRDefault="001F33D9" w:rsidP="001F33D9">
      <w:pPr>
        <w:ind w:firstLine="284"/>
        <w:rPr>
          <w:rFonts w:eastAsia="Calibri"/>
        </w:rPr>
      </w:pPr>
      <w:proofErr w:type="gramStart"/>
      <w:r w:rsidRPr="001F33D9">
        <w:rPr>
          <w:rFonts w:eastAsia="Calibri"/>
        </w:rPr>
        <w:t xml:space="preserve">В целях соблюдения требования Заказчика об </w:t>
      </w:r>
      <w:proofErr w:type="spellStart"/>
      <w:r w:rsidRPr="001F33D9">
        <w:rPr>
          <w:rFonts w:eastAsia="Calibri"/>
        </w:rPr>
        <w:t>энергоэффективности</w:t>
      </w:r>
      <w:proofErr w:type="spellEnd"/>
      <w:r w:rsidRPr="001F33D9">
        <w:rPr>
          <w:rFonts w:eastAsia="Calibri"/>
        </w:rPr>
        <w:t xml:space="preserve"> и </w:t>
      </w:r>
      <w:proofErr w:type="spellStart"/>
      <w:r w:rsidRPr="001F33D9">
        <w:rPr>
          <w:rFonts w:eastAsia="Calibri"/>
        </w:rPr>
        <w:t>энергоэкономности</w:t>
      </w:r>
      <w:proofErr w:type="spellEnd"/>
      <w:r w:rsidRPr="001F33D9">
        <w:rPr>
          <w:rFonts w:eastAsia="Calibri"/>
        </w:rPr>
        <w:t xml:space="preserve"> ресурсов при выполнении работ на объекте Подрядчик вправе по своему выбору либо самостоятельно решить вопросы энергоснабжения, теплоснабжения объекта для производства работ; либо согласовать подключение временных электролиний с ИЭС Заказчика с установкой приборов учета потребления энергоресурсов, на время производства работ, от мест, указанных Заказчиком.</w:t>
      </w:r>
      <w:proofErr w:type="gramEnd"/>
    </w:p>
    <w:p w:rsidR="001F33D9" w:rsidRPr="001F33D9" w:rsidRDefault="001F33D9" w:rsidP="001F33D9">
      <w:pPr>
        <w:pStyle w:val="afffff4"/>
        <w:widowControl w:val="0"/>
        <w:autoSpaceDE w:val="0"/>
        <w:autoSpaceDN w:val="0"/>
        <w:adjustRightInd w:val="0"/>
        <w:spacing w:after="0" w:line="240" w:lineRule="auto"/>
        <w:ind w:left="1069"/>
        <w:jc w:val="center"/>
        <w:rPr>
          <w:rFonts w:ascii="Times New Roman" w:eastAsia="Calibri" w:hAnsi="Times New Roman"/>
          <w:b/>
          <w:sz w:val="24"/>
          <w:szCs w:val="24"/>
        </w:rPr>
      </w:pPr>
      <w:r>
        <w:rPr>
          <w:rFonts w:ascii="Times New Roman" w:eastAsia="Calibri" w:hAnsi="Times New Roman"/>
          <w:b/>
          <w:sz w:val="24"/>
          <w:szCs w:val="24"/>
          <w:lang w:val="ru-RU"/>
        </w:rPr>
        <w:t xml:space="preserve">6. </w:t>
      </w:r>
      <w:r w:rsidRPr="001F33D9">
        <w:rPr>
          <w:rFonts w:ascii="Times New Roman" w:eastAsia="Calibri" w:hAnsi="Times New Roman"/>
          <w:b/>
          <w:sz w:val="24"/>
          <w:szCs w:val="24"/>
        </w:rPr>
        <w:t>Нормативные требования.</w:t>
      </w:r>
    </w:p>
    <w:p w:rsidR="001F33D9" w:rsidRPr="001F33D9" w:rsidRDefault="001F33D9" w:rsidP="001F33D9">
      <w:pPr>
        <w:ind w:firstLine="284"/>
        <w:rPr>
          <w:spacing w:val="-2"/>
        </w:rPr>
      </w:pPr>
      <w:r w:rsidRPr="001F33D9">
        <w:rPr>
          <w:spacing w:val="-2"/>
        </w:rPr>
        <w:t>Все работы выполняются в соответствии с нормативной технической документацией:</w:t>
      </w:r>
    </w:p>
    <w:p w:rsidR="001F33D9" w:rsidRPr="001F33D9" w:rsidRDefault="001F33D9" w:rsidP="001F33D9">
      <w:pPr>
        <w:pStyle w:val="formattext0"/>
        <w:ind w:firstLine="284"/>
        <w:jc w:val="both"/>
        <w:rPr>
          <w:sz w:val="24"/>
          <w:szCs w:val="24"/>
        </w:rPr>
      </w:pPr>
      <w:proofErr w:type="gramStart"/>
      <w:r w:rsidRPr="001F33D9">
        <w:rPr>
          <w:sz w:val="24"/>
          <w:szCs w:val="24"/>
        </w:rPr>
        <w:t>Функциональные, технические и качественные характеристики работ должны соответствовать сметной документации, условиям Контракта, требованиям действующего законодательства РФ,</w:t>
      </w:r>
      <w:r w:rsidRPr="001F33D9">
        <w:rPr>
          <w:color w:val="FF0000"/>
          <w:sz w:val="24"/>
          <w:szCs w:val="24"/>
        </w:rPr>
        <w:t xml:space="preserve"> </w:t>
      </w:r>
      <w:r w:rsidRPr="001F33D9">
        <w:rPr>
          <w:sz w:val="24"/>
          <w:szCs w:val="24"/>
        </w:rPr>
        <w:t>предъявляемым к работам соответствующего рода, в том числе требованиям Градостроительного кодекса РФ, Гражданского кодекса РФ,</w:t>
      </w:r>
      <w:r w:rsidRPr="001F33D9">
        <w:rPr>
          <w:color w:val="FF0000"/>
          <w:sz w:val="24"/>
          <w:szCs w:val="24"/>
        </w:rPr>
        <w:t xml:space="preserve"> </w:t>
      </w:r>
      <w:r w:rsidRPr="001F33D9">
        <w:rPr>
          <w:sz w:val="24"/>
          <w:szCs w:val="24"/>
        </w:rPr>
        <w:t>Федерального закона от 22.07.2008 №123-ФЗ «Технический регламент о требованиях пожарной безопасности», Федерального закона от 30.12.2009 № 384-ФЗ «Технический регламент о безопасности зданий и сооружений», Федерального закона от 23.11.2009 № 261-ФЗ «Об</w:t>
      </w:r>
      <w:proofErr w:type="gramEnd"/>
      <w:r w:rsidRPr="001F33D9">
        <w:rPr>
          <w:sz w:val="24"/>
          <w:szCs w:val="24"/>
        </w:rPr>
        <w:t xml:space="preserve"> </w:t>
      </w:r>
      <w:proofErr w:type="gramStart"/>
      <w:r w:rsidRPr="001F33D9">
        <w:rPr>
          <w:sz w:val="24"/>
          <w:szCs w:val="24"/>
        </w:rPr>
        <w:t>энергосбережении</w:t>
      </w:r>
      <w:proofErr w:type="gramEnd"/>
      <w:r w:rsidRPr="001F33D9">
        <w:rPr>
          <w:sz w:val="24"/>
          <w:szCs w:val="24"/>
        </w:rPr>
        <w:t xml:space="preserve"> и о повышении энергетической эффективности и о внесении изменений в отдельные законодательные акты Российской Федерации», не противоречащей действующему законодательству РФ.</w:t>
      </w:r>
    </w:p>
    <w:p w:rsidR="001F33D9" w:rsidRPr="001F33D9" w:rsidRDefault="001F33D9" w:rsidP="001F33D9">
      <w:pPr>
        <w:pStyle w:val="formattext0"/>
        <w:ind w:firstLine="284"/>
        <w:jc w:val="both"/>
        <w:rPr>
          <w:sz w:val="24"/>
          <w:szCs w:val="24"/>
        </w:rPr>
      </w:pPr>
      <w:proofErr w:type="gramStart"/>
      <w:r w:rsidRPr="001F33D9">
        <w:rPr>
          <w:snapToGrid w:val="0"/>
          <w:sz w:val="24"/>
          <w:szCs w:val="24"/>
        </w:rPr>
        <w:t xml:space="preserve">Качество, технические, функциональные характеристики, размеры и иные показатели материалов и оборудования, используемых при выполнении работ, должны соответствовать требованиям действующего законодательства РФ, в том числе Гражданского кодекса РФ, </w:t>
      </w:r>
      <w:r w:rsidRPr="001F33D9">
        <w:rPr>
          <w:snapToGrid w:val="0"/>
          <w:sz w:val="24"/>
          <w:szCs w:val="24"/>
        </w:rPr>
        <w:lastRenderedPageBreak/>
        <w:t>Федерального закона «Технический регламент о требованиях пожарной безопасности» от 22.07.2008 № 123-ФЗ, Федерального закона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roofErr w:type="gramEnd"/>
      <w:r w:rsidRPr="001F33D9">
        <w:rPr>
          <w:snapToGrid w:val="0"/>
          <w:sz w:val="24"/>
          <w:szCs w:val="24"/>
        </w:rPr>
        <w:t xml:space="preserve">», </w:t>
      </w:r>
      <w:proofErr w:type="spellStart"/>
      <w:r w:rsidRPr="001F33D9">
        <w:rPr>
          <w:snapToGrid w:val="0"/>
          <w:sz w:val="24"/>
          <w:szCs w:val="24"/>
        </w:rPr>
        <w:t>ГОСТов</w:t>
      </w:r>
      <w:proofErr w:type="spellEnd"/>
      <w:r w:rsidRPr="001F33D9">
        <w:rPr>
          <w:snapToGrid w:val="0"/>
          <w:sz w:val="24"/>
          <w:szCs w:val="24"/>
        </w:rPr>
        <w:t xml:space="preserve">, </w:t>
      </w:r>
      <w:proofErr w:type="spellStart"/>
      <w:r w:rsidRPr="001F33D9">
        <w:rPr>
          <w:snapToGrid w:val="0"/>
          <w:sz w:val="24"/>
          <w:szCs w:val="24"/>
        </w:rPr>
        <w:t>ОСТов</w:t>
      </w:r>
      <w:proofErr w:type="spellEnd"/>
      <w:r w:rsidRPr="001F33D9">
        <w:rPr>
          <w:snapToGrid w:val="0"/>
          <w:sz w:val="24"/>
          <w:szCs w:val="24"/>
        </w:rPr>
        <w:t>, ТУ, подтверждаться соответствующими сертификатами/декларациями о соответствии (при их наличии в соответствии с требованиями законодательства РФ) и другими документами, удостоверяющими их качество.</w:t>
      </w:r>
    </w:p>
    <w:p w:rsidR="001F33D9" w:rsidRPr="001F33D9" w:rsidRDefault="001F33D9" w:rsidP="001F33D9">
      <w:pPr>
        <w:ind w:firstLine="284"/>
        <w:rPr>
          <w:spacing w:val="-2"/>
        </w:rPr>
      </w:pPr>
      <w:r w:rsidRPr="001F33D9">
        <w:rPr>
          <w:spacing w:val="-2"/>
        </w:rPr>
        <w:t>Все работы выполняются в соответствии с технической документацией:</w:t>
      </w:r>
    </w:p>
    <w:p w:rsidR="001F33D9" w:rsidRPr="001F33D9" w:rsidRDefault="001F33D9" w:rsidP="001F33D9">
      <w:pPr>
        <w:ind w:firstLine="284"/>
        <w:rPr>
          <w:spacing w:val="-2"/>
        </w:rPr>
      </w:pPr>
      <w:proofErr w:type="spellStart"/>
      <w:r w:rsidRPr="001F33D9">
        <w:rPr>
          <w:spacing w:val="-2"/>
        </w:rPr>
        <w:t>СНиП</w:t>
      </w:r>
      <w:proofErr w:type="spellEnd"/>
      <w:r w:rsidRPr="001F33D9">
        <w:rPr>
          <w:spacing w:val="-2"/>
        </w:rPr>
        <w:t xml:space="preserve"> 31-06-2009 «Общественные здания и сооружения»;</w:t>
      </w:r>
    </w:p>
    <w:p w:rsidR="001F33D9" w:rsidRPr="001F33D9" w:rsidRDefault="001F33D9" w:rsidP="001F33D9">
      <w:pPr>
        <w:ind w:firstLine="284"/>
        <w:rPr>
          <w:spacing w:val="-2"/>
        </w:rPr>
      </w:pPr>
      <w:r w:rsidRPr="001F33D9">
        <w:rPr>
          <w:spacing w:val="-2"/>
        </w:rPr>
        <w:t>СП 48.13330.2011 «Организация строительства»;</w:t>
      </w:r>
    </w:p>
    <w:p w:rsidR="001F33D9" w:rsidRPr="001F33D9" w:rsidRDefault="001F33D9" w:rsidP="001F33D9">
      <w:pPr>
        <w:ind w:firstLine="284"/>
        <w:rPr>
          <w:spacing w:val="-2"/>
        </w:rPr>
      </w:pPr>
      <w:proofErr w:type="spellStart"/>
      <w:r w:rsidRPr="001F33D9">
        <w:rPr>
          <w:spacing w:val="-2"/>
        </w:rPr>
        <w:t>СНиП</w:t>
      </w:r>
      <w:proofErr w:type="spellEnd"/>
      <w:r w:rsidRPr="001F33D9">
        <w:rPr>
          <w:spacing w:val="-2"/>
        </w:rPr>
        <w:t xml:space="preserve"> 2.08.02-89 «Проектирование зданий медицинских учреждений»;</w:t>
      </w:r>
    </w:p>
    <w:p w:rsidR="001F33D9" w:rsidRPr="001F33D9" w:rsidRDefault="001F33D9" w:rsidP="001F33D9">
      <w:pPr>
        <w:ind w:firstLine="284"/>
        <w:rPr>
          <w:spacing w:val="-2"/>
        </w:rPr>
      </w:pPr>
      <w:proofErr w:type="spellStart"/>
      <w:r w:rsidRPr="001F33D9">
        <w:rPr>
          <w:spacing w:val="-2"/>
        </w:rPr>
        <w:t>СНиП</w:t>
      </w:r>
      <w:proofErr w:type="spellEnd"/>
      <w:r w:rsidRPr="001F33D9">
        <w:rPr>
          <w:spacing w:val="-2"/>
        </w:rPr>
        <w:t xml:space="preserve"> 21-01-97 «Пожарная безопасность зданий и сооружений» (с изменениями         № 1, 2);</w:t>
      </w:r>
    </w:p>
    <w:p w:rsidR="001F33D9" w:rsidRPr="001F33D9" w:rsidRDefault="001F33D9" w:rsidP="001F33D9">
      <w:pPr>
        <w:ind w:firstLine="284"/>
        <w:rPr>
          <w:spacing w:val="-2"/>
        </w:rPr>
      </w:pPr>
      <w:r w:rsidRPr="001F33D9">
        <w:rPr>
          <w:spacing w:val="-2"/>
        </w:rPr>
        <w:t xml:space="preserve">№123-ФЗ «Технический регламент о требованиях пожарной безопасности» </w:t>
      </w:r>
      <w:proofErr w:type="spellStart"/>
      <w:r w:rsidRPr="001F33D9">
        <w:rPr>
          <w:spacing w:val="-2"/>
        </w:rPr>
        <w:t>СанПин</w:t>
      </w:r>
      <w:proofErr w:type="spellEnd"/>
      <w:r w:rsidRPr="001F33D9">
        <w:rPr>
          <w:spacing w:val="-2"/>
        </w:rPr>
        <w:t xml:space="preserve"> 2.1.3.2630-10 «Санитарно-эпидемиологические требования к организациям, осуществляющим медицинскую деятельность»;</w:t>
      </w:r>
    </w:p>
    <w:p w:rsidR="001F33D9" w:rsidRPr="001F33D9" w:rsidRDefault="001F33D9" w:rsidP="001F33D9">
      <w:pPr>
        <w:ind w:firstLine="284"/>
        <w:rPr>
          <w:spacing w:val="-2"/>
        </w:rPr>
      </w:pPr>
      <w:proofErr w:type="spellStart"/>
      <w:r w:rsidRPr="001F33D9">
        <w:rPr>
          <w:spacing w:val="-2"/>
        </w:rPr>
        <w:t>СНиП</w:t>
      </w:r>
      <w:proofErr w:type="spellEnd"/>
      <w:r w:rsidRPr="001F33D9">
        <w:rPr>
          <w:spacing w:val="-2"/>
        </w:rPr>
        <w:t xml:space="preserve"> 12-03-2001 «Техника безопасности в строительстве»;</w:t>
      </w:r>
    </w:p>
    <w:p w:rsidR="001F33D9" w:rsidRPr="00AE6B04" w:rsidRDefault="001F33D9" w:rsidP="001F33D9">
      <w:pPr>
        <w:ind w:firstLine="284"/>
        <w:rPr>
          <w:spacing w:val="-2"/>
        </w:rPr>
      </w:pPr>
      <w:proofErr w:type="spellStart"/>
      <w:r w:rsidRPr="00AE6B04">
        <w:rPr>
          <w:spacing w:val="-2"/>
        </w:rPr>
        <w:t>СниП</w:t>
      </w:r>
      <w:proofErr w:type="spellEnd"/>
      <w:r w:rsidRPr="00AE6B04">
        <w:rPr>
          <w:spacing w:val="-2"/>
        </w:rPr>
        <w:t xml:space="preserve"> 12-01-2004 Организация строительства;</w:t>
      </w:r>
    </w:p>
    <w:p w:rsidR="001F33D9" w:rsidRPr="00AE6B04" w:rsidRDefault="001F33D9" w:rsidP="001F33D9">
      <w:pPr>
        <w:ind w:firstLine="284"/>
        <w:rPr>
          <w:spacing w:val="-2"/>
        </w:rPr>
      </w:pPr>
      <w:proofErr w:type="spellStart"/>
      <w:r w:rsidRPr="00AE6B04">
        <w:rPr>
          <w:spacing w:val="-2"/>
        </w:rPr>
        <w:t>СниП</w:t>
      </w:r>
      <w:proofErr w:type="spellEnd"/>
      <w:r w:rsidRPr="00AE6B04">
        <w:rPr>
          <w:spacing w:val="-2"/>
        </w:rPr>
        <w:t xml:space="preserve"> 3.01.04-87 Приемка в эксплуатацию законченных строительством объектов;</w:t>
      </w:r>
    </w:p>
    <w:p w:rsidR="001F33D9" w:rsidRPr="001F33D9" w:rsidRDefault="001F33D9" w:rsidP="001F33D9">
      <w:pPr>
        <w:pStyle w:val="afffff4"/>
        <w:shd w:val="clear" w:color="auto" w:fill="FFFFFF"/>
        <w:spacing w:after="0" w:line="240" w:lineRule="auto"/>
        <w:ind w:left="1069"/>
        <w:jc w:val="center"/>
        <w:rPr>
          <w:rFonts w:ascii="Times New Roman" w:hAnsi="Times New Roman"/>
          <w:b/>
          <w:bCs/>
          <w:color w:val="222222"/>
          <w:sz w:val="24"/>
          <w:szCs w:val="24"/>
        </w:rPr>
      </w:pPr>
      <w:r w:rsidRPr="001F33D9">
        <w:rPr>
          <w:rFonts w:ascii="Times New Roman" w:hAnsi="Times New Roman"/>
          <w:b/>
          <w:bCs/>
          <w:color w:val="222222"/>
          <w:sz w:val="24"/>
          <w:szCs w:val="24"/>
          <w:lang w:val="ru-RU"/>
        </w:rPr>
        <w:t xml:space="preserve">7. </w:t>
      </w:r>
      <w:r w:rsidRPr="001F33D9">
        <w:rPr>
          <w:rFonts w:ascii="Times New Roman" w:hAnsi="Times New Roman"/>
          <w:b/>
          <w:bCs/>
          <w:color w:val="222222"/>
          <w:sz w:val="24"/>
          <w:szCs w:val="24"/>
        </w:rPr>
        <w:t>Требования к безопасности, экологии.</w:t>
      </w:r>
    </w:p>
    <w:p w:rsidR="001F33D9" w:rsidRPr="001F33D9" w:rsidRDefault="001F33D9" w:rsidP="001F33D9">
      <w:pPr>
        <w:shd w:val="clear" w:color="auto" w:fill="FFFFFF"/>
        <w:ind w:firstLine="284"/>
        <w:contextualSpacing/>
        <w:jc w:val="both"/>
        <w:rPr>
          <w:bCs/>
          <w:color w:val="222222"/>
        </w:rPr>
      </w:pPr>
      <w:r w:rsidRPr="001F33D9">
        <w:rPr>
          <w:bCs/>
          <w:color w:val="222222"/>
        </w:rPr>
        <w:t xml:space="preserve">При выполнении работ необходимо руководствоваться </w:t>
      </w:r>
      <w:proofErr w:type="spellStart"/>
      <w:r w:rsidRPr="001F33D9">
        <w:rPr>
          <w:bCs/>
          <w:color w:val="222222"/>
        </w:rPr>
        <w:t>СНиП</w:t>
      </w:r>
      <w:proofErr w:type="spellEnd"/>
      <w:r w:rsidRPr="001F33D9">
        <w:rPr>
          <w:bCs/>
          <w:color w:val="222222"/>
        </w:rPr>
        <w:t xml:space="preserve"> 12-03-2001 «Безопасность труда в строительстве. Часть 1. Общие требования», </w:t>
      </w:r>
      <w:proofErr w:type="spellStart"/>
      <w:r w:rsidRPr="001F33D9">
        <w:rPr>
          <w:bCs/>
          <w:color w:val="222222"/>
        </w:rPr>
        <w:t>СНиП</w:t>
      </w:r>
      <w:proofErr w:type="spellEnd"/>
      <w:r w:rsidRPr="001F33D9">
        <w:rPr>
          <w:bCs/>
          <w:color w:val="222222"/>
        </w:rPr>
        <w:t xml:space="preserve"> 12-04-2002 «Безопасность труда в строительстве. Часть 2. Строительное производство», ФЗ РФ от 30.12.2009 г. № 384-ФЗ «Технический регламент о безопасности зданий и сооружений», </w:t>
      </w:r>
      <w:proofErr w:type="spellStart"/>
      <w:r w:rsidRPr="001F33D9">
        <w:rPr>
          <w:bCs/>
          <w:color w:val="222222"/>
        </w:rPr>
        <w:t>СанПиН</w:t>
      </w:r>
      <w:proofErr w:type="spellEnd"/>
      <w:r w:rsidRPr="001F33D9">
        <w:rPr>
          <w:bCs/>
          <w:color w:val="222222"/>
        </w:rPr>
        <w:t xml:space="preserve"> 2.2.3.1384-03 «Гигиенические требования к организации строительного производства», Постановление Правительства РФ от 25 апреля 2012 г. № 390 «О противопожарном режиме» и другими документами, действующими в области охраны труда, пожарной безопасности.</w:t>
      </w:r>
    </w:p>
    <w:p w:rsidR="001F33D9" w:rsidRPr="001F33D9" w:rsidRDefault="001F33D9" w:rsidP="001F33D9">
      <w:pPr>
        <w:shd w:val="clear" w:color="auto" w:fill="FFFFFF"/>
        <w:ind w:firstLine="284"/>
        <w:contextualSpacing/>
        <w:jc w:val="both"/>
        <w:rPr>
          <w:bCs/>
          <w:color w:val="222222"/>
        </w:rPr>
      </w:pPr>
      <w:r w:rsidRPr="001F33D9">
        <w:rPr>
          <w:bCs/>
          <w:color w:val="222222"/>
        </w:rPr>
        <w:t>Электроинструмент, электрооборудование, газовое оборудование и материалы, применяемые при производстве работ, должны соответствовать требованиям «Правил устройства электроустановок» ПУЭ, ГОСТ 12.2.007.0-75* «ССБТ. Изделия электротехнические. Общие требования безопасности», действующим нормам экологической и радиационной безопасности.</w:t>
      </w:r>
    </w:p>
    <w:p w:rsidR="001F33D9" w:rsidRPr="001F33D9" w:rsidRDefault="001F33D9" w:rsidP="001F33D9">
      <w:pPr>
        <w:pStyle w:val="afffff4"/>
        <w:shd w:val="clear" w:color="auto" w:fill="FFFFFF"/>
        <w:spacing w:after="0" w:line="240" w:lineRule="auto"/>
        <w:ind w:left="1069"/>
        <w:jc w:val="center"/>
        <w:rPr>
          <w:rFonts w:ascii="Times New Roman" w:hAnsi="Times New Roman"/>
          <w:b/>
          <w:bCs/>
          <w:color w:val="222222"/>
          <w:sz w:val="24"/>
          <w:szCs w:val="24"/>
        </w:rPr>
      </w:pPr>
      <w:r>
        <w:rPr>
          <w:rFonts w:ascii="Times New Roman" w:hAnsi="Times New Roman"/>
          <w:b/>
          <w:bCs/>
          <w:color w:val="222222"/>
          <w:sz w:val="24"/>
          <w:szCs w:val="24"/>
          <w:lang w:val="ru-RU"/>
        </w:rPr>
        <w:t xml:space="preserve">8. </w:t>
      </w:r>
      <w:r w:rsidRPr="001F33D9">
        <w:rPr>
          <w:rFonts w:ascii="Times New Roman" w:hAnsi="Times New Roman"/>
          <w:b/>
          <w:bCs/>
          <w:color w:val="222222"/>
          <w:sz w:val="24"/>
          <w:szCs w:val="24"/>
        </w:rPr>
        <w:t>Требования к гарантиям изготовителя, сертификации продукции.</w:t>
      </w:r>
    </w:p>
    <w:p w:rsidR="001F33D9" w:rsidRPr="001F33D9" w:rsidRDefault="001F33D9" w:rsidP="001F33D9">
      <w:pPr>
        <w:ind w:firstLine="284"/>
        <w:jc w:val="both"/>
        <w:rPr>
          <w:rFonts w:eastAsia="Calibri"/>
        </w:rPr>
      </w:pPr>
      <w:r w:rsidRPr="001F33D9">
        <w:rPr>
          <w:rFonts w:eastAsia="Calibri"/>
          <w:noProof/>
        </w:rPr>
        <w:pict>
          <v:line id="Прямая соединительная линия 1" o:spid="_x0000_s1026" style="position:absolute;left:0;text-align:left;z-index:251657216;visibility:visible;mso-wrap-distance-left:3.17497mm;mso-wrap-distance-top:-3e-5mm;mso-wrap-distance-right:3.17497mm;mso-wrap-distance-bottom:-3e-5mm" from="90pt,3.75pt" to="90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"/>
        </w:pict>
      </w:r>
      <w:r w:rsidRPr="001F33D9">
        <w:rPr>
          <w:rFonts w:eastAsia="Calibri"/>
        </w:rPr>
        <w:t>Гарантия качества изделий не менее 3 лет.</w:t>
      </w:r>
    </w:p>
    <w:p w:rsidR="001F33D9" w:rsidRPr="001F33D9" w:rsidRDefault="001F33D9" w:rsidP="001F33D9">
      <w:pPr>
        <w:ind w:firstLine="284"/>
        <w:jc w:val="both"/>
        <w:rPr>
          <w:rFonts w:eastAsia="Calibri"/>
        </w:rPr>
      </w:pPr>
      <w:r w:rsidRPr="001F33D9">
        <w:rPr>
          <w:rFonts w:eastAsia="Calibri"/>
        </w:rPr>
        <w:t>Гарантийный срок на выполненные работы не менее 1 года</w:t>
      </w:r>
    </w:p>
    <w:p w:rsidR="001F33D9" w:rsidRPr="001F33D9" w:rsidRDefault="001F33D9" w:rsidP="001F33D9">
      <w:pPr>
        <w:shd w:val="clear" w:color="auto" w:fill="FFFFFF"/>
        <w:ind w:firstLine="284"/>
        <w:contextualSpacing/>
        <w:jc w:val="both"/>
        <w:rPr>
          <w:bCs/>
          <w:color w:val="222222"/>
        </w:rPr>
      </w:pPr>
      <w:r w:rsidRPr="001F33D9">
        <w:rPr>
          <w:bCs/>
          <w:color w:val="222222"/>
        </w:rPr>
        <w:t>со дня подписания акта приемки выполненных работ. Применяемые материалы должны быть сертифицированы на территории РФ. Гарантия качества результата работы  распространяется на все составляющие результат работы. 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w:t>
      </w:r>
    </w:p>
    <w:p w:rsidR="001F33D9" w:rsidRPr="001F33D9" w:rsidRDefault="001F33D9" w:rsidP="001F33D9">
      <w:pPr>
        <w:pStyle w:val="afffff4"/>
        <w:shd w:val="clear" w:color="auto" w:fill="FFFFFF"/>
        <w:spacing w:after="0" w:line="240" w:lineRule="auto"/>
        <w:ind w:left="1069"/>
        <w:jc w:val="center"/>
        <w:rPr>
          <w:rFonts w:ascii="Times New Roman" w:hAnsi="Times New Roman"/>
          <w:b/>
          <w:bCs/>
          <w:color w:val="222222"/>
          <w:sz w:val="24"/>
          <w:szCs w:val="24"/>
        </w:rPr>
      </w:pPr>
      <w:r>
        <w:rPr>
          <w:rFonts w:ascii="Times New Roman" w:hAnsi="Times New Roman"/>
          <w:b/>
          <w:bCs/>
          <w:color w:val="222222"/>
          <w:sz w:val="24"/>
          <w:szCs w:val="24"/>
          <w:lang w:val="ru-RU"/>
        </w:rPr>
        <w:t xml:space="preserve">9. </w:t>
      </w:r>
      <w:r w:rsidRPr="001F33D9">
        <w:rPr>
          <w:rFonts w:ascii="Times New Roman" w:hAnsi="Times New Roman"/>
          <w:b/>
          <w:bCs/>
          <w:color w:val="222222"/>
          <w:sz w:val="24"/>
          <w:szCs w:val="24"/>
        </w:rPr>
        <w:t>Порядок сдачи-приемки выполненных работ.</w:t>
      </w:r>
    </w:p>
    <w:p w:rsidR="001F33D9" w:rsidRPr="001F33D9" w:rsidRDefault="001F33D9" w:rsidP="001F33D9">
      <w:pPr>
        <w:ind w:firstLine="284"/>
        <w:contextualSpacing/>
        <w:jc w:val="both"/>
        <w:rPr>
          <w:bCs/>
          <w:color w:val="222222"/>
        </w:rPr>
      </w:pPr>
      <w:r w:rsidRPr="001F33D9">
        <w:rPr>
          <w:bCs/>
          <w:color w:val="222222"/>
        </w:rPr>
        <w:t>После окончания работ Подрядчик обязан представить следующие документы:</w:t>
      </w:r>
    </w:p>
    <w:p w:rsidR="001F33D9" w:rsidRPr="001F33D9" w:rsidRDefault="001F33D9" w:rsidP="001F33D9">
      <w:pPr>
        <w:ind w:firstLine="284"/>
        <w:contextualSpacing/>
        <w:jc w:val="both"/>
        <w:rPr>
          <w:bCs/>
          <w:color w:val="222222"/>
        </w:rPr>
      </w:pPr>
      <w:r w:rsidRPr="001F33D9">
        <w:rPr>
          <w:bCs/>
          <w:color w:val="222222"/>
        </w:rPr>
        <w:t>-  двусторонний акт приемки выполненных работ;</w:t>
      </w:r>
    </w:p>
    <w:p w:rsidR="001F33D9" w:rsidRPr="001F33D9" w:rsidRDefault="001F33D9" w:rsidP="001F33D9">
      <w:pPr>
        <w:ind w:firstLine="284"/>
        <w:contextualSpacing/>
        <w:jc w:val="both"/>
        <w:rPr>
          <w:bCs/>
          <w:color w:val="222222"/>
        </w:rPr>
      </w:pPr>
      <w:r w:rsidRPr="001F33D9">
        <w:rPr>
          <w:bCs/>
          <w:color w:val="222222"/>
        </w:rPr>
        <w:t>- журнал производства работ и комплект исполнительной документации, оформленные в соответствии с РД 11.05-2007 и РД 11.02-2006 соответственно.</w:t>
      </w:r>
    </w:p>
    <w:p w:rsidR="00E61487" w:rsidRDefault="00E61487" w:rsidP="00E61487">
      <w:pPr>
        <w:jc w:val="center"/>
        <w:rPr>
          <w:b/>
        </w:rPr>
      </w:pPr>
    </w:p>
    <w:p w:rsidR="001F33D9" w:rsidRPr="001F33D9" w:rsidRDefault="001F33D9" w:rsidP="00E61487">
      <w:pPr>
        <w:jc w:val="center"/>
        <w:rPr>
          <w:b/>
        </w:rPr>
      </w:pPr>
      <w:r>
        <w:rPr>
          <w:b/>
        </w:rPr>
        <w:t>10</w:t>
      </w:r>
      <w:r w:rsidRPr="001F33D9">
        <w:rPr>
          <w:b/>
        </w:rPr>
        <w:t>. Перечень приложений, являющихся неотъемлемой частью технического задания</w:t>
      </w:r>
    </w:p>
    <w:p w:rsidR="001F33D9" w:rsidRPr="001F33D9" w:rsidRDefault="001F33D9" w:rsidP="001F33D9">
      <w:pPr>
        <w:spacing w:before="18" w:after="18"/>
        <w:rPr>
          <w:spacing w:val="2"/>
        </w:rPr>
      </w:pPr>
      <w:r>
        <w:rPr>
          <w:spacing w:val="2"/>
        </w:rPr>
        <w:t>10</w:t>
      </w:r>
      <w:r w:rsidRPr="001F33D9">
        <w:rPr>
          <w:spacing w:val="2"/>
        </w:rPr>
        <w:t>.1 Приложение № 1- Расчет начальной (максимальной) цены контракта.</w:t>
      </w:r>
    </w:p>
    <w:p w:rsidR="001F33D9" w:rsidRPr="001F33D9" w:rsidRDefault="001F33D9" w:rsidP="001F33D9">
      <w:pPr>
        <w:spacing w:before="18" w:after="18"/>
        <w:rPr>
          <w:spacing w:val="2"/>
        </w:rPr>
      </w:pPr>
      <w:r>
        <w:rPr>
          <w:spacing w:val="2"/>
        </w:rPr>
        <w:t>10</w:t>
      </w:r>
      <w:r w:rsidRPr="001F33D9">
        <w:rPr>
          <w:spacing w:val="2"/>
        </w:rPr>
        <w:t>.3 Приложение № 2 - Перечень расходных материалов</w:t>
      </w:r>
      <w:proofErr w:type="gramStart"/>
      <w:r w:rsidRPr="001F33D9">
        <w:rPr>
          <w:spacing w:val="2"/>
        </w:rPr>
        <w:t xml:space="preserve"> .</w:t>
      </w:r>
      <w:proofErr w:type="gramEnd"/>
      <w:r w:rsidRPr="001F33D9">
        <w:rPr>
          <w:spacing w:val="2"/>
        </w:rPr>
        <w:t xml:space="preserve"> Требования к характеристикам товаров (материалов, изделий и конструкций), используемых при  выполнении работы по замене линолеума и </w:t>
      </w:r>
      <w:r w:rsidRPr="001F33D9">
        <w:t>плинтусов</w:t>
      </w:r>
      <w:r w:rsidRPr="001F33D9">
        <w:rPr>
          <w:spacing w:val="2"/>
        </w:rPr>
        <w:t>.</w:t>
      </w:r>
    </w:p>
    <w:p w:rsidR="001F33D9" w:rsidRPr="001F33D9" w:rsidRDefault="001F33D9" w:rsidP="001F33D9">
      <w:pPr>
        <w:spacing w:before="18" w:after="18"/>
      </w:pPr>
      <w:r>
        <w:rPr>
          <w:spacing w:val="2"/>
        </w:rPr>
        <w:t>10</w:t>
      </w:r>
      <w:r w:rsidRPr="001F33D9">
        <w:rPr>
          <w:spacing w:val="2"/>
        </w:rPr>
        <w:t xml:space="preserve">.4 </w:t>
      </w:r>
      <w:r w:rsidRPr="001F33D9">
        <w:t>Приложение № 3 - РЕКОМЕНДУЕМАЯ ФОРМА «Декларация о соответствии участника аукциона требованиям, установленным пунктами 3-5,7, 9 части 1 статьи 31 44-ФЗ».</w:t>
      </w:r>
    </w:p>
    <w:p w:rsidR="001F33D9" w:rsidRPr="001F33D9" w:rsidRDefault="001F33D9" w:rsidP="001F33D9">
      <w:r>
        <w:rPr>
          <w:spacing w:val="2"/>
        </w:rPr>
        <w:t>10</w:t>
      </w:r>
      <w:r w:rsidRPr="001F33D9">
        <w:rPr>
          <w:spacing w:val="2"/>
        </w:rPr>
        <w:t xml:space="preserve">.5 </w:t>
      </w:r>
      <w:r w:rsidRPr="001F33D9">
        <w:t>Приложение № 4  -</w:t>
      </w:r>
      <w:r w:rsidRPr="001F33D9">
        <w:rPr>
          <w:bCs/>
        </w:rPr>
        <w:t>Инструкция по заполнению заявки на участие в аукционе</w:t>
      </w:r>
      <w:r w:rsidRPr="001F33D9">
        <w:t xml:space="preserve"> в электронной форме.</w:t>
      </w:r>
    </w:p>
    <w:p w:rsidR="001F33D9" w:rsidRDefault="001F33D9" w:rsidP="001F33D9">
      <w:pPr>
        <w:rPr>
          <w:spacing w:val="2"/>
        </w:rPr>
        <w:sectPr w:rsidR="001F33D9" w:rsidSect="001F33D9">
          <w:pgSz w:w="11906" w:h="16838"/>
          <w:pgMar w:top="567" w:right="850" w:bottom="709" w:left="993" w:header="708" w:footer="708" w:gutter="0"/>
          <w:cols w:space="708"/>
          <w:docGrid w:linePitch="360"/>
        </w:sectPr>
      </w:pPr>
      <w:r>
        <w:rPr>
          <w:spacing w:val="2"/>
        </w:rPr>
        <w:t>10</w:t>
      </w:r>
      <w:r w:rsidRPr="001F33D9">
        <w:rPr>
          <w:spacing w:val="2"/>
        </w:rPr>
        <w:t xml:space="preserve">.6 </w:t>
      </w:r>
      <w:r w:rsidRPr="001F33D9">
        <w:t xml:space="preserve">Приложение № 5 - РЕКОМЕНДУЕМАЯ ФОРМА </w:t>
      </w:r>
      <w:r w:rsidRPr="001F33D9">
        <w:rPr>
          <w:bCs/>
        </w:rPr>
        <w:t xml:space="preserve"> «сведения о функциональных, технических и качественных характеристиках, эксплуатационных характеристиках объекта закупки</w:t>
      </w:r>
      <w:r w:rsidRPr="007B4244">
        <w:rPr>
          <w:bCs/>
        </w:rPr>
        <w:t>».</w:t>
      </w:r>
    </w:p>
    <w:p w:rsidR="001F33D9" w:rsidRPr="00C616DF" w:rsidRDefault="001F33D9" w:rsidP="001F33D9">
      <w:pPr>
        <w:jc w:val="right"/>
        <w:rPr>
          <w:b/>
          <w:bCs/>
          <w:color w:val="000000"/>
          <w:sz w:val="22"/>
          <w:szCs w:val="22"/>
        </w:rPr>
      </w:pPr>
      <w:r w:rsidRPr="00C616DF">
        <w:rPr>
          <w:spacing w:val="2"/>
        </w:rPr>
        <w:lastRenderedPageBreak/>
        <w:t>Приложение № 1 к Техническому заданию</w:t>
      </w:r>
    </w:p>
    <w:p w:rsidR="001F33D9" w:rsidRPr="00C616DF" w:rsidRDefault="001F33D9" w:rsidP="001F33D9">
      <w:pPr>
        <w:jc w:val="center"/>
        <w:rPr>
          <w:b/>
          <w:bCs/>
          <w:color w:val="000000"/>
          <w:sz w:val="22"/>
          <w:szCs w:val="22"/>
        </w:rPr>
      </w:pPr>
    </w:p>
    <w:p w:rsidR="001F33D9" w:rsidRPr="005C2B34" w:rsidRDefault="001F33D9" w:rsidP="001F33D9">
      <w:pPr>
        <w:autoSpaceDE w:val="0"/>
        <w:autoSpaceDN w:val="0"/>
        <w:adjustRightInd w:val="0"/>
        <w:jc w:val="center"/>
        <w:rPr>
          <w:b/>
          <w:bCs/>
          <w:color w:val="000000"/>
        </w:rPr>
      </w:pPr>
      <w:r w:rsidRPr="005C2B34">
        <w:rPr>
          <w:b/>
          <w:bCs/>
          <w:color w:val="000000"/>
        </w:rPr>
        <w:t>Обоснование начальной (максимальной) цены контракта</w:t>
      </w:r>
    </w:p>
    <w:p w:rsidR="00615CA1" w:rsidRDefault="00615CA1" w:rsidP="00615CA1">
      <w:pPr>
        <w:autoSpaceDE w:val="0"/>
        <w:autoSpaceDN w:val="0"/>
        <w:adjustRightInd w:val="0"/>
        <w:jc w:val="both"/>
        <w:rPr>
          <w:bCs/>
          <w:color w:val="000000"/>
        </w:rPr>
      </w:pPr>
      <w:r w:rsidRPr="00835F4E">
        <w:rPr>
          <w:rFonts w:eastAsia="Calibri"/>
          <w:bCs/>
        </w:rPr>
        <w:t xml:space="preserve">Расчет начальной (максимальной) цены контракта произведен </w:t>
      </w:r>
      <w:r>
        <w:rPr>
          <w:bCs/>
          <w:color w:val="000000"/>
        </w:rPr>
        <w:t xml:space="preserve"> в порядке ст. 22 Федерального закона «О контрактной системе в сфере закупок товаров, работ, услуг для обеспечения государственных и муниципальных нужд» от 05 апреля 2013 года. Метод обоснования начальной (максимальной) цены - в соответствии с п.9 ст.22 закона 44-ФЗ:</w:t>
      </w:r>
      <w:r w:rsidR="002B0A3A" w:rsidRPr="002B0A3A">
        <w:rPr>
          <w:bCs/>
          <w:color w:val="000000"/>
        </w:rPr>
        <w:t xml:space="preserve"> проектно-сметный</w:t>
      </w:r>
      <w:r w:rsidR="002B0A3A">
        <w:rPr>
          <w:bCs/>
          <w:color w:val="000000"/>
        </w:rPr>
        <w:t xml:space="preserve"> </w:t>
      </w:r>
      <w:r w:rsidR="002B0A3A" w:rsidRPr="002B0A3A">
        <w:rPr>
          <w:bCs/>
          <w:color w:val="000000"/>
        </w:rPr>
        <w:t>метод</w:t>
      </w:r>
      <w:r>
        <w:rPr>
          <w:bCs/>
          <w:color w:val="000000"/>
        </w:rPr>
        <w:t>.</w:t>
      </w:r>
    </w:p>
    <w:p w:rsidR="00615CA1" w:rsidRDefault="00615CA1" w:rsidP="001F33D9">
      <w:pPr>
        <w:jc w:val="right"/>
      </w:pPr>
    </w:p>
    <w:tbl>
      <w:tblPr>
        <w:tblW w:w="5000" w:type="pct"/>
        <w:tblLook w:val="04A0"/>
      </w:tblPr>
      <w:tblGrid>
        <w:gridCol w:w="461"/>
        <w:gridCol w:w="1442"/>
        <w:gridCol w:w="2764"/>
        <w:gridCol w:w="1189"/>
        <w:gridCol w:w="867"/>
        <w:gridCol w:w="831"/>
        <w:gridCol w:w="1224"/>
        <w:gridCol w:w="1260"/>
        <w:gridCol w:w="1067"/>
        <w:gridCol w:w="831"/>
        <w:gridCol w:w="831"/>
        <w:gridCol w:w="1224"/>
        <w:gridCol w:w="867"/>
        <w:gridCol w:w="920"/>
      </w:tblGrid>
      <w:tr w:rsidR="00615CA1" w:rsidRPr="00615CA1" w:rsidTr="00615CA1">
        <w:trPr>
          <w:trHeight w:val="330"/>
        </w:trPr>
        <w:tc>
          <w:tcPr>
            <w:tcW w:w="116" w:type="pct"/>
            <w:tcBorders>
              <w:top w:val="nil"/>
              <w:left w:val="nil"/>
              <w:bottom w:val="nil"/>
              <w:right w:val="nil"/>
            </w:tcBorders>
            <w:shd w:val="clear" w:color="auto" w:fill="auto"/>
            <w:noWrap/>
            <w:hideMark/>
          </w:tcPr>
          <w:p w:rsidR="00615CA1" w:rsidRPr="00615CA1" w:rsidRDefault="00615CA1" w:rsidP="00615CA1">
            <w:pPr>
              <w:jc w:val="center"/>
              <w:rPr>
                <w:rFonts w:ascii="Arial" w:hAnsi="Arial" w:cs="Arial"/>
                <w:sz w:val="20"/>
                <w:szCs w:val="20"/>
              </w:rPr>
            </w:pPr>
          </w:p>
        </w:tc>
        <w:tc>
          <w:tcPr>
            <w:tcW w:w="4609" w:type="pct"/>
            <w:gridSpan w:val="12"/>
            <w:tcBorders>
              <w:top w:val="nil"/>
              <w:left w:val="nil"/>
              <w:bottom w:val="nil"/>
              <w:right w:val="nil"/>
            </w:tcBorders>
            <w:shd w:val="clear" w:color="auto" w:fill="auto"/>
            <w:noWrap/>
            <w:vAlign w:val="bottom"/>
            <w:hideMark/>
          </w:tcPr>
          <w:p w:rsidR="00615CA1" w:rsidRPr="00615CA1" w:rsidRDefault="003B555A" w:rsidP="002B0A3A">
            <w:pPr>
              <w:jc w:val="center"/>
              <w:rPr>
                <w:rFonts w:ascii="Arial" w:hAnsi="Arial" w:cs="Arial"/>
                <w:b/>
                <w:bCs/>
              </w:rPr>
            </w:pPr>
            <w:r w:rsidRPr="003B555A">
              <w:rPr>
                <w:rFonts w:ascii="Arial" w:hAnsi="Arial" w:cs="Arial"/>
                <w:b/>
                <w:bCs/>
              </w:rPr>
              <w:t>Локальная смета</w:t>
            </w:r>
          </w:p>
        </w:tc>
        <w:tc>
          <w:tcPr>
            <w:tcW w:w="275"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18"/>
                <w:szCs w:val="18"/>
              </w:rPr>
            </w:pPr>
          </w:p>
        </w:tc>
      </w:tr>
      <w:tr w:rsidR="00615CA1" w:rsidRPr="00615CA1" w:rsidTr="00615CA1">
        <w:trPr>
          <w:trHeight w:val="255"/>
        </w:trPr>
        <w:tc>
          <w:tcPr>
            <w:tcW w:w="116" w:type="pct"/>
            <w:tcBorders>
              <w:top w:val="nil"/>
              <w:left w:val="nil"/>
              <w:bottom w:val="nil"/>
              <w:right w:val="nil"/>
            </w:tcBorders>
            <w:shd w:val="clear" w:color="auto" w:fill="auto"/>
            <w:hideMark/>
          </w:tcPr>
          <w:p w:rsidR="00615CA1" w:rsidRPr="00615CA1" w:rsidRDefault="00615CA1" w:rsidP="00615CA1">
            <w:pPr>
              <w:jc w:val="center"/>
              <w:rPr>
                <w:rFonts w:ascii="Arial" w:hAnsi="Arial" w:cs="Arial"/>
                <w:sz w:val="18"/>
                <w:szCs w:val="18"/>
              </w:rPr>
            </w:pPr>
          </w:p>
        </w:tc>
        <w:tc>
          <w:tcPr>
            <w:tcW w:w="4609" w:type="pct"/>
            <w:gridSpan w:val="12"/>
            <w:tcBorders>
              <w:top w:val="single" w:sz="4" w:space="0" w:color="auto"/>
              <w:left w:val="nil"/>
              <w:bottom w:val="nil"/>
              <w:right w:val="nil"/>
            </w:tcBorders>
            <w:shd w:val="clear" w:color="auto" w:fill="auto"/>
            <w:hideMark/>
          </w:tcPr>
          <w:p w:rsidR="00615CA1" w:rsidRPr="00615CA1" w:rsidRDefault="00615CA1" w:rsidP="00615CA1">
            <w:pPr>
              <w:jc w:val="center"/>
              <w:rPr>
                <w:rFonts w:ascii="Arial" w:hAnsi="Arial" w:cs="Arial"/>
                <w:sz w:val="16"/>
                <w:szCs w:val="16"/>
              </w:rPr>
            </w:pPr>
            <w:r w:rsidRPr="00615CA1">
              <w:rPr>
                <w:rFonts w:ascii="Arial" w:hAnsi="Arial" w:cs="Arial"/>
                <w:sz w:val="16"/>
                <w:szCs w:val="16"/>
              </w:rPr>
              <w:t>(локальная смета)</w:t>
            </w:r>
          </w:p>
        </w:tc>
        <w:tc>
          <w:tcPr>
            <w:tcW w:w="275"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18"/>
                <w:szCs w:val="18"/>
              </w:rPr>
            </w:pPr>
          </w:p>
        </w:tc>
      </w:tr>
      <w:tr w:rsidR="00615CA1" w:rsidRPr="00615CA1" w:rsidTr="00615CA1">
        <w:trPr>
          <w:trHeight w:val="264"/>
        </w:trPr>
        <w:tc>
          <w:tcPr>
            <w:tcW w:w="116"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367"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1174"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299"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628" w:type="pct"/>
            <w:gridSpan w:val="2"/>
            <w:tcBorders>
              <w:top w:val="nil"/>
              <w:left w:val="nil"/>
              <w:bottom w:val="nil"/>
              <w:right w:val="nil"/>
            </w:tcBorders>
            <w:shd w:val="clear" w:color="auto" w:fill="auto"/>
            <w:noWrap/>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xml:space="preserve">                   </w:t>
            </w:r>
          </w:p>
        </w:tc>
        <w:tc>
          <w:tcPr>
            <w:tcW w:w="623" w:type="pct"/>
            <w:gridSpan w:val="2"/>
            <w:tcBorders>
              <w:top w:val="nil"/>
              <w:left w:val="nil"/>
              <w:bottom w:val="nil"/>
              <w:right w:val="nil"/>
            </w:tcBorders>
            <w:shd w:val="clear" w:color="auto" w:fill="auto"/>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271"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275"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18"/>
                <w:szCs w:val="18"/>
              </w:rPr>
            </w:pPr>
          </w:p>
        </w:tc>
      </w:tr>
      <w:tr w:rsidR="00615CA1" w:rsidRPr="00615CA1" w:rsidTr="00615CA1">
        <w:trPr>
          <w:trHeight w:val="255"/>
        </w:trPr>
        <w:tc>
          <w:tcPr>
            <w:tcW w:w="116" w:type="pct"/>
            <w:tcBorders>
              <w:top w:val="nil"/>
              <w:left w:val="nil"/>
              <w:bottom w:val="nil"/>
              <w:right w:val="nil"/>
            </w:tcBorders>
            <w:shd w:val="clear" w:color="auto" w:fill="auto"/>
            <w:noWrap/>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xml:space="preserve">на </w:t>
            </w:r>
          </w:p>
        </w:tc>
        <w:tc>
          <w:tcPr>
            <w:tcW w:w="4609" w:type="pct"/>
            <w:gridSpan w:val="12"/>
            <w:tcBorders>
              <w:top w:val="nil"/>
              <w:left w:val="nil"/>
              <w:bottom w:val="single" w:sz="4" w:space="0" w:color="auto"/>
              <w:right w:val="nil"/>
            </w:tcBorders>
            <w:shd w:val="clear" w:color="auto" w:fill="auto"/>
            <w:vAlign w:val="center"/>
            <w:hideMark/>
          </w:tcPr>
          <w:p w:rsidR="00615CA1" w:rsidRPr="00615CA1" w:rsidRDefault="00615CA1" w:rsidP="00615CA1">
            <w:pPr>
              <w:jc w:val="center"/>
              <w:rPr>
                <w:rFonts w:ascii="Arial" w:hAnsi="Arial" w:cs="Arial"/>
                <w:b/>
                <w:bCs/>
                <w:i/>
                <w:iCs/>
                <w:sz w:val="20"/>
                <w:szCs w:val="20"/>
              </w:rPr>
            </w:pPr>
            <w:r w:rsidRPr="00615CA1">
              <w:rPr>
                <w:rFonts w:ascii="Arial" w:hAnsi="Arial" w:cs="Arial"/>
                <w:b/>
                <w:bCs/>
                <w:i/>
                <w:iCs/>
                <w:sz w:val="20"/>
                <w:szCs w:val="20"/>
              </w:rPr>
              <w:t>Выполнение работ по текущему ремонту столовой в здании расположенному по адресу: Санкт-Петербург, Колпино, ул. Володарского, д. 5 литера А.</w:t>
            </w:r>
          </w:p>
        </w:tc>
        <w:tc>
          <w:tcPr>
            <w:tcW w:w="275"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18"/>
                <w:szCs w:val="18"/>
              </w:rPr>
            </w:pPr>
          </w:p>
        </w:tc>
      </w:tr>
      <w:tr w:rsidR="00615CA1" w:rsidRPr="00615CA1" w:rsidTr="00615CA1">
        <w:trPr>
          <w:trHeight w:val="255"/>
        </w:trPr>
        <w:tc>
          <w:tcPr>
            <w:tcW w:w="116" w:type="pct"/>
            <w:tcBorders>
              <w:top w:val="nil"/>
              <w:left w:val="nil"/>
              <w:bottom w:val="nil"/>
              <w:right w:val="nil"/>
            </w:tcBorders>
            <w:shd w:val="clear" w:color="auto" w:fill="auto"/>
            <w:hideMark/>
          </w:tcPr>
          <w:p w:rsidR="00615CA1" w:rsidRPr="00615CA1" w:rsidRDefault="00615CA1" w:rsidP="00615CA1">
            <w:pPr>
              <w:jc w:val="center"/>
              <w:rPr>
                <w:rFonts w:ascii="Arial" w:hAnsi="Arial" w:cs="Arial"/>
                <w:sz w:val="18"/>
                <w:szCs w:val="18"/>
              </w:rPr>
            </w:pPr>
          </w:p>
        </w:tc>
        <w:tc>
          <w:tcPr>
            <w:tcW w:w="4609" w:type="pct"/>
            <w:gridSpan w:val="12"/>
            <w:tcBorders>
              <w:top w:val="single" w:sz="4" w:space="0" w:color="auto"/>
              <w:left w:val="nil"/>
              <w:bottom w:val="nil"/>
              <w:right w:val="nil"/>
            </w:tcBorders>
            <w:shd w:val="clear" w:color="auto" w:fill="auto"/>
            <w:hideMark/>
          </w:tcPr>
          <w:p w:rsidR="00615CA1" w:rsidRPr="00615CA1" w:rsidRDefault="00615CA1" w:rsidP="00615CA1">
            <w:pPr>
              <w:jc w:val="center"/>
              <w:rPr>
                <w:rFonts w:ascii="Arial" w:hAnsi="Arial" w:cs="Arial"/>
                <w:sz w:val="16"/>
                <w:szCs w:val="16"/>
              </w:rPr>
            </w:pPr>
            <w:r w:rsidRPr="00615CA1">
              <w:rPr>
                <w:rFonts w:ascii="Arial" w:hAnsi="Arial" w:cs="Arial"/>
                <w:sz w:val="16"/>
                <w:szCs w:val="16"/>
              </w:rPr>
              <w:t>(наименование работ и затрат, наименование объекта)</w:t>
            </w:r>
          </w:p>
        </w:tc>
        <w:tc>
          <w:tcPr>
            <w:tcW w:w="275"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18"/>
                <w:szCs w:val="18"/>
              </w:rPr>
            </w:pPr>
          </w:p>
        </w:tc>
      </w:tr>
      <w:tr w:rsidR="00615CA1" w:rsidRPr="00615CA1" w:rsidTr="00615CA1">
        <w:trPr>
          <w:trHeight w:val="264"/>
        </w:trPr>
        <w:tc>
          <w:tcPr>
            <w:tcW w:w="116"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367"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1174"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299"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317"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271"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275"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18"/>
                <w:szCs w:val="18"/>
              </w:rPr>
            </w:pPr>
          </w:p>
        </w:tc>
      </w:tr>
      <w:tr w:rsidR="00615CA1" w:rsidRPr="00615CA1" w:rsidTr="00615CA1">
        <w:trPr>
          <w:trHeight w:val="264"/>
        </w:trPr>
        <w:tc>
          <w:tcPr>
            <w:tcW w:w="483" w:type="pct"/>
            <w:gridSpan w:val="2"/>
            <w:tcBorders>
              <w:top w:val="nil"/>
              <w:left w:val="nil"/>
              <w:bottom w:val="nil"/>
              <w:right w:val="nil"/>
            </w:tcBorders>
            <w:shd w:val="clear" w:color="auto" w:fill="auto"/>
            <w:noWrap/>
            <w:hideMark/>
          </w:tcPr>
          <w:p w:rsidR="00615CA1" w:rsidRPr="00615CA1" w:rsidRDefault="00615CA1" w:rsidP="00615CA1">
            <w:pPr>
              <w:rPr>
                <w:rFonts w:ascii="Arial" w:hAnsi="Arial" w:cs="Arial"/>
                <w:sz w:val="18"/>
                <w:szCs w:val="18"/>
              </w:rPr>
            </w:pPr>
            <w:r w:rsidRPr="00615CA1">
              <w:rPr>
                <w:rFonts w:ascii="Arial" w:hAnsi="Arial" w:cs="Arial"/>
                <w:sz w:val="18"/>
                <w:szCs w:val="18"/>
              </w:rPr>
              <w:t>Основание:</w:t>
            </w:r>
          </w:p>
        </w:tc>
        <w:tc>
          <w:tcPr>
            <w:tcW w:w="3347" w:type="pct"/>
            <w:gridSpan w:val="8"/>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271"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275"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18"/>
                <w:szCs w:val="18"/>
              </w:rPr>
            </w:pPr>
          </w:p>
        </w:tc>
      </w:tr>
      <w:tr w:rsidR="00615CA1" w:rsidRPr="00615CA1" w:rsidTr="00615CA1">
        <w:trPr>
          <w:trHeight w:val="264"/>
        </w:trPr>
        <w:tc>
          <w:tcPr>
            <w:tcW w:w="116"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367"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1174"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299"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hideMark/>
          </w:tcPr>
          <w:p w:rsidR="00615CA1" w:rsidRPr="00615CA1" w:rsidRDefault="00615CA1" w:rsidP="00615CA1">
            <w:pPr>
              <w:jc w:val="right"/>
              <w:rPr>
                <w:rFonts w:ascii="Arial" w:hAnsi="Arial" w:cs="Arial"/>
                <w:sz w:val="18"/>
                <w:szCs w:val="18"/>
              </w:rPr>
            </w:pPr>
          </w:p>
        </w:tc>
        <w:tc>
          <w:tcPr>
            <w:tcW w:w="312"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1251" w:type="pct"/>
            <w:gridSpan w:val="4"/>
            <w:tcBorders>
              <w:top w:val="nil"/>
              <w:left w:val="nil"/>
              <w:bottom w:val="single" w:sz="4" w:space="0" w:color="auto"/>
              <w:right w:val="nil"/>
            </w:tcBorders>
            <w:shd w:val="clear" w:color="auto" w:fill="auto"/>
            <w:noWrap/>
            <w:hideMark/>
          </w:tcPr>
          <w:p w:rsidR="00615CA1" w:rsidRPr="00615CA1" w:rsidRDefault="00615CA1" w:rsidP="00615CA1">
            <w:pPr>
              <w:rPr>
                <w:rFonts w:ascii="Arial" w:hAnsi="Arial" w:cs="Arial"/>
                <w:sz w:val="20"/>
                <w:szCs w:val="20"/>
              </w:rPr>
            </w:pPr>
            <w:r w:rsidRPr="00615CA1">
              <w:rPr>
                <w:rFonts w:ascii="Arial" w:hAnsi="Arial" w:cs="Arial"/>
                <w:sz w:val="20"/>
                <w:szCs w:val="20"/>
              </w:rPr>
              <w:t>Сметная стоимость</w:t>
            </w:r>
          </w:p>
        </w:tc>
        <w:tc>
          <w:tcPr>
            <w:tcW w:w="583" w:type="pct"/>
            <w:gridSpan w:val="2"/>
            <w:tcBorders>
              <w:top w:val="nil"/>
              <w:left w:val="nil"/>
              <w:bottom w:val="single" w:sz="4" w:space="0" w:color="auto"/>
              <w:right w:val="nil"/>
            </w:tcBorders>
            <w:shd w:val="clear" w:color="auto" w:fill="auto"/>
            <w:noWrap/>
            <w:vAlign w:val="bottom"/>
            <w:hideMark/>
          </w:tcPr>
          <w:p w:rsidR="00615CA1" w:rsidRPr="00615CA1" w:rsidRDefault="00615CA1" w:rsidP="00615CA1">
            <w:pPr>
              <w:jc w:val="right"/>
              <w:rPr>
                <w:rFonts w:ascii="Arial" w:hAnsi="Arial" w:cs="Arial"/>
                <w:sz w:val="20"/>
                <w:szCs w:val="20"/>
              </w:rPr>
            </w:pPr>
            <w:r w:rsidRPr="00615CA1">
              <w:rPr>
                <w:rFonts w:ascii="Arial" w:hAnsi="Arial" w:cs="Arial"/>
                <w:sz w:val="20"/>
                <w:szCs w:val="20"/>
              </w:rPr>
              <w:t>159 646,92</w:t>
            </w:r>
          </w:p>
        </w:tc>
        <w:tc>
          <w:tcPr>
            <w:tcW w:w="275" w:type="pct"/>
            <w:tcBorders>
              <w:top w:val="nil"/>
              <w:left w:val="nil"/>
              <w:bottom w:val="single" w:sz="4" w:space="0" w:color="auto"/>
              <w:right w:val="nil"/>
            </w:tcBorders>
            <w:shd w:val="clear" w:color="auto" w:fill="auto"/>
            <w:noWrap/>
            <w:hideMark/>
          </w:tcPr>
          <w:p w:rsidR="00615CA1" w:rsidRPr="00615CA1" w:rsidRDefault="00615CA1" w:rsidP="00615CA1">
            <w:pPr>
              <w:jc w:val="center"/>
              <w:rPr>
                <w:rFonts w:ascii="Arial" w:hAnsi="Arial" w:cs="Arial"/>
                <w:sz w:val="20"/>
                <w:szCs w:val="20"/>
              </w:rPr>
            </w:pPr>
            <w:r w:rsidRPr="00615CA1">
              <w:rPr>
                <w:rFonts w:ascii="Arial" w:hAnsi="Arial" w:cs="Arial"/>
                <w:sz w:val="20"/>
                <w:szCs w:val="20"/>
              </w:rPr>
              <w:t>руб.</w:t>
            </w:r>
          </w:p>
        </w:tc>
      </w:tr>
      <w:tr w:rsidR="00615CA1" w:rsidRPr="00615CA1" w:rsidTr="00615CA1">
        <w:trPr>
          <w:trHeight w:val="264"/>
        </w:trPr>
        <w:tc>
          <w:tcPr>
            <w:tcW w:w="1956" w:type="pct"/>
            <w:gridSpan w:val="4"/>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hideMark/>
          </w:tcPr>
          <w:p w:rsidR="00615CA1" w:rsidRPr="00615CA1" w:rsidRDefault="00615CA1" w:rsidP="00615CA1">
            <w:pPr>
              <w:jc w:val="right"/>
              <w:rPr>
                <w:rFonts w:ascii="Arial" w:hAnsi="Arial" w:cs="Arial"/>
                <w:sz w:val="18"/>
                <w:szCs w:val="18"/>
              </w:rPr>
            </w:pPr>
          </w:p>
        </w:tc>
        <w:tc>
          <w:tcPr>
            <w:tcW w:w="312" w:type="pct"/>
            <w:tcBorders>
              <w:top w:val="nil"/>
              <w:left w:val="nil"/>
              <w:bottom w:val="nil"/>
              <w:right w:val="nil"/>
            </w:tcBorders>
            <w:shd w:val="clear" w:color="auto" w:fill="auto"/>
            <w:hideMark/>
          </w:tcPr>
          <w:p w:rsidR="00615CA1" w:rsidRPr="00615CA1" w:rsidRDefault="00615CA1" w:rsidP="00615CA1">
            <w:pPr>
              <w:jc w:val="right"/>
              <w:rPr>
                <w:rFonts w:ascii="Arial" w:hAnsi="Arial" w:cs="Arial"/>
                <w:sz w:val="18"/>
                <w:szCs w:val="18"/>
              </w:rPr>
            </w:pPr>
          </w:p>
        </w:tc>
        <w:tc>
          <w:tcPr>
            <w:tcW w:w="312"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1251" w:type="pct"/>
            <w:gridSpan w:val="4"/>
            <w:tcBorders>
              <w:top w:val="nil"/>
              <w:left w:val="nil"/>
              <w:bottom w:val="single" w:sz="4" w:space="0" w:color="auto"/>
              <w:right w:val="nil"/>
            </w:tcBorders>
            <w:shd w:val="clear" w:color="auto" w:fill="auto"/>
            <w:noWrap/>
            <w:hideMark/>
          </w:tcPr>
          <w:p w:rsidR="00615CA1" w:rsidRPr="00615CA1" w:rsidRDefault="00615CA1" w:rsidP="00615CA1">
            <w:pPr>
              <w:rPr>
                <w:rFonts w:ascii="Arial" w:hAnsi="Arial" w:cs="Arial"/>
                <w:sz w:val="20"/>
                <w:szCs w:val="20"/>
              </w:rPr>
            </w:pPr>
            <w:r w:rsidRPr="00615CA1">
              <w:rPr>
                <w:rFonts w:ascii="Arial" w:hAnsi="Arial" w:cs="Arial"/>
                <w:sz w:val="20"/>
                <w:szCs w:val="20"/>
              </w:rPr>
              <w:t>Средства на оплату труда</w:t>
            </w:r>
          </w:p>
        </w:tc>
        <w:tc>
          <w:tcPr>
            <w:tcW w:w="583" w:type="pct"/>
            <w:gridSpan w:val="2"/>
            <w:tcBorders>
              <w:top w:val="single" w:sz="4" w:space="0" w:color="auto"/>
              <w:left w:val="nil"/>
              <w:bottom w:val="single" w:sz="4" w:space="0" w:color="auto"/>
              <w:right w:val="nil"/>
            </w:tcBorders>
            <w:shd w:val="clear" w:color="auto" w:fill="auto"/>
            <w:noWrap/>
            <w:vAlign w:val="bottom"/>
            <w:hideMark/>
          </w:tcPr>
          <w:p w:rsidR="00615CA1" w:rsidRPr="00615CA1" w:rsidRDefault="00615CA1" w:rsidP="00615CA1">
            <w:pPr>
              <w:jc w:val="right"/>
              <w:rPr>
                <w:rFonts w:ascii="Arial" w:hAnsi="Arial" w:cs="Arial"/>
                <w:sz w:val="20"/>
                <w:szCs w:val="20"/>
              </w:rPr>
            </w:pPr>
            <w:r w:rsidRPr="00615CA1">
              <w:rPr>
                <w:rFonts w:ascii="Arial" w:hAnsi="Arial" w:cs="Arial"/>
                <w:sz w:val="20"/>
                <w:szCs w:val="20"/>
              </w:rPr>
              <w:t>15 320,00</w:t>
            </w:r>
          </w:p>
        </w:tc>
        <w:tc>
          <w:tcPr>
            <w:tcW w:w="275" w:type="pct"/>
            <w:tcBorders>
              <w:top w:val="nil"/>
              <w:left w:val="nil"/>
              <w:bottom w:val="single" w:sz="4" w:space="0" w:color="auto"/>
              <w:right w:val="nil"/>
            </w:tcBorders>
            <w:shd w:val="clear" w:color="auto" w:fill="auto"/>
            <w:noWrap/>
            <w:hideMark/>
          </w:tcPr>
          <w:p w:rsidR="00615CA1" w:rsidRPr="00615CA1" w:rsidRDefault="00615CA1" w:rsidP="00615CA1">
            <w:pPr>
              <w:jc w:val="center"/>
              <w:rPr>
                <w:rFonts w:ascii="Arial" w:hAnsi="Arial" w:cs="Arial"/>
                <w:sz w:val="20"/>
                <w:szCs w:val="20"/>
              </w:rPr>
            </w:pPr>
            <w:r w:rsidRPr="00615CA1">
              <w:rPr>
                <w:rFonts w:ascii="Arial" w:hAnsi="Arial" w:cs="Arial"/>
                <w:sz w:val="20"/>
                <w:szCs w:val="20"/>
              </w:rPr>
              <w:t>руб.</w:t>
            </w:r>
          </w:p>
        </w:tc>
      </w:tr>
      <w:tr w:rsidR="00615CA1" w:rsidRPr="00615CA1" w:rsidTr="00615CA1">
        <w:trPr>
          <w:trHeight w:val="264"/>
        </w:trPr>
        <w:tc>
          <w:tcPr>
            <w:tcW w:w="116" w:type="pct"/>
            <w:tcBorders>
              <w:top w:val="nil"/>
              <w:left w:val="nil"/>
              <w:bottom w:val="nil"/>
              <w:right w:val="nil"/>
            </w:tcBorders>
            <w:shd w:val="clear" w:color="auto" w:fill="auto"/>
            <w:noWrap/>
            <w:hideMark/>
          </w:tcPr>
          <w:p w:rsidR="00615CA1" w:rsidRPr="00615CA1" w:rsidRDefault="00615CA1" w:rsidP="00615CA1">
            <w:pPr>
              <w:outlineLvl w:val="0"/>
              <w:rPr>
                <w:rFonts w:ascii="Arial" w:hAnsi="Arial" w:cs="Arial"/>
                <w:sz w:val="20"/>
                <w:szCs w:val="20"/>
              </w:rPr>
            </w:pPr>
          </w:p>
        </w:tc>
        <w:tc>
          <w:tcPr>
            <w:tcW w:w="367" w:type="pct"/>
            <w:tcBorders>
              <w:top w:val="nil"/>
              <w:left w:val="nil"/>
              <w:bottom w:val="nil"/>
              <w:right w:val="nil"/>
            </w:tcBorders>
            <w:shd w:val="clear" w:color="auto" w:fill="auto"/>
            <w:noWrap/>
            <w:hideMark/>
          </w:tcPr>
          <w:p w:rsidR="00615CA1" w:rsidRPr="00615CA1" w:rsidRDefault="00615CA1" w:rsidP="00615CA1">
            <w:pPr>
              <w:outlineLvl w:val="0"/>
              <w:rPr>
                <w:rFonts w:ascii="Arial" w:hAnsi="Arial" w:cs="Arial"/>
                <w:sz w:val="20"/>
                <w:szCs w:val="20"/>
              </w:rPr>
            </w:pPr>
          </w:p>
        </w:tc>
        <w:tc>
          <w:tcPr>
            <w:tcW w:w="1174" w:type="pct"/>
            <w:tcBorders>
              <w:top w:val="nil"/>
              <w:left w:val="nil"/>
              <w:bottom w:val="nil"/>
              <w:right w:val="nil"/>
            </w:tcBorders>
            <w:shd w:val="clear" w:color="auto" w:fill="auto"/>
            <w:noWrap/>
            <w:hideMark/>
          </w:tcPr>
          <w:p w:rsidR="00615CA1" w:rsidRPr="00615CA1" w:rsidRDefault="00615CA1" w:rsidP="00615CA1">
            <w:pPr>
              <w:outlineLvl w:val="0"/>
              <w:rPr>
                <w:rFonts w:ascii="Arial" w:hAnsi="Arial" w:cs="Arial"/>
                <w:sz w:val="20"/>
                <w:szCs w:val="20"/>
              </w:rPr>
            </w:pPr>
          </w:p>
        </w:tc>
        <w:tc>
          <w:tcPr>
            <w:tcW w:w="299" w:type="pct"/>
            <w:tcBorders>
              <w:top w:val="nil"/>
              <w:left w:val="nil"/>
              <w:bottom w:val="nil"/>
              <w:right w:val="nil"/>
            </w:tcBorders>
            <w:shd w:val="clear" w:color="auto" w:fill="auto"/>
            <w:noWrap/>
            <w:hideMark/>
          </w:tcPr>
          <w:p w:rsidR="00615CA1" w:rsidRPr="00615CA1" w:rsidRDefault="00615CA1" w:rsidP="00615CA1">
            <w:pPr>
              <w:outlineLvl w:val="0"/>
              <w:rPr>
                <w:rFonts w:ascii="Arial" w:hAnsi="Arial" w:cs="Arial"/>
                <w:sz w:val="20"/>
                <w:szCs w:val="20"/>
              </w:rPr>
            </w:pPr>
          </w:p>
        </w:tc>
        <w:tc>
          <w:tcPr>
            <w:tcW w:w="312" w:type="pct"/>
            <w:tcBorders>
              <w:top w:val="nil"/>
              <w:left w:val="nil"/>
              <w:bottom w:val="nil"/>
              <w:right w:val="nil"/>
            </w:tcBorders>
            <w:shd w:val="clear" w:color="auto" w:fill="auto"/>
            <w:hideMark/>
          </w:tcPr>
          <w:p w:rsidR="00615CA1" w:rsidRPr="00615CA1" w:rsidRDefault="00615CA1" w:rsidP="00615CA1">
            <w:pPr>
              <w:jc w:val="right"/>
              <w:outlineLvl w:val="0"/>
              <w:rPr>
                <w:rFonts w:ascii="Arial" w:hAnsi="Arial" w:cs="Arial"/>
                <w:sz w:val="18"/>
                <w:szCs w:val="18"/>
              </w:rPr>
            </w:pPr>
          </w:p>
        </w:tc>
        <w:tc>
          <w:tcPr>
            <w:tcW w:w="312" w:type="pct"/>
            <w:tcBorders>
              <w:top w:val="nil"/>
              <w:left w:val="nil"/>
              <w:bottom w:val="nil"/>
              <w:right w:val="nil"/>
            </w:tcBorders>
            <w:shd w:val="clear" w:color="auto" w:fill="auto"/>
            <w:hideMark/>
          </w:tcPr>
          <w:p w:rsidR="00615CA1" w:rsidRPr="00615CA1" w:rsidRDefault="00615CA1" w:rsidP="00615CA1">
            <w:pPr>
              <w:jc w:val="right"/>
              <w:outlineLvl w:val="0"/>
              <w:rPr>
                <w:rFonts w:ascii="Arial" w:hAnsi="Arial" w:cs="Arial"/>
                <w:sz w:val="18"/>
                <w:szCs w:val="18"/>
              </w:rPr>
            </w:pPr>
          </w:p>
        </w:tc>
        <w:tc>
          <w:tcPr>
            <w:tcW w:w="312" w:type="pct"/>
            <w:tcBorders>
              <w:top w:val="nil"/>
              <w:left w:val="nil"/>
              <w:bottom w:val="nil"/>
              <w:right w:val="nil"/>
            </w:tcBorders>
            <w:shd w:val="clear" w:color="auto" w:fill="auto"/>
            <w:noWrap/>
            <w:hideMark/>
          </w:tcPr>
          <w:p w:rsidR="00615CA1" w:rsidRPr="00615CA1" w:rsidRDefault="00615CA1" w:rsidP="00615CA1">
            <w:pPr>
              <w:outlineLvl w:val="0"/>
              <w:rPr>
                <w:rFonts w:ascii="Arial" w:hAnsi="Arial" w:cs="Arial"/>
                <w:sz w:val="20"/>
                <w:szCs w:val="20"/>
              </w:rPr>
            </w:pPr>
          </w:p>
        </w:tc>
        <w:tc>
          <w:tcPr>
            <w:tcW w:w="1251" w:type="pct"/>
            <w:gridSpan w:val="4"/>
            <w:tcBorders>
              <w:top w:val="nil"/>
              <w:left w:val="nil"/>
              <w:bottom w:val="single" w:sz="4" w:space="0" w:color="auto"/>
              <w:right w:val="nil"/>
            </w:tcBorders>
            <w:shd w:val="clear" w:color="auto" w:fill="auto"/>
            <w:noWrap/>
            <w:hideMark/>
          </w:tcPr>
          <w:p w:rsidR="00615CA1" w:rsidRPr="00615CA1" w:rsidRDefault="00615CA1" w:rsidP="00615CA1">
            <w:pPr>
              <w:outlineLvl w:val="0"/>
              <w:rPr>
                <w:rFonts w:ascii="Arial" w:hAnsi="Arial" w:cs="Arial"/>
                <w:sz w:val="20"/>
                <w:szCs w:val="20"/>
              </w:rPr>
            </w:pPr>
            <w:r w:rsidRPr="00615CA1">
              <w:rPr>
                <w:rFonts w:ascii="Arial" w:hAnsi="Arial" w:cs="Arial"/>
                <w:sz w:val="20"/>
                <w:szCs w:val="20"/>
              </w:rPr>
              <w:t>Сметная трудоемкость</w:t>
            </w:r>
          </w:p>
        </w:tc>
        <w:tc>
          <w:tcPr>
            <w:tcW w:w="583" w:type="pct"/>
            <w:gridSpan w:val="2"/>
            <w:tcBorders>
              <w:top w:val="single" w:sz="4" w:space="0" w:color="auto"/>
              <w:left w:val="nil"/>
              <w:bottom w:val="single" w:sz="4" w:space="0" w:color="auto"/>
              <w:right w:val="nil"/>
            </w:tcBorders>
            <w:shd w:val="clear" w:color="auto" w:fill="auto"/>
            <w:noWrap/>
            <w:vAlign w:val="bottom"/>
            <w:hideMark/>
          </w:tcPr>
          <w:p w:rsidR="00615CA1" w:rsidRPr="00615CA1" w:rsidRDefault="00615CA1" w:rsidP="00615CA1">
            <w:pPr>
              <w:jc w:val="right"/>
              <w:outlineLvl w:val="0"/>
              <w:rPr>
                <w:rFonts w:ascii="Arial" w:hAnsi="Arial" w:cs="Arial"/>
                <w:sz w:val="20"/>
                <w:szCs w:val="20"/>
              </w:rPr>
            </w:pPr>
            <w:r w:rsidRPr="00615CA1">
              <w:rPr>
                <w:rFonts w:ascii="Arial" w:hAnsi="Arial" w:cs="Arial"/>
                <w:sz w:val="20"/>
                <w:szCs w:val="20"/>
              </w:rPr>
              <w:t>80,85</w:t>
            </w:r>
          </w:p>
        </w:tc>
        <w:tc>
          <w:tcPr>
            <w:tcW w:w="275" w:type="pct"/>
            <w:tcBorders>
              <w:top w:val="nil"/>
              <w:left w:val="nil"/>
              <w:bottom w:val="single" w:sz="4" w:space="0" w:color="auto"/>
              <w:right w:val="nil"/>
            </w:tcBorders>
            <w:shd w:val="clear" w:color="auto" w:fill="auto"/>
            <w:noWrap/>
            <w:hideMark/>
          </w:tcPr>
          <w:p w:rsidR="00615CA1" w:rsidRPr="00615CA1" w:rsidRDefault="00615CA1" w:rsidP="00615CA1">
            <w:pPr>
              <w:jc w:val="center"/>
              <w:outlineLvl w:val="0"/>
              <w:rPr>
                <w:rFonts w:ascii="Arial" w:hAnsi="Arial" w:cs="Arial"/>
                <w:sz w:val="20"/>
                <w:szCs w:val="20"/>
              </w:rPr>
            </w:pPr>
            <w:proofErr w:type="spellStart"/>
            <w:r w:rsidRPr="00615CA1">
              <w:rPr>
                <w:rFonts w:ascii="Arial" w:hAnsi="Arial" w:cs="Arial"/>
                <w:sz w:val="20"/>
                <w:szCs w:val="20"/>
              </w:rPr>
              <w:t>чел</w:t>
            </w:r>
            <w:proofErr w:type="gramStart"/>
            <w:r w:rsidRPr="00615CA1">
              <w:rPr>
                <w:rFonts w:ascii="Arial" w:hAnsi="Arial" w:cs="Arial"/>
                <w:sz w:val="20"/>
                <w:szCs w:val="20"/>
              </w:rPr>
              <w:t>.ч</w:t>
            </w:r>
            <w:proofErr w:type="gramEnd"/>
            <w:r w:rsidRPr="00615CA1">
              <w:rPr>
                <w:rFonts w:ascii="Arial" w:hAnsi="Arial" w:cs="Arial"/>
                <w:sz w:val="20"/>
                <w:szCs w:val="20"/>
              </w:rPr>
              <w:t>ас</w:t>
            </w:r>
            <w:proofErr w:type="spellEnd"/>
          </w:p>
        </w:tc>
      </w:tr>
      <w:tr w:rsidR="00615CA1" w:rsidRPr="00615CA1" w:rsidTr="00615CA1">
        <w:trPr>
          <w:trHeight w:val="264"/>
        </w:trPr>
        <w:tc>
          <w:tcPr>
            <w:tcW w:w="116"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367"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1174"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299"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317"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vAlign w:val="bottom"/>
            <w:hideMark/>
          </w:tcPr>
          <w:p w:rsidR="00615CA1" w:rsidRPr="00615CA1" w:rsidRDefault="00615CA1" w:rsidP="00615CA1">
            <w:pPr>
              <w:jc w:val="center"/>
              <w:rPr>
                <w:rFonts w:ascii="Arial" w:hAnsi="Arial" w:cs="Arial"/>
                <w:color w:val="FFFFFF"/>
                <w:sz w:val="20"/>
                <w:szCs w:val="20"/>
              </w:rPr>
            </w:pPr>
            <w:r w:rsidRPr="00615CA1">
              <w:rPr>
                <w:rFonts w:ascii="Arial" w:hAnsi="Arial" w:cs="Arial"/>
                <w:color w:val="FFFFFF"/>
                <w:sz w:val="20"/>
                <w:szCs w:val="20"/>
              </w:rPr>
              <w:t>80,01</w:t>
            </w:r>
          </w:p>
        </w:tc>
        <w:tc>
          <w:tcPr>
            <w:tcW w:w="271" w:type="pct"/>
            <w:tcBorders>
              <w:top w:val="nil"/>
              <w:left w:val="nil"/>
              <w:bottom w:val="nil"/>
              <w:right w:val="nil"/>
            </w:tcBorders>
            <w:shd w:val="clear" w:color="auto" w:fill="auto"/>
            <w:noWrap/>
            <w:vAlign w:val="bottom"/>
            <w:hideMark/>
          </w:tcPr>
          <w:p w:rsidR="00615CA1" w:rsidRPr="00615CA1" w:rsidRDefault="00615CA1" w:rsidP="00615CA1">
            <w:pPr>
              <w:jc w:val="center"/>
              <w:rPr>
                <w:rFonts w:ascii="Arial" w:hAnsi="Arial" w:cs="Arial"/>
                <w:color w:val="FFFFFF"/>
                <w:sz w:val="20"/>
                <w:szCs w:val="20"/>
              </w:rPr>
            </w:pPr>
            <w:r w:rsidRPr="00615CA1">
              <w:rPr>
                <w:rFonts w:ascii="Arial" w:hAnsi="Arial" w:cs="Arial"/>
                <w:color w:val="FFFFFF"/>
                <w:sz w:val="20"/>
                <w:szCs w:val="20"/>
              </w:rPr>
              <w:t>0,84</w:t>
            </w:r>
          </w:p>
        </w:tc>
        <w:tc>
          <w:tcPr>
            <w:tcW w:w="275"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18"/>
                <w:szCs w:val="18"/>
              </w:rPr>
            </w:pPr>
          </w:p>
        </w:tc>
      </w:tr>
      <w:tr w:rsidR="00615CA1" w:rsidRPr="00615CA1" w:rsidTr="00615CA1">
        <w:trPr>
          <w:trHeight w:val="255"/>
        </w:trPr>
        <w:tc>
          <w:tcPr>
            <w:tcW w:w="4453" w:type="pct"/>
            <w:gridSpan w:val="12"/>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r w:rsidRPr="00615CA1">
              <w:rPr>
                <w:rFonts w:ascii="Arial" w:hAnsi="Arial" w:cs="Arial"/>
                <w:sz w:val="20"/>
                <w:szCs w:val="20"/>
              </w:rPr>
              <w:t>Составлен в текущих ценах февраля 2018 г.</w:t>
            </w:r>
          </w:p>
        </w:tc>
        <w:tc>
          <w:tcPr>
            <w:tcW w:w="271" w:type="pct"/>
            <w:tcBorders>
              <w:top w:val="nil"/>
              <w:left w:val="nil"/>
              <w:bottom w:val="nil"/>
              <w:right w:val="nil"/>
            </w:tcBorders>
            <w:shd w:val="clear" w:color="auto" w:fill="auto"/>
            <w:noWrap/>
            <w:hideMark/>
          </w:tcPr>
          <w:p w:rsidR="00615CA1" w:rsidRPr="00615CA1" w:rsidRDefault="00615CA1" w:rsidP="00615CA1">
            <w:pPr>
              <w:jc w:val="right"/>
              <w:rPr>
                <w:rFonts w:ascii="Arial" w:hAnsi="Arial" w:cs="Arial"/>
                <w:sz w:val="20"/>
                <w:szCs w:val="20"/>
              </w:rPr>
            </w:pPr>
          </w:p>
        </w:tc>
        <w:tc>
          <w:tcPr>
            <w:tcW w:w="275"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18"/>
                <w:szCs w:val="18"/>
              </w:rPr>
            </w:pPr>
          </w:p>
        </w:tc>
      </w:tr>
      <w:tr w:rsidR="00615CA1" w:rsidRPr="00615CA1" w:rsidTr="00615CA1">
        <w:trPr>
          <w:trHeight w:val="228"/>
        </w:trPr>
        <w:tc>
          <w:tcPr>
            <w:tcW w:w="1657" w:type="pct"/>
            <w:gridSpan w:val="3"/>
            <w:tcBorders>
              <w:top w:val="nil"/>
              <w:left w:val="nil"/>
              <w:bottom w:val="single" w:sz="4" w:space="0" w:color="auto"/>
              <w:right w:val="nil"/>
            </w:tcBorders>
            <w:shd w:val="clear" w:color="auto" w:fill="auto"/>
            <w:noWrap/>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База </w:t>
            </w:r>
            <w:proofErr w:type="spellStart"/>
            <w:r w:rsidRPr="00615CA1">
              <w:rPr>
                <w:rFonts w:ascii="Arial" w:hAnsi="Arial" w:cs="Arial"/>
                <w:sz w:val="18"/>
                <w:szCs w:val="18"/>
              </w:rPr>
              <w:t>Госэталон</w:t>
            </w:r>
            <w:proofErr w:type="spellEnd"/>
            <w:r w:rsidRPr="00615CA1">
              <w:rPr>
                <w:rFonts w:ascii="Arial" w:hAnsi="Arial" w:cs="Arial"/>
                <w:sz w:val="18"/>
                <w:szCs w:val="18"/>
              </w:rPr>
              <w:t xml:space="preserve"> 2012 г в </w:t>
            </w:r>
            <w:proofErr w:type="spellStart"/>
            <w:r w:rsidRPr="00615CA1">
              <w:rPr>
                <w:rFonts w:ascii="Arial" w:hAnsi="Arial" w:cs="Arial"/>
                <w:sz w:val="18"/>
                <w:szCs w:val="18"/>
              </w:rPr>
              <w:t>редакц</w:t>
            </w:r>
            <w:proofErr w:type="spellEnd"/>
            <w:r w:rsidRPr="00615CA1">
              <w:rPr>
                <w:rFonts w:ascii="Arial" w:hAnsi="Arial" w:cs="Arial"/>
                <w:sz w:val="18"/>
                <w:szCs w:val="18"/>
              </w:rPr>
              <w:t>. 2017 г.</w:t>
            </w:r>
          </w:p>
        </w:tc>
        <w:tc>
          <w:tcPr>
            <w:tcW w:w="299"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18"/>
                <w:szCs w:val="18"/>
              </w:rPr>
            </w:pPr>
          </w:p>
        </w:tc>
        <w:tc>
          <w:tcPr>
            <w:tcW w:w="312"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18"/>
                <w:szCs w:val="18"/>
              </w:rPr>
            </w:pPr>
          </w:p>
        </w:tc>
        <w:tc>
          <w:tcPr>
            <w:tcW w:w="312" w:type="pct"/>
            <w:tcBorders>
              <w:top w:val="nil"/>
              <w:left w:val="nil"/>
              <w:bottom w:val="nil"/>
              <w:right w:val="nil"/>
            </w:tcBorders>
            <w:shd w:val="clear" w:color="auto" w:fill="auto"/>
            <w:noWrap/>
            <w:hideMark/>
          </w:tcPr>
          <w:p w:rsidR="00615CA1" w:rsidRPr="00615CA1" w:rsidRDefault="00615CA1" w:rsidP="00615CA1">
            <w:pPr>
              <w:jc w:val="right"/>
              <w:rPr>
                <w:rFonts w:ascii="Arial" w:hAnsi="Arial" w:cs="Arial"/>
                <w:sz w:val="18"/>
                <w:szCs w:val="18"/>
              </w:rPr>
            </w:pPr>
          </w:p>
        </w:tc>
        <w:tc>
          <w:tcPr>
            <w:tcW w:w="312" w:type="pct"/>
            <w:tcBorders>
              <w:top w:val="nil"/>
              <w:left w:val="nil"/>
              <w:bottom w:val="nil"/>
              <w:right w:val="nil"/>
            </w:tcBorders>
            <w:shd w:val="clear" w:color="auto" w:fill="auto"/>
            <w:noWrap/>
            <w:hideMark/>
          </w:tcPr>
          <w:p w:rsidR="00615CA1" w:rsidRPr="00615CA1" w:rsidRDefault="00615CA1" w:rsidP="00615CA1">
            <w:pPr>
              <w:jc w:val="right"/>
              <w:rPr>
                <w:rFonts w:ascii="Arial" w:hAnsi="Arial" w:cs="Arial"/>
                <w:sz w:val="18"/>
                <w:szCs w:val="18"/>
              </w:rPr>
            </w:pPr>
          </w:p>
        </w:tc>
        <w:tc>
          <w:tcPr>
            <w:tcW w:w="317" w:type="pct"/>
            <w:tcBorders>
              <w:top w:val="nil"/>
              <w:left w:val="nil"/>
              <w:bottom w:val="nil"/>
              <w:right w:val="nil"/>
            </w:tcBorders>
            <w:shd w:val="clear" w:color="auto" w:fill="auto"/>
            <w:noWrap/>
            <w:hideMark/>
          </w:tcPr>
          <w:p w:rsidR="00615CA1" w:rsidRPr="00615CA1" w:rsidRDefault="00615CA1" w:rsidP="00615CA1">
            <w:pPr>
              <w:jc w:val="right"/>
              <w:rPr>
                <w:rFonts w:ascii="Arial" w:hAnsi="Arial" w:cs="Arial"/>
                <w:sz w:val="18"/>
                <w:szCs w:val="18"/>
              </w:rPr>
            </w:pPr>
          </w:p>
        </w:tc>
        <w:tc>
          <w:tcPr>
            <w:tcW w:w="312" w:type="pct"/>
            <w:tcBorders>
              <w:top w:val="nil"/>
              <w:left w:val="nil"/>
              <w:bottom w:val="nil"/>
              <w:right w:val="nil"/>
            </w:tcBorders>
            <w:shd w:val="clear" w:color="auto" w:fill="auto"/>
            <w:noWrap/>
            <w:hideMark/>
          </w:tcPr>
          <w:p w:rsidR="00615CA1" w:rsidRPr="00615CA1" w:rsidRDefault="00615CA1" w:rsidP="00615CA1">
            <w:pPr>
              <w:jc w:val="right"/>
              <w:rPr>
                <w:rFonts w:ascii="Arial" w:hAnsi="Arial" w:cs="Arial"/>
                <w:sz w:val="18"/>
                <w:szCs w:val="18"/>
              </w:rPr>
            </w:pPr>
          </w:p>
        </w:tc>
        <w:tc>
          <w:tcPr>
            <w:tcW w:w="312" w:type="pct"/>
            <w:tcBorders>
              <w:top w:val="nil"/>
              <w:left w:val="nil"/>
              <w:bottom w:val="nil"/>
              <w:right w:val="nil"/>
            </w:tcBorders>
            <w:shd w:val="clear" w:color="auto" w:fill="auto"/>
            <w:noWrap/>
            <w:hideMark/>
          </w:tcPr>
          <w:p w:rsidR="00615CA1" w:rsidRPr="00615CA1" w:rsidRDefault="00615CA1" w:rsidP="00615CA1">
            <w:pPr>
              <w:jc w:val="right"/>
              <w:rPr>
                <w:rFonts w:ascii="Arial" w:hAnsi="Arial" w:cs="Arial"/>
                <w:sz w:val="18"/>
                <w:szCs w:val="18"/>
              </w:rPr>
            </w:pPr>
          </w:p>
        </w:tc>
        <w:tc>
          <w:tcPr>
            <w:tcW w:w="312" w:type="pct"/>
            <w:tcBorders>
              <w:top w:val="nil"/>
              <w:left w:val="nil"/>
              <w:bottom w:val="nil"/>
              <w:right w:val="nil"/>
            </w:tcBorders>
            <w:shd w:val="clear" w:color="auto" w:fill="auto"/>
            <w:noWrap/>
            <w:hideMark/>
          </w:tcPr>
          <w:p w:rsidR="00615CA1" w:rsidRPr="00615CA1" w:rsidRDefault="00615CA1" w:rsidP="00615CA1">
            <w:pPr>
              <w:jc w:val="right"/>
              <w:rPr>
                <w:rFonts w:ascii="Arial" w:hAnsi="Arial" w:cs="Arial"/>
                <w:sz w:val="18"/>
                <w:szCs w:val="18"/>
              </w:rPr>
            </w:pPr>
          </w:p>
        </w:tc>
        <w:tc>
          <w:tcPr>
            <w:tcW w:w="312" w:type="pct"/>
            <w:tcBorders>
              <w:top w:val="nil"/>
              <w:left w:val="nil"/>
              <w:bottom w:val="nil"/>
              <w:right w:val="nil"/>
            </w:tcBorders>
            <w:shd w:val="clear" w:color="auto" w:fill="auto"/>
            <w:noWrap/>
            <w:hideMark/>
          </w:tcPr>
          <w:p w:rsidR="00615CA1" w:rsidRPr="00615CA1" w:rsidRDefault="00615CA1" w:rsidP="00615CA1">
            <w:pPr>
              <w:jc w:val="right"/>
              <w:rPr>
                <w:rFonts w:ascii="Arial" w:hAnsi="Arial" w:cs="Arial"/>
                <w:sz w:val="18"/>
                <w:szCs w:val="18"/>
              </w:rPr>
            </w:pPr>
          </w:p>
        </w:tc>
        <w:tc>
          <w:tcPr>
            <w:tcW w:w="271" w:type="pct"/>
            <w:tcBorders>
              <w:top w:val="nil"/>
              <w:left w:val="nil"/>
              <w:bottom w:val="nil"/>
              <w:right w:val="nil"/>
            </w:tcBorders>
            <w:shd w:val="clear" w:color="auto" w:fill="auto"/>
            <w:noWrap/>
            <w:hideMark/>
          </w:tcPr>
          <w:p w:rsidR="00615CA1" w:rsidRPr="00615CA1" w:rsidRDefault="00615CA1" w:rsidP="00615CA1">
            <w:pPr>
              <w:jc w:val="right"/>
              <w:rPr>
                <w:rFonts w:ascii="Arial" w:hAnsi="Arial" w:cs="Arial"/>
                <w:sz w:val="18"/>
                <w:szCs w:val="18"/>
              </w:rPr>
            </w:pPr>
          </w:p>
        </w:tc>
        <w:tc>
          <w:tcPr>
            <w:tcW w:w="275"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18"/>
                <w:szCs w:val="18"/>
              </w:rPr>
            </w:pPr>
          </w:p>
        </w:tc>
      </w:tr>
      <w:tr w:rsidR="00615CA1" w:rsidRPr="00615CA1" w:rsidTr="00615CA1">
        <w:trPr>
          <w:trHeight w:val="300"/>
        </w:trPr>
        <w:tc>
          <w:tcPr>
            <w:tcW w:w="116" w:type="pct"/>
            <w:vMerge w:val="restart"/>
            <w:tcBorders>
              <w:top w:val="nil"/>
              <w:left w:val="single" w:sz="4" w:space="0" w:color="auto"/>
              <w:bottom w:val="single" w:sz="4" w:space="0" w:color="000000"/>
              <w:right w:val="single" w:sz="4" w:space="0" w:color="auto"/>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 xml:space="preserve">N </w:t>
            </w:r>
            <w:proofErr w:type="spellStart"/>
            <w:proofErr w:type="gramStart"/>
            <w:r w:rsidRPr="00615CA1">
              <w:rPr>
                <w:rFonts w:ascii="Arial" w:hAnsi="Arial" w:cs="Arial"/>
                <w:sz w:val="18"/>
                <w:szCs w:val="18"/>
              </w:rPr>
              <w:t>п</w:t>
            </w:r>
            <w:proofErr w:type="spellEnd"/>
            <w:proofErr w:type="gramEnd"/>
            <w:r w:rsidRPr="00615CA1">
              <w:rPr>
                <w:rFonts w:ascii="Arial" w:hAnsi="Arial" w:cs="Arial"/>
                <w:sz w:val="18"/>
                <w:szCs w:val="18"/>
              </w:rPr>
              <w:t>/</w:t>
            </w:r>
            <w:proofErr w:type="spellStart"/>
            <w:r w:rsidRPr="00615CA1">
              <w:rPr>
                <w:rFonts w:ascii="Arial" w:hAnsi="Arial" w:cs="Arial"/>
                <w:sz w:val="18"/>
                <w:szCs w:val="18"/>
              </w:rPr>
              <w:t>п</w:t>
            </w:r>
            <w:proofErr w:type="spellEnd"/>
          </w:p>
        </w:tc>
        <w:tc>
          <w:tcPr>
            <w:tcW w:w="367" w:type="pct"/>
            <w:vMerge w:val="restart"/>
            <w:tcBorders>
              <w:top w:val="nil"/>
              <w:left w:val="single" w:sz="4" w:space="0" w:color="auto"/>
              <w:bottom w:val="single" w:sz="4" w:space="0" w:color="000000"/>
              <w:right w:val="single" w:sz="4" w:space="0" w:color="auto"/>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Шифр и номер позиции норматива</w:t>
            </w:r>
          </w:p>
        </w:tc>
        <w:tc>
          <w:tcPr>
            <w:tcW w:w="1174" w:type="pct"/>
            <w:vMerge w:val="restart"/>
            <w:tcBorders>
              <w:top w:val="nil"/>
              <w:left w:val="single" w:sz="4" w:space="0" w:color="auto"/>
              <w:bottom w:val="single" w:sz="4" w:space="0" w:color="000000"/>
              <w:right w:val="single" w:sz="4" w:space="0" w:color="auto"/>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Наименование работ и затрат,</w:t>
            </w:r>
            <w:r w:rsidRPr="00615CA1">
              <w:rPr>
                <w:rFonts w:ascii="Arial" w:hAnsi="Arial" w:cs="Arial"/>
                <w:sz w:val="18"/>
                <w:szCs w:val="18"/>
              </w:rPr>
              <w:br/>
              <w:t>единица измерения</w:t>
            </w:r>
          </w:p>
        </w:tc>
        <w:tc>
          <w:tcPr>
            <w:tcW w:w="299" w:type="pct"/>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Количество</w:t>
            </w:r>
          </w:p>
        </w:tc>
        <w:tc>
          <w:tcPr>
            <w:tcW w:w="935" w:type="pct"/>
            <w:gridSpan w:val="3"/>
            <w:tcBorders>
              <w:top w:val="single" w:sz="4" w:space="0" w:color="auto"/>
              <w:left w:val="nil"/>
              <w:bottom w:val="nil"/>
              <w:right w:val="single" w:sz="4" w:space="0" w:color="000000"/>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 xml:space="preserve">Стоимость единицы                                         </w:t>
            </w:r>
          </w:p>
        </w:tc>
        <w:tc>
          <w:tcPr>
            <w:tcW w:w="317" w:type="pct"/>
            <w:vMerge w:val="restart"/>
            <w:tcBorders>
              <w:top w:val="single" w:sz="4" w:space="0" w:color="auto"/>
              <w:left w:val="nil"/>
              <w:bottom w:val="single" w:sz="4" w:space="0" w:color="000000"/>
              <w:right w:val="nil"/>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Индекс</w:t>
            </w:r>
          </w:p>
        </w:tc>
        <w:tc>
          <w:tcPr>
            <w:tcW w:w="1246" w:type="pct"/>
            <w:gridSpan w:val="4"/>
            <w:tcBorders>
              <w:top w:val="single" w:sz="4" w:space="0" w:color="auto"/>
              <w:left w:val="single" w:sz="4" w:space="0" w:color="auto"/>
              <w:bottom w:val="nil"/>
              <w:right w:val="single" w:sz="4" w:space="0" w:color="000000"/>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 xml:space="preserve">Общая стоимость                                              </w:t>
            </w:r>
          </w:p>
        </w:tc>
        <w:tc>
          <w:tcPr>
            <w:tcW w:w="547" w:type="pct"/>
            <w:gridSpan w:val="2"/>
            <w:vMerge w:val="restart"/>
            <w:tcBorders>
              <w:top w:val="single" w:sz="4" w:space="0" w:color="auto"/>
              <w:left w:val="nil"/>
              <w:bottom w:val="single" w:sz="4" w:space="0" w:color="000000"/>
              <w:right w:val="single" w:sz="4" w:space="0" w:color="000000"/>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 xml:space="preserve">Затраты труда рабочих, </w:t>
            </w:r>
            <w:proofErr w:type="spellStart"/>
            <w:r w:rsidRPr="00615CA1">
              <w:rPr>
                <w:rFonts w:ascii="Arial" w:hAnsi="Arial" w:cs="Arial"/>
                <w:sz w:val="18"/>
                <w:szCs w:val="18"/>
              </w:rPr>
              <w:t>чел</w:t>
            </w:r>
            <w:proofErr w:type="gramStart"/>
            <w:r w:rsidRPr="00615CA1">
              <w:rPr>
                <w:rFonts w:ascii="Arial" w:hAnsi="Arial" w:cs="Arial"/>
                <w:sz w:val="18"/>
                <w:szCs w:val="18"/>
              </w:rPr>
              <w:t>.-</w:t>
            </w:r>
            <w:proofErr w:type="gramEnd"/>
            <w:r w:rsidRPr="00615CA1">
              <w:rPr>
                <w:rFonts w:ascii="Arial" w:hAnsi="Arial" w:cs="Arial"/>
                <w:sz w:val="18"/>
                <w:szCs w:val="18"/>
              </w:rPr>
              <w:t>ч</w:t>
            </w:r>
            <w:proofErr w:type="spellEnd"/>
            <w:r w:rsidRPr="00615CA1">
              <w:rPr>
                <w:rFonts w:ascii="Arial" w:hAnsi="Arial" w:cs="Arial"/>
                <w:sz w:val="18"/>
                <w:szCs w:val="18"/>
              </w:rPr>
              <w:t xml:space="preserve">, не занятых </w:t>
            </w:r>
            <w:proofErr w:type="spellStart"/>
            <w:r w:rsidRPr="00615CA1">
              <w:rPr>
                <w:rFonts w:ascii="Arial" w:hAnsi="Arial" w:cs="Arial"/>
                <w:sz w:val="18"/>
                <w:szCs w:val="18"/>
              </w:rPr>
              <w:t>обслуж</w:t>
            </w:r>
            <w:proofErr w:type="spellEnd"/>
            <w:r w:rsidRPr="00615CA1">
              <w:rPr>
                <w:rFonts w:ascii="Arial" w:hAnsi="Arial" w:cs="Arial"/>
                <w:sz w:val="18"/>
                <w:szCs w:val="18"/>
              </w:rPr>
              <w:t>. машин</w:t>
            </w:r>
          </w:p>
        </w:tc>
      </w:tr>
      <w:tr w:rsidR="00615CA1" w:rsidRPr="00615CA1" w:rsidTr="00615CA1">
        <w:trPr>
          <w:trHeight w:val="240"/>
        </w:trPr>
        <w:tc>
          <w:tcPr>
            <w:tcW w:w="116"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367"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1174"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299" w:type="pct"/>
            <w:vMerge/>
            <w:tcBorders>
              <w:top w:val="single" w:sz="4" w:space="0" w:color="auto"/>
              <w:left w:val="single" w:sz="4" w:space="0" w:color="auto"/>
              <w:bottom w:val="single" w:sz="4" w:space="0" w:color="000000"/>
              <w:right w:val="single" w:sz="4" w:space="0" w:color="000000"/>
            </w:tcBorders>
            <w:vAlign w:val="center"/>
            <w:hideMark/>
          </w:tcPr>
          <w:p w:rsidR="00615CA1" w:rsidRPr="00615CA1" w:rsidRDefault="00615CA1" w:rsidP="00615CA1">
            <w:pPr>
              <w:rPr>
                <w:rFonts w:ascii="Arial" w:hAnsi="Arial" w:cs="Arial"/>
                <w:sz w:val="18"/>
                <w:szCs w:val="18"/>
              </w:rPr>
            </w:pPr>
          </w:p>
        </w:tc>
        <w:tc>
          <w:tcPr>
            <w:tcW w:w="935" w:type="pct"/>
            <w:gridSpan w:val="3"/>
            <w:tcBorders>
              <w:top w:val="nil"/>
              <w:left w:val="nil"/>
              <w:bottom w:val="single" w:sz="4" w:space="0" w:color="auto"/>
              <w:right w:val="single" w:sz="4" w:space="0" w:color="000000"/>
            </w:tcBorders>
            <w:shd w:val="clear" w:color="auto" w:fill="auto"/>
            <w:hideMark/>
          </w:tcPr>
          <w:p w:rsidR="00615CA1" w:rsidRPr="00615CA1" w:rsidRDefault="00615CA1" w:rsidP="00615CA1">
            <w:pPr>
              <w:jc w:val="center"/>
              <w:rPr>
                <w:rFonts w:ascii="Arial" w:hAnsi="Arial" w:cs="Arial"/>
                <w:i/>
                <w:iCs/>
                <w:sz w:val="18"/>
                <w:szCs w:val="18"/>
              </w:rPr>
            </w:pPr>
            <w:r w:rsidRPr="00615CA1">
              <w:rPr>
                <w:rFonts w:ascii="Arial" w:hAnsi="Arial" w:cs="Arial"/>
                <w:i/>
                <w:iCs/>
                <w:sz w:val="18"/>
                <w:szCs w:val="18"/>
              </w:rPr>
              <w:t>(в базисном уровне цен)</w:t>
            </w:r>
          </w:p>
        </w:tc>
        <w:tc>
          <w:tcPr>
            <w:tcW w:w="317" w:type="pct"/>
            <w:vMerge/>
            <w:tcBorders>
              <w:top w:val="single" w:sz="4" w:space="0" w:color="auto"/>
              <w:left w:val="nil"/>
              <w:bottom w:val="single" w:sz="4" w:space="0" w:color="000000"/>
              <w:right w:val="nil"/>
            </w:tcBorders>
            <w:vAlign w:val="center"/>
            <w:hideMark/>
          </w:tcPr>
          <w:p w:rsidR="00615CA1" w:rsidRPr="00615CA1" w:rsidRDefault="00615CA1" w:rsidP="00615CA1">
            <w:pPr>
              <w:rPr>
                <w:rFonts w:ascii="Arial" w:hAnsi="Arial" w:cs="Arial"/>
                <w:sz w:val="18"/>
                <w:szCs w:val="18"/>
              </w:rPr>
            </w:pPr>
          </w:p>
        </w:tc>
        <w:tc>
          <w:tcPr>
            <w:tcW w:w="1246" w:type="pct"/>
            <w:gridSpan w:val="4"/>
            <w:tcBorders>
              <w:top w:val="nil"/>
              <w:left w:val="single" w:sz="4" w:space="0" w:color="auto"/>
              <w:bottom w:val="single" w:sz="4" w:space="0" w:color="auto"/>
              <w:right w:val="single" w:sz="4" w:space="0" w:color="000000"/>
            </w:tcBorders>
            <w:shd w:val="clear" w:color="auto" w:fill="auto"/>
            <w:hideMark/>
          </w:tcPr>
          <w:p w:rsidR="00615CA1" w:rsidRPr="00615CA1" w:rsidRDefault="00615CA1" w:rsidP="00615CA1">
            <w:pPr>
              <w:jc w:val="center"/>
              <w:rPr>
                <w:rFonts w:ascii="Arial" w:hAnsi="Arial" w:cs="Arial"/>
                <w:i/>
                <w:iCs/>
                <w:sz w:val="18"/>
                <w:szCs w:val="18"/>
              </w:rPr>
            </w:pPr>
            <w:r w:rsidRPr="00615CA1">
              <w:rPr>
                <w:rFonts w:ascii="Arial" w:hAnsi="Arial" w:cs="Arial"/>
                <w:i/>
                <w:iCs/>
                <w:sz w:val="18"/>
                <w:szCs w:val="18"/>
              </w:rPr>
              <w:t>(в текущем уровне цен)</w:t>
            </w:r>
          </w:p>
        </w:tc>
        <w:tc>
          <w:tcPr>
            <w:tcW w:w="547" w:type="pct"/>
            <w:gridSpan w:val="2"/>
            <w:vMerge/>
            <w:tcBorders>
              <w:top w:val="single" w:sz="4" w:space="0" w:color="auto"/>
              <w:left w:val="nil"/>
              <w:bottom w:val="single" w:sz="4" w:space="0" w:color="000000"/>
              <w:right w:val="single" w:sz="4" w:space="0" w:color="000000"/>
            </w:tcBorders>
            <w:vAlign w:val="center"/>
            <w:hideMark/>
          </w:tcPr>
          <w:p w:rsidR="00615CA1" w:rsidRPr="00615CA1" w:rsidRDefault="00615CA1" w:rsidP="00615CA1">
            <w:pPr>
              <w:rPr>
                <w:rFonts w:ascii="Arial" w:hAnsi="Arial" w:cs="Arial"/>
                <w:sz w:val="18"/>
                <w:szCs w:val="18"/>
              </w:rPr>
            </w:pPr>
          </w:p>
        </w:tc>
      </w:tr>
      <w:tr w:rsidR="00615CA1" w:rsidRPr="00615CA1" w:rsidTr="00615CA1">
        <w:trPr>
          <w:trHeight w:val="465"/>
        </w:trPr>
        <w:tc>
          <w:tcPr>
            <w:tcW w:w="116"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367"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1174"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299" w:type="pct"/>
            <w:vMerge/>
            <w:tcBorders>
              <w:top w:val="single" w:sz="4" w:space="0" w:color="auto"/>
              <w:left w:val="single" w:sz="4" w:space="0" w:color="auto"/>
              <w:bottom w:val="single" w:sz="4" w:space="0" w:color="000000"/>
              <w:right w:val="single" w:sz="4" w:space="0" w:color="000000"/>
            </w:tcBorders>
            <w:vAlign w:val="center"/>
            <w:hideMark/>
          </w:tcPr>
          <w:p w:rsidR="00615CA1" w:rsidRPr="00615CA1" w:rsidRDefault="00615CA1" w:rsidP="00615CA1">
            <w:pPr>
              <w:rPr>
                <w:rFonts w:ascii="Arial" w:hAnsi="Arial" w:cs="Arial"/>
                <w:sz w:val="18"/>
                <w:szCs w:val="18"/>
              </w:rPr>
            </w:pPr>
          </w:p>
        </w:tc>
        <w:tc>
          <w:tcPr>
            <w:tcW w:w="312" w:type="pct"/>
            <w:tcBorders>
              <w:top w:val="nil"/>
              <w:left w:val="nil"/>
              <w:bottom w:val="single" w:sz="4" w:space="0" w:color="auto"/>
              <w:right w:val="single" w:sz="4" w:space="0" w:color="auto"/>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Всего</w:t>
            </w:r>
          </w:p>
        </w:tc>
        <w:tc>
          <w:tcPr>
            <w:tcW w:w="312" w:type="pct"/>
            <w:tcBorders>
              <w:top w:val="nil"/>
              <w:left w:val="nil"/>
              <w:bottom w:val="single" w:sz="4" w:space="0" w:color="auto"/>
              <w:right w:val="single" w:sz="4" w:space="0" w:color="auto"/>
            </w:tcBorders>
            <w:shd w:val="clear" w:color="auto" w:fill="auto"/>
            <w:vAlign w:val="center"/>
            <w:hideMark/>
          </w:tcPr>
          <w:p w:rsidR="00615CA1" w:rsidRPr="00615CA1" w:rsidRDefault="00615CA1" w:rsidP="00615CA1">
            <w:pPr>
              <w:jc w:val="center"/>
              <w:rPr>
                <w:rFonts w:ascii="Arial" w:hAnsi="Arial" w:cs="Arial"/>
                <w:sz w:val="18"/>
                <w:szCs w:val="18"/>
              </w:rPr>
            </w:pPr>
            <w:proofErr w:type="spellStart"/>
            <w:r w:rsidRPr="00615CA1">
              <w:rPr>
                <w:rFonts w:ascii="Arial" w:hAnsi="Arial" w:cs="Arial"/>
                <w:sz w:val="18"/>
                <w:szCs w:val="18"/>
              </w:rPr>
              <w:t>экспл</w:t>
            </w:r>
            <w:proofErr w:type="spellEnd"/>
            <w:r w:rsidRPr="00615CA1">
              <w:rPr>
                <w:rFonts w:ascii="Arial" w:hAnsi="Arial" w:cs="Arial"/>
                <w:sz w:val="18"/>
                <w:szCs w:val="18"/>
              </w:rPr>
              <w:t>. машин</w:t>
            </w:r>
          </w:p>
        </w:tc>
        <w:tc>
          <w:tcPr>
            <w:tcW w:w="312" w:type="pct"/>
            <w:vMerge w:val="restart"/>
            <w:tcBorders>
              <w:top w:val="nil"/>
              <w:left w:val="single" w:sz="4" w:space="0" w:color="auto"/>
              <w:bottom w:val="single" w:sz="4" w:space="0" w:color="000000"/>
              <w:right w:val="single" w:sz="4" w:space="0" w:color="auto"/>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материалов</w:t>
            </w:r>
          </w:p>
        </w:tc>
        <w:tc>
          <w:tcPr>
            <w:tcW w:w="317" w:type="pct"/>
            <w:vMerge/>
            <w:tcBorders>
              <w:top w:val="single" w:sz="4" w:space="0" w:color="auto"/>
              <w:left w:val="nil"/>
              <w:bottom w:val="single" w:sz="4" w:space="0" w:color="000000"/>
              <w:right w:val="nil"/>
            </w:tcBorders>
            <w:vAlign w:val="center"/>
            <w:hideMark/>
          </w:tcPr>
          <w:p w:rsidR="00615CA1" w:rsidRPr="00615CA1" w:rsidRDefault="00615CA1" w:rsidP="00615CA1">
            <w:pPr>
              <w:rPr>
                <w:rFonts w:ascii="Arial" w:hAnsi="Arial" w:cs="Arial"/>
                <w:sz w:val="18"/>
                <w:szCs w:val="18"/>
              </w:rPr>
            </w:pPr>
          </w:p>
        </w:tc>
        <w:tc>
          <w:tcPr>
            <w:tcW w:w="312" w:type="pct"/>
            <w:vMerge w:val="restart"/>
            <w:tcBorders>
              <w:top w:val="nil"/>
              <w:left w:val="single" w:sz="4" w:space="0" w:color="auto"/>
              <w:bottom w:val="single" w:sz="4" w:space="0" w:color="000000"/>
              <w:right w:val="single" w:sz="4" w:space="0" w:color="auto"/>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Всего</w:t>
            </w:r>
          </w:p>
        </w:tc>
        <w:tc>
          <w:tcPr>
            <w:tcW w:w="312" w:type="pct"/>
            <w:vMerge w:val="restart"/>
            <w:tcBorders>
              <w:top w:val="nil"/>
              <w:left w:val="single" w:sz="4" w:space="0" w:color="auto"/>
              <w:bottom w:val="single" w:sz="4" w:space="0" w:color="000000"/>
              <w:right w:val="single" w:sz="4" w:space="0" w:color="auto"/>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оплаты труда</w:t>
            </w:r>
          </w:p>
        </w:tc>
        <w:tc>
          <w:tcPr>
            <w:tcW w:w="312" w:type="pct"/>
            <w:tcBorders>
              <w:top w:val="nil"/>
              <w:left w:val="nil"/>
              <w:bottom w:val="single" w:sz="4" w:space="0" w:color="auto"/>
              <w:right w:val="single" w:sz="4" w:space="0" w:color="auto"/>
            </w:tcBorders>
            <w:shd w:val="clear" w:color="auto" w:fill="auto"/>
            <w:vAlign w:val="center"/>
            <w:hideMark/>
          </w:tcPr>
          <w:p w:rsidR="00615CA1" w:rsidRPr="00615CA1" w:rsidRDefault="00615CA1" w:rsidP="00615CA1">
            <w:pPr>
              <w:jc w:val="center"/>
              <w:rPr>
                <w:rFonts w:ascii="Arial" w:hAnsi="Arial" w:cs="Arial"/>
                <w:sz w:val="18"/>
                <w:szCs w:val="18"/>
              </w:rPr>
            </w:pPr>
            <w:proofErr w:type="spellStart"/>
            <w:r w:rsidRPr="00615CA1">
              <w:rPr>
                <w:rFonts w:ascii="Arial" w:hAnsi="Arial" w:cs="Arial"/>
                <w:sz w:val="18"/>
                <w:szCs w:val="18"/>
              </w:rPr>
              <w:t>экспл</w:t>
            </w:r>
            <w:proofErr w:type="spellEnd"/>
            <w:r w:rsidRPr="00615CA1">
              <w:rPr>
                <w:rFonts w:ascii="Arial" w:hAnsi="Arial" w:cs="Arial"/>
                <w:sz w:val="18"/>
                <w:szCs w:val="18"/>
              </w:rPr>
              <w:t>.    машин</w:t>
            </w:r>
          </w:p>
        </w:tc>
        <w:tc>
          <w:tcPr>
            <w:tcW w:w="312" w:type="pct"/>
            <w:vMerge w:val="restart"/>
            <w:tcBorders>
              <w:top w:val="nil"/>
              <w:left w:val="single" w:sz="4" w:space="0" w:color="auto"/>
              <w:bottom w:val="single" w:sz="4" w:space="0" w:color="000000"/>
              <w:right w:val="single" w:sz="4" w:space="0" w:color="auto"/>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материалов</w:t>
            </w:r>
          </w:p>
        </w:tc>
        <w:tc>
          <w:tcPr>
            <w:tcW w:w="547" w:type="pct"/>
            <w:gridSpan w:val="2"/>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r>
      <w:tr w:rsidR="00615CA1" w:rsidRPr="00615CA1" w:rsidTr="00615CA1">
        <w:trPr>
          <w:trHeight w:val="360"/>
        </w:trPr>
        <w:tc>
          <w:tcPr>
            <w:tcW w:w="116"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367"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1174"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299" w:type="pct"/>
            <w:vMerge/>
            <w:tcBorders>
              <w:top w:val="single" w:sz="4" w:space="0" w:color="auto"/>
              <w:left w:val="single" w:sz="4" w:space="0" w:color="auto"/>
              <w:bottom w:val="single" w:sz="4" w:space="0" w:color="000000"/>
              <w:right w:val="single" w:sz="4" w:space="0" w:color="000000"/>
            </w:tcBorders>
            <w:vAlign w:val="center"/>
            <w:hideMark/>
          </w:tcPr>
          <w:p w:rsidR="00615CA1" w:rsidRPr="00615CA1" w:rsidRDefault="00615CA1" w:rsidP="00615CA1">
            <w:pPr>
              <w:rPr>
                <w:rFonts w:ascii="Arial" w:hAnsi="Arial" w:cs="Arial"/>
                <w:sz w:val="18"/>
                <w:szCs w:val="18"/>
              </w:rPr>
            </w:pPr>
          </w:p>
        </w:tc>
        <w:tc>
          <w:tcPr>
            <w:tcW w:w="312" w:type="pct"/>
            <w:vMerge w:val="restart"/>
            <w:tcBorders>
              <w:top w:val="nil"/>
              <w:left w:val="single" w:sz="4" w:space="0" w:color="auto"/>
              <w:bottom w:val="single" w:sz="4" w:space="0" w:color="000000"/>
              <w:right w:val="single" w:sz="4" w:space="0" w:color="auto"/>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оплаты труда</w:t>
            </w:r>
          </w:p>
        </w:tc>
        <w:tc>
          <w:tcPr>
            <w:tcW w:w="312" w:type="pct"/>
            <w:vMerge w:val="restart"/>
            <w:tcBorders>
              <w:top w:val="nil"/>
              <w:left w:val="single" w:sz="4" w:space="0" w:color="auto"/>
              <w:bottom w:val="single" w:sz="4" w:space="0" w:color="000000"/>
              <w:right w:val="single" w:sz="4" w:space="0" w:color="auto"/>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 xml:space="preserve">в т.ч. оплаты труда </w:t>
            </w:r>
          </w:p>
        </w:tc>
        <w:tc>
          <w:tcPr>
            <w:tcW w:w="312"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317" w:type="pct"/>
            <w:vMerge/>
            <w:tcBorders>
              <w:top w:val="single" w:sz="4" w:space="0" w:color="auto"/>
              <w:left w:val="nil"/>
              <w:bottom w:val="single" w:sz="4" w:space="0" w:color="000000"/>
              <w:right w:val="nil"/>
            </w:tcBorders>
            <w:vAlign w:val="center"/>
            <w:hideMark/>
          </w:tcPr>
          <w:p w:rsidR="00615CA1" w:rsidRPr="00615CA1" w:rsidRDefault="00615CA1" w:rsidP="00615CA1">
            <w:pPr>
              <w:rPr>
                <w:rFonts w:ascii="Arial" w:hAnsi="Arial" w:cs="Arial"/>
                <w:sz w:val="18"/>
                <w:szCs w:val="18"/>
              </w:rPr>
            </w:pPr>
          </w:p>
        </w:tc>
        <w:tc>
          <w:tcPr>
            <w:tcW w:w="312"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312"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312" w:type="pct"/>
            <w:vMerge w:val="restart"/>
            <w:tcBorders>
              <w:top w:val="nil"/>
              <w:left w:val="single" w:sz="4" w:space="0" w:color="auto"/>
              <w:bottom w:val="single" w:sz="4" w:space="0" w:color="000000"/>
              <w:right w:val="single" w:sz="4" w:space="0" w:color="auto"/>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в т.ч. оплаты труда</w:t>
            </w:r>
          </w:p>
        </w:tc>
        <w:tc>
          <w:tcPr>
            <w:tcW w:w="312"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547" w:type="pct"/>
            <w:gridSpan w:val="2"/>
            <w:tcBorders>
              <w:top w:val="single" w:sz="4" w:space="0" w:color="auto"/>
              <w:left w:val="nil"/>
              <w:bottom w:val="single" w:sz="4" w:space="0" w:color="auto"/>
              <w:right w:val="single" w:sz="4" w:space="0" w:color="000000"/>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 xml:space="preserve">обслуживающие </w:t>
            </w:r>
            <w:proofErr w:type="spellStart"/>
            <w:r w:rsidRPr="00615CA1">
              <w:rPr>
                <w:rFonts w:ascii="Arial" w:hAnsi="Arial" w:cs="Arial"/>
                <w:sz w:val="18"/>
                <w:szCs w:val="18"/>
              </w:rPr>
              <w:t>маш</w:t>
            </w:r>
            <w:proofErr w:type="spellEnd"/>
            <w:r w:rsidRPr="00615CA1">
              <w:rPr>
                <w:rFonts w:ascii="Arial" w:hAnsi="Arial" w:cs="Arial"/>
                <w:sz w:val="18"/>
                <w:szCs w:val="18"/>
              </w:rPr>
              <w:t>.</w:t>
            </w:r>
          </w:p>
        </w:tc>
      </w:tr>
      <w:tr w:rsidR="00615CA1" w:rsidRPr="00615CA1" w:rsidTr="00615CA1">
        <w:trPr>
          <w:trHeight w:val="405"/>
        </w:trPr>
        <w:tc>
          <w:tcPr>
            <w:tcW w:w="116"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367"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1174"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299" w:type="pct"/>
            <w:vMerge/>
            <w:tcBorders>
              <w:top w:val="single" w:sz="4" w:space="0" w:color="auto"/>
              <w:left w:val="single" w:sz="4" w:space="0" w:color="auto"/>
              <w:bottom w:val="single" w:sz="4" w:space="0" w:color="000000"/>
              <w:right w:val="single" w:sz="4" w:space="0" w:color="000000"/>
            </w:tcBorders>
            <w:vAlign w:val="center"/>
            <w:hideMark/>
          </w:tcPr>
          <w:p w:rsidR="00615CA1" w:rsidRPr="00615CA1" w:rsidRDefault="00615CA1" w:rsidP="00615CA1">
            <w:pPr>
              <w:rPr>
                <w:rFonts w:ascii="Arial" w:hAnsi="Arial" w:cs="Arial"/>
                <w:sz w:val="18"/>
                <w:szCs w:val="18"/>
              </w:rPr>
            </w:pPr>
          </w:p>
        </w:tc>
        <w:tc>
          <w:tcPr>
            <w:tcW w:w="312"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312"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312"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317" w:type="pct"/>
            <w:vMerge/>
            <w:tcBorders>
              <w:top w:val="single" w:sz="4" w:space="0" w:color="auto"/>
              <w:left w:val="nil"/>
              <w:bottom w:val="single" w:sz="4" w:space="0" w:color="000000"/>
              <w:right w:val="nil"/>
            </w:tcBorders>
            <w:vAlign w:val="center"/>
            <w:hideMark/>
          </w:tcPr>
          <w:p w:rsidR="00615CA1" w:rsidRPr="00615CA1" w:rsidRDefault="00615CA1" w:rsidP="00615CA1">
            <w:pPr>
              <w:rPr>
                <w:rFonts w:ascii="Arial" w:hAnsi="Arial" w:cs="Arial"/>
                <w:sz w:val="18"/>
                <w:szCs w:val="18"/>
              </w:rPr>
            </w:pPr>
          </w:p>
        </w:tc>
        <w:tc>
          <w:tcPr>
            <w:tcW w:w="312"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312"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312"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312"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271" w:type="pct"/>
            <w:tcBorders>
              <w:top w:val="nil"/>
              <w:left w:val="nil"/>
              <w:bottom w:val="nil"/>
              <w:right w:val="single" w:sz="4" w:space="0" w:color="auto"/>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на един.</w:t>
            </w:r>
          </w:p>
        </w:tc>
        <w:tc>
          <w:tcPr>
            <w:tcW w:w="275" w:type="pct"/>
            <w:tcBorders>
              <w:top w:val="nil"/>
              <w:left w:val="nil"/>
              <w:bottom w:val="nil"/>
              <w:right w:val="single" w:sz="4" w:space="0" w:color="auto"/>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всего</w:t>
            </w:r>
          </w:p>
        </w:tc>
      </w:tr>
      <w:tr w:rsidR="00615CA1" w:rsidRPr="00615CA1" w:rsidTr="00615CA1">
        <w:trPr>
          <w:trHeight w:val="228"/>
        </w:trPr>
        <w:tc>
          <w:tcPr>
            <w:tcW w:w="116" w:type="pct"/>
            <w:tcBorders>
              <w:top w:val="nil"/>
              <w:left w:val="single" w:sz="4" w:space="0" w:color="auto"/>
              <w:bottom w:val="nil"/>
              <w:right w:val="single" w:sz="4" w:space="0" w:color="auto"/>
            </w:tcBorders>
            <w:shd w:val="clear" w:color="auto" w:fill="auto"/>
            <w:vAlign w:val="bottom"/>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1</w:t>
            </w:r>
          </w:p>
        </w:tc>
        <w:tc>
          <w:tcPr>
            <w:tcW w:w="367" w:type="pct"/>
            <w:tcBorders>
              <w:top w:val="nil"/>
              <w:left w:val="nil"/>
              <w:bottom w:val="nil"/>
              <w:right w:val="single" w:sz="4" w:space="0" w:color="auto"/>
            </w:tcBorders>
            <w:shd w:val="clear" w:color="auto" w:fill="auto"/>
            <w:vAlign w:val="bottom"/>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2</w:t>
            </w:r>
          </w:p>
        </w:tc>
        <w:tc>
          <w:tcPr>
            <w:tcW w:w="1174" w:type="pct"/>
            <w:tcBorders>
              <w:top w:val="nil"/>
              <w:left w:val="nil"/>
              <w:bottom w:val="nil"/>
              <w:right w:val="single" w:sz="4" w:space="0" w:color="auto"/>
            </w:tcBorders>
            <w:shd w:val="clear" w:color="auto" w:fill="auto"/>
            <w:vAlign w:val="bottom"/>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3</w:t>
            </w:r>
          </w:p>
        </w:tc>
        <w:tc>
          <w:tcPr>
            <w:tcW w:w="299" w:type="pct"/>
            <w:tcBorders>
              <w:top w:val="nil"/>
              <w:left w:val="nil"/>
              <w:bottom w:val="nil"/>
              <w:right w:val="single" w:sz="4" w:space="0" w:color="auto"/>
            </w:tcBorders>
            <w:shd w:val="clear" w:color="auto" w:fill="auto"/>
            <w:vAlign w:val="bottom"/>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4</w:t>
            </w:r>
          </w:p>
        </w:tc>
        <w:tc>
          <w:tcPr>
            <w:tcW w:w="312" w:type="pct"/>
            <w:tcBorders>
              <w:top w:val="nil"/>
              <w:left w:val="nil"/>
              <w:bottom w:val="nil"/>
              <w:right w:val="single" w:sz="4" w:space="0" w:color="auto"/>
            </w:tcBorders>
            <w:shd w:val="clear" w:color="auto" w:fill="auto"/>
            <w:vAlign w:val="bottom"/>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5</w:t>
            </w:r>
          </w:p>
        </w:tc>
        <w:tc>
          <w:tcPr>
            <w:tcW w:w="312" w:type="pct"/>
            <w:tcBorders>
              <w:top w:val="nil"/>
              <w:left w:val="nil"/>
              <w:bottom w:val="nil"/>
              <w:right w:val="single" w:sz="4" w:space="0" w:color="auto"/>
            </w:tcBorders>
            <w:shd w:val="clear" w:color="auto" w:fill="auto"/>
            <w:vAlign w:val="bottom"/>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6</w:t>
            </w:r>
          </w:p>
        </w:tc>
        <w:tc>
          <w:tcPr>
            <w:tcW w:w="312" w:type="pct"/>
            <w:tcBorders>
              <w:top w:val="nil"/>
              <w:left w:val="nil"/>
              <w:bottom w:val="nil"/>
              <w:right w:val="single" w:sz="4" w:space="0" w:color="auto"/>
            </w:tcBorders>
            <w:shd w:val="clear" w:color="auto" w:fill="auto"/>
            <w:vAlign w:val="bottom"/>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7</w:t>
            </w:r>
          </w:p>
        </w:tc>
        <w:tc>
          <w:tcPr>
            <w:tcW w:w="317" w:type="pct"/>
            <w:tcBorders>
              <w:top w:val="nil"/>
              <w:left w:val="nil"/>
              <w:bottom w:val="nil"/>
              <w:right w:val="single" w:sz="4" w:space="0" w:color="auto"/>
            </w:tcBorders>
            <w:shd w:val="clear" w:color="auto" w:fill="auto"/>
            <w:vAlign w:val="bottom"/>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8</w:t>
            </w:r>
          </w:p>
        </w:tc>
        <w:tc>
          <w:tcPr>
            <w:tcW w:w="312" w:type="pct"/>
            <w:tcBorders>
              <w:top w:val="nil"/>
              <w:left w:val="nil"/>
              <w:bottom w:val="nil"/>
              <w:right w:val="single" w:sz="4" w:space="0" w:color="auto"/>
            </w:tcBorders>
            <w:shd w:val="clear" w:color="auto" w:fill="auto"/>
            <w:vAlign w:val="bottom"/>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9</w:t>
            </w:r>
          </w:p>
        </w:tc>
        <w:tc>
          <w:tcPr>
            <w:tcW w:w="312" w:type="pct"/>
            <w:tcBorders>
              <w:top w:val="nil"/>
              <w:left w:val="nil"/>
              <w:bottom w:val="nil"/>
              <w:right w:val="single" w:sz="4" w:space="0" w:color="auto"/>
            </w:tcBorders>
            <w:shd w:val="clear" w:color="auto" w:fill="auto"/>
            <w:vAlign w:val="bottom"/>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10</w:t>
            </w:r>
          </w:p>
        </w:tc>
        <w:tc>
          <w:tcPr>
            <w:tcW w:w="312" w:type="pct"/>
            <w:tcBorders>
              <w:top w:val="nil"/>
              <w:left w:val="nil"/>
              <w:bottom w:val="nil"/>
              <w:right w:val="single" w:sz="4" w:space="0" w:color="auto"/>
            </w:tcBorders>
            <w:shd w:val="clear" w:color="auto" w:fill="auto"/>
            <w:vAlign w:val="bottom"/>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11</w:t>
            </w:r>
          </w:p>
        </w:tc>
        <w:tc>
          <w:tcPr>
            <w:tcW w:w="312" w:type="pct"/>
            <w:tcBorders>
              <w:top w:val="nil"/>
              <w:left w:val="nil"/>
              <w:bottom w:val="nil"/>
              <w:right w:val="single" w:sz="4" w:space="0" w:color="auto"/>
            </w:tcBorders>
            <w:shd w:val="clear" w:color="auto" w:fill="auto"/>
            <w:vAlign w:val="bottom"/>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12</w:t>
            </w:r>
          </w:p>
        </w:tc>
        <w:tc>
          <w:tcPr>
            <w:tcW w:w="271" w:type="pct"/>
            <w:tcBorders>
              <w:top w:val="single" w:sz="4" w:space="0" w:color="auto"/>
              <w:left w:val="nil"/>
              <w:bottom w:val="nil"/>
              <w:right w:val="single" w:sz="4" w:space="0" w:color="auto"/>
            </w:tcBorders>
            <w:shd w:val="clear" w:color="auto" w:fill="auto"/>
            <w:vAlign w:val="bottom"/>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13</w:t>
            </w:r>
          </w:p>
        </w:tc>
        <w:tc>
          <w:tcPr>
            <w:tcW w:w="275" w:type="pct"/>
            <w:tcBorders>
              <w:top w:val="single" w:sz="4" w:space="0" w:color="auto"/>
              <w:left w:val="nil"/>
              <w:bottom w:val="nil"/>
              <w:right w:val="single" w:sz="4" w:space="0" w:color="auto"/>
            </w:tcBorders>
            <w:shd w:val="clear" w:color="auto" w:fill="auto"/>
            <w:vAlign w:val="bottom"/>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14</w:t>
            </w:r>
          </w:p>
        </w:tc>
      </w:tr>
      <w:tr w:rsidR="00615CA1" w:rsidRPr="00615CA1" w:rsidTr="00615CA1">
        <w:trPr>
          <w:trHeight w:val="369"/>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b/>
                <w:bCs/>
                <w:sz w:val="20"/>
                <w:szCs w:val="20"/>
              </w:rPr>
            </w:pPr>
            <w:r w:rsidRPr="00615CA1">
              <w:rPr>
                <w:rFonts w:ascii="Arial" w:hAnsi="Arial" w:cs="Arial"/>
                <w:b/>
                <w:bCs/>
                <w:sz w:val="20"/>
                <w:szCs w:val="20"/>
              </w:rPr>
              <w:t xml:space="preserve">Раздел 1. </w:t>
            </w:r>
          </w:p>
        </w:tc>
      </w:tr>
      <w:tr w:rsidR="00615CA1" w:rsidRPr="00615CA1" w:rsidTr="00615CA1">
        <w:trPr>
          <w:trHeight w:val="1368"/>
        </w:trPr>
        <w:tc>
          <w:tcPr>
            <w:tcW w:w="116" w:type="pct"/>
            <w:tcBorders>
              <w:top w:val="nil"/>
              <w:left w:val="single" w:sz="4" w:space="0" w:color="auto"/>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1</w:t>
            </w:r>
          </w:p>
        </w:tc>
        <w:tc>
          <w:tcPr>
            <w:tcW w:w="367"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ТЕРр57-2-1</w:t>
            </w:r>
            <w:r w:rsidRPr="00615CA1">
              <w:rPr>
                <w:rFonts w:ascii="Arial" w:hAnsi="Arial" w:cs="Arial"/>
                <w:sz w:val="18"/>
                <w:szCs w:val="18"/>
              </w:rPr>
              <w:br/>
              <w:t>Распоряжение Комитета по госзаказу СПб от 29.12.16 №257-р</w:t>
            </w:r>
          </w:p>
        </w:tc>
        <w:tc>
          <w:tcPr>
            <w:tcW w:w="1174"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Разборка покрытий полов: из линолеума и </w:t>
            </w:r>
            <w:proofErr w:type="spellStart"/>
            <w:r w:rsidRPr="00615CA1">
              <w:rPr>
                <w:rFonts w:ascii="Arial" w:hAnsi="Arial" w:cs="Arial"/>
                <w:sz w:val="18"/>
                <w:szCs w:val="18"/>
              </w:rPr>
              <w:t>релина</w:t>
            </w:r>
            <w:proofErr w:type="spellEnd"/>
            <w:r w:rsidRPr="00615CA1">
              <w:rPr>
                <w:rFonts w:ascii="Arial" w:hAnsi="Arial" w:cs="Arial"/>
                <w:sz w:val="18"/>
                <w:szCs w:val="18"/>
              </w:rPr>
              <w:t>; 100 м</w:t>
            </w:r>
            <w:proofErr w:type="gramStart"/>
            <w:r w:rsidRPr="00615CA1">
              <w:rPr>
                <w:rFonts w:ascii="Arial" w:hAnsi="Arial" w:cs="Arial"/>
                <w:sz w:val="18"/>
                <w:szCs w:val="18"/>
              </w:rPr>
              <w:t>2</w:t>
            </w:r>
            <w:proofErr w:type="gramEnd"/>
            <w:r w:rsidRPr="00615CA1">
              <w:rPr>
                <w:rFonts w:ascii="Arial" w:hAnsi="Arial" w:cs="Arial"/>
                <w:sz w:val="18"/>
                <w:szCs w:val="18"/>
              </w:rPr>
              <w:t xml:space="preserve"> покрытия</w:t>
            </w:r>
            <w:r w:rsidRPr="00615CA1">
              <w:rPr>
                <w:rFonts w:ascii="Arial" w:hAnsi="Arial" w:cs="Arial"/>
                <w:sz w:val="18"/>
                <w:szCs w:val="18"/>
              </w:rPr>
              <w:br/>
              <w:t>_______________</w:t>
            </w:r>
            <w:r w:rsidRPr="00615CA1">
              <w:rPr>
                <w:rFonts w:ascii="Arial" w:hAnsi="Arial" w:cs="Arial"/>
                <w:sz w:val="18"/>
                <w:szCs w:val="18"/>
              </w:rPr>
              <w:br/>
              <w:t>НР 68%=80%*0.85 от ФОТ; (2116 руб.)</w:t>
            </w:r>
            <w:r w:rsidRPr="00615CA1">
              <w:rPr>
                <w:rFonts w:ascii="Arial" w:hAnsi="Arial" w:cs="Arial"/>
                <w:sz w:val="18"/>
                <w:szCs w:val="18"/>
              </w:rPr>
              <w:br/>
              <w:t>СП 54%=68%*0.8 от ФОТ; (1680 руб.)</w:t>
            </w:r>
          </w:p>
        </w:tc>
        <w:tc>
          <w:tcPr>
            <w:tcW w:w="299"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1,5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112,09</w:t>
            </w:r>
            <w:r w:rsidRPr="00615CA1">
              <w:rPr>
                <w:rFonts w:ascii="Arial" w:hAnsi="Arial" w:cs="Arial"/>
                <w:sz w:val="18"/>
                <w:szCs w:val="18"/>
              </w:rPr>
              <w:br/>
              <w:t>______</w:t>
            </w:r>
            <w:r w:rsidRPr="00615CA1">
              <w:rPr>
                <w:rFonts w:ascii="Arial" w:hAnsi="Arial" w:cs="Arial"/>
                <w:sz w:val="18"/>
                <w:szCs w:val="18"/>
              </w:rPr>
              <w:br/>
              <w:t>108,66</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3,43</w:t>
            </w:r>
            <w:r w:rsidRPr="00615CA1">
              <w:rPr>
                <w:rFonts w:ascii="Arial" w:hAnsi="Arial" w:cs="Arial"/>
                <w:sz w:val="18"/>
                <w:szCs w:val="18"/>
              </w:rPr>
              <w:br/>
              <w:t>______</w:t>
            </w:r>
            <w:r w:rsidRPr="00615CA1">
              <w:rPr>
                <w:rFonts w:ascii="Arial" w:hAnsi="Arial" w:cs="Arial"/>
                <w:sz w:val="18"/>
                <w:szCs w:val="18"/>
              </w:rPr>
              <w:br/>
              <w:t>2,05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7"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ОЗП=18,732</w:t>
            </w:r>
            <w:r w:rsidRPr="00615CA1">
              <w:rPr>
                <w:rFonts w:ascii="Arial" w:hAnsi="Arial" w:cs="Arial"/>
                <w:sz w:val="18"/>
                <w:szCs w:val="18"/>
              </w:rPr>
              <w:br/>
              <w:t>ЭМ=14,848</w:t>
            </w:r>
            <w:r w:rsidRPr="00615CA1">
              <w:rPr>
                <w:rFonts w:ascii="Arial" w:hAnsi="Arial" w:cs="Arial"/>
                <w:sz w:val="18"/>
                <w:szCs w:val="18"/>
              </w:rPr>
              <w:br/>
              <w:t>ЗПМ=18,732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3130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3054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76</w:t>
            </w:r>
            <w:r w:rsidRPr="00615CA1">
              <w:rPr>
                <w:rFonts w:ascii="Arial" w:hAnsi="Arial" w:cs="Arial"/>
                <w:sz w:val="18"/>
                <w:szCs w:val="18"/>
              </w:rPr>
              <w:br/>
              <w:t>______</w:t>
            </w:r>
            <w:r w:rsidRPr="00615CA1">
              <w:rPr>
                <w:rFonts w:ascii="Arial" w:hAnsi="Arial" w:cs="Arial"/>
                <w:sz w:val="18"/>
                <w:szCs w:val="18"/>
              </w:rPr>
              <w:br/>
              <w:t>58</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11,39</w:t>
            </w:r>
            <w:r w:rsidRPr="00615CA1">
              <w:rPr>
                <w:rFonts w:ascii="Arial" w:hAnsi="Arial" w:cs="Arial"/>
                <w:sz w:val="18"/>
                <w:szCs w:val="18"/>
              </w:rPr>
              <w:br/>
              <w:t>______</w:t>
            </w:r>
            <w:r w:rsidRPr="00615CA1">
              <w:rPr>
                <w:rFonts w:ascii="Arial" w:hAnsi="Arial" w:cs="Arial"/>
                <w:sz w:val="18"/>
                <w:szCs w:val="18"/>
              </w:rPr>
              <w:br/>
              <w:t>0,13</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17,09</w:t>
            </w:r>
            <w:r w:rsidRPr="00615CA1">
              <w:rPr>
                <w:rFonts w:ascii="Arial" w:hAnsi="Arial" w:cs="Arial"/>
                <w:sz w:val="18"/>
                <w:szCs w:val="18"/>
              </w:rPr>
              <w:br/>
              <w:t>______</w:t>
            </w:r>
            <w:r w:rsidRPr="00615CA1">
              <w:rPr>
                <w:rFonts w:ascii="Arial" w:hAnsi="Arial" w:cs="Arial"/>
                <w:sz w:val="18"/>
                <w:szCs w:val="18"/>
              </w:rPr>
              <w:br/>
              <w:t>0,2</w:t>
            </w:r>
          </w:p>
        </w:tc>
      </w:tr>
      <w:tr w:rsidR="00615CA1" w:rsidRPr="00615CA1" w:rsidTr="00615CA1">
        <w:trPr>
          <w:trHeight w:val="1368"/>
        </w:trPr>
        <w:tc>
          <w:tcPr>
            <w:tcW w:w="116" w:type="pct"/>
            <w:tcBorders>
              <w:top w:val="nil"/>
              <w:left w:val="single" w:sz="4" w:space="0" w:color="auto"/>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lastRenderedPageBreak/>
              <w:t>2</w:t>
            </w:r>
          </w:p>
        </w:tc>
        <w:tc>
          <w:tcPr>
            <w:tcW w:w="367"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ТЕРр57-3-1</w:t>
            </w:r>
            <w:r w:rsidRPr="00615CA1">
              <w:rPr>
                <w:rFonts w:ascii="Arial" w:hAnsi="Arial" w:cs="Arial"/>
                <w:sz w:val="18"/>
                <w:szCs w:val="18"/>
              </w:rPr>
              <w:br/>
              <w:t>Распоряжение Комитета по госзаказу СПб от 29.12.16 №257-р</w:t>
            </w:r>
          </w:p>
        </w:tc>
        <w:tc>
          <w:tcPr>
            <w:tcW w:w="1174"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Разборка плинтусов: деревянных и из пластмассовых материалов; 100 м плинтуса</w:t>
            </w:r>
            <w:r w:rsidRPr="00615CA1">
              <w:rPr>
                <w:rFonts w:ascii="Arial" w:hAnsi="Arial" w:cs="Arial"/>
                <w:sz w:val="18"/>
                <w:szCs w:val="18"/>
              </w:rPr>
              <w:br/>
              <w:t>_______________</w:t>
            </w:r>
            <w:r w:rsidRPr="00615CA1">
              <w:rPr>
                <w:rFonts w:ascii="Arial" w:hAnsi="Arial" w:cs="Arial"/>
                <w:sz w:val="18"/>
                <w:szCs w:val="18"/>
              </w:rPr>
              <w:br/>
              <w:t>НР 68%=80%*0.85 от ФОТ; (238 руб.)</w:t>
            </w:r>
            <w:r w:rsidRPr="00615CA1">
              <w:rPr>
                <w:rFonts w:ascii="Arial" w:hAnsi="Arial" w:cs="Arial"/>
                <w:sz w:val="18"/>
                <w:szCs w:val="18"/>
              </w:rPr>
              <w:br/>
              <w:t xml:space="preserve">СП 54%=68%*0.8 </w:t>
            </w:r>
            <w:proofErr w:type="gramStart"/>
            <w:r w:rsidRPr="00615CA1">
              <w:rPr>
                <w:rFonts w:ascii="Arial" w:hAnsi="Arial" w:cs="Arial"/>
                <w:sz w:val="18"/>
                <w:szCs w:val="18"/>
              </w:rPr>
              <w:t>от</w:t>
            </w:r>
            <w:proofErr w:type="gramEnd"/>
            <w:r w:rsidRPr="00615CA1">
              <w:rPr>
                <w:rFonts w:ascii="Arial" w:hAnsi="Arial" w:cs="Arial"/>
                <w:sz w:val="18"/>
                <w:szCs w:val="18"/>
              </w:rPr>
              <w:t xml:space="preserve"> ФОТ; (189 руб.)</w:t>
            </w:r>
          </w:p>
        </w:tc>
        <w:tc>
          <w:tcPr>
            <w:tcW w:w="299"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0,52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35,97</w:t>
            </w:r>
            <w:r w:rsidRPr="00615CA1">
              <w:rPr>
                <w:rFonts w:ascii="Arial" w:hAnsi="Arial" w:cs="Arial"/>
                <w:sz w:val="18"/>
                <w:szCs w:val="18"/>
              </w:rPr>
              <w:br/>
              <w:t>______</w:t>
            </w:r>
            <w:r w:rsidRPr="00615CA1">
              <w:rPr>
                <w:rFonts w:ascii="Arial" w:hAnsi="Arial" w:cs="Arial"/>
                <w:sz w:val="18"/>
                <w:szCs w:val="18"/>
              </w:rPr>
              <w:br/>
              <w:t>35,97</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7"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ОЗП=18,732</w:t>
            </w:r>
            <w:r w:rsidRPr="00615CA1">
              <w:rPr>
                <w:rFonts w:ascii="Arial" w:hAnsi="Arial" w:cs="Arial"/>
                <w:sz w:val="18"/>
                <w:szCs w:val="18"/>
              </w:rPr>
              <w:br/>
              <w:t>ЗПМ=18,732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350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350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3,77</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1,96</w:t>
            </w:r>
          </w:p>
        </w:tc>
      </w:tr>
      <w:tr w:rsidR="00615CA1" w:rsidRPr="00615CA1" w:rsidTr="00615CA1">
        <w:trPr>
          <w:trHeight w:val="2964"/>
        </w:trPr>
        <w:tc>
          <w:tcPr>
            <w:tcW w:w="116" w:type="pct"/>
            <w:tcBorders>
              <w:top w:val="nil"/>
              <w:left w:val="single" w:sz="4" w:space="0" w:color="auto"/>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3</w:t>
            </w:r>
          </w:p>
        </w:tc>
        <w:tc>
          <w:tcPr>
            <w:tcW w:w="367"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ТЕР11-01-036-04</w:t>
            </w:r>
            <w:r w:rsidRPr="00615CA1">
              <w:rPr>
                <w:rFonts w:ascii="Arial" w:hAnsi="Arial" w:cs="Arial"/>
                <w:sz w:val="18"/>
                <w:szCs w:val="18"/>
              </w:rPr>
              <w:br/>
              <w:t>Распоряжение Комитета по госзаказу СПб от 29.12.16 №257-р</w:t>
            </w:r>
          </w:p>
        </w:tc>
        <w:tc>
          <w:tcPr>
            <w:tcW w:w="1174"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Устройство покрытий: из линолеума насухо со свариванием полотнищ в стыках; 100 м2 покрытия</w:t>
            </w:r>
            <w:r w:rsidRPr="00615CA1">
              <w:rPr>
                <w:rFonts w:ascii="Arial" w:hAnsi="Arial" w:cs="Arial"/>
                <w:sz w:val="18"/>
                <w:szCs w:val="18"/>
              </w:rPr>
              <w:br/>
              <w:t>_______________</w:t>
            </w:r>
            <w:r w:rsidRPr="00615CA1">
              <w:rPr>
                <w:rFonts w:ascii="Arial" w:hAnsi="Arial" w:cs="Arial"/>
                <w:sz w:val="18"/>
                <w:szCs w:val="18"/>
              </w:rPr>
              <w:br/>
              <w:t>(п.8.7.1</w:t>
            </w:r>
            <w:proofErr w:type="gramStart"/>
            <w:r w:rsidRPr="00615CA1">
              <w:rPr>
                <w:rFonts w:ascii="Arial" w:hAnsi="Arial" w:cs="Arial"/>
                <w:sz w:val="18"/>
                <w:szCs w:val="18"/>
              </w:rPr>
              <w:t xml:space="preserve"> П</w:t>
            </w:r>
            <w:proofErr w:type="gramEnd"/>
            <w:r w:rsidRPr="00615CA1">
              <w:rPr>
                <w:rFonts w:ascii="Arial" w:hAnsi="Arial" w:cs="Arial"/>
                <w:sz w:val="18"/>
                <w:szCs w:val="18"/>
              </w:rPr>
              <w:t xml:space="preserve">ри ремонтно-строительных работах и работах по реконструкции объектов капитального строительства (аналогичных технологическим процессам в новом строительстве, в том числе по возведению новых конструктивных элементов) ОЗП=1,15; ЭМ=1,25 к </w:t>
            </w:r>
            <w:proofErr w:type="spellStart"/>
            <w:r w:rsidRPr="00615CA1">
              <w:rPr>
                <w:rFonts w:ascii="Arial" w:hAnsi="Arial" w:cs="Arial"/>
                <w:sz w:val="18"/>
                <w:szCs w:val="18"/>
              </w:rPr>
              <w:t>расх</w:t>
            </w:r>
            <w:proofErr w:type="spellEnd"/>
            <w:r w:rsidRPr="00615CA1">
              <w:rPr>
                <w:rFonts w:ascii="Arial" w:hAnsi="Arial" w:cs="Arial"/>
                <w:sz w:val="18"/>
                <w:szCs w:val="18"/>
              </w:rPr>
              <w:t>.; ЗПМ=1,25; ТЗ=1,15; ТЗМ=1,25)</w:t>
            </w:r>
            <w:r w:rsidRPr="00615CA1">
              <w:rPr>
                <w:rFonts w:ascii="Arial" w:hAnsi="Arial" w:cs="Arial"/>
                <w:sz w:val="18"/>
                <w:szCs w:val="18"/>
              </w:rPr>
              <w:br/>
              <w:t>_______________</w:t>
            </w:r>
            <w:r w:rsidRPr="00615CA1">
              <w:rPr>
                <w:rFonts w:ascii="Arial" w:hAnsi="Arial" w:cs="Arial"/>
                <w:sz w:val="18"/>
                <w:szCs w:val="18"/>
              </w:rPr>
              <w:br/>
              <w:t>НР 94%=123%*(0.9*0.85) от ФОТ; (9871 руб.)</w:t>
            </w:r>
            <w:r w:rsidRPr="00615CA1">
              <w:rPr>
                <w:rFonts w:ascii="Arial" w:hAnsi="Arial" w:cs="Arial"/>
                <w:sz w:val="18"/>
                <w:szCs w:val="18"/>
              </w:rPr>
              <w:br/>
              <w:t xml:space="preserve">СП 51%=75%*(0.85*0.8) </w:t>
            </w:r>
            <w:proofErr w:type="gramStart"/>
            <w:r w:rsidRPr="00615CA1">
              <w:rPr>
                <w:rFonts w:ascii="Arial" w:hAnsi="Arial" w:cs="Arial"/>
                <w:sz w:val="18"/>
                <w:szCs w:val="18"/>
              </w:rPr>
              <w:t>от</w:t>
            </w:r>
            <w:proofErr w:type="gramEnd"/>
            <w:r w:rsidRPr="00615CA1">
              <w:rPr>
                <w:rFonts w:ascii="Arial" w:hAnsi="Arial" w:cs="Arial"/>
                <w:sz w:val="18"/>
                <w:szCs w:val="18"/>
              </w:rPr>
              <w:t xml:space="preserve"> ФОТ; (5356 руб.)</w:t>
            </w:r>
          </w:p>
        </w:tc>
        <w:tc>
          <w:tcPr>
            <w:tcW w:w="299"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1,5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437,89</w:t>
            </w:r>
            <w:r w:rsidRPr="00615CA1">
              <w:rPr>
                <w:rFonts w:ascii="Arial" w:hAnsi="Arial" w:cs="Arial"/>
                <w:sz w:val="18"/>
                <w:szCs w:val="18"/>
              </w:rPr>
              <w:br/>
              <w:t>______</w:t>
            </w:r>
            <w:r w:rsidRPr="00615CA1">
              <w:rPr>
                <w:rFonts w:ascii="Arial" w:hAnsi="Arial" w:cs="Arial"/>
                <w:sz w:val="18"/>
                <w:szCs w:val="18"/>
              </w:rPr>
              <w:br/>
              <w:t>367</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70,89</w:t>
            </w:r>
            <w:r w:rsidRPr="00615CA1">
              <w:rPr>
                <w:rFonts w:ascii="Arial" w:hAnsi="Arial" w:cs="Arial"/>
                <w:sz w:val="18"/>
                <w:szCs w:val="18"/>
              </w:rPr>
              <w:br/>
              <w:t>______</w:t>
            </w:r>
            <w:r w:rsidRPr="00615CA1">
              <w:rPr>
                <w:rFonts w:ascii="Arial" w:hAnsi="Arial" w:cs="Arial"/>
                <w:sz w:val="18"/>
                <w:szCs w:val="18"/>
              </w:rPr>
              <w:br/>
              <w:t>6,71</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7"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ОЗП=18,732</w:t>
            </w:r>
            <w:r w:rsidRPr="00615CA1">
              <w:rPr>
                <w:rFonts w:ascii="Arial" w:hAnsi="Arial" w:cs="Arial"/>
                <w:sz w:val="18"/>
                <w:szCs w:val="18"/>
              </w:rPr>
              <w:br/>
              <w:t>ЭМ=11,233</w:t>
            </w:r>
            <w:r w:rsidRPr="00615CA1">
              <w:rPr>
                <w:rFonts w:ascii="Arial" w:hAnsi="Arial" w:cs="Arial"/>
                <w:sz w:val="18"/>
                <w:szCs w:val="18"/>
              </w:rPr>
              <w:br/>
              <w:t>ЗПМ=18,732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11506</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10312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1194</w:t>
            </w:r>
            <w:r w:rsidRPr="00615CA1">
              <w:rPr>
                <w:rFonts w:ascii="Arial" w:hAnsi="Arial" w:cs="Arial"/>
                <w:sz w:val="18"/>
                <w:szCs w:val="18"/>
              </w:rPr>
              <w:br/>
              <w:t>______</w:t>
            </w:r>
            <w:r w:rsidRPr="00615CA1">
              <w:rPr>
                <w:rFonts w:ascii="Arial" w:hAnsi="Arial" w:cs="Arial"/>
                <w:sz w:val="18"/>
                <w:szCs w:val="18"/>
              </w:rPr>
              <w:br/>
              <w:t>189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36,1215</w:t>
            </w:r>
            <w:r w:rsidRPr="00615CA1">
              <w:rPr>
                <w:rFonts w:ascii="Arial" w:hAnsi="Arial" w:cs="Arial"/>
                <w:sz w:val="18"/>
                <w:szCs w:val="18"/>
              </w:rPr>
              <w:br/>
              <w:t>______</w:t>
            </w:r>
            <w:r w:rsidRPr="00615CA1">
              <w:rPr>
                <w:rFonts w:ascii="Arial" w:hAnsi="Arial" w:cs="Arial"/>
                <w:sz w:val="18"/>
                <w:szCs w:val="18"/>
              </w:rPr>
              <w:br/>
              <w:t>0,425</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54,18</w:t>
            </w:r>
            <w:r w:rsidRPr="00615CA1">
              <w:rPr>
                <w:rFonts w:ascii="Arial" w:hAnsi="Arial" w:cs="Arial"/>
                <w:sz w:val="18"/>
                <w:szCs w:val="18"/>
              </w:rPr>
              <w:br/>
              <w:t>______</w:t>
            </w:r>
            <w:r w:rsidRPr="00615CA1">
              <w:rPr>
                <w:rFonts w:ascii="Arial" w:hAnsi="Arial" w:cs="Arial"/>
                <w:sz w:val="18"/>
                <w:szCs w:val="18"/>
              </w:rPr>
              <w:br/>
              <w:t>0,64</w:t>
            </w:r>
          </w:p>
        </w:tc>
      </w:tr>
      <w:tr w:rsidR="00615CA1" w:rsidRPr="00615CA1" w:rsidTr="00615CA1">
        <w:trPr>
          <w:trHeight w:val="684"/>
        </w:trPr>
        <w:tc>
          <w:tcPr>
            <w:tcW w:w="116" w:type="pct"/>
            <w:tcBorders>
              <w:top w:val="nil"/>
              <w:left w:val="single" w:sz="4" w:space="0" w:color="auto"/>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4</w:t>
            </w:r>
          </w:p>
        </w:tc>
        <w:tc>
          <w:tcPr>
            <w:tcW w:w="367"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Цена поставщика</w:t>
            </w:r>
          </w:p>
        </w:tc>
        <w:tc>
          <w:tcPr>
            <w:tcW w:w="1174"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Линолеум коммерческий гомогенный (толщина 2 мм, класс 34/43, </w:t>
            </w:r>
            <w:proofErr w:type="spellStart"/>
            <w:r w:rsidRPr="00615CA1">
              <w:rPr>
                <w:rFonts w:ascii="Arial" w:hAnsi="Arial" w:cs="Arial"/>
                <w:sz w:val="18"/>
                <w:szCs w:val="18"/>
              </w:rPr>
              <w:t>пож</w:t>
            </w:r>
            <w:proofErr w:type="spellEnd"/>
            <w:r w:rsidRPr="00615CA1">
              <w:rPr>
                <w:rFonts w:ascii="Arial" w:hAnsi="Arial" w:cs="Arial"/>
                <w:sz w:val="18"/>
                <w:szCs w:val="18"/>
              </w:rPr>
              <w:t>, безопасность Г</w:t>
            </w:r>
            <w:proofErr w:type="gramStart"/>
            <w:r w:rsidRPr="00615CA1">
              <w:rPr>
                <w:rFonts w:ascii="Arial" w:hAnsi="Arial" w:cs="Arial"/>
                <w:sz w:val="18"/>
                <w:szCs w:val="18"/>
              </w:rPr>
              <w:t>1</w:t>
            </w:r>
            <w:proofErr w:type="gramEnd"/>
            <w:r w:rsidRPr="00615CA1">
              <w:rPr>
                <w:rFonts w:ascii="Arial" w:hAnsi="Arial" w:cs="Arial"/>
                <w:sz w:val="18"/>
                <w:szCs w:val="18"/>
              </w:rPr>
              <w:t>, В2, РП1, Д2, Т2); м2; м2</w:t>
            </w:r>
          </w:p>
        </w:tc>
        <w:tc>
          <w:tcPr>
            <w:tcW w:w="299"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153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615,96</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615,96</w:t>
            </w:r>
          </w:p>
        </w:tc>
        <w:tc>
          <w:tcPr>
            <w:tcW w:w="317"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94242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94242</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456"/>
        </w:trPr>
        <w:tc>
          <w:tcPr>
            <w:tcW w:w="116" w:type="pct"/>
            <w:tcBorders>
              <w:top w:val="nil"/>
              <w:left w:val="single" w:sz="4" w:space="0" w:color="auto"/>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5</w:t>
            </w:r>
          </w:p>
        </w:tc>
        <w:tc>
          <w:tcPr>
            <w:tcW w:w="367"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ТСЦ-101-2025</w:t>
            </w:r>
          </w:p>
        </w:tc>
        <w:tc>
          <w:tcPr>
            <w:tcW w:w="1174"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Лента полимерная (фторопластовая) для сварки линолеума; 100 м</w:t>
            </w:r>
          </w:p>
        </w:tc>
        <w:tc>
          <w:tcPr>
            <w:tcW w:w="299"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1,02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630,52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630,52</w:t>
            </w:r>
          </w:p>
        </w:tc>
        <w:tc>
          <w:tcPr>
            <w:tcW w:w="317"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643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643</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736"/>
        </w:trPr>
        <w:tc>
          <w:tcPr>
            <w:tcW w:w="116" w:type="pct"/>
            <w:tcBorders>
              <w:top w:val="nil"/>
              <w:left w:val="single" w:sz="4" w:space="0" w:color="auto"/>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lastRenderedPageBreak/>
              <w:t>6</w:t>
            </w:r>
          </w:p>
        </w:tc>
        <w:tc>
          <w:tcPr>
            <w:tcW w:w="367"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ТЕР11-01-039-01</w:t>
            </w:r>
            <w:r w:rsidRPr="00615CA1">
              <w:rPr>
                <w:rFonts w:ascii="Arial" w:hAnsi="Arial" w:cs="Arial"/>
                <w:sz w:val="18"/>
                <w:szCs w:val="18"/>
              </w:rPr>
              <w:br/>
              <w:t>Распоряжение Комитета по госзаказу СПб от 29.12.16 №257-р</w:t>
            </w:r>
          </w:p>
        </w:tc>
        <w:tc>
          <w:tcPr>
            <w:tcW w:w="1174"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Устройство плинтусов: деревянных; 100 м плинтуса</w:t>
            </w:r>
            <w:r w:rsidRPr="00615CA1">
              <w:rPr>
                <w:rFonts w:ascii="Arial" w:hAnsi="Arial" w:cs="Arial"/>
                <w:sz w:val="18"/>
                <w:szCs w:val="18"/>
              </w:rPr>
              <w:br/>
              <w:t>_______________</w:t>
            </w:r>
            <w:r w:rsidRPr="00615CA1">
              <w:rPr>
                <w:rFonts w:ascii="Arial" w:hAnsi="Arial" w:cs="Arial"/>
                <w:sz w:val="18"/>
                <w:szCs w:val="18"/>
              </w:rPr>
              <w:br/>
              <w:t>(п.8.7.1</w:t>
            </w:r>
            <w:proofErr w:type="gramStart"/>
            <w:r w:rsidRPr="00615CA1">
              <w:rPr>
                <w:rFonts w:ascii="Arial" w:hAnsi="Arial" w:cs="Arial"/>
                <w:sz w:val="18"/>
                <w:szCs w:val="18"/>
              </w:rPr>
              <w:t xml:space="preserve"> П</w:t>
            </w:r>
            <w:proofErr w:type="gramEnd"/>
            <w:r w:rsidRPr="00615CA1">
              <w:rPr>
                <w:rFonts w:ascii="Arial" w:hAnsi="Arial" w:cs="Arial"/>
                <w:sz w:val="18"/>
                <w:szCs w:val="18"/>
              </w:rPr>
              <w:t xml:space="preserve">ри ремонтно-строительных работах и работах по реконструкции объектов капитального строительства (аналогичных технологическим процессам в новом строительстве, в том числе по возведению новых конструктивных элементов) ОЗП=1,15; ЭМ=1,25 к </w:t>
            </w:r>
            <w:proofErr w:type="spellStart"/>
            <w:r w:rsidRPr="00615CA1">
              <w:rPr>
                <w:rFonts w:ascii="Arial" w:hAnsi="Arial" w:cs="Arial"/>
                <w:sz w:val="18"/>
                <w:szCs w:val="18"/>
              </w:rPr>
              <w:t>расх</w:t>
            </w:r>
            <w:proofErr w:type="spellEnd"/>
            <w:r w:rsidRPr="00615CA1">
              <w:rPr>
                <w:rFonts w:ascii="Arial" w:hAnsi="Arial" w:cs="Arial"/>
                <w:sz w:val="18"/>
                <w:szCs w:val="18"/>
              </w:rPr>
              <w:t>.; ЗПМ=1,25; ТЗ=1,15; ТЗМ=1,25)</w:t>
            </w:r>
            <w:r w:rsidRPr="00615CA1">
              <w:rPr>
                <w:rFonts w:ascii="Arial" w:hAnsi="Arial" w:cs="Arial"/>
                <w:sz w:val="18"/>
                <w:szCs w:val="18"/>
              </w:rPr>
              <w:br/>
              <w:t>_______________</w:t>
            </w:r>
            <w:r w:rsidRPr="00615CA1">
              <w:rPr>
                <w:rFonts w:ascii="Arial" w:hAnsi="Arial" w:cs="Arial"/>
                <w:sz w:val="18"/>
                <w:szCs w:val="18"/>
              </w:rPr>
              <w:br/>
              <w:t>НР 94%=123%*(0.9*0.85) от ФОТ; (839 руб.)</w:t>
            </w:r>
            <w:r w:rsidRPr="00615CA1">
              <w:rPr>
                <w:rFonts w:ascii="Arial" w:hAnsi="Arial" w:cs="Arial"/>
                <w:sz w:val="18"/>
                <w:szCs w:val="18"/>
              </w:rPr>
              <w:br/>
              <w:t xml:space="preserve">СП 51%=75%*(0.85*0.8) </w:t>
            </w:r>
            <w:proofErr w:type="gramStart"/>
            <w:r w:rsidRPr="00615CA1">
              <w:rPr>
                <w:rFonts w:ascii="Arial" w:hAnsi="Arial" w:cs="Arial"/>
                <w:sz w:val="18"/>
                <w:szCs w:val="18"/>
              </w:rPr>
              <w:t>от</w:t>
            </w:r>
            <w:proofErr w:type="gramEnd"/>
            <w:r w:rsidRPr="00615CA1">
              <w:rPr>
                <w:rFonts w:ascii="Arial" w:hAnsi="Arial" w:cs="Arial"/>
                <w:sz w:val="18"/>
                <w:szCs w:val="18"/>
              </w:rPr>
              <w:t xml:space="preserve"> ФОТ; (455 руб.)</w:t>
            </w:r>
          </w:p>
        </w:tc>
        <w:tc>
          <w:tcPr>
            <w:tcW w:w="299"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0,52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633,71</w:t>
            </w:r>
            <w:r w:rsidRPr="00615CA1">
              <w:rPr>
                <w:rFonts w:ascii="Arial" w:hAnsi="Arial" w:cs="Arial"/>
                <w:sz w:val="18"/>
                <w:szCs w:val="18"/>
              </w:rPr>
              <w:br/>
              <w:t>______</w:t>
            </w:r>
            <w:r w:rsidRPr="00615CA1">
              <w:rPr>
                <w:rFonts w:ascii="Arial" w:hAnsi="Arial" w:cs="Arial"/>
                <w:sz w:val="18"/>
                <w:szCs w:val="18"/>
              </w:rPr>
              <w:br/>
              <w:t>91,67</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8,99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533,06</w:t>
            </w:r>
          </w:p>
        </w:tc>
        <w:tc>
          <w:tcPr>
            <w:tcW w:w="317"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ОЗП=18,732</w:t>
            </w:r>
            <w:r w:rsidRPr="00615CA1">
              <w:rPr>
                <w:rFonts w:ascii="Arial" w:hAnsi="Arial" w:cs="Arial"/>
                <w:sz w:val="18"/>
                <w:szCs w:val="18"/>
              </w:rPr>
              <w:br/>
              <w:t>ЭМ=11,193</w:t>
            </w:r>
            <w:r w:rsidRPr="00615CA1">
              <w:rPr>
                <w:rFonts w:ascii="Arial" w:hAnsi="Arial" w:cs="Arial"/>
                <w:sz w:val="18"/>
                <w:szCs w:val="18"/>
              </w:rPr>
              <w:br/>
              <w:t>ЗПМ=18,732</w:t>
            </w:r>
            <w:r w:rsidRPr="00615CA1">
              <w:rPr>
                <w:rFonts w:ascii="Arial" w:hAnsi="Arial" w:cs="Arial"/>
                <w:sz w:val="18"/>
                <w:szCs w:val="18"/>
              </w:rPr>
              <w:br/>
              <w:t>МАТ=5,463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2459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893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1514</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8,80</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4,57</w:t>
            </w:r>
          </w:p>
        </w:tc>
      </w:tr>
      <w:tr w:rsidR="00615CA1" w:rsidRPr="00615CA1" w:rsidTr="00615CA1">
        <w:trPr>
          <w:trHeight w:val="2964"/>
        </w:trPr>
        <w:tc>
          <w:tcPr>
            <w:tcW w:w="116" w:type="pct"/>
            <w:tcBorders>
              <w:top w:val="nil"/>
              <w:left w:val="single" w:sz="4" w:space="0" w:color="auto"/>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7</w:t>
            </w:r>
          </w:p>
        </w:tc>
        <w:tc>
          <w:tcPr>
            <w:tcW w:w="367"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ТЕР15-04-025-03</w:t>
            </w:r>
            <w:r w:rsidRPr="00615CA1">
              <w:rPr>
                <w:rFonts w:ascii="Arial" w:hAnsi="Arial" w:cs="Arial"/>
                <w:sz w:val="18"/>
                <w:szCs w:val="18"/>
              </w:rPr>
              <w:br/>
              <w:t>Распоряжение Комитета по госзаказу СПб от 29.12.16 №257-р</w:t>
            </w:r>
          </w:p>
        </w:tc>
        <w:tc>
          <w:tcPr>
            <w:tcW w:w="1174"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Улучшенная окраска масляными составами по дереву: полов; 100 м2 окрашиваемой поверхности</w:t>
            </w:r>
            <w:r w:rsidRPr="00615CA1">
              <w:rPr>
                <w:rFonts w:ascii="Arial" w:hAnsi="Arial" w:cs="Arial"/>
                <w:sz w:val="18"/>
                <w:szCs w:val="18"/>
              </w:rPr>
              <w:br/>
              <w:t>_______________</w:t>
            </w:r>
            <w:r w:rsidRPr="00615CA1">
              <w:rPr>
                <w:rFonts w:ascii="Arial" w:hAnsi="Arial" w:cs="Arial"/>
                <w:sz w:val="18"/>
                <w:szCs w:val="18"/>
              </w:rPr>
              <w:br/>
              <w:t>(п.8.7.1</w:t>
            </w:r>
            <w:proofErr w:type="gramStart"/>
            <w:r w:rsidRPr="00615CA1">
              <w:rPr>
                <w:rFonts w:ascii="Arial" w:hAnsi="Arial" w:cs="Arial"/>
                <w:sz w:val="18"/>
                <w:szCs w:val="18"/>
              </w:rPr>
              <w:t xml:space="preserve"> П</w:t>
            </w:r>
            <w:proofErr w:type="gramEnd"/>
            <w:r w:rsidRPr="00615CA1">
              <w:rPr>
                <w:rFonts w:ascii="Arial" w:hAnsi="Arial" w:cs="Arial"/>
                <w:sz w:val="18"/>
                <w:szCs w:val="18"/>
              </w:rPr>
              <w:t xml:space="preserve">ри ремонтно-строительных работах и работах по реконструкции объектов капитального строительства (аналогичных технологическим процессам в новом строительстве, в том числе по возведению новых конструктивных элементов) ОЗП=1,15; ЭМ=1,25 к </w:t>
            </w:r>
            <w:proofErr w:type="spellStart"/>
            <w:r w:rsidRPr="00615CA1">
              <w:rPr>
                <w:rFonts w:ascii="Arial" w:hAnsi="Arial" w:cs="Arial"/>
                <w:sz w:val="18"/>
                <w:szCs w:val="18"/>
              </w:rPr>
              <w:t>расх</w:t>
            </w:r>
            <w:proofErr w:type="spellEnd"/>
            <w:r w:rsidRPr="00615CA1">
              <w:rPr>
                <w:rFonts w:ascii="Arial" w:hAnsi="Arial" w:cs="Arial"/>
                <w:sz w:val="18"/>
                <w:szCs w:val="18"/>
              </w:rPr>
              <w:t>.; ЗПМ=1,25; ТЗ=1,15; ТЗМ=1,25)</w:t>
            </w:r>
            <w:r w:rsidRPr="00615CA1">
              <w:rPr>
                <w:rFonts w:ascii="Arial" w:hAnsi="Arial" w:cs="Arial"/>
                <w:sz w:val="18"/>
                <w:szCs w:val="18"/>
              </w:rPr>
              <w:br/>
              <w:t>_______________</w:t>
            </w:r>
            <w:r w:rsidRPr="00615CA1">
              <w:rPr>
                <w:rFonts w:ascii="Arial" w:hAnsi="Arial" w:cs="Arial"/>
                <w:sz w:val="18"/>
                <w:szCs w:val="18"/>
              </w:rPr>
              <w:br/>
              <w:t>НР 80%=105%*(0.9*0.85) от ФОТ; (196 руб.)</w:t>
            </w:r>
            <w:r w:rsidRPr="00615CA1">
              <w:rPr>
                <w:rFonts w:ascii="Arial" w:hAnsi="Arial" w:cs="Arial"/>
                <w:sz w:val="18"/>
                <w:szCs w:val="18"/>
              </w:rPr>
              <w:br/>
              <w:t xml:space="preserve">СП 37%=55%*(0.85*0.8) </w:t>
            </w:r>
            <w:proofErr w:type="gramStart"/>
            <w:r w:rsidRPr="00615CA1">
              <w:rPr>
                <w:rFonts w:ascii="Arial" w:hAnsi="Arial" w:cs="Arial"/>
                <w:sz w:val="18"/>
                <w:szCs w:val="18"/>
              </w:rPr>
              <w:t>от</w:t>
            </w:r>
            <w:proofErr w:type="gramEnd"/>
            <w:r w:rsidRPr="00615CA1">
              <w:rPr>
                <w:rFonts w:ascii="Arial" w:hAnsi="Arial" w:cs="Arial"/>
                <w:sz w:val="18"/>
                <w:szCs w:val="18"/>
              </w:rPr>
              <w:t xml:space="preserve"> ФОТ; (91 руб.)</w:t>
            </w:r>
          </w:p>
        </w:tc>
        <w:tc>
          <w:tcPr>
            <w:tcW w:w="299"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0,02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1087,42</w:t>
            </w:r>
            <w:r w:rsidRPr="00615CA1">
              <w:rPr>
                <w:rFonts w:ascii="Arial" w:hAnsi="Arial" w:cs="Arial"/>
                <w:sz w:val="18"/>
                <w:szCs w:val="18"/>
              </w:rPr>
              <w:br/>
              <w:t>______</w:t>
            </w:r>
            <w:r w:rsidRPr="00615CA1">
              <w:rPr>
                <w:rFonts w:ascii="Arial" w:hAnsi="Arial" w:cs="Arial"/>
                <w:sz w:val="18"/>
                <w:szCs w:val="18"/>
              </w:rPr>
              <w:br/>
              <w:t>655,14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13,01</w:t>
            </w:r>
            <w:r w:rsidRPr="00615CA1">
              <w:rPr>
                <w:rFonts w:ascii="Arial" w:hAnsi="Arial" w:cs="Arial"/>
                <w:sz w:val="18"/>
                <w:szCs w:val="18"/>
              </w:rPr>
              <w:br/>
              <w:t>______</w:t>
            </w:r>
            <w:r w:rsidRPr="00615CA1">
              <w:rPr>
                <w:rFonts w:ascii="Arial" w:hAnsi="Arial" w:cs="Arial"/>
                <w:sz w:val="18"/>
                <w:szCs w:val="18"/>
              </w:rPr>
              <w:br/>
              <w:t>0,4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419,26</w:t>
            </w:r>
          </w:p>
        </w:tc>
        <w:tc>
          <w:tcPr>
            <w:tcW w:w="317"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ОЗП=18,732</w:t>
            </w:r>
            <w:r w:rsidRPr="00615CA1">
              <w:rPr>
                <w:rFonts w:ascii="Arial" w:hAnsi="Arial" w:cs="Arial"/>
                <w:sz w:val="18"/>
                <w:szCs w:val="18"/>
              </w:rPr>
              <w:br/>
              <w:t>ЭМ=11,382</w:t>
            </w:r>
            <w:r w:rsidRPr="00615CA1">
              <w:rPr>
                <w:rFonts w:ascii="Arial" w:hAnsi="Arial" w:cs="Arial"/>
                <w:sz w:val="18"/>
                <w:szCs w:val="18"/>
              </w:rPr>
              <w:br/>
              <w:t>ЗПМ=18,732</w:t>
            </w:r>
            <w:r w:rsidRPr="00615CA1">
              <w:rPr>
                <w:rFonts w:ascii="Arial" w:hAnsi="Arial" w:cs="Arial"/>
                <w:sz w:val="18"/>
                <w:szCs w:val="18"/>
              </w:rPr>
              <w:br/>
              <w:t>МАТ=5,895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298</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245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50</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59,0755</w:t>
            </w:r>
            <w:r w:rsidRPr="00615CA1">
              <w:rPr>
                <w:rFonts w:ascii="Arial" w:hAnsi="Arial" w:cs="Arial"/>
                <w:sz w:val="18"/>
                <w:szCs w:val="18"/>
              </w:rPr>
              <w:br/>
              <w:t>______</w:t>
            </w:r>
            <w:r w:rsidRPr="00615CA1">
              <w:rPr>
                <w:rFonts w:ascii="Arial" w:hAnsi="Arial" w:cs="Arial"/>
                <w:sz w:val="18"/>
                <w:szCs w:val="18"/>
              </w:rPr>
              <w:br/>
              <w:t>0,025</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1,18</w:t>
            </w:r>
          </w:p>
        </w:tc>
      </w:tr>
      <w:tr w:rsidR="00615CA1" w:rsidRPr="00615CA1" w:rsidTr="00615CA1">
        <w:trPr>
          <w:trHeight w:val="228"/>
        </w:trPr>
        <w:tc>
          <w:tcPr>
            <w:tcW w:w="116" w:type="pct"/>
            <w:tcBorders>
              <w:top w:val="nil"/>
              <w:left w:val="single" w:sz="4" w:space="0" w:color="auto"/>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8</w:t>
            </w:r>
          </w:p>
        </w:tc>
        <w:tc>
          <w:tcPr>
            <w:tcW w:w="367"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101-1815</w:t>
            </w:r>
          </w:p>
        </w:tc>
        <w:tc>
          <w:tcPr>
            <w:tcW w:w="1174"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Краски  для внутренних работ; </w:t>
            </w:r>
            <w:proofErr w:type="gramStart"/>
            <w:r w:rsidRPr="00615CA1">
              <w:rPr>
                <w:rFonts w:ascii="Arial" w:hAnsi="Arial" w:cs="Arial"/>
                <w:sz w:val="18"/>
                <w:szCs w:val="18"/>
              </w:rPr>
              <w:t>т</w:t>
            </w:r>
            <w:proofErr w:type="gramEnd"/>
          </w:p>
        </w:tc>
        <w:tc>
          <w:tcPr>
            <w:tcW w:w="299"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0,0005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38 343,18</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38 343,18</w:t>
            </w:r>
          </w:p>
        </w:tc>
        <w:tc>
          <w:tcPr>
            <w:tcW w:w="317"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19</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964"/>
        </w:trPr>
        <w:tc>
          <w:tcPr>
            <w:tcW w:w="116" w:type="pct"/>
            <w:tcBorders>
              <w:top w:val="nil"/>
              <w:left w:val="single" w:sz="4" w:space="0" w:color="auto"/>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lastRenderedPageBreak/>
              <w:t>9</w:t>
            </w:r>
          </w:p>
        </w:tc>
        <w:tc>
          <w:tcPr>
            <w:tcW w:w="367"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ТЕР09-03-050-01</w:t>
            </w:r>
            <w:r w:rsidRPr="00615CA1">
              <w:rPr>
                <w:rFonts w:ascii="Arial" w:hAnsi="Arial" w:cs="Arial"/>
                <w:sz w:val="18"/>
                <w:szCs w:val="18"/>
              </w:rPr>
              <w:br/>
              <w:t>Распоряжение Комитета по госзаказу СПб от 29.12.16 №257-р</w:t>
            </w:r>
          </w:p>
        </w:tc>
        <w:tc>
          <w:tcPr>
            <w:tcW w:w="1174"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Монтаж стальных плинтусов из гнутого профиля; 100 м плинтуса</w:t>
            </w:r>
            <w:r w:rsidRPr="00615CA1">
              <w:rPr>
                <w:rFonts w:ascii="Arial" w:hAnsi="Arial" w:cs="Arial"/>
                <w:sz w:val="18"/>
                <w:szCs w:val="18"/>
              </w:rPr>
              <w:br/>
              <w:t>_______________</w:t>
            </w:r>
            <w:r w:rsidRPr="00615CA1">
              <w:rPr>
                <w:rFonts w:ascii="Arial" w:hAnsi="Arial" w:cs="Arial"/>
                <w:sz w:val="18"/>
                <w:szCs w:val="18"/>
              </w:rPr>
              <w:br/>
              <w:t>(п.8.7.1</w:t>
            </w:r>
            <w:proofErr w:type="gramStart"/>
            <w:r w:rsidRPr="00615CA1">
              <w:rPr>
                <w:rFonts w:ascii="Arial" w:hAnsi="Arial" w:cs="Arial"/>
                <w:sz w:val="18"/>
                <w:szCs w:val="18"/>
              </w:rPr>
              <w:t xml:space="preserve"> П</w:t>
            </w:r>
            <w:proofErr w:type="gramEnd"/>
            <w:r w:rsidRPr="00615CA1">
              <w:rPr>
                <w:rFonts w:ascii="Arial" w:hAnsi="Arial" w:cs="Arial"/>
                <w:sz w:val="18"/>
                <w:szCs w:val="18"/>
              </w:rPr>
              <w:t xml:space="preserve">ри ремонтно-строительных работах и работах по реконструкции объектов капитального строительства (аналогичных технологическим процессам в новом строительстве, в том числе по возведению новых конструктивных элементов) ОЗП=1,15; ЭМ=1,25 к </w:t>
            </w:r>
            <w:proofErr w:type="spellStart"/>
            <w:r w:rsidRPr="00615CA1">
              <w:rPr>
                <w:rFonts w:ascii="Arial" w:hAnsi="Arial" w:cs="Arial"/>
                <w:sz w:val="18"/>
                <w:szCs w:val="18"/>
              </w:rPr>
              <w:t>расх</w:t>
            </w:r>
            <w:proofErr w:type="spellEnd"/>
            <w:r w:rsidRPr="00615CA1">
              <w:rPr>
                <w:rFonts w:ascii="Arial" w:hAnsi="Arial" w:cs="Arial"/>
                <w:sz w:val="18"/>
                <w:szCs w:val="18"/>
              </w:rPr>
              <w:t>.; ЗПМ=1,25; ТЗ=1,15; ТЗМ=1,25)</w:t>
            </w:r>
            <w:r w:rsidRPr="00615CA1">
              <w:rPr>
                <w:rFonts w:ascii="Arial" w:hAnsi="Arial" w:cs="Arial"/>
                <w:sz w:val="18"/>
                <w:szCs w:val="18"/>
              </w:rPr>
              <w:br/>
              <w:t>_______________</w:t>
            </w:r>
            <w:r w:rsidRPr="00615CA1">
              <w:rPr>
                <w:rFonts w:ascii="Arial" w:hAnsi="Arial" w:cs="Arial"/>
                <w:sz w:val="18"/>
                <w:szCs w:val="18"/>
              </w:rPr>
              <w:br/>
              <w:t>НР 69%=90%*(0.9*0.85) от ФОТ; (151 руб.)</w:t>
            </w:r>
            <w:r w:rsidRPr="00615CA1">
              <w:rPr>
                <w:rFonts w:ascii="Arial" w:hAnsi="Arial" w:cs="Arial"/>
                <w:sz w:val="18"/>
                <w:szCs w:val="18"/>
              </w:rPr>
              <w:br/>
              <w:t xml:space="preserve">СП 58%=85%*(0.85*0.8) </w:t>
            </w:r>
            <w:proofErr w:type="gramStart"/>
            <w:r w:rsidRPr="00615CA1">
              <w:rPr>
                <w:rFonts w:ascii="Arial" w:hAnsi="Arial" w:cs="Arial"/>
                <w:sz w:val="18"/>
                <w:szCs w:val="18"/>
              </w:rPr>
              <w:t>от</w:t>
            </w:r>
            <w:proofErr w:type="gramEnd"/>
            <w:r w:rsidRPr="00615CA1">
              <w:rPr>
                <w:rFonts w:ascii="Arial" w:hAnsi="Arial" w:cs="Arial"/>
                <w:sz w:val="18"/>
                <w:szCs w:val="18"/>
              </w:rPr>
              <w:t xml:space="preserve"> ФОТ; (127 руб.)</w:t>
            </w:r>
          </w:p>
        </w:tc>
        <w:tc>
          <w:tcPr>
            <w:tcW w:w="299"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0,07</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233,35</w:t>
            </w:r>
            <w:r w:rsidRPr="00615CA1">
              <w:rPr>
                <w:rFonts w:ascii="Arial" w:hAnsi="Arial" w:cs="Arial"/>
                <w:sz w:val="18"/>
                <w:szCs w:val="18"/>
              </w:rPr>
              <w:br/>
              <w:t>______</w:t>
            </w:r>
            <w:r w:rsidRPr="00615CA1">
              <w:rPr>
                <w:rFonts w:ascii="Arial" w:hAnsi="Arial" w:cs="Arial"/>
                <w:sz w:val="18"/>
                <w:szCs w:val="18"/>
              </w:rPr>
              <w:br/>
              <w:t>167,22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13,75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52,38</w:t>
            </w:r>
          </w:p>
        </w:tc>
        <w:tc>
          <w:tcPr>
            <w:tcW w:w="317"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ОЗП=18,732</w:t>
            </w:r>
            <w:r w:rsidRPr="00615CA1">
              <w:rPr>
                <w:rFonts w:ascii="Arial" w:hAnsi="Arial" w:cs="Arial"/>
                <w:sz w:val="18"/>
                <w:szCs w:val="18"/>
              </w:rPr>
              <w:br/>
              <w:t>ЭМ=10,643</w:t>
            </w:r>
            <w:r w:rsidRPr="00615CA1">
              <w:rPr>
                <w:rFonts w:ascii="Arial" w:hAnsi="Arial" w:cs="Arial"/>
                <w:sz w:val="18"/>
                <w:szCs w:val="18"/>
              </w:rPr>
              <w:br/>
              <w:t>ЗПМ=18,732</w:t>
            </w:r>
            <w:r w:rsidRPr="00615CA1">
              <w:rPr>
                <w:rFonts w:ascii="Arial" w:hAnsi="Arial" w:cs="Arial"/>
                <w:sz w:val="18"/>
                <w:szCs w:val="18"/>
              </w:rPr>
              <w:br/>
              <w:t>МАТ=6,627</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254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219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25</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14,72</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1,03</w:t>
            </w:r>
          </w:p>
        </w:tc>
      </w:tr>
      <w:tr w:rsidR="00615CA1" w:rsidRPr="00615CA1" w:rsidTr="00615CA1">
        <w:trPr>
          <w:trHeight w:val="456"/>
        </w:trPr>
        <w:tc>
          <w:tcPr>
            <w:tcW w:w="116" w:type="pct"/>
            <w:tcBorders>
              <w:top w:val="nil"/>
              <w:left w:val="single" w:sz="4" w:space="0" w:color="auto"/>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10</w:t>
            </w:r>
          </w:p>
        </w:tc>
        <w:tc>
          <w:tcPr>
            <w:tcW w:w="367"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Цена поставщика</w:t>
            </w:r>
          </w:p>
        </w:tc>
        <w:tc>
          <w:tcPr>
            <w:tcW w:w="1174"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Порог </w:t>
            </w:r>
            <w:proofErr w:type="spellStart"/>
            <w:r w:rsidRPr="00615CA1">
              <w:rPr>
                <w:rFonts w:ascii="Arial" w:hAnsi="Arial" w:cs="Arial"/>
                <w:sz w:val="18"/>
                <w:szCs w:val="18"/>
              </w:rPr>
              <w:t>антискользящий</w:t>
            </w:r>
            <w:proofErr w:type="spellEnd"/>
            <w:r w:rsidRPr="00615CA1">
              <w:rPr>
                <w:rFonts w:ascii="Arial" w:hAnsi="Arial" w:cs="Arial"/>
                <w:sz w:val="18"/>
                <w:szCs w:val="18"/>
              </w:rPr>
              <w:t xml:space="preserve"> 37х1000 мм серый; </w:t>
            </w:r>
            <w:proofErr w:type="spellStart"/>
            <w:proofErr w:type="gramStart"/>
            <w:r w:rsidRPr="00615CA1">
              <w:rPr>
                <w:rFonts w:ascii="Arial" w:hAnsi="Arial" w:cs="Arial"/>
                <w:sz w:val="18"/>
                <w:szCs w:val="18"/>
              </w:rPr>
              <w:t>шт</w:t>
            </w:r>
            <w:proofErr w:type="spellEnd"/>
            <w:proofErr w:type="gramEnd"/>
          </w:p>
        </w:tc>
        <w:tc>
          <w:tcPr>
            <w:tcW w:w="299"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7</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85,59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85,59</w:t>
            </w:r>
          </w:p>
        </w:tc>
        <w:tc>
          <w:tcPr>
            <w:tcW w:w="317"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599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599</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1368"/>
        </w:trPr>
        <w:tc>
          <w:tcPr>
            <w:tcW w:w="116" w:type="pct"/>
            <w:tcBorders>
              <w:top w:val="nil"/>
              <w:left w:val="single" w:sz="4" w:space="0" w:color="auto"/>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11</w:t>
            </w:r>
          </w:p>
        </w:tc>
        <w:tc>
          <w:tcPr>
            <w:tcW w:w="367"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03-21-01-015</w:t>
            </w:r>
          </w:p>
        </w:tc>
        <w:tc>
          <w:tcPr>
            <w:tcW w:w="1174"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proofErr w:type="gramStart"/>
            <w:r w:rsidRPr="00615CA1">
              <w:rPr>
                <w:rFonts w:ascii="Arial" w:hAnsi="Arial" w:cs="Arial"/>
                <w:sz w:val="18"/>
                <w:szCs w:val="18"/>
              </w:rPr>
              <w:t>Перевозка грузов автомобилями-самосвалами грузоподъемностью 10 т работающих вне карьера; расстояние перевозки, км: до 15 км; класс груза 1; 1т</w:t>
            </w:r>
            <w:r w:rsidRPr="00615CA1">
              <w:rPr>
                <w:rFonts w:ascii="Arial" w:hAnsi="Arial" w:cs="Arial"/>
                <w:sz w:val="18"/>
                <w:szCs w:val="18"/>
              </w:rPr>
              <w:br/>
              <w:t>_______________</w:t>
            </w:r>
            <w:r w:rsidRPr="00615CA1">
              <w:rPr>
                <w:rFonts w:ascii="Arial" w:hAnsi="Arial" w:cs="Arial"/>
                <w:sz w:val="18"/>
                <w:szCs w:val="18"/>
              </w:rPr>
              <w:br/>
              <w:t>НР 0%=0%*0.85 от ФОТ руб.)</w:t>
            </w:r>
            <w:r w:rsidRPr="00615CA1">
              <w:rPr>
                <w:rFonts w:ascii="Arial" w:hAnsi="Arial" w:cs="Arial"/>
                <w:sz w:val="18"/>
                <w:szCs w:val="18"/>
              </w:rPr>
              <w:br/>
              <w:t>СП 0%=0%*0.8 от ФОТ</w:t>
            </w:r>
            <w:proofErr w:type="gramEnd"/>
          </w:p>
        </w:tc>
        <w:tc>
          <w:tcPr>
            <w:tcW w:w="299"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0,7</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146,68</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146,68</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7"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1368"/>
        </w:trPr>
        <w:tc>
          <w:tcPr>
            <w:tcW w:w="116" w:type="pct"/>
            <w:tcBorders>
              <w:top w:val="nil"/>
              <w:left w:val="single" w:sz="4" w:space="0" w:color="auto"/>
              <w:bottom w:val="nil"/>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12</w:t>
            </w:r>
          </w:p>
        </w:tc>
        <w:tc>
          <w:tcPr>
            <w:tcW w:w="367" w:type="pct"/>
            <w:tcBorders>
              <w:top w:val="nil"/>
              <w:left w:val="nil"/>
              <w:bottom w:val="nil"/>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01-01-01-041</w:t>
            </w:r>
          </w:p>
        </w:tc>
        <w:tc>
          <w:tcPr>
            <w:tcW w:w="1174" w:type="pct"/>
            <w:tcBorders>
              <w:top w:val="nil"/>
              <w:left w:val="nil"/>
              <w:bottom w:val="nil"/>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Погрузо-разгрузочные работы при автомобильных перевозках: мусора строительного с погрузкой вручную. </w:t>
            </w:r>
            <w:proofErr w:type="gramStart"/>
            <w:r w:rsidRPr="00615CA1">
              <w:rPr>
                <w:rFonts w:ascii="Arial" w:hAnsi="Arial" w:cs="Arial"/>
                <w:sz w:val="18"/>
                <w:szCs w:val="18"/>
              </w:rPr>
              <w:t>Погрузка; 1т</w:t>
            </w:r>
            <w:r w:rsidRPr="00615CA1">
              <w:rPr>
                <w:rFonts w:ascii="Arial" w:hAnsi="Arial" w:cs="Arial"/>
                <w:sz w:val="18"/>
                <w:szCs w:val="18"/>
              </w:rPr>
              <w:br/>
              <w:t>_______________</w:t>
            </w:r>
            <w:r w:rsidRPr="00615CA1">
              <w:rPr>
                <w:rFonts w:ascii="Arial" w:hAnsi="Arial" w:cs="Arial"/>
                <w:sz w:val="18"/>
                <w:szCs w:val="18"/>
              </w:rPr>
              <w:br/>
              <w:t>НР 85%=100%*0.85 от ФОТ руб.)</w:t>
            </w:r>
            <w:r w:rsidRPr="00615CA1">
              <w:rPr>
                <w:rFonts w:ascii="Arial" w:hAnsi="Arial" w:cs="Arial"/>
                <w:sz w:val="18"/>
                <w:szCs w:val="18"/>
              </w:rPr>
              <w:br/>
              <w:t>СП 48%=60%*0.8 от ФОТ</w:t>
            </w:r>
            <w:proofErr w:type="gramEnd"/>
          </w:p>
        </w:tc>
        <w:tc>
          <w:tcPr>
            <w:tcW w:w="299" w:type="pct"/>
            <w:tcBorders>
              <w:top w:val="nil"/>
              <w:left w:val="nil"/>
              <w:bottom w:val="nil"/>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0,7</w:t>
            </w:r>
          </w:p>
        </w:tc>
        <w:tc>
          <w:tcPr>
            <w:tcW w:w="312"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545,95</w:t>
            </w:r>
          </w:p>
        </w:tc>
        <w:tc>
          <w:tcPr>
            <w:tcW w:w="312"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545,95</w:t>
            </w:r>
          </w:p>
        </w:tc>
        <w:tc>
          <w:tcPr>
            <w:tcW w:w="312"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7"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382</w:t>
            </w:r>
          </w:p>
        </w:tc>
        <w:tc>
          <w:tcPr>
            <w:tcW w:w="312"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382</w:t>
            </w:r>
          </w:p>
        </w:tc>
        <w:tc>
          <w:tcPr>
            <w:tcW w:w="312"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68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Итого прямые затраты по разделу в текущих ценах</w:t>
            </w:r>
          </w:p>
        </w:tc>
        <w:tc>
          <w:tcPr>
            <w:tcW w:w="312" w:type="pct"/>
            <w:tcBorders>
              <w:top w:val="single" w:sz="4" w:space="0" w:color="auto"/>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113985</w:t>
            </w:r>
          </w:p>
        </w:tc>
        <w:tc>
          <w:tcPr>
            <w:tcW w:w="312" w:type="pct"/>
            <w:tcBorders>
              <w:top w:val="single" w:sz="4" w:space="0" w:color="auto"/>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15073</w:t>
            </w:r>
          </w:p>
        </w:tc>
        <w:tc>
          <w:tcPr>
            <w:tcW w:w="312" w:type="pct"/>
            <w:tcBorders>
              <w:top w:val="single" w:sz="4" w:space="0" w:color="auto"/>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1820</w:t>
            </w:r>
            <w:r w:rsidRPr="00615CA1">
              <w:rPr>
                <w:rFonts w:ascii="Arial" w:hAnsi="Arial" w:cs="Arial"/>
                <w:sz w:val="18"/>
                <w:szCs w:val="18"/>
              </w:rPr>
              <w:br/>
              <w:t>______</w:t>
            </w:r>
            <w:r w:rsidRPr="00615CA1">
              <w:rPr>
                <w:rFonts w:ascii="Arial" w:hAnsi="Arial" w:cs="Arial"/>
                <w:sz w:val="18"/>
                <w:szCs w:val="18"/>
              </w:rPr>
              <w:br/>
              <w:t>247</w:t>
            </w:r>
          </w:p>
        </w:tc>
        <w:tc>
          <w:tcPr>
            <w:tcW w:w="312" w:type="pct"/>
            <w:tcBorders>
              <w:top w:val="single" w:sz="4" w:space="0" w:color="auto"/>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97092</w:t>
            </w:r>
          </w:p>
        </w:tc>
        <w:tc>
          <w:tcPr>
            <w:tcW w:w="271" w:type="pct"/>
            <w:tcBorders>
              <w:top w:val="single" w:sz="4" w:space="0" w:color="auto"/>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single" w:sz="4" w:space="0" w:color="auto"/>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80,01</w:t>
            </w:r>
            <w:r w:rsidRPr="00615CA1">
              <w:rPr>
                <w:rFonts w:ascii="Arial" w:hAnsi="Arial" w:cs="Arial"/>
                <w:sz w:val="18"/>
                <w:szCs w:val="18"/>
              </w:rPr>
              <w:br/>
              <w:t>______</w:t>
            </w:r>
            <w:r w:rsidRPr="00615CA1">
              <w:rPr>
                <w:rFonts w:ascii="Arial" w:hAnsi="Arial" w:cs="Arial"/>
                <w:sz w:val="18"/>
                <w:szCs w:val="18"/>
              </w:rPr>
              <w:br/>
              <w:t>0,84</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Накладные расходы</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13411</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Сметная прибыль</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7898</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b/>
                <w:bCs/>
                <w:sz w:val="18"/>
                <w:szCs w:val="18"/>
              </w:rPr>
            </w:pPr>
            <w:r w:rsidRPr="00615CA1">
              <w:rPr>
                <w:rFonts w:ascii="Arial" w:hAnsi="Arial" w:cs="Arial"/>
                <w:b/>
                <w:bCs/>
                <w:sz w:val="18"/>
                <w:szCs w:val="18"/>
              </w:rPr>
              <w:lastRenderedPageBreak/>
              <w:t>Итоги по разделу 1</w:t>
            </w:r>
            <w:proofErr w:type="gramStart"/>
            <w:r w:rsidRPr="00615CA1">
              <w:rPr>
                <w:rFonts w:ascii="Arial" w:hAnsi="Arial" w:cs="Arial"/>
                <w:b/>
                <w:bCs/>
                <w:sz w:val="18"/>
                <w:szCs w:val="18"/>
              </w:rPr>
              <w:t xml:space="preserve">  :</w:t>
            </w:r>
            <w:proofErr w:type="gramEnd"/>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Полы (ремонтно-строительные):</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68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Поз. 1-2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3480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3404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76</w:t>
            </w:r>
            <w:r w:rsidRPr="00615CA1">
              <w:rPr>
                <w:rFonts w:ascii="Arial" w:hAnsi="Arial" w:cs="Arial"/>
                <w:sz w:val="18"/>
                <w:szCs w:val="18"/>
              </w:rPr>
              <w:br/>
              <w:t>______</w:t>
            </w:r>
            <w:r w:rsidRPr="00615CA1">
              <w:rPr>
                <w:rFonts w:ascii="Arial" w:hAnsi="Arial" w:cs="Arial"/>
                <w:sz w:val="18"/>
                <w:szCs w:val="18"/>
              </w:rPr>
              <w:br/>
              <w:t>58</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19,05</w:t>
            </w:r>
            <w:r w:rsidRPr="00615CA1">
              <w:rPr>
                <w:rFonts w:ascii="Arial" w:hAnsi="Arial" w:cs="Arial"/>
                <w:sz w:val="18"/>
                <w:szCs w:val="18"/>
              </w:rPr>
              <w:br/>
              <w:t>______</w:t>
            </w:r>
            <w:r w:rsidRPr="00615CA1">
              <w:rPr>
                <w:rFonts w:ascii="Arial" w:hAnsi="Arial" w:cs="Arial"/>
                <w:sz w:val="18"/>
                <w:szCs w:val="18"/>
              </w:rPr>
              <w:br/>
              <w:t>0,2</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Накладные расходы 68% = 80%*0.85 ФОТ (от 3 462)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2354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Сметная прибыль 54% = 68%*0.8 ФОТ (от 3 462)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1869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68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w:t>
            </w:r>
            <w:proofErr w:type="spellStart"/>
            <w:r w:rsidRPr="00615CA1">
              <w:rPr>
                <w:rFonts w:ascii="Arial" w:hAnsi="Arial" w:cs="Arial"/>
                <w:sz w:val="18"/>
                <w:szCs w:val="18"/>
              </w:rPr>
              <w:t>c</w:t>
            </w:r>
            <w:proofErr w:type="spellEnd"/>
            <w:r w:rsidRPr="00615CA1">
              <w:rPr>
                <w:rFonts w:ascii="Arial" w:hAnsi="Arial" w:cs="Arial"/>
                <w:sz w:val="18"/>
                <w:szCs w:val="18"/>
              </w:rPr>
              <w:t xml:space="preserve"> накладными и </w:t>
            </w:r>
            <w:proofErr w:type="gramStart"/>
            <w:r w:rsidRPr="00615CA1">
              <w:rPr>
                <w:rFonts w:ascii="Arial" w:hAnsi="Arial" w:cs="Arial"/>
                <w:sz w:val="18"/>
                <w:szCs w:val="18"/>
              </w:rPr>
              <w:t>см</w:t>
            </w:r>
            <w:proofErr w:type="gramEnd"/>
            <w:r w:rsidRPr="00615CA1">
              <w:rPr>
                <w:rFonts w:ascii="Arial" w:hAnsi="Arial" w:cs="Arial"/>
                <w:sz w:val="18"/>
                <w:szCs w:val="18"/>
              </w:rPr>
              <w:t>. прибылью</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7703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19,05</w:t>
            </w:r>
            <w:r w:rsidRPr="00615CA1">
              <w:rPr>
                <w:rFonts w:ascii="Arial" w:hAnsi="Arial" w:cs="Arial"/>
                <w:sz w:val="18"/>
                <w:szCs w:val="18"/>
              </w:rPr>
              <w:br/>
              <w:t>______</w:t>
            </w:r>
            <w:r w:rsidRPr="00615CA1">
              <w:rPr>
                <w:rFonts w:ascii="Arial" w:hAnsi="Arial" w:cs="Arial"/>
                <w:sz w:val="18"/>
                <w:szCs w:val="18"/>
              </w:rPr>
              <w:br/>
              <w:t>0,2</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Полы:</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68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Поз. 3, 6</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13965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11205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1246</w:t>
            </w:r>
            <w:r w:rsidRPr="00615CA1">
              <w:rPr>
                <w:rFonts w:ascii="Arial" w:hAnsi="Arial" w:cs="Arial"/>
                <w:sz w:val="18"/>
                <w:szCs w:val="18"/>
              </w:rPr>
              <w:br/>
              <w:t>______</w:t>
            </w:r>
            <w:r w:rsidRPr="00615CA1">
              <w:rPr>
                <w:rFonts w:ascii="Arial" w:hAnsi="Arial" w:cs="Arial"/>
                <w:sz w:val="18"/>
                <w:szCs w:val="18"/>
              </w:rPr>
              <w:br/>
              <w:t>189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1514</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58,75</w:t>
            </w:r>
            <w:r w:rsidRPr="00615CA1">
              <w:rPr>
                <w:rFonts w:ascii="Arial" w:hAnsi="Arial" w:cs="Arial"/>
                <w:sz w:val="18"/>
                <w:szCs w:val="18"/>
              </w:rPr>
              <w:br/>
              <w:t>______</w:t>
            </w:r>
            <w:r w:rsidRPr="00615CA1">
              <w:rPr>
                <w:rFonts w:ascii="Arial" w:hAnsi="Arial" w:cs="Arial"/>
                <w:sz w:val="18"/>
                <w:szCs w:val="18"/>
              </w:rPr>
              <w:br/>
              <w:t>0,64</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Накладные расходы 94% = 123%*(0.9*0.85) ФОТ (от 11 394)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10710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Сметная прибыль 51% = 75%*(0.85*0.8) ФОТ (от 11 394)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5811</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68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w:t>
            </w:r>
            <w:proofErr w:type="spellStart"/>
            <w:r w:rsidRPr="00615CA1">
              <w:rPr>
                <w:rFonts w:ascii="Arial" w:hAnsi="Arial" w:cs="Arial"/>
                <w:sz w:val="18"/>
                <w:szCs w:val="18"/>
              </w:rPr>
              <w:t>c</w:t>
            </w:r>
            <w:proofErr w:type="spellEnd"/>
            <w:r w:rsidRPr="00615CA1">
              <w:rPr>
                <w:rFonts w:ascii="Arial" w:hAnsi="Arial" w:cs="Arial"/>
                <w:sz w:val="18"/>
                <w:szCs w:val="18"/>
              </w:rPr>
              <w:t xml:space="preserve"> накладными и </w:t>
            </w:r>
            <w:proofErr w:type="gramStart"/>
            <w:r w:rsidRPr="00615CA1">
              <w:rPr>
                <w:rFonts w:ascii="Arial" w:hAnsi="Arial" w:cs="Arial"/>
                <w:sz w:val="18"/>
                <w:szCs w:val="18"/>
              </w:rPr>
              <w:t>см</w:t>
            </w:r>
            <w:proofErr w:type="gramEnd"/>
            <w:r w:rsidRPr="00615CA1">
              <w:rPr>
                <w:rFonts w:ascii="Arial" w:hAnsi="Arial" w:cs="Arial"/>
                <w:sz w:val="18"/>
                <w:szCs w:val="18"/>
              </w:rPr>
              <w:t>. прибылью</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30486</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58,75</w:t>
            </w:r>
            <w:r w:rsidRPr="00615CA1">
              <w:rPr>
                <w:rFonts w:ascii="Arial" w:hAnsi="Arial" w:cs="Arial"/>
                <w:sz w:val="18"/>
                <w:szCs w:val="18"/>
              </w:rPr>
              <w:br/>
              <w:t>______</w:t>
            </w:r>
            <w:r w:rsidRPr="00615CA1">
              <w:rPr>
                <w:rFonts w:ascii="Arial" w:hAnsi="Arial" w:cs="Arial"/>
                <w:sz w:val="18"/>
                <w:szCs w:val="18"/>
              </w:rPr>
              <w:br/>
              <w:t>0,64</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Материалы:</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Поз. 4-5, 8, 10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95503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95503</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Отделочные работы:</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Поз. 7</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298</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245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50</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1,18</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Накладные расходы 80% = 105%*(0.9*0.85) ФОТ (от 245)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196</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Сметная прибыль 37% = 55%*(0.85*0.8) ФОТ (от 245)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91</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w:t>
            </w:r>
            <w:proofErr w:type="spellStart"/>
            <w:r w:rsidRPr="00615CA1">
              <w:rPr>
                <w:rFonts w:ascii="Arial" w:hAnsi="Arial" w:cs="Arial"/>
                <w:sz w:val="18"/>
                <w:szCs w:val="18"/>
              </w:rPr>
              <w:t>c</w:t>
            </w:r>
            <w:proofErr w:type="spellEnd"/>
            <w:r w:rsidRPr="00615CA1">
              <w:rPr>
                <w:rFonts w:ascii="Arial" w:hAnsi="Arial" w:cs="Arial"/>
                <w:sz w:val="18"/>
                <w:szCs w:val="18"/>
              </w:rPr>
              <w:t xml:space="preserve"> накладными и </w:t>
            </w:r>
            <w:proofErr w:type="gramStart"/>
            <w:r w:rsidRPr="00615CA1">
              <w:rPr>
                <w:rFonts w:ascii="Arial" w:hAnsi="Arial" w:cs="Arial"/>
                <w:sz w:val="18"/>
                <w:szCs w:val="18"/>
              </w:rPr>
              <w:t>см</w:t>
            </w:r>
            <w:proofErr w:type="gramEnd"/>
            <w:r w:rsidRPr="00615CA1">
              <w:rPr>
                <w:rFonts w:ascii="Arial" w:hAnsi="Arial" w:cs="Arial"/>
                <w:sz w:val="18"/>
                <w:szCs w:val="18"/>
              </w:rPr>
              <w:t>. прибылью</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585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1,18</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Строительные металлические конструкции:</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Поз. 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254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219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25</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1,03</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Накладные расходы 69% = 90%*(0.9*0.85) ФОТ (от 219)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151</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Сметная прибыль 58% = 85%*(0.85*0.8) ФОТ (от 219)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127</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w:t>
            </w:r>
            <w:proofErr w:type="spellStart"/>
            <w:r w:rsidRPr="00615CA1">
              <w:rPr>
                <w:rFonts w:ascii="Arial" w:hAnsi="Arial" w:cs="Arial"/>
                <w:sz w:val="18"/>
                <w:szCs w:val="18"/>
              </w:rPr>
              <w:t>c</w:t>
            </w:r>
            <w:proofErr w:type="spellEnd"/>
            <w:r w:rsidRPr="00615CA1">
              <w:rPr>
                <w:rFonts w:ascii="Arial" w:hAnsi="Arial" w:cs="Arial"/>
                <w:sz w:val="18"/>
                <w:szCs w:val="18"/>
              </w:rPr>
              <w:t xml:space="preserve"> накладными и </w:t>
            </w:r>
            <w:proofErr w:type="gramStart"/>
            <w:r w:rsidRPr="00615CA1">
              <w:rPr>
                <w:rFonts w:ascii="Arial" w:hAnsi="Arial" w:cs="Arial"/>
                <w:sz w:val="18"/>
                <w:szCs w:val="18"/>
              </w:rPr>
              <w:t>см</w:t>
            </w:r>
            <w:proofErr w:type="gramEnd"/>
            <w:r w:rsidRPr="00615CA1">
              <w:rPr>
                <w:rFonts w:ascii="Arial" w:hAnsi="Arial" w:cs="Arial"/>
                <w:sz w:val="18"/>
                <w:szCs w:val="18"/>
              </w:rPr>
              <w:t>. прибылью</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532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1,03</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Перевозка грузов автотранспортом:</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Поз. 11</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Погрузо-разгрузочные работы при автоперевозках:</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Поз. 12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382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382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Накладные расходы 85% = 100%*0.85 ФОТ (от 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Сметная прибыль 48% = 60%*0.8 ФОТ (от 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w:t>
            </w:r>
            <w:proofErr w:type="spellStart"/>
            <w:r w:rsidRPr="00615CA1">
              <w:rPr>
                <w:rFonts w:ascii="Arial" w:hAnsi="Arial" w:cs="Arial"/>
                <w:sz w:val="18"/>
                <w:szCs w:val="18"/>
              </w:rPr>
              <w:t>c</w:t>
            </w:r>
            <w:proofErr w:type="spellEnd"/>
            <w:r w:rsidRPr="00615CA1">
              <w:rPr>
                <w:rFonts w:ascii="Arial" w:hAnsi="Arial" w:cs="Arial"/>
                <w:sz w:val="18"/>
                <w:szCs w:val="18"/>
              </w:rPr>
              <w:t xml:space="preserve"> накладными и </w:t>
            </w:r>
            <w:proofErr w:type="gramStart"/>
            <w:r w:rsidRPr="00615CA1">
              <w:rPr>
                <w:rFonts w:ascii="Arial" w:hAnsi="Arial" w:cs="Arial"/>
                <w:sz w:val="18"/>
                <w:szCs w:val="18"/>
              </w:rPr>
              <w:t>см</w:t>
            </w:r>
            <w:proofErr w:type="gramEnd"/>
            <w:r w:rsidRPr="00615CA1">
              <w:rPr>
                <w:rFonts w:ascii="Arial" w:hAnsi="Arial" w:cs="Arial"/>
                <w:sz w:val="18"/>
                <w:szCs w:val="18"/>
              </w:rPr>
              <w:t>. прибылью</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382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68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lastRenderedPageBreak/>
              <w:t xml:space="preserve">  Итого</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135294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80,01</w:t>
            </w:r>
            <w:r w:rsidRPr="00615CA1">
              <w:rPr>
                <w:rFonts w:ascii="Arial" w:hAnsi="Arial" w:cs="Arial"/>
                <w:sz w:val="18"/>
                <w:szCs w:val="18"/>
              </w:rPr>
              <w:br/>
              <w:t>______</w:t>
            </w:r>
            <w:r w:rsidRPr="00615CA1">
              <w:rPr>
                <w:rFonts w:ascii="Arial" w:hAnsi="Arial" w:cs="Arial"/>
                <w:sz w:val="18"/>
                <w:szCs w:val="18"/>
              </w:rPr>
              <w:br/>
              <w:t>0,84</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В том числе:</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Материалы</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97092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Машины и механизмы</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1820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ФОТ</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15320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Накладные расходы</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13411</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Сметная прибыль</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7898</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720"/>
        </w:trPr>
        <w:tc>
          <w:tcPr>
            <w:tcW w:w="3207" w:type="pct"/>
            <w:gridSpan w:val="8"/>
            <w:tcBorders>
              <w:top w:val="single" w:sz="4" w:space="0" w:color="auto"/>
              <w:left w:val="single" w:sz="4" w:space="0" w:color="auto"/>
              <w:bottom w:val="nil"/>
              <w:right w:val="single" w:sz="4" w:space="0" w:color="auto"/>
            </w:tcBorders>
            <w:shd w:val="clear" w:color="auto" w:fill="auto"/>
            <w:hideMark/>
          </w:tcPr>
          <w:p w:rsidR="00615CA1" w:rsidRPr="00615CA1" w:rsidRDefault="00615CA1" w:rsidP="00615CA1">
            <w:pPr>
              <w:rPr>
                <w:rFonts w:ascii="Arial" w:hAnsi="Arial" w:cs="Arial"/>
                <w:b/>
                <w:bCs/>
                <w:sz w:val="18"/>
                <w:szCs w:val="18"/>
              </w:rPr>
            </w:pPr>
            <w:r w:rsidRPr="00615CA1">
              <w:rPr>
                <w:rFonts w:ascii="Arial" w:hAnsi="Arial" w:cs="Arial"/>
                <w:b/>
                <w:bCs/>
                <w:sz w:val="18"/>
                <w:szCs w:val="18"/>
              </w:rPr>
              <w:t xml:space="preserve">  Итого по разделу 1 </w:t>
            </w:r>
          </w:p>
        </w:tc>
        <w:tc>
          <w:tcPr>
            <w:tcW w:w="312"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135294</w:t>
            </w:r>
          </w:p>
        </w:tc>
        <w:tc>
          <w:tcPr>
            <w:tcW w:w="312"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312"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312"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271"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275"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80,01</w:t>
            </w:r>
            <w:r w:rsidRPr="00615CA1">
              <w:rPr>
                <w:rFonts w:ascii="Arial" w:hAnsi="Arial" w:cs="Arial"/>
                <w:b/>
                <w:bCs/>
                <w:sz w:val="18"/>
                <w:szCs w:val="18"/>
              </w:rPr>
              <w:br/>
              <w:t>______</w:t>
            </w:r>
            <w:r w:rsidRPr="00615CA1">
              <w:rPr>
                <w:rFonts w:ascii="Arial" w:hAnsi="Arial" w:cs="Arial"/>
                <w:b/>
                <w:bCs/>
                <w:sz w:val="18"/>
                <w:szCs w:val="18"/>
              </w:rPr>
              <w:br/>
              <w:t>0,84</w:t>
            </w:r>
          </w:p>
        </w:tc>
      </w:tr>
      <w:tr w:rsidR="00615CA1" w:rsidRPr="00615CA1" w:rsidTr="00615CA1">
        <w:trPr>
          <w:trHeight w:val="68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Итого прямые затраты по смете в текущих ценах</w:t>
            </w:r>
          </w:p>
        </w:tc>
        <w:tc>
          <w:tcPr>
            <w:tcW w:w="312" w:type="pct"/>
            <w:tcBorders>
              <w:top w:val="single" w:sz="4" w:space="0" w:color="auto"/>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113985</w:t>
            </w:r>
          </w:p>
        </w:tc>
        <w:tc>
          <w:tcPr>
            <w:tcW w:w="312" w:type="pct"/>
            <w:tcBorders>
              <w:top w:val="single" w:sz="4" w:space="0" w:color="auto"/>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15073</w:t>
            </w:r>
          </w:p>
        </w:tc>
        <w:tc>
          <w:tcPr>
            <w:tcW w:w="312" w:type="pct"/>
            <w:tcBorders>
              <w:top w:val="single" w:sz="4" w:space="0" w:color="auto"/>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1820</w:t>
            </w:r>
            <w:r w:rsidRPr="00615CA1">
              <w:rPr>
                <w:rFonts w:ascii="Arial" w:hAnsi="Arial" w:cs="Arial"/>
                <w:sz w:val="18"/>
                <w:szCs w:val="18"/>
              </w:rPr>
              <w:br/>
              <w:t>______</w:t>
            </w:r>
            <w:r w:rsidRPr="00615CA1">
              <w:rPr>
                <w:rFonts w:ascii="Arial" w:hAnsi="Arial" w:cs="Arial"/>
                <w:sz w:val="18"/>
                <w:szCs w:val="18"/>
              </w:rPr>
              <w:br/>
              <w:t>247</w:t>
            </w:r>
          </w:p>
        </w:tc>
        <w:tc>
          <w:tcPr>
            <w:tcW w:w="312" w:type="pct"/>
            <w:tcBorders>
              <w:top w:val="single" w:sz="4" w:space="0" w:color="auto"/>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97092</w:t>
            </w:r>
          </w:p>
        </w:tc>
        <w:tc>
          <w:tcPr>
            <w:tcW w:w="271" w:type="pct"/>
            <w:tcBorders>
              <w:top w:val="single" w:sz="4" w:space="0" w:color="auto"/>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single" w:sz="4" w:space="0" w:color="auto"/>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80,01</w:t>
            </w:r>
            <w:r w:rsidRPr="00615CA1">
              <w:rPr>
                <w:rFonts w:ascii="Arial" w:hAnsi="Arial" w:cs="Arial"/>
                <w:sz w:val="18"/>
                <w:szCs w:val="18"/>
              </w:rPr>
              <w:br/>
              <w:t>______</w:t>
            </w:r>
            <w:r w:rsidRPr="00615CA1">
              <w:rPr>
                <w:rFonts w:ascii="Arial" w:hAnsi="Arial" w:cs="Arial"/>
                <w:sz w:val="18"/>
                <w:szCs w:val="18"/>
              </w:rPr>
              <w:br/>
              <w:t>0,84</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Накладные расходы</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13411</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Сметная прибыль</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7898</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b/>
                <w:bCs/>
                <w:sz w:val="18"/>
                <w:szCs w:val="18"/>
              </w:rPr>
            </w:pPr>
            <w:r w:rsidRPr="00615CA1">
              <w:rPr>
                <w:rFonts w:ascii="Arial" w:hAnsi="Arial" w:cs="Arial"/>
                <w:b/>
                <w:bCs/>
                <w:sz w:val="18"/>
                <w:szCs w:val="18"/>
              </w:rPr>
              <w:t>Итоги по смете:</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Полы (ремонтно-строительные):</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68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Поз. 1-2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3480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3404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76</w:t>
            </w:r>
            <w:r w:rsidRPr="00615CA1">
              <w:rPr>
                <w:rFonts w:ascii="Arial" w:hAnsi="Arial" w:cs="Arial"/>
                <w:sz w:val="18"/>
                <w:szCs w:val="18"/>
              </w:rPr>
              <w:br/>
              <w:t>______</w:t>
            </w:r>
            <w:r w:rsidRPr="00615CA1">
              <w:rPr>
                <w:rFonts w:ascii="Arial" w:hAnsi="Arial" w:cs="Arial"/>
                <w:sz w:val="18"/>
                <w:szCs w:val="18"/>
              </w:rPr>
              <w:br/>
              <w:t>58</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19,05</w:t>
            </w:r>
            <w:r w:rsidRPr="00615CA1">
              <w:rPr>
                <w:rFonts w:ascii="Arial" w:hAnsi="Arial" w:cs="Arial"/>
                <w:sz w:val="18"/>
                <w:szCs w:val="18"/>
              </w:rPr>
              <w:br/>
              <w:t>______</w:t>
            </w:r>
            <w:r w:rsidRPr="00615CA1">
              <w:rPr>
                <w:rFonts w:ascii="Arial" w:hAnsi="Arial" w:cs="Arial"/>
                <w:sz w:val="18"/>
                <w:szCs w:val="18"/>
              </w:rPr>
              <w:br/>
              <w:t>0,2</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Накладные расходы 68% = 80%*0.85 ФОТ (от 3 462)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2354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Сметная прибыль 54% = 68%*0.8 ФОТ (от 3 462)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1869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68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w:t>
            </w:r>
            <w:proofErr w:type="spellStart"/>
            <w:r w:rsidRPr="00615CA1">
              <w:rPr>
                <w:rFonts w:ascii="Arial" w:hAnsi="Arial" w:cs="Arial"/>
                <w:sz w:val="18"/>
                <w:szCs w:val="18"/>
              </w:rPr>
              <w:t>c</w:t>
            </w:r>
            <w:proofErr w:type="spellEnd"/>
            <w:r w:rsidRPr="00615CA1">
              <w:rPr>
                <w:rFonts w:ascii="Arial" w:hAnsi="Arial" w:cs="Arial"/>
                <w:sz w:val="18"/>
                <w:szCs w:val="18"/>
              </w:rPr>
              <w:t xml:space="preserve"> накладными и </w:t>
            </w:r>
            <w:proofErr w:type="gramStart"/>
            <w:r w:rsidRPr="00615CA1">
              <w:rPr>
                <w:rFonts w:ascii="Arial" w:hAnsi="Arial" w:cs="Arial"/>
                <w:sz w:val="18"/>
                <w:szCs w:val="18"/>
              </w:rPr>
              <w:t>см</w:t>
            </w:r>
            <w:proofErr w:type="gramEnd"/>
            <w:r w:rsidRPr="00615CA1">
              <w:rPr>
                <w:rFonts w:ascii="Arial" w:hAnsi="Arial" w:cs="Arial"/>
                <w:sz w:val="18"/>
                <w:szCs w:val="18"/>
              </w:rPr>
              <w:t>. прибылью</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7703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19,05</w:t>
            </w:r>
            <w:r w:rsidRPr="00615CA1">
              <w:rPr>
                <w:rFonts w:ascii="Arial" w:hAnsi="Arial" w:cs="Arial"/>
                <w:sz w:val="18"/>
                <w:szCs w:val="18"/>
              </w:rPr>
              <w:br/>
              <w:t>______</w:t>
            </w:r>
            <w:r w:rsidRPr="00615CA1">
              <w:rPr>
                <w:rFonts w:ascii="Arial" w:hAnsi="Arial" w:cs="Arial"/>
                <w:sz w:val="18"/>
                <w:szCs w:val="18"/>
              </w:rPr>
              <w:br/>
              <w:t>0,2</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Полы:</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68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Поз. 3, 6</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13965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11205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1246</w:t>
            </w:r>
            <w:r w:rsidRPr="00615CA1">
              <w:rPr>
                <w:rFonts w:ascii="Arial" w:hAnsi="Arial" w:cs="Arial"/>
                <w:sz w:val="18"/>
                <w:szCs w:val="18"/>
              </w:rPr>
              <w:br/>
              <w:t>______</w:t>
            </w:r>
            <w:r w:rsidRPr="00615CA1">
              <w:rPr>
                <w:rFonts w:ascii="Arial" w:hAnsi="Arial" w:cs="Arial"/>
                <w:sz w:val="18"/>
                <w:szCs w:val="18"/>
              </w:rPr>
              <w:br/>
              <w:t>189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1514</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58,75</w:t>
            </w:r>
            <w:r w:rsidRPr="00615CA1">
              <w:rPr>
                <w:rFonts w:ascii="Arial" w:hAnsi="Arial" w:cs="Arial"/>
                <w:sz w:val="18"/>
                <w:szCs w:val="18"/>
              </w:rPr>
              <w:br/>
              <w:t>______</w:t>
            </w:r>
            <w:r w:rsidRPr="00615CA1">
              <w:rPr>
                <w:rFonts w:ascii="Arial" w:hAnsi="Arial" w:cs="Arial"/>
                <w:sz w:val="18"/>
                <w:szCs w:val="18"/>
              </w:rPr>
              <w:br/>
              <w:t>0,64</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Накладные расходы 94% = 123%*(0.9*0.85) ФОТ (от 11 394)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10710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Сметная прибыль 51% = 75%*(0.85*0.8) ФОТ (от 11 394)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5811</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68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w:t>
            </w:r>
            <w:proofErr w:type="spellStart"/>
            <w:r w:rsidRPr="00615CA1">
              <w:rPr>
                <w:rFonts w:ascii="Arial" w:hAnsi="Arial" w:cs="Arial"/>
                <w:sz w:val="18"/>
                <w:szCs w:val="18"/>
              </w:rPr>
              <w:t>c</w:t>
            </w:r>
            <w:proofErr w:type="spellEnd"/>
            <w:r w:rsidRPr="00615CA1">
              <w:rPr>
                <w:rFonts w:ascii="Arial" w:hAnsi="Arial" w:cs="Arial"/>
                <w:sz w:val="18"/>
                <w:szCs w:val="18"/>
              </w:rPr>
              <w:t xml:space="preserve"> накладными и </w:t>
            </w:r>
            <w:proofErr w:type="gramStart"/>
            <w:r w:rsidRPr="00615CA1">
              <w:rPr>
                <w:rFonts w:ascii="Arial" w:hAnsi="Arial" w:cs="Arial"/>
                <w:sz w:val="18"/>
                <w:szCs w:val="18"/>
              </w:rPr>
              <w:t>см</w:t>
            </w:r>
            <w:proofErr w:type="gramEnd"/>
            <w:r w:rsidRPr="00615CA1">
              <w:rPr>
                <w:rFonts w:ascii="Arial" w:hAnsi="Arial" w:cs="Arial"/>
                <w:sz w:val="18"/>
                <w:szCs w:val="18"/>
              </w:rPr>
              <w:t>. прибылью</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30486</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58,75</w:t>
            </w:r>
            <w:r w:rsidRPr="00615CA1">
              <w:rPr>
                <w:rFonts w:ascii="Arial" w:hAnsi="Arial" w:cs="Arial"/>
                <w:sz w:val="18"/>
                <w:szCs w:val="18"/>
              </w:rPr>
              <w:br/>
              <w:t>______</w:t>
            </w:r>
            <w:r w:rsidRPr="00615CA1">
              <w:rPr>
                <w:rFonts w:ascii="Arial" w:hAnsi="Arial" w:cs="Arial"/>
                <w:sz w:val="18"/>
                <w:szCs w:val="18"/>
              </w:rPr>
              <w:br/>
              <w:t>0,64</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Материалы:</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Поз. 4-5, 8, 10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95503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95503</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Отделочные работы:</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lastRenderedPageBreak/>
              <w:t xml:space="preserve">    Итого Поз. 7</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298</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245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50</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1,18</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Накладные расходы 80% = 105%*(0.9*0.85) ФОТ (от 245)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196</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Сметная прибыль 37% = 55%*(0.85*0.8) ФОТ (от 245)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91</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w:t>
            </w:r>
            <w:proofErr w:type="spellStart"/>
            <w:r w:rsidRPr="00615CA1">
              <w:rPr>
                <w:rFonts w:ascii="Arial" w:hAnsi="Arial" w:cs="Arial"/>
                <w:sz w:val="18"/>
                <w:szCs w:val="18"/>
              </w:rPr>
              <w:t>c</w:t>
            </w:r>
            <w:proofErr w:type="spellEnd"/>
            <w:r w:rsidRPr="00615CA1">
              <w:rPr>
                <w:rFonts w:ascii="Arial" w:hAnsi="Arial" w:cs="Arial"/>
                <w:sz w:val="18"/>
                <w:szCs w:val="18"/>
              </w:rPr>
              <w:t xml:space="preserve"> накладными и </w:t>
            </w:r>
            <w:proofErr w:type="gramStart"/>
            <w:r w:rsidRPr="00615CA1">
              <w:rPr>
                <w:rFonts w:ascii="Arial" w:hAnsi="Arial" w:cs="Arial"/>
                <w:sz w:val="18"/>
                <w:szCs w:val="18"/>
              </w:rPr>
              <w:t>см</w:t>
            </w:r>
            <w:proofErr w:type="gramEnd"/>
            <w:r w:rsidRPr="00615CA1">
              <w:rPr>
                <w:rFonts w:ascii="Arial" w:hAnsi="Arial" w:cs="Arial"/>
                <w:sz w:val="18"/>
                <w:szCs w:val="18"/>
              </w:rPr>
              <w:t>. прибылью</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585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1,18</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Строительные металлические конструкции:</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Поз. 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254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219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25</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1,03</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Накладные расходы 69% = 90%*(0.9*0.85) ФОТ (от 219)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151</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Сметная прибыль 58% = 85%*(0.85*0.8) ФОТ (от 219)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127</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w:t>
            </w:r>
            <w:proofErr w:type="spellStart"/>
            <w:r w:rsidRPr="00615CA1">
              <w:rPr>
                <w:rFonts w:ascii="Arial" w:hAnsi="Arial" w:cs="Arial"/>
                <w:sz w:val="18"/>
                <w:szCs w:val="18"/>
              </w:rPr>
              <w:t>c</w:t>
            </w:r>
            <w:proofErr w:type="spellEnd"/>
            <w:r w:rsidRPr="00615CA1">
              <w:rPr>
                <w:rFonts w:ascii="Arial" w:hAnsi="Arial" w:cs="Arial"/>
                <w:sz w:val="18"/>
                <w:szCs w:val="18"/>
              </w:rPr>
              <w:t xml:space="preserve"> накладными и </w:t>
            </w:r>
            <w:proofErr w:type="gramStart"/>
            <w:r w:rsidRPr="00615CA1">
              <w:rPr>
                <w:rFonts w:ascii="Arial" w:hAnsi="Arial" w:cs="Arial"/>
                <w:sz w:val="18"/>
                <w:szCs w:val="18"/>
              </w:rPr>
              <w:t>см</w:t>
            </w:r>
            <w:proofErr w:type="gramEnd"/>
            <w:r w:rsidRPr="00615CA1">
              <w:rPr>
                <w:rFonts w:ascii="Arial" w:hAnsi="Arial" w:cs="Arial"/>
                <w:sz w:val="18"/>
                <w:szCs w:val="18"/>
              </w:rPr>
              <w:t>. прибылью</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532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1,03</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Перевозка грузов автотранспортом:</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Поз. 11</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Погрузо-разгрузочные работы при автоперевозках:</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Поз. 12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382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382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Накладные расходы 85% = 100%*0.85 ФОТ (от 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Сметная прибыль 48% = 60%*0.8 ФОТ (от 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w:t>
            </w:r>
            <w:proofErr w:type="spellStart"/>
            <w:r w:rsidRPr="00615CA1">
              <w:rPr>
                <w:rFonts w:ascii="Arial" w:hAnsi="Arial" w:cs="Arial"/>
                <w:sz w:val="18"/>
                <w:szCs w:val="18"/>
              </w:rPr>
              <w:t>c</w:t>
            </w:r>
            <w:proofErr w:type="spellEnd"/>
            <w:r w:rsidRPr="00615CA1">
              <w:rPr>
                <w:rFonts w:ascii="Arial" w:hAnsi="Arial" w:cs="Arial"/>
                <w:sz w:val="18"/>
                <w:szCs w:val="18"/>
              </w:rPr>
              <w:t xml:space="preserve"> накладными и </w:t>
            </w:r>
            <w:proofErr w:type="gramStart"/>
            <w:r w:rsidRPr="00615CA1">
              <w:rPr>
                <w:rFonts w:ascii="Arial" w:hAnsi="Arial" w:cs="Arial"/>
                <w:sz w:val="18"/>
                <w:szCs w:val="18"/>
              </w:rPr>
              <w:t>см</w:t>
            </w:r>
            <w:proofErr w:type="gramEnd"/>
            <w:r w:rsidRPr="00615CA1">
              <w:rPr>
                <w:rFonts w:ascii="Arial" w:hAnsi="Arial" w:cs="Arial"/>
                <w:sz w:val="18"/>
                <w:szCs w:val="18"/>
              </w:rPr>
              <w:t>. прибылью</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382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68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135294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80,01</w:t>
            </w:r>
            <w:r w:rsidRPr="00615CA1">
              <w:rPr>
                <w:rFonts w:ascii="Arial" w:hAnsi="Arial" w:cs="Arial"/>
                <w:sz w:val="18"/>
                <w:szCs w:val="18"/>
              </w:rPr>
              <w:br/>
              <w:t>______</w:t>
            </w:r>
            <w:r w:rsidRPr="00615CA1">
              <w:rPr>
                <w:rFonts w:ascii="Arial" w:hAnsi="Arial" w:cs="Arial"/>
                <w:sz w:val="18"/>
                <w:szCs w:val="18"/>
              </w:rPr>
              <w:br/>
              <w:t>0,84</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В том числе:</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Материалы</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97092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Машины и механизмы</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1820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ФОТ</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15320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Накладные расходы</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13411</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Сметная прибыль</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7898</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НДС 18%</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24352,92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720"/>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b/>
                <w:bCs/>
                <w:sz w:val="18"/>
                <w:szCs w:val="18"/>
              </w:rPr>
            </w:pPr>
            <w:r w:rsidRPr="00615CA1">
              <w:rPr>
                <w:rFonts w:ascii="Arial" w:hAnsi="Arial" w:cs="Arial"/>
                <w:b/>
                <w:bCs/>
                <w:sz w:val="18"/>
                <w:szCs w:val="18"/>
              </w:rPr>
              <w:t xml:space="preserve">  ВСЕГО по смете</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159646,92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80,01</w:t>
            </w:r>
            <w:r w:rsidRPr="00615CA1">
              <w:rPr>
                <w:rFonts w:ascii="Arial" w:hAnsi="Arial" w:cs="Arial"/>
                <w:b/>
                <w:bCs/>
                <w:sz w:val="18"/>
                <w:szCs w:val="18"/>
              </w:rPr>
              <w:br/>
              <w:t>______</w:t>
            </w:r>
            <w:r w:rsidRPr="00615CA1">
              <w:rPr>
                <w:rFonts w:ascii="Arial" w:hAnsi="Arial" w:cs="Arial"/>
                <w:b/>
                <w:bCs/>
                <w:sz w:val="18"/>
                <w:szCs w:val="18"/>
              </w:rPr>
              <w:br/>
              <w:t>0,84</w:t>
            </w:r>
          </w:p>
        </w:tc>
      </w:tr>
    </w:tbl>
    <w:p w:rsidR="00615CA1" w:rsidRDefault="00615CA1" w:rsidP="001F33D9">
      <w:pPr>
        <w:jc w:val="right"/>
      </w:pPr>
    </w:p>
    <w:p w:rsidR="00615CA1" w:rsidRDefault="00615CA1" w:rsidP="001F33D9">
      <w:pPr>
        <w:jc w:val="right"/>
      </w:pPr>
    </w:p>
    <w:p w:rsidR="00615CA1" w:rsidRDefault="00615CA1" w:rsidP="001F33D9">
      <w:pPr>
        <w:jc w:val="right"/>
      </w:pPr>
    </w:p>
    <w:p w:rsidR="00615CA1" w:rsidRDefault="00615CA1" w:rsidP="001F33D9">
      <w:pPr>
        <w:jc w:val="right"/>
      </w:pPr>
    </w:p>
    <w:p w:rsidR="00615CA1" w:rsidRDefault="00615CA1" w:rsidP="001F33D9">
      <w:pPr>
        <w:jc w:val="right"/>
      </w:pPr>
    </w:p>
    <w:p w:rsidR="00615CA1" w:rsidRDefault="00615CA1" w:rsidP="001F33D9">
      <w:pPr>
        <w:jc w:val="right"/>
      </w:pPr>
    </w:p>
    <w:p w:rsidR="00615CA1" w:rsidRDefault="00615CA1" w:rsidP="001F33D9">
      <w:pPr>
        <w:jc w:val="right"/>
      </w:pPr>
    </w:p>
    <w:p w:rsidR="00615CA1" w:rsidRDefault="00615CA1" w:rsidP="001F33D9">
      <w:pPr>
        <w:jc w:val="right"/>
      </w:pPr>
    </w:p>
    <w:p w:rsidR="001F33D9" w:rsidRDefault="001F33D9" w:rsidP="001F33D9">
      <w:pPr>
        <w:jc w:val="right"/>
      </w:pPr>
      <w:r w:rsidRPr="0070122B">
        <w:lastRenderedPageBreak/>
        <w:t>Приложение №</w:t>
      </w:r>
      <w:r>
        <w:t xml:space="preserve">2 </w:t>
      </w:r>
      <w:r w:rsidRPr="0070122B">
        <w:t>к техническому заданию.</w:t>
      </w:r>
    </w:p>
    <w:p w:rsidR="001F33D9" w:rsidRDefault="001F33D9" w:rsidP="001F33D9">
      <w:pPr>
        <w:jc w:val="right"/>
      </w:pPr>
    </w:p>
    <w:p w:rsidR="001F33D9" w:rsidRPr="00753F57" w:rsidRDefault="001F33D9" w:rsidP="001F33D9">
      <w:pPr>
        <w:jc w:val="center"/>
        <w:outlineLvl w:val="0"/>
        <w:rPr>
          <w:rFonts w:eastAsia="Calibri"/>
          <w:b/>
          <w:sz w:val="22"/>
          <w:szCs w:val="22"/>
          <w:lang w:eastAsia="en-US"/>
        </w:rPr>
      </w:pPr>
      <w:r w:rsidRPr="00753F57">
        <w:rPr>
          <w:rFonts w:eastAsia="Calibri"/>
          <w:b/>
          <w:sz w:val="22"/>
          <w:szCs w:val="22"/>
          <w:lang w:eastAsia="en-US"/>
        </w:rPr>
        <w:t>Пер</w:t>
      </w:r>
      <w:r>
        <w:rPr>
          <w:rFonts w:eastAsia="Calibri"/>
          <w:b/>
          <w:sz w:val="22"/>
          <w:szCs w:val="22"/>
          <w:lang w:eastAsia="en-US"/>
        </w:rPr>
        <w:t>ечень расходных материалов</w:t>
      </w:r>
      <w:r w:rsidRPr="00753F57">
        <w:rPr>
          <w:rFonts w:eastAsia="Calibri"/>
          <w:b/>
          <w:sz w:val="22"/>
          <w:szCs w:val="22"/>
          <w:lang w:eastAsia="en-US"/>
        </w:rPr>
        <w:t>, используемых при оказании услуг</w:t>
      </w:r>
      <w:r>
        <w:rPr>
          <w:rFonts w:eastAsia="Calibri"/>
          <w:b/>
          <w:sz w:val="22"/>
          <w:szCs w:val="22"/>
          <w:lang w:eastAsia="en-US"/>
        </w:rPr>
        <w:t xml:space="preserve"> (выполнения работ).</w:t>
      </w:r>
    </w:p>
    <w:p w:rsidR="001F33D9" w:rsidRDefault="001F33D9" w:rsidP="001F33D9">
      <w:pPr>
        <w:jc w:val="right"/>
      </w:pPr>
    </w:p>
    <w:tbl>
      <w:tblPr>
        <w:tblW w:w="14899" w:type="dxa"/>
        <w:tblInd w:w="93" w:type="dxa"/>
        <w:tblLook w:val="04A0"/>
      </w:tblPr>
      <w:tblGrid>
        <w:gridCol w:w="954"/>
        <w:gridCol w:w="5015"/>
        <w:gridCol w:w="1207"/>
        <w:gridCol w:w="919"/>
        <w:gridCol w:w="709"/>
        <w:gridCol w:w="4819"/>
        <w:gridCol w:w="1276"/>
      </w:tblGrid>
      <w:tr w:rsidR="001F33D9" w:rsidRPr="00077899" w:rsidTr="001F33D9">
        <w:trPr>
          <w:trHeight w:val="630"/>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33D9" w:rsidRPr="00077899" w:rsidRDefault="001F33D9" w:rsidP="001F33D9">
            <w:pPr>
              <w:jc w:val="center"/>
              <w:rPr>
                <w:color w:val="000000"/>
              </w:rPr>
            </w:pPr>
            <w:r w:rsidRPr="00077899">
              <w:rPr>
                <w:color w:val="000000"/>
              </w:rPr>
              <w:t xml:space="preserve">№ </w:t>
            </w:r>
            <w:proofErr w:type="spellStart"/>
            <w:proofErr w:type="gramStart"/>
            <w:r w:rsidRPr="00077899">
              <w:rPr>
                <w:color w:val="000000"/>
              </w:rPr>
              <w:t>п</w:t>
            </w:r>
            <w:proofErr w:type="spellEnd"/>
            <w:proofErr w:type="gramEnd"/>
            <w:r w:rsidRPr="00077899">
              <w:rPr>
                <w:color w:val="000000"/>
              </w:rPr>
              <w:t>/</w:t>
            </w:r>
            <w:proofErr w:type="spellStart"/>
            <w:r w:rsidRPr="00077899">
              <w:rPr>
                <w:color w:val="000000"/>
              </w:rPr>
              <w:t>п</w:t>
            </w:r>
            <w:proofErr w:type="spellEnd"/>
          </w:p>
        </w:tc>
        <w:tc>
          <w:tcPr>
            <w:tcW w:w="5015" w:type="dxa"/>
            <w:tcBorders>
              <w:top w:val="single" w:sz="4" w:space="0" w:color="auto"/>
              <w:left w:val="nil"/>
              <w:bottom w:val="single" w:sz="4" w:space="0" w:color="auto"/>
              <w:right w:val="single" w:sz="4" w:space="0" w:color="auto"/>
            </w:tcBorders>
            <w:shd w:val="clear" w:color="auto" w:fill="auto"/>
            <w:vAlign w:val="center"/>
            <w:hideMark/>
          </w:tcPr>
          <w:p w:rsidR="001F33D9" w:rsidRPr="00077899" w:rsidRDefault="001F33D9" w:rsidP="001F33D9">
            <w:pPr>
              <w:jc w:val="center"/>
              <w:rPr>
                <w:color w:val="000000"/>
              </w:rPr>
            </w:pPr>
            <w:r w:rsidRPr="00077899">
              <w:rPr>
                <w:color w:val="000000"/>
              </w:rPr>
              <w:t>Наименование</w:t>
            </w:r>
          </w:p>
        </w:tc>
        <w:tc>
          <w:tcPr>
            <w:tcW w:w="1207" w:type="dxa"/>
            <w:tcBorders>
              <w:top w:val="single" w:sz="4" w:space="0" w:color="auto"/>
              <w:left w:val="nil"/>
              <w:bottom w:val="single" w:sz="4" w:space="0" w:color="auto"/>
              <w:right w:val="single" w:sz="4" w:space="0" w:color="auto"/>
            </w:tcBorders>
            <w:shd w:val="clear" w:color="auto" w:fill="auto"/>
            <w:vAlign w:val="center"/>
            <w:hideMark/>
          </w:tcPr>
          <w:p w:rsidR="001F33D9" w:rsidRPr="00077899" w:rsidRDefault="001F33D9" w:rsidP="001F33D9">
            <w:pPr>
              <w:jc w:val="center"/>
              <w:rPr>
                <w:color w:val="000000"/>
              </w:rPr>
            </w:pPr>
            <w:proofErr w:type="spellStart"/>
            <w:r w:rsidRPr="00077899">
              <w:rPr>
                <w:color w:val="000000"/>
              </w:rPr>
              <w:t>Ед</w:t>
            </w:r>
            <w:proofErr w:type="gramStart"/>
            <w:r w:rsidRPr="00077899">
              <w:rPr>
                <w:color w:val="000000"/>
              </w:rPr>
              <w:t>.и</w:t>
            </w:r>
            <w:proofErr w:type="gramEnd"/>
            <w:r w:rsidRPr="00077899">
              <w:rPr>
                <w:color w:val="000000"/>
              </w:rPr>
              <w:t>змер</w:t>
            </w:r>
            <w:proofErr w:type="spellEnd"/>
            <w:r w:rsidRPr="00077899">
              <w:rPr>
                <w:color w:val="000000"/>
              </w:rPr>
              <w:t>.</w:t>
            </w:r>
          </w:p>
        </w:tc>
        <w:tc>
          <w:tcPr>
            <w:tcW w:w="919" w:type="dxa"/>
            <w:tcBorders>
              <w:top w:val="nil"/>
              <w:left w:val="nil"/>
              <w:bottom w:val="nil"/>
              <w:right w:val="nil"/>
            </w:tcBorders>
            <w:shd w:val="clear" w:color="auto" w:fill="auto"/>
            <w:noWrap/>
            <w:vAlign w:val="bottom"/>
            <w:hideMark/>
          </w:tcPr>
          <w:p w:rsidR="001F33D9" w:rsidRPr="00077899" w:rsidRDefault="001F33D9" w:rsidP="001F33D9">
            <w:pPr>
              <w:rPr>
                <w:rFonts w:ascii="Calibri" w:hAnsi="Calibri" w:cs="Calibri"/>
                <w:color w:val="00000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33D9" w:rsidRPr="00077899" w:rsidRDefault="001F33D9" w:rsidP="001F33D9">
            <w:pPr>
              <w:jc w:val="center"/>
              <w:rPr>
                <w:color w:val="000000"/>
              </w:rPr>
            </w:pPr>
            <w:r w:rsidRPr="00077899">
              <w:rPr>
                <w:color w:val="000000"/>
              </w:rPr>
              <w:t xml:space="preserve">№ </w:t>
            </w:r>
            <w:proofErr w:type="spellStart"/>
            <w:proofErr w:type="gramStart"/>
            <w:r w:rsidRPr="00077899">
              <w:rPr>
                <w:color w:val="000000"/>
              </w:rPr>
              <w:t>п</w:t>
            </w:r>
            <w:proofErr w:type="spellEnd"/>
            <w:proofErr w:type="gramEnd"/>
            <w:r w:rsidRPr="00077899">
              <w:rPr>
                <w:color w:val="000000"/>
              </w:rPr>
              <w:t>/</w:t>
            </w:r>
            <w:proofErr w:type="spellStart"/>
            <w:r w:rsidRPr="00077899">
              <w:rPr>
                <w:color w:val="000000"/>
              </w:rPr>
              <w:t>п</w:t>
            </w:r>
            <w:proofErr w:type="spellEnd"/>
          </w:p>
        </w:tc>
        <w:tc>
          <w:tcPr>
            <w:tcW w:w="4819" w:type="dxa"/>
            <w:tcBorders>
              <w:top w:val="single" w:sz="4" w:space="0" w:color="auto"/>
              <w:left w:val="nil"/>
              <w:bottom w:val="single" w:sz="4" w:space="0" w:color="auto"/>
              <w:right w:val="single" w:sz="4" w:space="0" w:color="auto"/>
            </w:tcBorders>
            <w:shd w:val="clear" w:color="auto" w:fill="auto"/>
            <w:vAlign w:val="center"/>
            <w:hideMark/>
          </w:tcPr>
          <w:p w:rsidR="001F33D9" w:rsidRPr="00077899" w:rsidRDefault="001F33D9" w:rsidP="001F33D9">
            <w:pPr>
              <w:jc w:val="center"/>
              <w:rPr>
                <w:color w:val="000000"/>
              </w:rPr>
            </w:pPr>
            <w:r w:rsidRPr="00077899">
              <w:rPr>
                <w:color w:val="000000"/>
              </w:rPr>
              <w:t>Наименование</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1F33D9" w:rsidRPr="00077899" w:rsidRDefault="001F33D9" w:rsidP="001F33D9">
            <w:pPr>
              <w:jc w:val="center"/>
              <w:rPr>
                <w:color w:val="000000"/>
              </w:rPr>
            </w:pPr>
            <w:proofErr w:type="spellStart"/>
            <w:r w:rsidRPr="00077899">
              <w:rPr>
                <w:color w:val="000000"/>
              </w:rPr>
              <w:t>Ед</w:t>
            </w:r>
            <w:proofErr w:type="gramStart"/>
            <w:r w:rsidRPr="00077899">
              <w:rPr>
                <w:color w:val="000000"/>
              </w:rPr>
              <w:t>.и</w:t>
            </w:r>
            <w:proofErr w:type="gramEnd"/>
            <w:r w:rsidRPr="00077899">
              <w:rPr>
                <w:color w:val="000000"/>
              </w:rPr>
              <w:t>змер</w:t>
            </w:r>
            <w:proofErr w:type="spellEnd"/>
            <w:r w:rsidRPr="00077899">
              <w:rPr>
                <w:color w:val="000000"/>
              </w:rPr>
              <w:t>.</w:t>
            </w:r>
          </w:p>
        </w:tc>
      </w:tr>
      <w:tr w:rsidR="001F33D9" w:rsidRPr="00077899" w:rsidTr="001F33D9">
        <w:trPr>
          <w:trHeight w:val="315"/>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1F33D9" w:rsidRPr="00077899" w:rsidRDefault="001F33D9" w:rsidP="001F33D9">
            <w:pPr>
              <w:jc w:val="center"/>
              <w:rPr>
                <w:color w:val="000000"/>
              </w:rPr>
            </w:pPr>
            <w:r w:rsidRPr="00077899">
              <w:rPr>
                <w:color w:val="000000"/>
              </w:rPr>
              <w:t>1</w:t>
            </w:r>
          </w:p>
        </w:tc>
        <w:tc>
          <w:tcPr>
            <w:tcW w:w="5015" w:type="dxa"/>
            <w:tcBorders>
              <w:top w:val="nil"/>
              <w:left w:val="nil"/>
              <w:bottom w:val="single" w:sz="4" w:space="0" w:color="auto"/>
              <w:right w:val="single" w:sz="4" w:space="0" w:color="auto"/>
            </w:tcBorders>
            <w:shd w:val="clear" w:color="auto" w:fill="auto"/>
            <w:vAlign w:val="center"/>
            <w:hideMark/>
          </w:tcPr>
          <w:p w:rsidR="001F33D9" w:rsidRPr="0071707B" w:rsidRDefault="001F33D9" w:rsidP="001F33D9">
            <w:pPr>
              <w:rPr>
                <w:color w:val="000000"/>
              </w:rPr>
            </w:pPr>
            <w:r w:rsidRPr="0071707B">
              <w:rPr>
                <w:color w:val="000000"/>
              </w:rPr>
              <w:t xml:space="preserve">Линолеум. </w:t>
            </w:r>
          </w:p>
        </w:tc>
        <w:tc>
          <w:tcPr>
            <w:tcW w:w="1207" w:type="dxa"/>
            <w:tcBorders>
              <w:top w:val="nil"/>
              <w:left w:val="nil"/>
              <w:bottom w:val="single" w:sz="4" w:space="0" w:color="auto"/>
              <w:right w:val="single" w:sz="4" w:space="0" w:color="auto"/>
            </w:tcBorders>
            <w:shd w:val="clear" w:color="auto" w:fill="auto"/>
            <w:noWrap/>
            <w:vAlign w:val="center"/>
            <w:hideMark/>
          </w:tcPr>
          <w:p w:rsidR="001F33D9" w:rsidRPr="0071707B" w:rsidRDefault="001F33D9" w:rsidP="001F33D9">
            <w:pPr>
              <w:jc w:val="center"/>
              <w:rPr>
                <w:color w:val="000000"/>
              </w:rPr>
            </w:pPr>
            <w:proofErr w:type="spellStart"/>
            <w:r w:rsidRPr="0071707B">
              <w:rPr>
                <w:color w:val="000000"/>
              </w:rPr>
              <w:t>м</w:t>
            </w:r>
            <w:proofErr w:type="gramStart"/>
            <w:r w:rsidRPr="0071707B">
              <w:rPr>
                <w:color w:val="000000"/>
              </w:rPr>
              <w:t>.к</w:t>
            </w:r>
            <w:proofErr w:type="gramEnd"/>
            <w:r w:rsidRPr="0071707B">
              <w:rPr>
                <w:color w:val="000000"/>
              </w:rPr>
              <w:t>в</w:t>
            </w:r>
            <w:proofErr w:type="spellEnd"/>
          </w:p>
        </w:tc>
        <w:tc>
          <w:tcPr>
            <w:tcW w:w="919" w:type="dxa"/>
            <w:tcBorders>
              <w:top w:val="nil"/>
              <w:left w:val="nil"/>
              <w:bottom w:val="nil"/>
              <w:right w:val="nil"/>
            </w:tcBorders>
            <w:shd w:val="clear" w:color="auto" w:fill="auto"/>
            <w:noWrap/>
            <w:vAlign w:val="bottom"/>
            <w:hideMark/>
          </w:tcPr>
          <w:p w:rsidR="001F33D9" w:rsidRPr="0071707B" w:rsidRDefault="001F33D9" w:rsidP="001F33D9">
            <w:pPr>
              <w:rPr>
                <w:rFonts w:ascii="Calibri" w:hAnsi="Calibri" w:cs="Calibri"/>
                <w:color w:val="000000"/>
              </w:rPr>
            </w:pP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1F33D9" w:rsidRPr="0071707B" w:rsidRDefault="001F33D9" w:rsidP="001F33D9">
            <w:pPr>
              <w:jc w:val="center"/>
              <w:rPr>
                <w:color w:val="000000"/>
              </w:rPr>
            </w:pPr>
            <w:r w:rsidRPr="0071707B">
              <w:rPr>
                <w:color w:val="000000"/>
              </w:rPr>
              <w:t>16</w:t>
            </w:r>
          </w:p>
        </w:tc>
        <w:tc>
          <w:tcPr>
            <w:tcW w:w="4819" w:type="dxa"/>
            <w:tcBorders>
              <w:top w:val="nil"/>
              <w:left w:val="nil"/>
              <w:bottom w:val="single" w:sz="4" w:space="0" w:color="auto"/>
              <w:right w:val="single" w:sz="4" w:space="0" w:color="auto"/>
            </w:tcBorders>
            <w:shd w:val="clear" w:color="auto" w:fill="auto"/>
            <w:vAlign w:val="center"/>
            <w:hideMark/>
          </w:tcPr>
          <w:p w:rsidR="001F33D9" w:rsidRPr="0071707B" w:rsidRDefault="001F33D9" w:rsidP="001F33D9">
            <w:pPr>
              <w:rPr>
                <w:color w:val="000000"/>
              </w:rPr>
            </w:pPr>
            <w:r w:rsidRPr="0071707B">
              <w:rPr>
                <w:color w:val="000000"/>
              </w:rPr>
              <w:t xml:space="preserve">Лента для заделки швов. </w:t>
            </w:r>
          </w:p>
        </w:tc>
        <w:tc>
          <w:tcPr>
            <w:tcW w:w="1276" w:type="dxa"/>
            <w:tcBorders>
              <w:top w:val="nil"/>
              <w:left w:val="nil"/>
              <w:bottom w:val="single" w:sz="4" w:space="0" w:color="auto"/>
              <w:right w:val="single" w:sz="4" w:space="0" w:color="auto"/>
            </w:tcBorders>
            <w:shd w:val="clear" w:color="auto" w:fill="auto"/>
            <w:noWrap/>
            <w:vAlign w:val="center"/>
            <w:hideMark/>
          </w:tcPr>
          <w:p w:rsidR="001F33D9" w:rsidRPr="00077899" w:rsidRDefault="001F33D9" w:rsidP="001F33D9">
            <w:pPr>
              <w:jc w:val="center"/>
              <w:rPr>
                <w:color w:val="000000"/>
              </w:rPr>
            </w:pPr>
            <w:proofErr w:type="spellStart"/>
            <w:r w:rsidRPr="00077899">
              <w:rPr>
                <w:color w:val="000000"/>
              </w:rPr>
              <w:t>рул</w:t>
            </w:r>
            <w:proofErr w:type="spellEnd"/>
            <w:r w:rsidRPr="00077899">
              <w:rPr>
                <w:color w:val="000000"/>
              </w:rPr>
              <w:t>.</w:t>
            </w:r>
          </w:p>
        </w:tc>
      </w:tr>
      <w:tr w:rsidR="001F33D9" w:rsidRPr="00077899" w:rsidTr="001F33D9">
        <w:trPr>
          <w:trHeight w:val="315"/>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1F33D9" w:rsidRPr="00077899" w:rsidRDefault="001F33D9" w:rsidP="001F33D9">
            <w:pPr>
              <w:jc w:val="center"/>
              <w:rPr>
                <w:color w:val="000000"/>
              </w:rPr>
            </w:pPr>
            <w:r w:rsidRPr="00077899">
              <w:rPr>
                <w:color w:val="000000"/>
              </w:rPr>
              <w:t>2</w:t>
            </w:r>
          </w:p>
        </w:tc>
        <w:tc>
          <w:tcPr>
            <w:tcW w:w="5015" w:type="dxa"/>
            <w:tcBorders>
              <w:top w:val="nil"/>
              <w:left w:val="nil"/>
              <w:bottom w:val="single" w:sz="4" w:space="0" w:color="auto"/>
              <w:right w:val="single" w:sz="4" w:space="0" w:color="auto"/>
            </w:tcBorders>
            <w:shd w:val="clear" w:color="auto" w:fill="auto"/>
            <w:vAlign w:val="center"/>
            <w:hideMark/>
          </w:tcPr>
          <w:p w:rsidR="001F33D9" w:rsidRPr="0071707B" w:rsidRDefault="001F33D9" w:rsidP="001F33D9">
            <w:pPr>
              <w:rPr>
                <w:color w:val="000000"/>
              </w:rPr>
            </w:pPr>
            <w:proofErr w:type="spellStart"/>
            <w:r w:rsidRPr="0071707B">
              <w:rPr>
                <w:color w:val="000000"/>
              </w:rPr>
              <w:t>Саморез</w:t>
            </w:r>
            <w:proofErr w:type="spellEnd"/>
            <w:r w:rsidRPr="0071707B">
              <w:rPr>
                <w:color w:val="000000"/>
              </w:rPr>
              <w:t xml:space="preserve"> (клоп)</w:t>
            </w:r>
          </w:p>
        </w:tc>
        <w:tc>
          <w:tcPr>
            <w:tcW w:w="1207" w:type="dxa"/>
            <w:tcBorders>
              <w:top w:val="nil"/>
              <w:left w:val="nil"/>
              <w:bottom w:val="single" w:sz="4" w:space="0" w:color="auto"/>
              <w:right w:val="single" w:sz="4" w:space="0" w:color="auto"/>
            </w:tcBorders>
            <w:shd w:val="clear" w:color="auto" w:fill="auto"/>
            <w:noWrap/>
            <w:vAlign w:val="center"/>
            <w:hideMark/>
          </w:tcPr>
          <w:p w:rsidR="001F33D9" w:rsidRPr="0071707B" w:rsidRDefault="001F33D9" w:rsidP="001F33D9">
            <w:pPr>
              <w:jc w:val="center"/>
              <w:rPr>
                <w:color w:val="000000"/>
              </w:rPr>
            </w:pPr>
            <w:proofErr w:type="gramStart"/>
            <w:r w:rsidRPr="0071707B">
              <w:rPr>
                <w:color w:val="000000"/>
              </w:rPr>
              <w:t>кг</w:t>
            </w:r>
            <w:proofErr w:type="gramEnd"/>
            <w:r w:rsidRPr="0071707B">
              <w:rPr>
                <w:color w:val="000000"/>
              </w:rPr>
              <w:t>.</w:t>
            </w:r>
          </w:p>
        </w:tc>
        <w:tc>
          <w:tcPr>
            <w:tcW w:w="919" w:type="dxa"/>
            <w:tcBorders>
              <w:top w:val="nil"/>
              <w:left w:val="nil"/>
              <w:bottom w:val="nil"/>
              <w:right w:val="nil"/>
            </w:tcBorders>
            <w:shd w:val="clear" w:color="auto" w:fill="auto"/>
            <w:noWrap/>
            <w:vAlign w:val="bottom"/>
            <w:hideMark/>
          </w:tcPr>
          <w:p w:rsidR="001F33D9" w:rsidRPr="0071707B" w:rsidRDefault="001F33D9" w:rsidP="001F33D9">
            <w:pPr>
              <w:rPr>
                <w:rFonts w:ascii="Calibri" w:hAnsi="Calibri" w:cs="Calibri"/>
                <w:color w:val="000000"/>
              </w:rPr>
            </w:pP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1F33D9" w:rsidRPr="0071707B" w:rsidRDefault="001F33D9" w:rsidP="001F33D9">
            <w:pPr>
              <w:jc w:val="center"/>
              <w:rPr>
                <w:color w:val="000000"/>
              </w:rPr>
            </w:pPr>
            <w:r w:rsidRPr="0071707B">
              <w:rPr>
                <w:color w:val="000000"/>
              </w:rPr>
              <w:t>17</w:t>
            </w:r>
          </w:p>
        </w:tc>
        <w:tc>
          <w:tcPr>
            <w:tcW w:w="4819" w:type="dxa"/>
            <w:tcBorders>
              <w:top w:val="nil"/>
              <w:left w:val="nil"/>
              <w:bottom w:val="single" w:sz="4" w:space="0" w:color="auto"/>
              <w:right w:val="single" w:sz="4" w:space="0" w:color="auto"/>
            </w:tcBorders>
            <w:shd w:val="clear" w:color="auto" w:fill="auto"/>
            <w:vAlign w:val="center"/>
            <w:hideMark/>
          </w:tcPr>
          <w:p w:rsidR="001F33D9" w:rsidRPr="0071707B" w:rsidRDefault="001F33D9" w:rsidP="001F33D9">
            <w:pPr>
              <w:rPr>
                <w:color w:val="000000"/>
              </w:rPr>
            </w:pPr>
            <w:r w:rsidRPr="0071707B">
              <w:rPr>
                <w:color w:val="000000"/>
              </w:rPr>
              <w:t xml:space="preserve">Шпатлёвка. </w:t>
            </w:r>
          </w:p>
        </w:tc>
        <w:tc>
          <w:tcPr>
            <w:tcW w:w="1276" w:type="dxa"/>
            <w:tcBorders>
              <w:top w:val="nil"/>
              <w:left w:val="nil"/>
              <w:bottom w:val="single" w:sz="4" w:space="0" w:color="auto"/>
              <w:right w:val="single" w:sz="4" w:space="0" w:color="auto"/>
            </w:tcBorders>
            <w:shd w:val="clear" w:color="auto" w:fill="auto"/>
            <w:noWrap/>
            <w:vAlign w:val="center"/>
            <w:hideMark/>
          </w:tcPr>
          <w:p w:rsidR="001F33D9" w:rsidRPr="00077899" w:rsidRDefault="001F33D9" w:rsidP="001F33D9">
            <w:pPr>
              <w:jc w:val="center"/>
              <w:rPr>
                <w:color w:val="000000"/>
              </w:rPr>
            </w:pPr>
            <w:r w:rsidRPr="00077899">
              <w:rPr>
                <w:color w:val="000000"/>
              </w:rPr>
              <w:t>меш.</w:t>
            </w:r>
          </w:p>
        </w:tc>
      </w:tr>
      <w:tr w:rsidR="001F33D9" w:rsidRPr="00077899" w:rsidTr="001F33D9">
        <w:trPr>
          <w:trHeight w:val="315"/>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1F33D9" w:rsidRPr="00077899" w:rsidRDefault="001F33D9" w:rsidP="001F33D9">
            <w:pPr>
              <w:jc w:val="center"/>
              <w:rPr>
                <w:color w:val="000000"/>
              </w:rPr>
            </w:pPr>
            <w:r w:rsidRPr="00077899">
              <w:rPr>
                <w:color w:val="000000"/>
              </w:rPr>
              <w:t>3</w:t>
            </w:r>
          </w:p>
        </w:tc>
        <w:tc>
          <w:tcPr>
            <w:tcW w:w="5015" w:type="dxa"/>
            <w:tcBorders>
              <w:top w:val="nil"/>
              <w:left w:val="nil"/>
              <w:bottom w:val="single" w:sz="4" w:space="0" w:color="auto"/>
              <w:right w:val="single" w:sz="4" w:space="0" w:color="auto"/>
            </w:tcBorders>
            <w:shd w:val="clear" w:color="auto" w:fill="auto"/>
            <w:vAlign w:val="center"/>
            <w:hideMark/>
          </w:tcPr>
          <w:p w:rsidR="001F33D9" w:rsidRPr="0071707B" w:rsidRDefault="001F33D9" w:rsidP="001F33D9">
            <w:pPr>
              <w:rPr>
                <w:color w:val="000000"/>
              </w:rPr>
            </w:pPr>
            <w:r w:rsidRPr="0071707B">
              <w:rPr>
                <w:color w:val="000000"/>
              </w:rPr>
              <w:t>Краска масляная</w:t>
            </w:r>
          </w:p>
        </w:tc>
        <w:tc>
          <w:tcPr>
            <w:tcW w:w="1207" w:type="dxa"/>
            <w:tcBorders>
              <w:top w:val="nil"/>
              <w:left w:val="nil"/>
              <w:bottom w:val="single" w:sz="4" w:space="0" w:color="auto"/>
              <w:right w:val="single" w:sz="4" w:space="0" w:color="auto"/>
            </w:tcBorders>
            <w:shd w:val="clear" w:color="auto" w:fill="auto"/>
            <w:noWrap/>
            <w:vAlign w:val="center"/>
            <w:hideMark/>
          </w:tcPr>
          <w:p w:rsidR="001F33D9" w:rsidRPr="0071707B" w:rsidRDefault="001F33D9" w:rsidP="001F33D9">
            <w:pPr>
              <w:jc w:val="center"/>
              <w:rPr>
                <w:color w:val="000000"/>
              </w:rPr>
            </w:pPr>
            <w:proofErr w:type="gramStart"/>
            <w:r w:rsidRPr="0071707B">
              <w:rPr>
                <w:color w:val="000000"/>
              </w:rPr>
              <w:t>кг</w:t>
            </w:r>
            <w:proofErr w:type="gramEnd"/>
            <w:r w:rsidRPr="0071707B">
              <w:rPr>
                <w:color w:val="000000"/>
              </w:rPr>
              <w:t>.</w:t>
            </w:r>
          </w:p>
        </w:tc>
        <w:tc>
          <w:tcPr>
            <w:tcW w:w="919" w:type="dxa"/>
            <w:tcBorders>
              <w:top w:val="nil"/>
              <w:left w:val="nil"/>
              <w:bottom w:val="nil"/>
              <w:right w:val="nil"/>
            </w:tcBorders>
            <w:shd w:val="clear" w:color="auto" w:fill="auto"/>
            <w:noWrap/>
            <w:vAlign w:val="bottom"/>
            <w:hideMark/>
          </w:tcPr>
          <w:p w:rsidR="001F33D9" w:rsidRPr="0071707B" w:rsidRDefault="001F33D9" w:rsidP="001F33D9">
            <w:pPr>
              <w:rPr>
                <w:rFonts w:ascii="Calibri" w:hAnsi="Calibri" w:cs="Calibri"/>
                <w:color w:val="000000"/>
              </w:rPr>
            </w:pP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1F33D9" w:rsidRPr="0071707B" w:rsidRDefault="001F33D9" w:rsidP="001F33D9">
            <w:pPr>
              <w:jc w:val="center"/>
              <w:rPr>
                <w:color w:val="000000"/>
              </w:rPr>
            </w:pPr>
            <w:r w:rsidRPr="0071707B">
              <w:rPr>
                <w:color w:val="000000"/>
              </w:rPr>
              <w:t>18</w:t>
            </w:r>
          </w:p>
        </w:tc>
        <w:tc>
          <w:tcPr>
            <w:tcW w:w="4819" w:type="dxa"/>
            <w:tcBorders>
              <w:top w:val="nil"/>
              <w:left w:val="nil"/>
              <w:bottom w:val="single" w:sz="4" w:space="0" w:color="auto"/>
              <w:right w:val="single" w:sz="4" w:space="0" w:color="auto"/>
            </w:tcBorders>
            <w:shd w:val="clear" w:color="auto" w:fill="auto"/>
            <w:vAlign w:val="center"/>
            <w:hideMark/>
          </w:tcPr>
          <w:p w:rsidR="001F33D9" w:rsidRPr="0071707B" w:rsidRDefault="001F33D9" w:rsidP="001F33D9">
            <w:pPr>
              <w:rPr>
                <w:color w:val="000000"/>
              </w:rPr>
            </w:pPr>
            <w:r w:rsidRPr="0071707B">
              <w:rPr>
                <w:color w:val="000000"/>
              </w:rPr>
              <w:t xml:space="preserve">Фанера. </w:t>
            </w:r>
          </w:p>
        </w:tc>
        <w:tc>
          <w:tcPr>
            <w:tcW w:w="1276" w:type="dxa"/>
            <w:tcBorders>
              <w:top w:val="nil"/>
              <w:left w:val="nil"/>
              <w:bottom w:val="single" w:sz="4" w:space="0" w:color="auto"/>
              <w:right w:val="single" w:sz="4" w:space="0" w:color="auto"/>
            </w:tcBorders>
            <w:shd w:val="clear" w:color="auto" w:fill="auto"/>
            <w:noWrap/>
            <w:vAlign w:val="center"/>
            <w:hideMark/>
          </w:tcPr>
          <w:p w:rsidR="001F33D9" w:rsidRPr="00077899" w:rsidRDefault="001F33D9" w:rsidP="001F33D9">
            <w:pPr>
              <w:jc w:val="center"/>
              <w:rPr>
                <w:color w:val="000000"/>
              </w:rPr>
            </w:pPr>
            <w:proofErr w:type="spellStart"/>
            <w:r w:rsidRPr="00077899">
              <w:rPr>
                <w:color w:val="000000"/>
              </w:rPr>
              <w:t>м</w:t>
            </w:r>
            <w:proofErr w:type="gramStart"/>
            <w:r w:rsidRPr="00077899">
              <w:rPr>
                <w:color w:val="000000"/>
              </w:rPr>
              <w:t>.к</w:t>
            </w:r>
            <w:proofErr w:type="gramEnd"/>
            <w:r w:rsidRPr="00077899">
              <w:rPr>
                <w:color w:val="000000"/>
              </w:rPr>
              <w:t>в</w:t>
            </w:r>
            <w:proofErr w:type="spellEnd"/>
          </w:p>
        </w:tc>
      </w:tr>
      <w:tr w:rsidR="001F33D9" w:rsidRPr="00077899" w:rsidTr="001F33D9">
        <w:trPr>
          <w:trHeight w:val="315"/>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1F33D9" w:rsidRPr="00077899" w:rsidRDefault="001F33D9" w:rsidP="001F33D9">
            <w:pPr>
              <w:jc w:val="center"/>
              <w:rPr>
                <w:color w:val="000000"/>
              </w:rPr>
            </w:pPr>
            <w:r w:rsidRPr="00077899">
              <w:rPr>
                <w:color w:val="000000"/>
              </w:rPr>
              <w:t>4</w:t>
            </w:r>
          </w:p>
        </w:tc>
        <w:tc>
          <w:tcPr>
            <w:tcW w:w="5015" w:type="dxa"/>
            <w:tcBorders>
              <w:top w:val="nil"/>
              <w:left w:val="nil"/>
              <w:bottom w:val="single" w:sz="4" w:space="0" w:color="auto"/>
              <w:right w:val="single" w:sz="4" w:space="0" w:color="auto"/>
            </w:tcBorders>
            <w:shd w:val="clear" w:color="auto" w:fill="auto"/>
            <w:vAlign w:val="center"/>
            <w:hideMark/>
          </w:tcPr>
          <w:p w:rsidR="001F33D9" w:rsidRPr="0071707B" w:rsidRDefault="001F33D9" w:rsidP="001F33D9">
            <w:pPr>
              <w:rPr>
                <w:color w:val="000000"/>
              </w:rPr>
            </w:pPr>
            <w:r w:rsidRPr="0071707B">
              <w:rPr>
                <w:color w:val="000000"/>
              </w:rPr>
              <w:t>Скотч</w:t>
            </w:r>
          </w:p>
        </w:tc>
        <w:tc>
          <w:tcPr>
            <w:tcW w:w="1207" w:type="dxa"/>
            <w:tcBorders>
              <w:top w:val="nil"/>
              <w:left w:val="nil"/>
              <w:bottom w:val="single" w:sz="4" w:space="0" w:color="auto"/>
              <w:right w:val="single" w:sz="4" w:space="0" w:color="auto"/>
            </w:tcBorders>
            <w:shd w:val="clear" w:color="auto" w:fill="auto"/>
            <w:noWrap/>
            <w:vAlign w:val="center"/>
            <w:hideMark/>
          </w:tcPr>
          <w:p w:rsidR="001F33D9" w:rsidRPr="0071707B" w:rsidRDefault="001F33D9" w:rsidP="001F33D9">
            <w:pPr>
              <w:jc w:val="center"/>
              <w:rPr>
                <w:color w:val="000000"/>
              </w:rPr>
            </w:pPr>
            <w:proofErr w:type="spellStart"/>
            <w:r w:rsidRPr="0071707B">
              <w:rPr>
                <w:color w:val="000000"/>
              </w:rPr>
              <w:t>рул</w:t>
            </w:r>
            <w:proofErr w:type="spellEnd"/>
            <w:r w:rsidRPr="0071707B">
              <w:rPr>
                <w:color w:val="000000"/>
              </w:rPr>
              <w:t>.</w:t>
            </w:r>
          </w:p>
        </w:tc>
        <w:tc>
          <w:tcPr>
            <w:tcW w:w="919" w:type="dxa"/>
            <w:tcBorders>
              <w:top w:val="nil"/>
              <w:left w:val="nil"/>
              <w:bottom w:val="nil"/>
              <w:right w:val="nil"/>
            </w:tcBorders>
            <w:shd w:val="clear" w:color="auto" w:fill="auto"/>
            <w:noWrap/>
            <w:vAlign w:val="bottom"/>
            <w:hideMark/>
          </w:tcPr>
          <w:p w:rsidR="001F33D9" w:rsidRPr="0071707B" w:rsidRDefault="001F33D9" w:rsidP="001F33D9">
            <w:pPr>
              <w:rPr>
                <w:rFonts w:ascii="Calibri" w:hAnsi="Calibri" w:cs="Calibri"/>
                <w:color w:val="000000"/>
              </w:rPr>
            </w:pP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1F33D9" w:rsidRPr="0071707B" w:rsidRDefault="001F33D9" w:rsidP="001F33D9">
            <w:pPr>
              <w:jc w:val="center"/>
              <w:rPr>
                <w:color w:val="000000"/>
              </w:rPr>
            </w:pPr>
            <w:r w:rsidRPr="0071707B">
              <w:rPr>
                <w:color w:val="000000"/>
              </w:rPr>
              <w:t>19</w:t>
            </w:r>
          </w:p>
        </w:tc>
        <w:tc>
          <w:tcPr>
            <w:tcW w:w="4819" w:type="dxa"/>
            <w:tcBorders>
              <w:top w:val="nil"/>
              <w:left w:val="nil"/>
              <w:bottom w:val="single" w:sz="4" w:space="0" w:color="auto"/>
              <w:right w:val="single" w:sz="4" w:space="0" w:color="auto"/>
            </w:tcBorders>
            <w:shd w:val="clear" w:color="auto" w:fill="auto"/>
            <w:vAlign w:val="center"/>
            <w:hideMark/>
          </w:tcPr>
          <w:p w:rsidR="001F33D9" w:rsidRPr="0071707B" w:rsidRDefault="001F33D9" w:rsidP="001F33D9">
            <w:pPr>
              <w:rPr>
                <w:color w:val="000000"/>
              </w:rPr>
            </w:pPr>
            <w:r w:rsidRPr="0071707B">
              <w:rPr>
                <w:color w:val="000000"/>
              </w:rPr>
              <w:t xml:space="preserve">Шкурка шлифовальная. </w:t>
            </w:r>
          </w:p>
        </w:tc>
        <w:tc>
          <w:tcPr>
            <w:tcW w:w="1276" w:type="dxa"/>
            <w:tcBorders>
              <w:top w:val="nil"/>
              <w:left w:val="nil"/>
              <w:bottom w:val="single" w:sz="4" w:space="0" w:color="auto"/>
              <w:right w:val="single" w:sz="4" w:space="0" w:color="auto"/>
            </w:tcBorders>
            <w:shd w:val="clear" w:color="auto" w:fill="auto"/>
            <w:noWrap/>
            <w:vAlign w:val="center"/>
            <w:hideMark/>
          </w:tcPr>
          <w:p w:rsidR="001F33D9" w:rsidRPr="00077899" w:rsidRDefault="001F33D9" w:rsidP="001F33D9">
            <w:pPr>
              <w:jc w:val="center"/>
              <w:rPr>
                <w:color w:val="000000"/>
              </w:rPr>
            </w:pPr>
            <w:proofErr w:type="spellStart"/>
            <w:r w:rsidRPr="00077899">
              <w:rPr>
                <w:color w:val="000000"/>
              </w:rPr>
              <w:t>рул</w:t>
            </w:r>
            <w:proofErr w:type="spellEnd"/>
            <w:r w:rsidRPr="00077899">
              <w:rPr>
                <w:color w:val="000000"/>
              </w:rPr>
              <w:t>.</w:t>
            </w:r>
          </w:p>
        </w:tc>
      </w:tr>
      <w:tr w:rsidR="001F33D9" w:rsidRPr="00077899" w:rsidTr="001F33D9">
        <w:trPr>
          <w:trHeight w:val="315"/>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1F33D9" w:rsidRPr="00077899" w:rsidRDefault="001F33D9" w:rsidP="001F33D9">
            <w:pPr>
              <w:jc w:val="center"/>
              <w:rPr>
                <w:color w:val="000000"/>
              </w:rPr>
            </w:pPr>
            <w:r w:rsidRPr="00077899">
              <w:rPr>
                <w:color w:val="000000"/>
              </w:rPr>
              <w:t>5</w:t>
            </w:r>
          </w:p>
        </w:tc>
        <w:tc>
          <w:tcPr>
            <w:tcW w:w="5015" w:type="dxa"/>
            <w:tcBorders>
              <w:top w:val="nil"/>
              <w:left w:val="nil"/>
              <w:bottom w:val="single" w:sz="4" w:space="0" w:color="auto"/>
              <w:right w:val="single" w:sz="4" w:space="0" w:color="auto"/>
            </w:tcBorders>
            <w:shd w:val="clear" w:color="auto" w:fill="auto"/>
            <w:vAlign w:val="center"/>
            <w:hideMark/>
          </w:tcPr>
          <w:p w:rsidR="001F33D9" w:rsidRPr="0071707B" w:rsidRDefault="001F33D9" w:rsidP="001F33D9">
            <w:pPr>
              <w:rPr>
                <w:color w:val="000000"/>
              </w:rPr>
            </w:pPr>
            <w:r w:rsidRPr="0071707B">
              <w:rPr>
                <w:color w:val="000000"/>
              </w:rPr>
              <w:t xml:space="preserve">Олифа </w:t>
            </w:r>
          </w:p>
        </w:tc>
        <w:tc>
          <w:tcPr>
            <w:tcW w:w="1207" w:type="dxa"/>
            <w:tcBorders>
              <w:top w:val="nil"/>
              <w:left w:val="nil"/>
              <w:bottom w:val="single" w:sz="4" w:space="0" w:color="auto"/>
              <w:right w:val="single" w:sz="4" w:space="0" w:color="auto"/>
            </w:tcBorders>
            <w:shd w:val="clear" w:color="auto" w:fill="auto"/>
            <w:noWrap/>
            <w:vAlign w:val="center"/>
            <w:hideMark/>
          </w:tcPr>
          <w:p w:rsidR="001F33D9" w:rsidRPr="0071707B" w:rsidRDefault="001F33D9" w:rsidP="001F33D9">
            <w:pPr>
              <w:jc w:val="center"/>
              <w:rPr>
                <w:color w:val="000000"/>
              </w:rPr>
            </w:pPr>
            <w:proofErr w:type="gramStart"/>
            <w:r w:rsidRPr="0071707B">
              <w:rPr>
                <w:color w:val="000000"/>
              </w:rPr>
              <w:t>кг</w:t>
            </w:r>
            <w:proofErr w:type="gramEnd"/>
            <w:r w:rsidRPr="0071707B">
              <w:rPr>
                <w:color w:val="000000"/>
              </w:rPr>
              <w:t>.</w:t>
            </w:r>
          </w:p>
        </w:tc>
        <w:tc>
          <w:tcPr>
            <w:tcW w:w="919" w:type="dxa"/>
            <w:tcBorders>
              <w:top w:val="nil"/>
              <w:left w:val="nil"/>
              <w:bottom w:val="nil"/>
              <w:right w:val="nil"/>
            </w:tcBorders>
            <w:shd w:val="clear" w:color="auto" w:fill="auto"/>
            <w:noWrap/>
            <w:vAlign w:val="bottom"/>
            <w:hideMark/>
          </w:tcPr>
          <w:p w:rsidR="001F33D9" w:rsidRPr="0071707B" w:rsidRDefault="001F33D9" w:rsidP="001F33D9">
            <w:pPr>
              <w:rPr>
                <w:rFonts w:ascii="Calibri" w:hAnsi="Calibri" w:cs="Calibri"/>
                <w:color w:val="000000"/>
              </w:rPr>
            </w:pP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1F33D9" w:rsidRPr="0071707B" w:rsidRDefault="001F33D9" w:rsidP="001F33D9">
            <w:pPr>
              <w:jc w:val="center"/>
              <w:rPr>
                <w:color w:val="000000"/>
              </w:rPr>
            </w:pPr>
            <w:r w:rsidRPr="0071707B">
              <w:rPr>
                <w:color w:val="000000"/>
              </w:rPr>
              <w:t>20</w:t>
            </w:r>
          </w:p>
        </w:tc>
        <w:tc>
          <w:tcPr>
            <w:tcW w:w="4819" w:type="dxa"/>
            <w:tcBorders>
              <w:top w:val="nil"/>
              <w:left w:val="nil"/>
              <w:bottom w:val="single" w:sz="4" w:space="0" w:color="auto"/>
              <w:right w:val="single" w:sz="4" w:space="0" w:color="auto"/>
            </w:tcBorders>
            <w:shd w:val="clear" w:color="auto" w:fill="auto"/>
            <w:vAlign w:val="center"/>
            <w:hideMark/>
          </w:tcPr>
          <w:p w:rsidR="001F33D9" w:rsidRPr="0071707B" w:rsidRDefault="001F33D9" w:rsidP="001F33D9">
            <w:pPr>
              <w:rPr>
                <w:color w:val="000000"/>
              </w:rPr>
            </w:pPr>
            <w:r w:rsidRPr="0071707B">
              <w:rPr>
                <w:color w:val="000000"/>
              </w:rPr>
              <w:t xml:space="preserve">Дюбели. </w:t>
            </w:r>
          </w:p>
        </w:tc>
        <w:tc>
          <w:tcPr>
            <w:tcW w:w="1276" w:type="dxa"/>
            <w:tcBorders>
              <w:top w:val="nil"/>
              <w:left w:val="nil"/>
              <w:bottom w:val="single" w:sz="4" w:space="0" w:color="auto"/>
              <w:right w:val="single" w:sz="4" w:space="0" w:color="auto"/>
            </w:tcBorders>
            <w:shd w:val="clear" w:color="auto" w:fill="auto"/>
            <w:noWrap/>
            <w:vAlign w:val="center"/>
            <w:hideMark/>
          </w:tcPr>
          <w:p w:rsidR="001F33D9" w:rsidRPr="00077899" w:rsidRDefault="001F33D9" w:rsidP="001F33D9">
            <w:pPr>
              <w:jc w:val="center"/>
              <w:rPr>
                <w:color w:val="000000"/>
              </w:rPr>
            </w:pPr>
            <w:proofErr w:type="spellStart"/>
            <w:r w:rsidRPr="00077899">
              <w:rPr>
                <w:color w:val="000000"/>
              </w:rPr>
              <w:t>уп</w:t>
            </w:r>
            <w:proofErr w:type="spellEnd"/>
            <w:r w:rsidRPr="00077899">
              <w:rPr>
                <w:color w:val="000000"/>
              </w:rPr>
              <w:t>.</w:t>
            </w:r>
          </w:p>
        </w:tc>
      </w:tr>
      <w:tr w:rsidR="001F33D9" w:rsidRPr="00077899" w:rsidTr="001F33D9">
        <w:trPr>
          <w:trHeight w:val="315"/>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1F33D9" w:rsidRPr="00077899" w:rsidRDefault="001F33D9" w:rsidP="001F33D9">
            <w:pPr>
              <w:jc w:val="center"/>
              <w:rPr>
                <w:color w:val="000000"/>
              </w:rPr>
            </w:pPr>
            <w:r w:rsidRPr="00077899">
              <w:rPr>
                <w:color w:val="000000"/>
              </w:rPr>
              <w:t>6</w:t>
            </w:r>
          </w:p>
        </w:tc>
        <w:tc>
          <w:tcPr>
            <w:tcW w:w="5015" w:type="dxa"/>
            <w:tcBorders>
              <w:top w:val="nil"/>
              <w:left w:val="nil"/>
              <w:bottom w:val="single" w:sz="4" w:space="0" w:color="auto"/>
              <w:right w:val="single" w:sz="4" w:space="0" w:color="auto"/>
            </w:tcBorders>
            <w:shd w:val="clear" w:color="auto" w:fill="auto"/>
            <w:vAlign w:val="center"/>
            <w:hideMark/>
          </w:tcPr>
          <w:p w:rsidR="001F33D9" w:rsidRPr="0071707B" w:rsidRDefault="001F33D9" w:rsidP="001F33D9">
            <w:pPr>
              <w:rPr>
                <w:color w:val="000000"/>
              </w:rPr>
            </w:pPr>
            <w:r w:rsidRPr="0071707B">
              <w:rPr>
                <w:color w:val="000000"/>
              </w:rPr>
              <w:t xml:space="preserve">Гвозди </w:t>
            </w:r>
          </w:p>
        </w:tc>
        <w:tc>
          <w:tcPr>
            <w:tcW w:w="1207" w:type="dxa"/>
            <w:tcBorders>
              <w:top w:val="nil"/>
              <w:left w:val="nil"/>
              <w:bottom w:val="single" w:sz="4" w:space="0" w:color="auto"/>
              <w:right w:val="single" w:sz="4" w:space="0" w:color="auto"/>
            </w:tcBorders>
            <w:shd w:val="clear" w:color="auto" w:fill="auto"/>
            <w:noWrap/>
            <w:vAlign w:val="center"/>
            <w:hideMark/>
          </w:tcPr>
          <w:p w:rsidR="001F33D9" w:rsidRPr="0071707B" w:rsidRDefault="001F33D9" w:rsidP="001F33D9">
            <w:pPr>
              <w:jc w:val="center"/>
              <w:rPr>
                <w:color w:val="000000"/>
              </w:rPr>
            </w:pPr>
            <w:proofErr w:type="gramStart"/>
            <w:r w:rsidRPr="0071707B">
              <w:rPr>
                <w:color w:val="000000"/>
              </w:rPr>
              <w:t>кг</w:t>
            </w:r>
            <w:proofErr w:type="gramEnd"/>
            <w:r w:rsidRPr="0071707B">
              <w:rPr>
                <w:color w:val="000000"/>
              </w:rPr>
              <w:t>.</w:t>
            </w:r>
          </w:p>
        </w:tc>
        <w:tc>
          <w:tcPr>
            <w:tcW w:w="919" w:type="dxa"/>
            <w:tcBorders>
              <w:top w:val="nil"/>
              <w:left w:val="nil"/>
              <w:bottom w:val="nil"/>
              <w:right w:val="nil"/>
            </w:tcBorders>
            <w:shd w:val="clear" w:color="auto" w:fill="auto"/>
            <w:noWrap/>
            <w:vAlign w:val="bottom"/>
            <w:hideMark/>
          </w:tcPr>
          <w:p w:rsidR="001F33D9" w:rsidRPr="0071707B" w:rsidRDefault="001F33D9" w:rsidP="001F33D9">
            <w:pPr>
              <w:rPr>
                <w:rFonts w:ascii="Calibri" w:hAnsi="Calibri" w:cs="Calibri"/>
                <w:color w:val="000000"/>
              </w:rPr>
            </w:pP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1F33D9" w:rsidRPr="0071707B" w:rsidRDefault="001F33D9" w:rsidP="001F33D9">
            <w:pPr>
              <w:jc w:val="center"/>
              <w:rPr>
                <w:color w:val="000000"/>
              </w:rPr>
            </w:pPr>
            <w:r w:rsidRPr="0071707B">
              <w:rPr>
                <w:color w:val="000000"/>
              </w:rPr>
              <w:t>21</w:t>
            </w:r>
          </w:p>
        </w:tc>
        <w:tc>
          <w:tcPr>
            <w:tcW w:w="4819" w:type="dxa"/>
            <w:tcBorders>
              <w:top w:val="nil"/>
              <w:left w:val="nil"/>
              <w:bottom w:val="single" w:sz="4" w:space="0" w:color="auto"/>
              <w:right w:val="single" w:sz="4" w:space="0" w:color="auto"/>
            </w:tcBorders>
            <w:shd w:val="clear" w:color="auto" w:fill="auto"/>
            <w:vAlign w:val="center"/>
            <w:hideMark/>
          </w:tcPr>
          <w:p w:rsidR="001F33D9" w:rsidRPr="0071707B" w:rsidRDefault="001F33D9" w:rsidP="001F33D9">
            <w:pPr>
              <w:rPr>
                <w:color w:val="000000"/>
              </w:rPr>
            </w:pPr>
            <w:r w:rsidRPr="0071707B">
              <w:rPr>
                <w:color w:val="000000"/>
              </w:rPr>
              <w:t xml:space="preserve">Покрытие огнезащитное. </w:t>
            </w:r>
          </w:p>
        </w:tc>
        <w:tc>
          <w:tcPr>
            <w:tcW w:w="1276" w:type="dxa"/>
            <w:tcBorders>
              <w:top w:val="nil"/>
              <w:left w:val="nil"/>
              <w:bottom w:val="single" w:sz="4" w:space="0" w:color="auto"/>
              <w:right w:val="single" w:sz="4" w:space="0" w:color="auto"/>
            </w:tcBorders>
            <w:shd w:val="clear" w:color="auto" w:fill="auto"/>
            <w:noWrap/>
            <w:vAlign w:val="center"/>
            <w:hideMark/>
          </w:tcPr>
          <w:p w:rsidR="001F33D9" w:rsidRPr="00077899" w:rsidRDefault="001F33D9" w:rsidP="001F33D9">
            <w:pPr>
              <w:jc w:val="center"/>
              <w:rPr>
                <w:color w:val="000000"/>
              </w:rPr>
            </w:pPr>
            <w:proofErr w:type="gramStart"/>
            <w:r w:rsidRPr="00077899">
              <w:rPr>
                <w:color w:val="000000"/>
              </w:rPr>
              <w:t>кг</w:t>
            </w:r>
            <w:proofErr w:type="gramEnd"/>
            <w:r w:rsidRPr="00077899">
              <w:rPr>
                <w:color w:val="000000"/>
              </w:rPr>
              <w:t>.</w:t>
            </w:r>
          </w:p>
        </w:tc>
      </w:tr>
      <w:tr w:rsidR="001F33D9" w:rsidRPr="00077899" w:rsidTr="001F33D9">
        <w:trPr>
          <w:trHeight w:val="315"/>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1F33D9" w:rsidRPr="00077899" w:rsidRDefault="001F33D9" w:rsidP="001F33D9">
            <w:pPr>
              <w:jc w:val="center"/>
              <w:rPr>
                <w:color w:val="000000"/>
              </w:rPr>
            </w:pPr>
            <w:r w:rsidRPr="00077899">
              <w:rPr>
                <w:color w:val="000000"/>
              </w:rPr>
              <w:t>7</w:t>
            </w:r>
          </w:p>
        </w:tc>
        <w:tc>
          <w:tcPr>
            <w:tcW w:w="5015" w:type="dxa"/>
            <w:tcBorders>
              <w:top w:val="nil"/>
              <w:left w:val="nil"/>
              <w:bottom w:val="single" w:sz="4" w:space="0" w:color="auto"/>
              <w:right w:val="single" w:sz="4" w:space="0" w:color="auto"/>
            </w:tcBorders>
            <w:shd w:val="clear" w:color="auto" w:fill="auto"/>
            <w:vAlign w:val="center"/>
            <w:hideMark/>
          </w:tcPr>
          <w:p w:rsidR="001F33D9" w:rsidRPr="0071707B" w:rsidRDefault="001F33D9" w:rsidP="001F33D9">
            <w:pPr>
              <w:rPr>
                <w:color w:val="000000"/>
              </w:rPr>
            </w:pPr>
            <w:r w:rsidRPr="0071707B">
              <w:rPr>
                <w:color w:val="000000"/>
              </w:rPr>
              <w:t xml:space="preserve">Мешки </w:t>
            </w:r>
          </w:p>
        </w:tc>
        <w:tc>
          <w:tcPr>
            <w:tcW w:w="1207" w:type="dxa"/>
            <w:tcBorders>
              <w:top w:val="nil"/>
              <w:left w:val="nil"/>
              <w:bottom w:val="single" w:sz="4" w:space="0" w:color="auto"/>
              <w:right w:val="single" w:sz="4" w:space="0" w:color="auto"/>
            </w:tcBorders>
            <w:shd w:val="clear" w:color="auto" w:fill="auto"/>
            <w:noWrap/>
            <w:vAlign w:val="center"/>
            <w:hideMark/>
          </w:tcPr>
          <w:p w:rsidR="001F33D9" w:rsidRPr="0071707B" w:rsidRDefault="001F33D9" w:rsidP="001F33D9">
            <w:pPr>
              <w:jc w:val="center"/>
              <w:rPr>
                <w:color w:val="000000"/>
              </w:rPr>
            </w:pPr>
            <w:r w:rsidRPr="0071707B">
              <w:rPr>
                <w:color w:val="000000"/>
              </w:rPr>
              <w:t>шт.</w:t>
            </w:r>
          </w:p>
        </w:tc>
        <w:tc>
          <w:tcPr>
            <w:tcW w:w="919" w:type="dxa"/>
            <w:tcBorders>
              <w:top w:val="nil"/>
              <w:left w:val="nil"/>
              <w:bottom w:val="nil"/>
              <w:right w:val="nil"/>
            </w:tcBorders>
            <w:shd w:val="clear" w:color="auto" w:fill="auto"/>
            <w:noWrap/>
            <w:vAlign w:val="bottom"/>
            <w:hideMark/>
          </w:tcPr>
          <w:p w:rsidR="001F33D9" w:rsidRPr="0071707B" w:rsidRDefault="001F33D9" w:rsidP="001F33D9">
            <w:pPr>
              <w:rPr>
                <w:rFonts w:ascii="Calibri" w:hAnsi="Calibri" w:cs="Calibri"/>
                <w:color w:val="000000"/>
              </w:rPr>
            </w:pP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1F33D9" w:rsidRPr="0071707B" w:rsidRDefault="001F33D9" w:rsidP="001F33D9">
            <w:pPr>
              <w:jc w:val="center"/>
              <w:rPr>
                <w:color w:val="000000"/>
              </w:rPr>
            </w:pPr>
            <w:r w:rsidRPr="0071707B">
              <w:rPr>
                <w:color w:val="000000"/>
              </w:rPr>
              <w:t>22</w:t>
            </w:r>
          </w:p>
        </w:tc>
        <w:tc>
          <w:tcPr>
            <w:tcW w:w="4819" w:type="dxa"/>
            <w:tcBorders>
              <w:top w:val="nil"/>
              <w:left w:val="nil"/>
              <w:bottom w:val="single" w:sz="4" w:space="0" w:color="auto"/>
              <w:right w:val="single" w:sz="4" w:space="0" w:color="auto"/>
            </w:tcBorders>
            <w:shd w:val="clear" w:color="auto" w:fill="auto"/>
            <w:vAlign w:val="center"/>
            <w:hideMark/>
          </w:tcPr>
          <w:p w:rsidR="001F33D9" w:rsidRPr="0071707B" w:rsidRDefault="001F33D9" w:rsidP="001F33D9">
            <w:pPr>
              <w:rPr>
                <w:color w:val="000000"/>
              </w:rPr>
            </w:pPr>
            <w:r w:rsidRPr="0071707B">
              <w:rPr>
                <w:color w:val="000000"/>
              </w:rPr>
              <w:t>Клей для склеивания стыков линолеума.</w:t>
            </w:r>
          </w:p>
        </w:tc>
        <w:tc>
          <w:tcPr>
            <w:tcW w:w="1276" w:type="dxa"/>
            <w:tcBorders>
              <w:top w:val="nil"/>
              <w:left w:val="nil"/>
              <w:bottom w:val="single" w:sz="4" w:space="0" w:color="auto"/>
              <w:right w:val="single" w:sz="4" w:space="0" w:color="auto"/>
            </w:tcBorders>
            <w:shd w:val="clear" w:color="auto" w:fill="auto"/>
            <w:noWrap/>
            <w:vAlign w:val="center"/>
            <w:hideMark/>
          </w:tcPr>
          <w:p w:rsidR="001F33D9" w:rsidRPr="00077899" w:rsidRDefault="001F33D9" w:rsidP="001F33D9">
            <w:pPr>
              <w:jc w:val="center"/>
              <w:rPr>
                <w:color w:val="000000"/>
              </w:rPr>
            </w:pPr>
            <w:r w:rsidRPr="00077899">
              <w:rPr>
                <w:color w:val="000000"/>
              </w:rPr>
              <w:t>туб.</w:t>
            </w:r>
          </w:p>
        </w:tc>
      </w:tr>
      <w:tr w:rsidR="001F33D9" w:rsidRPr="00077899" w:rsidTr="001F33D9">
        <w:trPr>
          <w:trHeight w:val="315"/>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1F33D9" w:rsidRPr="00077899" w:rsidRDefault="001F33D9" w:rsidP="001F33D9">
            <w:pPr>
              <w:jc w:val="center"/>
              <w:rPr>
                <w:color w:val="000000"/>
              </w:rPr>
            </w:pPr>
            <w:r w:rsidRPr="00077899">
              <w:rPr>
                <w:color w:val="000000"/>
              </w:rPr>
              <w:t>8</w:t>
            </w:r>
          </w:p>
        </w:tc>
        <w:tc>
          <w:tcPr>
            <w:tcW w:w="5015" w:type="dxa"/>
            <w:tcBorders>
              <w:top w:val="nil"/>
              <w:left w:val="nil"/>
              <w:bottom w:val="single" w:sz="4" w:space="0" w:color="auto"/>
              <w:right w:val="single" w:sz="4" w:space="0" w:color="auto"/>
            </w:tcBorders>
            <w:shd w:val="clear" w:color="auto" w:fill="auto"/>
            <w:vAlign w:val="center"/>
            <w:hideMark/>
          </w:tcPr>
          <w:p w:rsidR="001F33D9" w:rsidRPr="0071707B" w:rsidRDefault="001F33D9" w:rsidP="001F33D9">
            <w:pPr>
              <w:rPr>
                <w:color w:val="000000"/>
              </w:rPr>
            </w:pPr>
            <w:r w:rsidRPr="0071707B">
              <w:rPr>
                <w:color w:val="000000"/>
              </w:rPr>
              <w:t xml:space="preserve">Лента самоклеящаяся. </w:t>
            </w:r>
          </w:p>
        </w:tc>
        <w:tc>
          <w:tcPr>
            <w:tcW w:w="1207" w:type="dxa"/>
            <w:tcBorders>
              <w:top w:val="nil"/>
              <w:left w:val="nil"/>
              <w:bottom w:val="single" w:sz="4" w:space="0" w:color="auto"/>
              <w:right w:val="single" w:sz="4" w:space="0" w:color="auto"/>
            </w:tcBorders>
            <w:shd w:val="clear" w:color="auto" w:fill="auto"/>
            <w:noWrap/>
            <w:vAlign w:val="center"/>
            <w:hideMark/>
          </w:tcPr>
          <w:p w:rsidR="001F33D9" w:rsidRPr="0071707B" w:rsidRDefault="001F33D9" w:rsidP="001F33D9">
            <w:pPr>
              <w:jc w:val="center"/>
              <w:rPr>
                <w:color w:val="000000"/>
              </w:rPr>
            </w:pPr>
            <w:proofErr w:type="spellStart"/>
            <w:r w:rsidRPr="0071707B">
              <w:rPr>
                <w:color w:val="000000"/>
              </w:rPr>
              <w:t>рул</w:t>
            </w:r>
            <w:proofErr w:type="spellEnd"/>
            <w:r w:rsidRPr="0071707B">
              <w:rPr>
                <w:color w:val="000000"/>
              </w:rPr>
              <w:t>.</w:t>
            </w:r>
          </w:p>
        </w:tc>
        <w:tc>
          <w:tcPr>
            <w:tcW w:w="919" w:type="dxa"/>
            <w:tcBorders>
              <w:top w:val="nil"/>
              <w:left w:val="nil"/>
              <w:bottom w:val="nil"/>
              <w:right w:val="nil"/>
            </w:tcBorders>
            <w:shd w:val="clear" w:color="auto" w:fill="auto"/>
            <w:noWrap/>
            <w:vAlign w:val="bottom"/>
            <w:hideMark/>
          </w:tcPr>
          <w:p w:rsidR="001F33D9" w:rsidRPr="0071707B" w:rsidRDefault="001F33D9" w:rsidP="001F33D9">
            <w:pPr>
              <w:rPr>
                <w:rFonts w:ascii="Calibri" w:hAnsi="Calibri" w:cs="Calibri"/>
                <w:color w:val="000000"/>
              </w:rPr>
            </w:pP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1F33D9" w:rsidRPr="0071707B" w:rsidRDefault="001F33D9" w:rsidP="001F33D9">
            <w:pPr>
              <w:jc w:val="center"/>
              <w:rPr>
                <w:color w:val="000000"/>
              </w:rPr>
            </w:pPr>
            <w:r w:rsidRPr="0071707B">
              <w:rPr>
                <w:color w:val="000000"/>
              </w:rPr>
              <w:t>23</w:t>
            </w:r>
          </w:p>
        </w:tc>
        <w:tc>
          <w:tcPr>
            <w:tcW w:w="4819" w:type="dxa"/>
            <w:tcBorders>
              <w:top w:val="nil"/>
              <w:left w:val="nil"/>
              <w:bottom w:val="single" w:sz="4" w:space="0" w:color="auto"/>
              <w:right w:val="single" w:sz="4" w:space="0" w:color="auto"/>
            </w:tcBorders>
            <w:shd w:val="clear" w:color="auto" w:fill="auto"/>
            <w:vAlign w:val="center"/>
            <w:hideMark/>
          </w:tcPr>
          <w:p w:rsidR="001F33D9" w:rsidRPr="0071707B" w:rsidRDefault="001F33D9" w:rsidP="001F33D9">
            <w:pPr>
              <w:rPr>
                <w:color w:val="000000"/>
              </w:rPr>
            </w:pPr>
            <w:r w:rsidRPr="0071707B">
              <w:rPr>
                <w:color w:val="000000"/>
              </w:rPr>
              <w:t xml:space="preserve">Плинтус </w:t>
            </w:r>
          </w:p>
        </w:tc>
        <w:tc>
          <w:tcPr>
            <w:tcW w:w="1276" w:type="dxa"/>
            <w:tcBorders>
              <w:top w:val="nil"/>
              <w:left w:val="nil"/>
              <w:bottom w:val="single" w:sz="4" w:space="0" w:color="auto"/>
              <w:right w:val="single" w:sz="4" w:space="0" w:color="auto"/>
            </w:tcBorders>
            <w:shd w:val="clear" w:color="auto" w:fill="auto"/>
            <w:noWrap/>
            <w:vAlign w:val="center"/>
            <w:hideMark/>
          </w:tcPr>
          <w:p w:rsidR="001F33D9" w:rsidRPr="00077899" w:rsidRDefault="001F33D9" w:rsidP="001F33D9">
            <w:pPr>
              <w:jc w:val="center"/>
              <w:rPr>
                <w:color w:val="000000"/>
              </w:rPr>
            </w:pPr>
            <w:r w:rsidRPr="00077899">
              <w:rPr>
                <w:color w:val="000000"/>
              </w:rPr>
              <w:t>м.п.</w:t>
            </w:r>
          </w:p>
        </w:tc>
      </w:tr>
      <w:tr w:rsidR="001F33D9" w:rsidRPr="00077899" w:rsidTr="001F33D9">
        <w:trPr>
          <w:trHeight w:val="315"/>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1F33D9" w:rsidRPr="00077899" w:rsidRDefault="001F33D9" w:rsidP="001F33D9">
            <w:pPr>
              <w:jc w:val="center"/>
              <w:rPr>
                <w:color w:val="000000"/>
              </w:rPr>
            </w:pPr>
            <w:r w:rsidRPr="00077899">
              <w:rPr>
                <w:color w:val="000000"/>
              </w:rPr>
              <w:t>9</w:t>
            </w:r>
          </w:p>
        </w:tc>
        <w:tc>
          <w:tcPr>
            <w:tcW w:w="5015" w:type="dxa"/>
            <w:tcBorders>
              <w:top w:val="nil"/>
              <w:left w:val="nil"/>
              <w:bottom w:val="single" w:sz="4" w:space="0" w:color="auto"/>
              <w:right w:val="single" w:sz="4" w:space="0" w:color="auto"/>
            </w:tcBorders>
            <w:shd w:val="clear" w:color="auto" w:fill="auto"/>
            <w:vAlign w:val="center"/>
            <w:hideMark/>
          </w:tcPr>
          <w:p w:rsidR="001F33D9" w:rsidRPr="0071707B" w:rsidRDefault="001F33D9" w:rsidP="001F33D9">
            <w:pPr>
              <w:rPr>
                <w:color w:val="000000"/>
              </w:rPr>
            </w:pPr>
            <w:r w:rsidRPr="0071707B">
              <w:rPr>
                <w:color w:val="000000"/>
              </w:rPr>
              <w:t>Шурупы</w:t>
            </w:r>
          </w:p>
        </w:tc>
        <w:tc>
          <w:tcPr>
            <w:tcW w:w="1207" w:type="dxa"/>
            <w:tcBorders>
              <w:top w:val="nil"/>
              <w:left w:val="nil"/>
              <w:bottom w:val="single" w:sz="4" w:space="0" w:color="auto"/>
              <w:right w:val="single" w:sz="4" w:space="0" w:color="auto"/>
            </w:tcBorders>
            <w:shd w:val="clear" w:color="auto" w:fill="auto"/>
            <w:noWrap/>
            <w:vAlign w:val="center"/>
            <w:hideMark/>
          </w:tcPr>
          <w:p w:rsidR="001F33D9" w:rsidRPr="0071707B" w:rsidRDefault="001F33D9" w:rsidP="001F33D9">
            <w:pPr>
              <w:jc w:val="center"/>
              <w:rPr>
                <w:color w:val="000000"/>
              </w:rPr>
            </w:pPr>
            <w:proofErr w:type="gramStart"/>
            <w:r w:rsidRPr="0071707B">
              <w:rPr>
                <w:color w:val="000000"/>
              </w:rPr>
              <w:t>кг</w:t>
            </w:r>
            <w:proofErr w:type="gramEnd"/>
            <w:r w:rsidRPr="0071707B">
              <w:rPr>
                <w:color w:val="000000"/>
              </w:rPr>
              <w:t>.</w:t>
            </w:r>
          </w:p>
        </w:tc>
        <w:tc>
          <w:tcPr>
            <w:tcW w:w="919" w:type="dxa"/>
            <w:tcBorders>
              <w:top w:val="nil"/>
              <w:left w:val="nil"/>
              <w:bottom w:val="nil"/>
              <w:right w:val="nil"/>
            </w:tcBorders>
            <w:shd w:val="clear" w:color="auto" w:fill="auto"/>
            <w:noWrap/>
            <w:vAlign w:val="bottom"/>
            <w:hideMark/>
          </w:tcPr>
          <w:p w:rsidR="001F33D9" w:rsidRPr="0071707B" w:rsidRDefault="001F33D9" w:rsidP="001F33D9">
            <w:pPr>
              <w:rPr>
                <w:rFonts w:ascii="Calibri" w:hAnsi="Calibri" w:cs="Calibri"/>
                <w:color w:val="000000"/>
              </w:rPr>
            </w:pP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1F33D9" w:rsidRPr="0071707B" w:rsidRDefault="001F33D9" w:rsidP="001F33D9">
            <w:pPr>
              <w:jc w:val="center"/>
              <w:rPr>
                <w:color w:val="000000"/>
              </w:rPr>
            </w:pPr>
            <w:r w:rsidRPr="0071707B">
              <w:rPr>
                <w:color w:val="000000"/>
              </w:rPr>
              <w:t>24</w:t>
            </w:r>
          </w:p>
        </w:tc>
        <w:tc>
          <w:tcPr>
            <w:tcW w:w="4819" w:type="dxa"/>
            <w:tcBorders>
              <w:top w:val="nil"/>
              <w:left w:val="nil"/>
              <w:bottom w:val="single" w:sz="4" w:space="0" w:color="auto"/>
              <w:right w:val="single" w:sz="4" w:space="0" w:color="auto"/>
            </w:tcBorders>
            <w:shd w:val="clear" w:color="auto" w:fill="auto"/>
            <w:vAlign w:val="center"/>
            <w:hideMark/>
          </w:tcPr>
          <w:p w:rsidR="001F33D9" w:rsidRPr="0071707B" w:rsidRDefault="001F33D9" w:rsidP="001F33D9">
            <w:pPr>
              <w:rPr>
                <w:color w:val="000000"/>
              </w:rPr>
            </w:pPr>
            <w:r w:rsidRPr="0071707B">
              <w:rPr>
                <w:color w:val="000000"/>
              </w:rPr>
              <w:t>Краска тип 1</w:t>
            </w:r>
          </w:p>
        </w:tc>
        <w:tc>
          <w:tcPr>
            <w:tcW w:w="1276" w:type="dxa"/>
            <w:tcBorders>
              <w:top w:val="nil"/>
              <w:left w:val="nil"/>
              <w:bottom w:val="single" w:sz="4" w:space="0" w:color="auto"/>
              <w:right w:val="single" w:sz="4" w:space="0" w:color="auto"/>
            </w:tcBorders>
            <w:shd w:val="clear" w:color="auto" w:fill="auto"/>
            <w:noWrap/>
            <w:vAlign w:val="center"/>
            <w:hideMark/>
          </w:tcPr>
          <w:p w:rsidR="001F33D9" w:rsidRPr="00077899" w:rsidRDefault="001F33D9" w:rsidP="001F33D9">
            <w:pPr>
              <w:jc w:val="center"/>
              <w:rPr>
                <w:color w:val="000000"/>
              </w:rPr>
            </w:pPr>
            <w:proofErr w:type="gramStart"/>
            <w:r w:rsidRPr="00077899">
              <w:rPr>
                <w:color w:val="000000"/>
              </w:rPr>
              <w:t>кг</w:t>
            </w:r>
            <w:proofErr w:type="gramEnd"/>
            <w:r w:rsidRPr="00077899">
              <w:rPr>
                <w:color w:val="000000"/>
              </w:rPr>
              <w:t>.</w:t>
            </w:r>
          </w:p>
        </w:tc>
      </w:tr>
      <w:tr w:rsidR="001F33D9" w:rsidRPr="00077899" w:rsidTr="001F33D9">
        <w:trPr>
          <w:trHeight w:val="315"/>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1F33D9" w:rsidRPr="00077899" w:rsidRDefault="001F33D9" w:rsidP="001F33D9">
            <w:pPr>
              <w:jc w:val="center"/>
              <w:rPr>
                <w:color w:val="000000"/>
              </w:rPr>
            </w:pPr>
            <w:r w:rsidRPr="00077899">
              <w:rPr>
                <w:color w:val="000000"/>
              </w:rPr>
              <w:t>10</w:t>
            </w:r>
          </w:p>
        </w:tc>
        <w:tc>
          <w:tcPr>
            <w:tcW w:w="5015" w:type="dxa"/>
            <w:tcBorders>
              <w:top w:val="nil"/>
              <w:left w:val="nil"/>
              <w:bottom w:val="single" w:sz="4" w:space="0" w:color="auto"/>
              <w:right w:val="single" w:sz="4" w:space="0" w:color="auto"/>
            </w:tcBorders>
            <w:shd w:val="clear" w:color="auto" w:fill="auto"/>
            <w:vAlign w:val="center"/>
            <w:hideMark/>
          </w:tcPr>
          <w:p w:rsidR="001F33D9" w:rsidRPr="0071707B" w:rsidRDefault="001F33D9" w:rsidP="001F33D9">
            <w:pPr>
              <w:rPr>
                <w:color w:val="000000"/>
              </w:rPr>
            </w:pPr>
            <w:r w:rsidRPr="0071707B">
              <w:rPr>
                <w:color w:val="000000"/>
              </w:rPr>
              <w:t>Гвозди строительные.</w:t>
            </w:r>
          </w:p>
        </w:tc>
        <w:tc>
          <w:tcPr>
            <w:tcW w:w="1207" w:type="dxa"/>
            <w:tcBorders>
              <w:top w:val="nil"/>
              <w:left w:val="nil"/>
              <w:bottom w:val="single" w:sz="4" w:space="0" w:color="auto"/>
              <w:right w:val="single" w:sz="4" w:space="0" w:color="auto"/>
            </w:tcBorders>
            <w:shd w:val="clear" w:color="auto" w:fill="auto"/>
            <w:noWrap/>
            <w:vAlign w:val="center"/>
            <w:hideMark/>
          </w:tcPr>
          <w:p w:rsidR="001F33D9" w:rsidRPr="0071707B" w:rsidRDefault="001F33D9" w:rsidP="001F33D9">
            <w:pPr>
              <w:jc w:val="center"/>
              <w:rPr>
                <w:color w:val="000000"/>
              </w:rPr>
            </w:pPr>
            <w:proofErr w:type="gramStart"/>
            <w:r w:rsidRPr="0071707B">
              <w:rPr>
                <w:color w:val="000000"/>
              </w:rPr>
              <w:t>кг</w:t>
            </w:r>
            <w:proofErr w:type="gramEnd"/>
            <w:r w:rsidRPr="0071707B">
              <w:rPr>
                <w:color w:val="000000"/>
              </w:rPr>
              <w:t>.</w:t>
            </w:r>
          </w:p>
        </w:tc>
        <w:tc>
          <w:tcPr>
            <w:tcW w:w="919" w:type="dxa"/>
            <w:tcBorders>
              <w:top w:val="nil"/>
              <w:left w:val="nil"/>
              <w:bottom w:val="nil"/>
              <w:right w:val="nil"/>
            </w:tcBorders>
            <w:shd w:val="clear" w:color="auto" w:fill="auto"/>
            <w:noWrap/>
            <w:vAlign w:val="bottom"/>
            <w:hideMark/>
          </w:tcPr>
          <w:p w:rsidR="001F33D9" w:rsidRPr="0071707B" w:rsidRDefault="001F33D9" w:rsidP="001F33D9">
            <w:pPr>
              <w:rPr>
                <w:rFonts w:ascii="Calibri" w:hAnsi="Calibri" w:cs="Calibri"/>
                <w:color w:val="000000"/>
              </w:rPr>
            </w:pP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1F33D9" w:rsidRPr="0071707B" w:rsidRDefault="001F33D9" w:rsidP="001F33D9">
            <w:pPr>
              <w:jc w:val="center"/>
              <w:rPr>
                <w:color w:val="000000"/>
              </w:rPr>
            </w:pPr>
            <w:r w:rsidRPr="0071707B">
              <w:rPr>
                <w:color w:val="000000"/>
              </w:rPr>
              <w:t>25</w:t>
            </w:r>
          </w:p>
        </w:tc>
        <w:tc>
          <w:tcPr>
            <w:tcW w:w="4819" w:type="dxa"/>
            <w:tcBorders>
              <w:top w:val="nil"/>
              <w:left w:val="nil"/>
              <w:bottom w:val="single" w:sz="4" w:space="0" w:color="auto"/>
              <w:right w:val="single" w:sz="4" w:space="0" w:color="auto"/>
            </w:tcBorders>
            <w:shd w:val="clear" w:color="auto" w:fill="auto"/>
            <w:vAlign w:val="center"/>
            <w:hideMark/>
          </w:tcPr>
          <w:p w:rsidR="001F33D9" w:rsidRPr="0071707B" w:rsidRDefault="001F33D9" w:rsidP="001F33D9">
            <w:pPr>
              <w:rPr>
                <w:color w:val="000000"/>
              </w:rPr>
            </w:pPr>
            <w:r w:rsidRPr="0071707B">
              <w:rPr>
                <w:color w:val="000000"/>
              </w:rPr>
              <w:t>Пена монтажная</w:t>
            </w:r>
          </w:p>
        </w:tc>
        <w:tc>
          <w:tcPr>
            <w:tcW w:w="1276" w:type="dxa"/>
            <w:tcBorders>
              <w:top w:val="nil"/>
              <w:left w:val="nil"/>
              <w:bottom w:val="single" w:sz="4" w:space="0" w:color="auto"/>
              <w:right w:val="single" w:sz="4" w:space="0" w:color="auto"/>
            </w:tcBorders>
            <w:shd w:val="clear" w:color="auto" w:fill="auto"/>
            <w:noWrap/>
            <w:vAlign w:val="center"/>
            <w:hideMark/>
          </w:tcPr>
          <w:p w:rsidR="001F33D9" w:rsidRPr="00077899" w:rsidRDefault="001F33D9" w:rsidP="001F33D9">
            <w:pPr>
              <w:jc w:val="center"/>
              <w:rPr>
                <w:color w:val="000000"/>
              </w:rPr>
            </w:pPr>
            <w:r w:rsidRPr="00077899">
              <w:rPr>
                <w:color w:val="000000"/>
              </w:rPr>
              <w:t>туб.</w:t>
            </w:r>
          </w:p>
        </w:tc>
      </w:tr>
      <w:tr w:rsidR="001F33D9" w:rsidRPr="00077899" w:rsidTr="001F33D9">
        <w:trPr>
          <w:trHeight w:val="315"/>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1F33D9" w:rsidRPr="00077899" w:rsidRDefault="001F33D9" w:rsidP="001F33D9">
            <w:pPr>
              <w:jc w:val="center"/>
              <w:rPr>
                <w:color w:val="000000"/>
              </w:rPr>
            </w:pPr>
            <w:r w:rsidRPr="00077899">
              <w:rPr>
                <w:color w:val="000000"/>
              </w:rPr>
              <w:t>11</w:t>
            </w:r>
          </w:p>
        </w:tc>
        <w:tc>
          <w:tcPr>
            <w:tcW w:w="5015" w:type="dxa"/>
            <w:tcBorders>
              <w:top w:val="nil"/>
              <w:left w:val="nil"/>
              <w:bottom w:val="single" w:sz="4" w:space="0" w:color="auto"/>
              <w:right w:val="single" w:sz="4" w:space="0" w:color="auto"/>
            </w:tcBorders>
            <w:shd w:val="clear" w:color="auto" w:fill="auto"/>
            <w:vAlign w:val="center"/>
            <w:hideMark/>
          </w:tcPr>
          <w:p w:rsidR="001F33D9" w:rsidRPr="0071707B" w:rsidRDefault="001F33D9" w:rsidP="001F33D9">
            <w:pPr>
              <w:rPr>
                <w:color w:val="000000"/>
              </w:rPr>
            </w:pPr>
            <w:r w:rsidRPr="0071707B">
              <w:rPr>
                <w:color w:val="000000"/>
              </w:rPr>
              <w:t>Винты самонарезающие.</w:t>
            </w:r>
          </w:p>
        </w:tc>
        <w:tc>
          <w:tcPr>
            <w:tcW w:w="1207" w:type="dxa"/>
            <w:tcBorders>
              <w:top w:val="nil"/>
              <w:left w:val="nil"/>
              <w:bottom w:val="single" w:sz="4" w:space="0" w:color="auto"/>
              <w:right w:val="single" w:sz="4" w:space="0" w:color="auto"/>
            </w:tcBorders>
            <w:shd w:val="clear" w:color="auto" w:fill="auto"/>
            <w:noWrap/>
            <w:vAlign w:val="center"/>
            <w:hideMark/>
          </w:tcPr>
          <w:p w:rsidR="001F33D9" w:rsidRPr="0071707B" w:rsidRDefault="001F33D9" w:rsidP="001F33D9">
            <w:pPr>
              <w:jc w:val="center"/>
              <w:rPr>
                <w:color w:val="000000"/>
              </w:rPr>
            </w:pPr>
            <w:proofErr w:type="gramStart"/>
            <w:r w:rsidRPr="0071707B">
              <w:rPr>
                <w:color w:val="000000"/>
              </w:rPr>
              <w:t>кг</w:t>
            </w:r>
            <w:proofErr w:type="gramEnd"/>
            <w:r w:rsidRPr="0071707B">
              <w:rPr>
                <w:color w:val="000000"/>
              </w:rPr>
              <w:t>.</w:t>
            </w:r>
          </w:p>
        </w:tc>
        <w:tc>
          <w:tcPr>
            <w:tcW w:w="919" w:type="dxa"/>
            <w:tcBorders>
              <w:top w:val="nil"/>
              <w:left w:val="nil"/>
              <w:bottom w:val="nil"/>
              <w:right w:val="nil"/>
            </w:tcBorders>
            <w:shd w:val="clear" w:color="auto" w:fill="auto"/>
            <w:noWrap/>
            <w:vAlign w:val="bottom"/>
            <w:hideMark/>
          </w:tcPr>
          <w:p w:rsidR="001F33D9" w:rsidRPr="0071707B" w:rsidRDefault="001F33D9" w:rsidP="001F33D9">
            <w:pPr>
              <w:rPr>
                <w:rFonts w:ascii="Calibri" w:hAnsi="Calibri" w:cs="Calibri"/>
                <w:color w:val="000000"/>
              </w:rPr>
            </w:pP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1F33D9" w:rsidRPr="0071707B" w:rsidRDefault="001F33D9" w:rsidP="001F33D9">
            <w:pPr>
              <w:jc w:val="center"/>
              <w:rPr>
                <w:color w:val="000000"/>
              </w:rPr>
            </w:pPr>
            <w:r w:rsidRPr="0071707B">
              <w:rPr>
                <w:color w:val="000000"/>
              </w:rPr>
              <w:t>26</w:t>
            </w:r>
          </w:p>
        </w:tc>
        <w:tc>
          <w:tcPr>
            <w:tcW w:w="4819" w:type="dxa"/>
            <w:tcBorders>
              <w:top w:val="nil"/>
              <w:left w:val="nil"/>
              <w:bottom w:val="single" w:sz="4" w:space="0" w:color="auto"/>
              <w:right w:val="single" w:sz="4" w:space="0" w:color="auto"/>
            </w:tcBorders>
            <w:shd w:val="clear" w:color="auto" w:fill="auto"/>
            <w:vAlign w:val="center"/>
            <w:hideMark/>
          </w:tcPr>
          <w:p w:rsidR="001F33D9" w:rsidRPr="0071707B" w:rsidRDefault="001F33D9" w:rsidP="001F33D9">
            <w:pPr>
              <w:rPr>
                <w:color w:val="000000"/>
              </w:rPr>
            </w:pPr>
            <w:r w:rsidRPr="0071707B">
              <w:rPr>
                <w:color w:val="000000"/>
              </w:rPr>
              <w:t>Шурупы</w:t>
            </w:r>
          </w:p>
        </w:tc>
        <w:tc>
          <w:tcPr>
            <w:tcW w:w="1276" w:type="dxa"/>
            <w:tcBorders>
              <w:top w:val="nil"/>
              <w:left w:val="nil"/>
              <w:bottom w:val="single" w:sz="4" w:space="0" w:color="auto"/>
              <w:right w:val="single" w:sz="4" w:space="0" w:color="auto"/>
            </w:tcBorders>
            <w:shd w:val="clear" w:color="auto" w:fill="auto"/>
            <w:noWrap/>
            <w:vAlign w:val="center"/>
            <w:hideMark/>
          </w:tcPr>
          <w:p w:rsidR="001F33D9" w:rsidRPr="00077899" w:rsidRDefault="001F33D9" w:rsidP="001F33D9">
            <w:pPr>
              <w:jc w:val="center"/>
              <w:rPr>
                <w:color w:val="000000"/>
              </w:rPr>
            </w:pPr>
            <w:proofErr w:type="gramStart"/>
            <w:r w:rsidRPr="00077899">
              <w:rPr>
                <w:color w:val="000000"/>
              </w:rPr>
              <w:t>кг</w:t>
            </w:r>
            <w:proofErr w:type="gramEnd"/>
            <w:r w:rsidRPr="00077899">
              <w:rPr>
                <w:color w:val="000000"/>
              </w:rPr>
              <w:t>.</w:t>
            </w:r>
          </w:p>
        </w:tc>
      </w:tr>
      <w:tr w:rsidR="001F33D9" w:rsidRPr="00077899" w:rsidTr="001F33D9">
        <w:trPr>
          <w:trHeight w:val="404"/>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1F33D9" w:rsidRPr="00077899" w:rsidRDefault="001F33D9" w:rsidP="001F33D9">
            <w:pPr>
              <w:jc w:val="center"/>
              <w:rPr>
                <w:color w:val="000000"/>
              </w:rPr>
            </w:pPr>
            <w:r w:rsidRPr="00077899">
              <w:rPr>
                <w:color w:val="000000"/>
              </w:rPr>
              <w:t>12</w:t>
            </w:r>
          </w:p>
        </w:tc>
        <w:tc>
          <w:tcPr>
            <w:tcW w:w="5015" w:type="dxa"/>
            <w:tcBorders>
              <w:top w:val="nil"/>
              <w:left w:val="nil"/>
              <w:bottom w:val="single" w:sz="4" w:space="0" w:color="auto"/>
              <w:right w:val="single" w:sz="4" w:space="0" w:color="auto"/>
            </w:tcBorders>
            <w:shd w:val="clear" w:color="auto" w:fill="auto"/>
            <w:vAlign w:val="center"/>
            <w:hideMark/>
          </w:tcPr>
          <w:p w:rsidR="001F33D9" w:rsidRPr="0071707B" w:rsidRDefault="001F33D9" w:rsidP="001F33D9">
            <w:pPr>
              <w:rPr>
                <w:color w:val="000000"/>
              </w:rPr>
            </w:pPr>
            <w:r w:rsidRPr="0071707B">
              <w:rPr>
                <w:color w:val="000000"/>
              </w:rPr>
              <w:t xml:space="preserve">Дюбели пластмассовые с шурупами. </w:t>
            </w:r>
          </w:p>
        </w:tc>
        <w:tc>
          <w:tcPr>
            <w:tcW w:w="1207" w:type="dxa"/>
            <w:tcBorders>
              <w:top w:val="nil"/>
              <w:left w:val="nil"/>
              <w:bottom w:val="single" w:sz="4" w:space="0" w:color="auto"/>
              <w:right w:val="single" w:sz="4" w:space="0" w:color="auto"/>
            </w:tcBorders>
            <w:shd w:val="clear" w:color="auto" w:fill="auto"/>
            <w:noWrap/>
            <w:vAlign w:val="center"/>
            <w:hideMark/>
          </w:tcPr>
          <w:p w:rsidR="001F33D9" w:rsidRPr="0071707B" w:rsidRDefault="001F33D9" w:rsidP="001F33D9">
            <w:pPr>
              <w:jc w:val="center"/>
              <w:rPr>
                <w:color w:val="000000"/>
              </w:rPr>
            </w:pPr>
            <w:proofErr w:type="spellStart"/>
            <w:r w:rsidRPr="0071707B">
              <w:rPr>
                <w:color w:val="000000"/>
              </w:rPr>
              <w:t>уп</w:t>
            </w:r>
            <w:proofErr w:type="spellEnd"/>
            <w:r w:rsidRPr="0071707B">
              <w:rPr>
                <w:color w:val="000000"/>
              </w:rPr>
              <w:t>.</w:t>
            </w:r>
          </w:p>
        </w:tc>
        <w:tc>
          <w:tcPr>
            <w:tcW w:w="919" w:type="dxa"/>
            <w:tcBorders>
              <w:top w:val="nil"/>
              <w:left w:val="nil"/>
              <w:bottom w:val="nil"/>
              <w:right w:val="nil"/>
            </w:tcBorders>
            <w:shd w:val="clear" w:color="auto" w:fill="auto"/>
            <w:noWrap/>
            <w:vAlign w:val="bottom"/>
            <w:hideMark/>
          </w:tcPr>
          <w:p w:rsidR="001F33D9" w:rsidRPr="0071707B" w:rsidRDefault="001F33D9" w:rsidP="001F33D9">
            <w:pPr>
              <w:rPr>
                <w:rFonts w:ascii="Calibri" w:hAnsi="Calibri" w:cs="Calibri"/>
                <w:color w:val="000000"/>
              </w:rPr>
            </w:pP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1F33D9" w:rsidRPr="0071707B" w:rsidRDefault="001F33D9" w:rsidP="001F33D9">
            <w:pPr>
              <w:jc w:val="center"/>
              <w:rPr>
                <w:color w:val="000000"/>
              </w:rPr>
            </w:pPr>
            <w:r w:rsidRPr="0071707B">
              <w:rPr>
                <w:color w:val="000000"/>
              </w:rPr>
              <w:t>27</w:t>
            </w:r>
          </w:p>
        </w:tc>
        <w:tc>
          <w:tcPr>
            <w:tcW w:w="4819" w:type="dxa"/>
            <w:tcBorders>
              <w:top w:val="nil"/>
              <w:left w:val="nil"/>
              <w:bottom w:val="single" w:sz="4" w:space="0" w:color="auto"/>
              <w:right w:val="single" w:sz="4" w:space="0" w:color="auto"/>
            </w:tcBorders>
            <w:shd w:val="clear" w:color="auto" w:fill="auto"/>
            <w:vAlign w:val="center"/>
            <w:hideMark/>
          </w:tcPr>
          <w:p w:rsidR="001F33D9" w:rsidRPr="0071707B" w:rsidRDefault="001F33D9" w:rsidP="001F33D9">
            <w:pPr>
              <w:rPr>
                <w:color w:val="000000"/>
              </w:rPr>
            </w:pPr>
            <w:r w:rsidRPr="0071707B">
              <w:rPr>
                <w:color w:val="000000"/>
              </w:rPr>
              <w:t>Пленка полиэтиленовая</w:t>
            </w:r>
          </w:p>
        </w:tc>
        <w:tc>
          <w:tcPr>
            <w:tcW w:w="1276" w:type="dxa"/>
            <w:tcBorders>
              <w:top w:val="nil"/>
              <w:left w:val="nil"/>
              <w:bottom w:val="single" w:sz="4" w:space="0" w:color="auto"/>
              <w:right w:val="single" w:sz="4" w:space="0" w:color="auto"/>
            </w:tcBorders>
            <w:shd w:val="clear" w:color="auto" w:fill="auto"/>
            <w:noWrap/>
            <w:vAlign w:val="center"/>
            <w:hideMark/>
          </w:tcPr>
          <w:p w:rsidR="001F33D9" w:rsidRPr="00077899" w:rsidRDefault="001F33D9" w:rsidP="001F33D9">
            <w:pPr>
              <w:jc w:val="center"/>
              <w:rPr>
                <w:color w:val="000000"/>
              </w:rPr>
            </w:pPr>
            <w:r w:rsidRPr="00077899">
              <w:rPr>
                <w:color w:val="000000"/>
              </w:rPr>
              <w:t>м.кв.</w:t>
            </w:r>
          </w:p>
        </w:tc>
      </w:tr>
      <w:tr w:rsidR="001F33D9" w:rsidRPr="00077899" w:rsidTr="001F33D9">
        <w:trPr>
          <w:trHeight w:val="315"/>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1F33D9" w:rsidRPr="00077899" w:rsidRDefault="001F33D9" w:rsidP="001F33D9">
            <w:pPr>
              <w:jc w:val="center"/>
              <w:rPr>
                <w:color w:val="000000"/>
              </w:rPr>
            </w:pPr>
            <w:r w:rsidRPr="00077899">
              <w:rPr>
                <w:color w:val="000000"/>
              </w:rPr>
              <w:t>13</w:t>
            </w:r>
          </w:p>
        </w:tc>
        <w:tc>
          <w:tcPr>
            <w:tcW w:w="5015" w:type="dxa"/>
            <w:tcBorders>
              <w:top w:val="nil"/>
              <w:left w:val="nil"/>
              <w:bottom w:val="single" w:sz="4" w:space="0" w:color="auto"/>
              <w:right w:val="single" w:sz="4" w:space="0" w:color="auto"/>
            </w:tcBorders>
            <w:shd w:val="clear" w:color="auto" w:fill="auto"/>
            <w:vAlign w:val="center"/>
            <w:hideMark/>
          </w:tcPr>
          <w:p w:rsidR="001F33D9" w:rsidRPr="0071707B" w:rsidRDefault="001F33D9" w:rsidP="001F33D9">
            <w:pPr>
              <w:rPr>
                <w:color w:val="000000"/>
              </w:rPr>
            </w:pPr>
            <w:r w:rsidRPr="0071707B">
              <w:rPr>
                <w:color w:val="000000"/>
              </w:rPr>
              <w:t>Клей, вариант 1.</w:t>
            </w:r>
          </w:p>
        </w:tc>
        <w:tc>
          <w:tcPr>
            <w:tcW w:w="1207" w:type="dxa"/>
            <w:tcBorders>
              <w:top w:val="nil"/>
              <w:left w:val="nil"/>
              <w:bottom w:val="single" w:sz="4" w:space="0" w:color="auto"/>
              <w:right w:val="single" w:sz="4" w:space="0" w:color="auto"/>
            </w:tcBorders>
            <w:shd w:val="clear" w:color="auto" w:fill="auto"/>
            <w:noWrap/>
            <w:vAlign w:val="center"/>
            <w:hideMark/>
          </w:tcPr>
          <w:p w:rsidR="001F33D9" w:rsidRPr="0071707B" w:rsidRDefault="001F33D9" w:rsidP="001F33D9">
            <w:pPr>
              <w:jc w:val="center"/>
              <w:rPr>
                <w:color w:val="000000"/>
              </w:rPr>
            </w:pPr>
            <w:proofErr w:type="gramStart"/>
            <w:r w:rsidRPr="0071707B">
              <w:rPr>
                <w:color w:val="000000"/>
              </w:rPr>
              <w:t>кг</w:t>
            </w:r>
            <w:proofErr w:type="gramEnd"/>
            <w:r w:rsidRPr="0071707B">
              <w:rPr>
                <w:color w:val="000000"/>
              </w:rPr>
              <w:t>.</w:t>
            </w:r>
          </w:p>
        </w:tc>
        <w:tc>
          <w:tcPr>
            <w:tcW w:w="919" w:type="dxa"/>
            <w:tcBorders>
              <w:top w:val="nil"/>
              <w:left w:val="nil"/>
              <w:bottom w:val="nil"/>
              <w:right w:val="nil"/>
            </w:tcBorders>
            <w:shd w:val="clear" w:color="auto" w:fill="auto"/>
            <w:noWrap/>
            <w:vAlign w:val="bottom"/>
            <w:hideMark/>
          </w:tcPr>
          <w:p w:rsidR="001F33D9" w:rsidRPr="0071707B" w:rsidRDefault="001F33D9" w:rsidP="001F33D9">
            <w:pPr>
              <w:rPr>
                <w:rFonts w:ascii="Calibri" w:hAnsi="Calibri" w:cs="Calibri"/>
                <w:color w:val="000000"/>
              </w:rPr>
            </w:pP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1F33D9" w:rsidRPr="0071707B" w:rsidRDefault="001F33D9" w:rsidP="001F33D9">
            <w:pPr>
              <w:jc w:val="center"/>
              <w:rPr>
                <w:color w:val="000000"/>
              </w:rPr>
            </w:pPr>
            <w:r w:rsidRPr="0071707B">
              <w:rPr>
                <w:color w:val="000000"/>
              </w:rPr>
              <w:t>28</w:t>
            </w:r>
          </w:p>
        </w:tc>
        <w:tc>
          <w:tcPr>
            <w:tcW w:w="4819" w:type="dxa"/>
            <w:tcBorders>
              <w:top w:val="nil"/>
              <w:left w:val="nil"/>
              <w:bottom w:val="single" w:sz="4" w:space="0" w:color="auto"/>
              <w:right w:val="single" w:sz="4" w:space="0" w:color="auto"/>
            </w:tcBorders>
            <w:shd w:val="clear" w:color="auto" w:fill="auto"/>
            <w:vAlign w:val="center"/>
            <w:hideMark/>
          </w:tcPr>
          <w:p w:rsidR="001F33D9" w:rsidRPr="0071707B" w:rsidRDefault="001F33D9" w:rsidP="001F33D9">
            <w:pPr>
              <w:rPr>
                <w:color w:val="000000"/>
              </w:rPr>
            </w:pPr>
            <w:r w:rsidRPr="0071707B">
              <w:rPr>
                <w:color w:val="000000"/>
              </w:rPr>
              <w:t>Грунтовка</w:t>
            </w:r>
          </w:p>
        </w:tc>
        <w:tc>
          <w:tcPr>
            <w:tcW w:w="1276" w:type="dxa"/>
            <w:tcBorders>
              <w:top w:val="nil"/>
              <w:left w:val="nil"/>
              <w:bottom w:val="single" w:sz="4" w:space="0" w:color="auto"/>
              <w:right w:val="single" w:sz="4" w:space="0" w:color="auto"/>
            </w:tcBorders>
            <w:shd w:val="clear" w:color="auto" w:fill="auto"/>
            <w:noWrap/>
            <w:vAlign w:val="center"/>
            <w:hideMark/>
          </w:tcPr>
          <w:p w:rsidR="001F33D9" w:rsidRPr="00077899" w:rsidRDefault="001F33D9" w:rsidP="001F33D9">
            <w:pPr>
              <w:jc w:val="center"/>
              <w:rPr>
                <w:color w:val="000000"/>
              </w:rPr>
            </w:pPr>
            <w:proofErr w:type="gramStart"/>
            <w:r w:rsidRPr="00077899">
              <w:rPr>
                <w:color w:val="000000"/>
              </w:rPr>
              <w:t>кг</w:t>
            </w:r>
            <w:proofErr w:type="gramEnd"/>
            <w:r w:rsidRPr="00077899">
              <w:rPr>
                <w:color w:val="000000"/>
              </w:rPr>
              <w:t>.</w:t>
            </w:r>
          </w:p>
        </w:tc>
      </w:tr>
      <w:tr w:rsidR="001F33D9" w:rsidRPr="00077899" w:rsidTr="001F33D9">
        <w:trPr>
          <w:trHeight w:val="315"/>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1F33D9" w:rsidRPr="00077899" w:rsidRDefault="001F33D9" w:rsidP="001F33D9">
            <w:pPr>
              <w:jc w:val="center"/>
              <w:rPr>
                <w:color w:val="000000"/>
              </w:rPr>
            </w:pPr>
            <w:r w:rsidRPr="00077899">
              <w:rPr>
                <w:color w:val="000000"/>
              </w:rPr>
              <w:t>14</w:t>
            </w:r>
          </w:p>
        </w:tc>
        <w:tc>
          <w:tcPr>
            <w:tcW w:w="5015" w:type="dxa"/>
            <w:tcBorders>
              <w:top w:val="nil"/>
              <w:left w:val="nil"/>
              <w:bottom w:val="single" w:sz="4" w:space="0" w:color="auto"/>
              <w:right w:val="single" w:sz="4" w:space="0" w:color="auto"/>
            </w:tcBorders>
            <w:shd w:val="clear" w:color="auto" w:fill="auto"/>
            <w:vAlign w:val="center"/>
            <w:hideMark/>
          </w:tcPr>
          <w:p w:rsidR="001F33D9" w:rsidRPr="0071707B" w:rsidRDefault="001F33D9" w:rsidP="001F33D9">
            <w:pPr>
              <w:rPr>
                <w:color w:val="000000"/>
              </w:rPr>
            </w:pPr>
            <w:r w:rsidRPr="0071707B">
              <w:rPr>
                <w:color w:val="000000"/>
              </w:rPr>
              <w:t>Клей, вариант 2</w:t>
            </w:r>
          </w:p>
        </w:tc>
        <w:tc>
          <w:tcPr>
            <w:tcW w:w="1207" w:type="dxa"/>
            <w:tcBorders>
              <w:top w:val="nil"/>
              <w:left w:val="nil"/>
              <w:bottom w:val="single" w:sz="4" w:space="0" w:color="auto"/>
              <w:right w:val="single" w:sz="4" w:space="0" w:color="auto"/>
            </w:tcBorders>
            <w:shd w:val="clear" w:color="auto" w:fill="auto"/>
            <w:noWrap/>
            <w:vAlign w:val="center"/>
            <w:hideMark/>
          </w:tcPr>
          <w:p w:rsidR="001F33D9" w:rsidRPr="0071707B" w:rsidRDefault="001F33D9" w:rsidP="001F33D9">
            <w:pPr>
              <w:jc w:val="center"/>
              <w:rPr>
                <w:color w:val="000000"/>
              </w:rPr>
            </w:pPr>
            <w:proofErr w:type="gramStart"/>
            <w:r w:rsidRPr="0071707B">
              <w:rPr>
                <w:color w:val="000000"/>
              </w:rPr>
              <w:t>кг</w:t>
            </w:r>
            <w:proofErr w:type="gramEnd"/>
            <w:r w:rsidRPr="0071707B">
              <w:rPr>
                <w:color w:val="000000"/>
              </w:rPr>
              <w:t>.</w:t>
            </w:r>
          </w:p>
        </w:tc>
        <w:tc>
          <w:tcPr>
            <w:tcW w:w="919" w:type="dxa"/>
            <w:tcBorders>
              <w:top w:val="nil"/>
              <w:left w:val="nil"/>
              <w:bottom w:val="nil"/>
              <w:right w:val="nil"/>
            </w:tcBorders>
            <w:shd w:val="clear" w:color="auto" w:fill="auto"/>
            <w:noWrap/>
            <w:vAlign w:val="bottom"/>
            <w:hideMark/>
          </w:tcPr>
          <w:p w:rsidR="001F33D9" w:rsidRPr="0071707B" w:rsidRDefault="001F33D9" w:rsidP="001F33D9">
            <w:pPr>
              <w:rPr>
                <w:rFonts w:ascii="Calibri" w:hAnsi="Calibri" w:cs="Calibri"/>
                <w:color w:val="000000"/>
              </w:rPr>
            </w:pP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1F33D9" w:rsidRPr="0071707B" w:rsidRDefault="001F33D9" w:rsidP="001F33D9">
            <w:pPr>
              <w:jc w:val="center"/>
              <w:rPr>
                <w:color w:val="000000"/>
              </w:rPr>
            </w:pPr>
            <w:r w:rsidRPr="0071707B">
              <w:rPr>
                <w:color w:val="000000"/>
              </w:rPr>
              <w:t>29</w:t>
            </w:r>
          </w:p>
        </w:tc>
        <w:tc>
          <w:tcPr>
            <w:tcW w:w="4819" w:type="dxa"/>
            <w:tcBorders>
              <w:top w:val="nil"/>
              <w:left w:val="nil"/>
              <w:bottom w:val="single" w:sz="4" w:space="0" w:color="auto"/>
              <w:right w:val="single" w:sz="4" w:space="0" w:color="auto"/>
            </w:tcBorders>
            <w:shd w:val="clear" w:color="auto" w:fill="auto"/>
            <w:vAlign w:val="center"/>
            <w:hideMark/>
          </w:tcPr>
          <w:p w:rsidR="001F33D9" w:rsidRPr="0071707B" w:rsidRDefault="001F33D9" w:rsidP="001F33D9">
            <w:pPr>
              <w:rPr>
                <w:color w:val="000000"/>
              </w:rPr>
            </w:pPr>
            <w:r w:rsidRPr="0071707B">
              <w:rPr>
                <w:color w:val="000000"/>
              </w:rPr>
              <w:t>Растворитель</w:t>
            </w:r>
          </w:p>
        </w:tc>
        <w:tc>
          <w:tcPr>
            <w:tcW w:w="1276" w:type="dxa"/>
            <w:tcBorders>
              <w:top w:val="nil"/>
              <w:left w:val="nil"/>
              <w:bottom w:val="single" w:sz="4" w:space="0" w:color="auto"/>
              <w:right w:val="single" w:sz="4" w:space="0" w:color="auto"/>
            </w:tcBorders>
            <w:shd w:val="clear" w:color="auto" w:fill="auto"/>
            <w:noWrap/>
            <w:vAlign w:val="center"/>
            <w:hideMark/>
          </w:tcPr>
          <w:p w:rsidR="001F33D9" w:rsidRPr="00077899" w:rsidRDefault="001F33D9" w:rsidP="001F33D9">
            <w:pPr>
              <w:jc w:val="center"/>
              <w:rPr>
                <w:color w:val="000000"/>
              </w:rPr>
            </w:pPr>
            <w:r w:rsidRPr="00077899">
              <w:rPr>
                <w:color w:val="000000"/>
              </w:rPr>
              <w:t>бут.</w:t>
            </w:r>
          </w:p>
        </w:tc>
      </w:tr>
      <w:tr w:rsidR="001F33D9" w:rsidRPr="00077899" w:rsidTr="001F33D9">
        <w:trPr>
          <w:trHeight w:val="315"/>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1F33D9" w:rsidRPr="00077899" w:rsidRDefault="001F33D9" w:rsidP="001F33D9">
            <w:pPr>
              <w:jc w:val="center"/>
              <w:rPr>
                <w:color w:val="000000"/>
              </w:rPr>
            </w:pPr>
            <w:r w:rsidRPr="00077899">
              <w:rPr>
                <w:color w:val="000000"/>
              </w:rPr>
              <w:t>15</w:t>
            </w:r>
          </w:p>
        </w:tc>
        <w:tc>
          <w:tcPr>
            <w:tcW w:w="5015" w:type="dxa"/>
            <w:tcBorders>
              <w:top w:val="nil"/>
              <w:left w:val="nil"/>
              <w:bottom w:val="single" w:sz="4" w:space="0" w:color="auto"/>
              <w:right w:val="single" w:sz="4" w:space="0" w:color="auto"/>
            </w:tcBorders>
            <w:shd w:val="clear" w:color="auto" w:fill="auto"/>
            <w:vAlign w:val="center"/>
            <w:hideMark/>
          </w:tcPr>
          <w:p w:rsidR="001F33D9" w:rsidRPr="0071707B" w:rsidRDefault="001F33D9" w:rsidP="001F33D9">
            <w:pPr>
              <w:rPr>
                <w:color w:val="000000"/>
              </w:rPr>
            </w:pPr>
            <w:r w:rsidRPr="0071707B">
              <w:rPr>
                <w:color w:val="000000"/>
              </w:rPr>
              <w:t xml:space="preserve">Клей «жидкие гвозди». </w:t>
            </w:r>
          </w:p>
        </w:tc>
        <w:tc>
          <w:tcPr>
            <w:tcW w:w="1207" w:type="dxa"/>
            <w:tcBorders>
              <w:top w:val="nil"/>
              <w:left w:val="nil"/>
              <w:bottom w:val="single" w:sz="4" w:space="0" w:color="auto"/>
              <w:right w:val="single" w:sz="4" w:space="0" w:color="auto"/>
            </w:tcBorders>
            <w:shd w:val="clear" w:color="auto" w:fill="auto"/>
            <w:noWrap/>
            <w:vAlign w:val="center"/>
            <w:hideMark/>
          </w:tcPr>
          <w:p w:rsidR="001F33D9" w:rsidRPr="0071707B" w:rsidRDefault="001F33D9" w:rsidP="001F33D9">
            <w:pPr>
              <w:jc w:val="center"/>
              <w:rPr>
                <w:color w:val="000000"/>
              </w:rPr>
            </w:pPr>
            <w:r w:rsidRPr="0071707B">
              <w:rPr>
                <w:color w:val="000000"/>
              </w:rPr>
              <w:t>туб.</w:t>
            </w:r>
          </w:p>
        </w:tc>
        <w:tc>
          <w:tcPr>
            <w:tcW w:w="919" w:type="dxa"/>
            <w:tcBorders>
              <w:top w:val="nil"/>
              <w:left w:val="nil"/>
              <w:bottom w:val="nil"/>
              <w:right w:val="nil"/>
            </w:tcBorders>
            <w:shd w:val="clear" w:color="auto" w:fill="auto"/>
            <w:noWrap/>
            <w:vAlign w:val="bottom"/>
            <w:hideMark/>
          </w:tcPr>
          <w:p w:rsidR="001F33D9" w:rsidRPr="0071707B" w:rsidRDefault="001F33D9" w:rsidP="001F33D9">
            <w:pPr>
              <w:rPr>
                <w:rFonts w:ascii="Calibri" w:hAnsi="Calibri" w:cs="Calibri"/>
                <w:color w:val="000000"/>
              </w:rPr>
            </w:pP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1F33D9" w:rsidRPr="0071707B" w:rsidRDefault="001F33D9" w:rsidP="001F33D9">
            <w:pPr>
              <w:jc w:val="center"/>
              <w:rPr>
                <w:color w:val="000000"/>
              </w:rPr>
            </w:pPr>
            <w:r w:rsidRPr="0071707B">
              <w:rPr>
                <w:color w:val="000000"/>
              </w:rPr>
              <w:t>30</w:t>
            </w:r>
          </w:p>
        </w:tc>
        <w:tc>
          <w:tcPr>
            <w:tcW w:w="4819" w:type="dxa"/>
            <w:tcBorders>
              <w:top w:val="nil"/>
              <w:left w:val="nil"/>
              <w:bottom w:val="single" w:sz="4" w:space="0" w:color="auto"/>
              <w:right w:val="single" w:sz="4" w:space="0" w:color="auto"/>
            </w:tcBorders>
            <w:shd w:val="clear" w:color="auto" w:fill="auto"/>
            <w:vAlign w:val="center"/>
            <w:hideMark/>
          </w:tcPr>
          <w:p w:rsidR="001F33D9" w:rsidRPr="0071707B" w:rsidRDefault="001F33D9" w:rsidP="001F33D9">
            <w:pPr>
              <w:rPr>
                <w:color w:val="000000"/>
              </w:rPr>
            </w:pPr>
            <w:r w:rsidRPr="0071707B">
              <w:rPr>
                <w:color w:val="000000"/>
              </w:rPr>
              <w:t>Краска тип 2</w:t>
            </w:r>
          </w:p>
        </w:tc>
        <w:tc>
          <w:tcPr>
            <w:tcW w:w="1276" w:type="dxa"/>
            <w:tcBorders>
              <w:top w:val="nil"/>
              <w:left w:val="nil"/>
              <w:bottom w:val="single" w:sz="4" w:space="0" w:color="auto"/>
              <w:right w:val="single" w:sz="4" w:space="0" w:color="auto"/>
            </w:tcBorders>
            <w:shd w:val="clear" w:color="auto" w:fill="auto"/>
            <w:noWrap/>
            <w:vAlign w:val="center"/>
            <w:hideMark/>
          </w:tcPr>
          <w:p w:rsidR="001F33D9" w:rsidRPr="00077899" w:rsidRDefault="001F33D9" w:rsidP="001F33D9">
            <w:pPr>
              <w:jc w:val="center"/>
              <w:rPr>
                <w:color w:val="000000"/>
              </w:rPr>
            </w:pPr>
            <w:proofErr w:type="gramStart"/>
            <w:r w:rsidRPr="00077899">
              <w:rPr>
                <w:color w:val="000000"/>
              </w:rPr>
              <w:t>кг</w:t>
            </w:r>
            <w:proofErr w:type="gramEnd"/>
            <w:r w:rsidRPr="00077899">
              <w:rPr>
                <w:color w:val="000000"/>
              </w:rPr>
              <w:t>.</w:t>
            </w:r>
          </w:p>
        </w:tc>
      </w:tr>
    </w:tbl>
    <w:p w:rsidR="001F33D9" w:rsidRDefault="001F33D9" w:rsidP="001F33D9">
      <w:pPr>
        <w:widowControl w:val="0"/>
        <w:autoSpaceDE w:val="0"/>
        <w:autoSpaceDN w:val="0"/>
        <w:adjustRightInd w:val="0"/>
        <w:rPr>
          <w:rFonts w:ascii="Cambria" w:hAnsi="Cambria"/>
          <w:b/>
          <w:i/>
          <w:color w:val="4F81BD"/>
          <w:sz w:val="28"/>
          <w:szCs w:val="28"/>
        </w:rPr>
      </w:pPr>
    </w:p>
    <w:p w:rsidR="001F33D9" w:rsidRDefault="001F33D9" w:rsidP="001F33D9">
      <w:pPr>
        <w:widowControl w:val="0"/>
        <w:autoSpaceDE w:val="0"/>
        <w:autoSpaceDN w:val="0"/>
        <w:adjustRightInd w:val="0"/>
        <w:rPr>
          <w:rFonts w:ascii="Cambria" w:hAnsi="Cambria"/>
          <w:b/>
          <w:i/>
          <w:color w:val="4F81BD"/>
          <w:sz w:val="28"/>
          <w:szCs w:val="28"/>
        </w:rPr>
      </w:pPr>
    </w:p>
    <w:p w:rsidR="001F33D9" w:rsidRDefault="001F33D9" w:rsidP="001F33D9">
      <w:pPr>
        <w:widowControl w:val="0"/>
        <w:autoSpaceDE w:val="0"/>
        <w:autoSpaceDN w:val="0"/>
        <w:adjustRightInd w:val="0"/>
        <w:rPr>
          <w:rFonts w:ascii="Cambria" w:hAnsi="Cambria"/>
          <w:b/>
          <w:i/>
          <w:color w:val="4F81BD"/>
          <w:sz w:val="28"/>
          <w:szCs w:val="28"/>
        </w:rPr>
      </w:pPr>
    </w:p>
    <w:p w:rsidR="001F33D9" w:rsidRDefault="001F33D9" w:rsidP="001F33D9">
      <w:pPr>
        <w:widowControl w:val="0"/>
        <w:autoSpaceDE w:val="0"/>
        <w:autoSpaceDN w:val="0"/>
        <w:adjustRightInd w:val="0"/>
        <w:rPr>
          <w:rFonts w:ascii="Cambria" w:hAnsi="Cambria"/>
          <w:b/>
          <w:i/>
          <w:color w:val="4F81BD"/>
          <w:sz w:val="28"/>
          <w:szCs w:val="28"/>
        </w:rPr>
      </w:pPr>
    </w:p>
    <w:p w:rsidR="001F33D9" w:rsidRDefault="001F33D9" w:rsidP="001F33D9">
      <w:pPr>
        <w:widowControl w:val="0"/>
        <w:autoSpaceDE w:val="0"/>
        <w:autoSpaceDN w:val="0"/>
        <w:adjustRightInd w:val="0"/>
        <w:rPr>
          <w:rFonts w:ascii="Cambria" w:hAnsi="Cambria"/>
          <w:b/>
          <w:i/>
          <w:color w:val="4F81BD"/>
          <w:sz w:val="28"/>
          <w:szCs w:val="28"/>
        </w:rPr>
      </w:pPr>
    </w:p>
    <w:p w:rsidR="001F33D9" w:rsidRDefault="001F33D9" w:rsidP="001F33D9">
      <w:pPr>
        <w:widowControl w:val="0"/>
        <w:autoSpaceDE w:val="0"/>
        <w:autoSpaceDN w:val="0"/>
        <w:adjustRightInd w:val="0"/>
        <w:rPr>
          <w:rFonts w:ascii="Cambria" w:hAnsi="Cambria"/>
          <w:b/>
          <w:i/>
          <w:color w:val="4F81BD"/>
          <w:sz w:val="28"/>
          <w:szCs w:val="28"/>
        </w:rPr>
      </w:pPr>
    </w:p>
    <w:p w:rsidR="001F33D9" w:rsidRDefault="001F33D9" w:rsidP="001F33D9">
      <w:pPr>
        <w:widowControl w:val="0"/>
        <w:autoSpaceDE w:val="0"/>
        <w:autoSpaceDN w:val="0"/>
        <w:adjustRightInd w:val="0"/>
        <w:rPr>
          <w:rFonts w:ascii="Cambria" w:hAnsi="Cambria"/>
          <w:b/>
          <w:i/>
          <w:color w:val="4F81BD"/>
          <w:sz w:val="28"/>
          <w:szCs w:val="28"/>
        </w:rPr>
      </w:pPr>
    </w:p>
    <w:p w:rsidR="001F33D9" w:rsidRDefault="001F33D9" w:rsidP="001F33D9">
      <w:pPr>
        <w:widowControl w:val="0"/>
        <w:autoSpaceDE w:val="0"/>
        <w:autoSpaceDN w:val="0"/>
        <w:adjustRightInd w:val="0"/>
        <w:rPr>
          <w:rFonts w:ascii="Cambria" w:hAnsi="Cambria"/>
          <w:b/>
          <w:i/>
          <w:color w:val="4F81BD"/>
          <w:sz w:val="28"/>
          <w:szCs w:val="28"/>
        </w:rPr>
      </w:pPr>
    </w:p>
    <w:p w:rsidR="001F33D9" w:rsidRDefault="001F33D9" w:rsidP="001F33D9">
      <w:pPr>
        <w:widowControl w:val="0"/>
        <w:autoSpaceDE w:val="0"/>
        <w:autoSpaceDN w:val="0"/>
        <w:adjustRightInd w:val="0"/>
        <w:rPr>
          <w:rFonts w:ascii="Cambria" w:hAnsi="Cambria"/>
          <w:b/>
          <w:i/>
          <w:color w:val="4F81BD"/>
          <w:sz w:val="28"/>
          <w:szCs w:val="28"/>
        </w:rPr>
      </w:pPr>
    </w:p>
    <w:p w:rsidR="001F33D9" w:rsidRPr="003E1AB6" w:rsidRDefault="001F33D9" w:rsidP="001F33D9">
      <w:pPr>
        <w:spacing w:before="18" w:after="18"/>
        <w:jc w:val="center"/>
        <w:rPr>
          <w:b/>
          <w:spacing w:val="2"/>
        </w:rPr>
      </w:pPr>
      <w:r w:rsidRPr="003E1AB6">
        <w:rPr>
          <w:b/>
          <w:spacing w:val="2"/>
        </w:rPr>
        <w:lastRenderedPageBreak/>
        <w:t xml:space="preserve">Требования к характеристикам товаров (материалов, изделий и конструкций), используемых при  выполнении работы по замене линолеума и </w:t>
      </w:r>
      <w:r w:rsidRPr="003E1AB6">
        <w:rPr>
          <w:b/>
        </w:rPr>
        <w:t>плинтусов</w:t>
      </w:r>
      <w:r w:rsidRPr="003E1AB6">
        <w:rPr>
          <w:b/>
          <w:spacing w:val="2"/>
        </w:rPr>
        <w:t>.</w:t>
      </w:r>
    </w:p>
    <w:tbl>
      <w:tblPr>
        <w:tblW w:w="15183" w:type="dxa"/>
        <w:tblInd w:w="93" w:type="dxa"/>
        <w:tblLook w:val="04A0"/>
      </w:tblPr>
      <w:tblGrid>
        <w:gridCol w:w="560"/>
        <w:gridCol w:w="2149"/>
        <w:gridCol w:w="12474"/>
      </w:tblGrid>
      <w:tr w:rsidR="001F33D9" w:rsidRPr="00346C5B" w:rsidTr="001F33D9">
        <w:trPr>
          <w:trHeight w:val="300"/>
        </w:trPr>
        <w:tc>
          <w:tcPr>
            <w:tcW w:w="1518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F33D9" w:rsidRPr="00346C5B" w:rsidRDefault="001F33D9" w:rsidP="001F33D9">
            <w:pPr>
              <w:jc w:val="center"/>
            </w:pPr>
            <w:r w:rsidRPr="00346C5B">
              <w:rPr>
                <w:sz w:val="22"/>
                <w:szCs w:val="22"/>
              </w:rPr>
              <w:t>Показатели, значения которых не могут изменяться</w:t>
            </w:r>
          </w:p>
        </w:tc>
      </w:tr>
      <w:tr w:rsidR="001F33D9" w:rsidRPr="00346C5B" w:rsidTr="001F33D9">
        <w:trPr>
          <w:trHeight w:val="220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2</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proofErr w:type="spellStart"/>
            <w:r w:rsidRPr="00346C5B">
              <w:rPr>
                <w:sz w:val="22"/>
                <w:szCs w:val="22"/>
              </w:rPr>
              <w:t>Саморез</w:t>
            </w:r>
            <w:proofErr w:type="spellEnd"/>
            <w:r w:rsidRPr="00346C5B">
              <w:rPr>
                <w:sz w:val="22"/>
                <w:szCs w:val="22"/>
              </w:rPr>
              <w:t xml:space="preserve"> (клоп)</w:t>
            </w:r>
            <w:r>
              <w:rPr>
                <w:sz w:val="22"/>
                <w:szCs w:val="22"/>
              </w:rPr>
              <w:t>.</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Шаг резьбы </w:t>
            </w:r>
            <w:proofErr w:type="gramStart"/>
            <w:r w:rsidRPr="00346C5B">
              <w:t>Р</w:t>
            </w:r>
            <w:proofErr w:type="gramEnd"/>
            <w:r w:rsidRPr="00346C5B">
              <w:t xml:space="preserve"> должен быть не более 3,5 </w:t>
            </w:r>
            <w:r>
              <w:t>(трех целых пяти десятых) мм.</w:t>
            </w:r>
          </w:p>
          <w:p w:rsidR="001F33D9" w:rsidRDefault="001F33D9" w:rsidP="001F33D9">
            <w:r w:rsidRPr="00346C5B">
              <w:t xml:space="preserve">Радиус под головкой R должен быть не менее 0,25 (ноль целых двадцать пять сотых) </w:t>
            </w:r>
            <w:proofErr w:type="gramStart"/>
            <w:r w:rsidRPr="00346C5B">
              <w:t>мм</w:t>
            </w:r>
            <w:proofErr w:type="gramEnd"/>
            <w:r w:rsidRPr="00346C5B">
              <w:t xml:space="preserve">. </w:t>
            </w:r>
          </w:p>
          <w:p w:rsidR="001F33D9" w:rsidRDefault="001F33D9" w:rsidP="001F33D9">
            <w:r w:rsidRPr="00346C5B">
              <w:t xml:space="preserve">Винты должны быть изготовлены из углеродистой стали марки 08кп; 10; 10кп. </w:t>
            </w:r>
          </w:p>
          <w:p w:rsidR="001F33D9" w:rsidRDefault="001F33D9" w:rsidP="001F33D9">
            <w:r w:rsidRPr="00346C5B">
              <w:t>Винты самонарезающие с полукруглой головкой и заостренным концом для металла и пластмассы.</w:t>
            </w:r>
          </w:p>
          <w:p w:rsidR="001F33D9" w:rsidRDefault="001F33D9" w:rsidP="001F33D9">
            <w:r w:rsidRPr="00346C5B">
              <w:t xml:space="preserve"> Резьба должна быть чистой, без </w:t>
            </w:r>
            <w:proofErr w:type="spellStart"/>
            <w:r w:rsidRPr="00346C5B">
              <w:t>задиров</w:t>
            </w:r>
            <w:proofErr w:type="spellEnd"/>
            <w:r w:rsidRPr="00346C5B">
              <w:t xml:space="preserve"> и заусенцев. </w:t>
            </w:r>
          </w:p>
          <w:p w:rsidR="001F33D9" w:rsidRDefault="001F33D9" w:rsidP="001F33D9">
            <w:r w:rsidRPr="00346C5B">
              <w:t xml:space="preserve">Частичные подрезы, утолщения или надрывы витков не допускаются. </w:t>
            </w:r>
          </w:p>
          <w:p w:rsidR="001F33D9" w:rsidRDefault="001F33D9" w:rsidP="001F33D9">
            <w:r w:rsidRPr="00346C5B">
              <w:t xml:space="preserve">Должны соответствовать: ГОСТ 11650-80. Конструкция и размеры (с Изменением N 1). </w:t>
            </w:r>
          </w:p>
          <w:p w:rsidR="001F33D9" w:rsidRPr="00346C5B" w:rsidRDefault="001F33D9" w:rsidP="001F33D9">
            <w:r w:rsidRPr="00346C5B">
              <w:t>ГОСТ 10618-80. Винты самонарезающие для металла и пластмассы. Общие технические условия (с Изменениями N 1, 2).</w:t>
            </w:r>
          </w:p>
        </w:tc>
      </w:tr>
      <w:tr w:rsidR="001F33D9" w:rsidRPr="00346C5B" w:rsidTr="001F33D9">
        <w:trPr>
          <w:trHeight w:val="220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3</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Краска масляная</w:t>
            </w:r>
            <w:r>
              <w:rPr>
                <w:sz w:val="22"/>
                <w:szCs w:val="22"/>
              </w:rPr>
              <w:t>.</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proofErr w:type="gramStart"/>
            <w:r w:rsidRPr="00346C5B">
              <w:t xml:space="preserve">Представляет собой: однокомпонентную алкидно-уретановая эмаль. </w:t>
            </w:r>
            <w:proofErr w:type="gramEnd"/>
          </w:p>
          <w:p w:rsidR="001F33D9" w:rsidRDefault="001F33D9" w:rsidP="001F33D9">
            <w:r w:rsidRPr="00346C5B">
              <w:t xml:space="preserve">Назначение: должна применяться для самостоятельной защиты </w:t>
            </w:r>
            <w:proofErr w:type="spellStart"/>
            <w:r w:rsidRPr="00346C5B">
              <w:t>прокорродировавших</w:t>
            </w:r>
            <w:proofErr w:type="spellEnd"/>
            <w:r w:rsidRPr="00346C5B">
              <w:t xml:space="preserve"> и чистых металлических, бетонных и железобетонных поверхностей и других объектов, к которым предъявляются высокие требования по декоративному виду. Внешний вид покрытия: после высыхания эмаль должна образовывать гладкую, однородную без расслаивания, оспин, потеков, морщин и посторонних включений поверхность. </w:t>
            </w:r>
          </w:p>
          <w:p w:rsidR="001F33D9" w:rsidRDefault="001F33D9" w:rsidP="001F33D9">
            <w:r w:rsidRPr="00346C5B">
              <w:t xml:space="preserve">Цвет: должен быть серый. </w:t>
            </w:r>
          </w:p>
          <w:p w:rsidR="001F33D9" w:rsidRDefault="001F33D9" w:rsidP="001F33D9">
            <w:r w:rsidRPr="00346C5B">
              <w:t>Стойкость покрытия к статическому воздействию 0,5 %-</w:t>
            </w:r>
            <w:proofErr w:type="spellStart"/>
            <w:r w:rsidRPr="00346C5B">
              <w:t>ного</w:t>
            </w:r>
            <w:proofErr w:type="spellEnd"/>
            <w:r w:rsidRPr="00346C5B">
              <w:t xml:space="preserve"> раствора моющего средства: 20 мин. </w:t>
            </w:r>
          </w:p>
          <w:p w:rsidR="001F33D9" w:rsidRPr="00346C5B" w:rsidRDefault="001F33D9" w:rsidP="001F33D9">
            <w:r w:rsidRPr="00346C5B">
              <w:t>Фасовка: требуется 900 (девятьсот) гр.</w:t>
            </w:r>
          </w:p>
        </w:tc>
      </w:tr>
      <w:tr w:rsidR="001F33D9" w:rsidRPr="00346C5B" w:rsidTr="001F33D9">
        <w:trPr>
          <w:trHeight w:val="63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4</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Скотч</w:t>
            </w:r>
            <w:r>
              <w:rPr>
                <w:sz w:val="22"/>
                <w:szCs w:val="22"/>
              </w:rPr>
              <w:t>.</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Цвет: должен быть синий. </w:t>
            </w:r>
          </w:p>
          <w:p w:rsidR="001F33D9" w:rsidRDefault="001F33D9" w:rsidP="001F33D9">
            <w:r w:rsidRPr="00346C5B">
              <w:t xml:space="preserve">Назначение: должна быть техническая липкая лента. </w:t>
            </w:r>
          </w:p>
          <w:p w:rsidR="001F33D9" w:rsidRDefault="001F33D9" w:rsidP="001F33D9">
            <w:r w:rsidRPr="00346C5B">
              <w:t xml:space="preserve">Вид: должна быть односторонняя. </w:t>
            </w:r>
          </w:p>
          <w:p w:rsidR="001F33D9" w:rsidRPr="00346C5B" w:rsidRDefault="001F33D9" w:rsidP="001F33D9">
            <w:r w:rsidRPr="00346C5B">
              <w:t>Клей: должен быть на основе натурального каучука.</w:t>
            </w:r>
          </w:p>
        </w:tc>
      </w:tr>
      <w:tr w:rsidR="001F33D9" w:rsidRPr="00346C5B" w:rsidTr="001F33D9">
        <w:trPr>
          <w:trHeight w:val="157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5</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Олифа</w:t>
            </w:r>
            <w:r>
              <w:rPr>
                <w:sz w:val="22"/>
                <w:szCs w:val="22"/>
              </w:rPr>
              <w:t>.</w:t>
            </w:r>
            <w:r w:rsidRPr="00346C5B">
              <w:rPr>
                <w:sz w:val="22"/>
                <w:szCs w:val="22"/>
              </w:rPr>
              <w:t xml:space="preserve"> </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Требования к функциональным характеристикам (потребительским свойствам): </w:t>
            </w:r>
          </w:p>
          <w:p w:rsidR="001F33D9" w:rsidRDefault="001F33D9" w:rsidP="001F33D9">
            <w:r w:rsidRPr="00346C5B">
              <w:t xml:space="preserve">Должно </w:t>
            </w:r>
            <w:proofErr w:type="gramStart"/>
            <w:r w:rsidRPr="00346C5B">
              <w:t>быть</w:t>
            </w:r>
            <w:proofErr w:type="gramEnd"/>
            <w:r w:rsidRPr="00346C5B">
              <w:t xml:space="preserve"> возможно применение для изготовления масляных красок для наружных и внутренних работ, разбавления густотертых красок, пропитки деревянных поверхностей и штукатурки, изготовления строительных составов. </w:t>
            </w:r>
          </w:p>
          <w:p w:rsidR="001F33D9" w:rsidRDefault="001F33D9" w:rsidP="001F33D9">
            <w:r w:rsidRPr="00346C5B">
              <w:t>Товар должен отвечать требованиям ГОСТ 32389-2013.</w:t>
            </w:r>
          </w:p>
          <w:p w:rsidR="001F33D9" w:rsidRPr="00346C5B" w:rsidRDefault="001F33D9" w:rsidP="001F33D9">
            <w:r w:rsidRPr="00346C5B">
              <w:t>Прозрачность после отстаивания в течение 24 ч при (20±2)°</w:t>
            </w:r>
            <w:proofErr w:type="gramStart"/>
            <w:r w:rsidRPr="00346C5B">
              <w:t>С</w:t>
            </w:r>
            <w:proofErr w:type="gramEnd"/>
            <w:r w:rsidRPr="00346C5B">
              <w:t xml:space="preserve"> должна быть полная.</w:t>
            </w:r>
          </w:p>
        </w:tc>
      </w:tr>
      <w:tr w:rsidR="001F33D9" w:rsidRPr="00346C5B" w:rsidTr="001F33D9">
        <w:trPr>
          <w:trHeight w:val="63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6</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Гвозди</w:t>
            </w:r>
            <w:proofErr w:type="gramStart"/>
            <w:r w:rsidRPr="00346C5B">
              <w:rPr>
                <w:sz w:val="22"/>
                <w:szCs w:val="22"/>
              </w:rPr>
              <w:t xml:space="preserve"> </w:t>
            </w:r>
            <w:r>
              <w:rPr>
                <w:sz w:val="22"/>
                <w:szCs w:val="22"/>
              </w:rPr>
              <w:t>.</w:t>
            </w:r>
            <w:proofErr w:type="gramEnd"/>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Должны быть изготовлены из проволоки по ГОСТ 3282-74. </w:t>
            </w:r>
          </w:p>
          <w:p w:rsidR="001F33D9" w:rsidRDefault="001F33D9" w:rsidP="001F33D9">
            <w:r>
              <w:t>У</w:t>
            </w:r>
            <w:r w:rsidRPr="00346C5B">
              <w:t xml:space="preserve">гол заострения должен соответствовать ГОСТ 283-75. </w:t>
            </w:r>
          </w:p>
          <w:p w:rsidR="001F33D9" w:rsidRPr="00346C5B" w:rsidRDefault="001F33D9" w:rsidP="001F33D9">
            <w:r w:rsidRPr="00346C5B">
              <w:t>Товар должен отвечать требованиям ГОСТ 4029-63, ГОСТ 283- 75.</w:t>
            </w:r>
          </w:p>
        </w:tc>
      </w:tr>
      <w:tr w:rsidR="001F33D9" w:rsidRPr="00346C5B" w:rsidTr="001F33D9">
        <w:trPr>
          <w:trHeight w:val="63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7</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Мешки</w:t>
            </w:r>
            <w:r>
              <w:rPr>
                <w:sz w:val="22"/>
                <w:szCs w:val="22"/>
              </w:rPr>
              <w:t>.</w:t>
            </w:r>
            <w:r w:rsidRPr="00346C5B">
              <w:rPr>
                <w:sz w:val="22"/>
                <w:szCs w:val="22"/>
              </w:rPr>
              <w:t xml:space="preserve"> </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Товар должен отвечать требованиям Г</w:t>
            </w:r>
            <w:r>
              <w:t>ОСТ 32521-2013, ГОСТ 10354-82.</w:t>
            </w:r>
          </w:p>
          <w:p w:rsidR="001F33D9" w:rsidRPr="00346C5B" w:rsidRDefault="001F33D9" w:rsidP="001F33D9">
            <w:r w:rsidRPr="00346C5B">
              <w:t>Мешки не должны иметь слипания внутренних поверхностей.</w:t>
            </w:r>
          </w:p>
        </w:tc>
      </w:tr>
      <w:tr w:rsidR="001F33D9" w:rsidRPr="00346C5B" w:rsidTr="001F33D9">
        <w:trPr>
          <w:trHeight w:val="63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lastRenderedPageBreak/>
              <w:t>8</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Pr>
                <w:sz w:val="22"/>
                <w:szCs w:val="22"/>
              </w:rPr>
              <w:t>Лента самоклеящаяся</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t>Материал ленты должен быть -</w:t>
            </w:r>
            <w:r w:rsidRPr="00346C5B">
              <w:t xml:space="preserve"> на основе синтетического каучука. </w:t>
            </w:r>
          </w:p>
          <w:p w:rsidR="001F33D9" w:rsidRPr="00346C5B" w:rsidRDefault="001F33D9" w:rsidP="001F33D9">
            <w:r w:rsidRPr="00346C5B">
              <w:t xml:space="preserve">Структура материала должна быть </w:t>
            </w:r>
            <w:r>
              <w:t>-</w:t>
            </w:r>
            <w:r w:rsidRPr="00346C5B">
              <w:t xml:space="preserve"> закрытая ячеистая.</w:t>
            </w:r>
          </w:p>
        </w:tc>
      </w:tr>
      <w:tr w:rsidR="001F33D9" w:rsidRPr="00346C5B" w:rsidTr="001F33D9">
        <w:trPr>
          <w:trHeight w:val="63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9</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Шурупы</w:t>
            </w:r>
            <w:r>
              <w:rPr>
                <w:sz w:val="22"/>
                <w:szCs w:val="22"/>
              </w:rPr>
              <w:t>.</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Материал изготовления шурупов: латунь. </w:t>
            </w:r>
          </w:p>
          <w:p w:rsidR="001F33D9" w:rsidRDefault="001F33D9" w:rsidP="001F33D9">
            <w:r w:rsidRPr="00346C5B">
              <w:t xml:space="preserve">Головка – должна быть полукруглая. </w:t>
            </w:r>
          </w:p>
          <w:p w:rsidR="001F33D9" w:rsidRPr="00346C5B" w:rsidRDefault="001F33D9" w:rsidP="001F33D9">
            <w:r w:rsidRPr="00346C5B">
              <w:t>Товар должен отвечать требованиям ГОСТ 1144-80, ГОСТ 24669-81, ГОСТ 1147-80.</w:t>
            </w:r>
          </w:p>
        </w:tc>
      </w:tr>
      <w:tr w:rsidR="001F33D9" w:rsidRPr="00346C5B" w:rsidTr="001F33D9">
        <w:trPr>
          <w:trHeight w:val="63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10</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Pr>
                <w:sz w:val="22"/>
                <w:szCs w:val="22"/>
              </w:rPr>
              <w:t>Гвозди строительные</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Гвозди строительные должны быть круглые, с конической или плоской головкой.</w:t>
            </w:r>
          </w:p>
          <w:p w:rsidR="001F33D9" w:rsidRPr="00346C5B" w:rsidRDefault="001F33D9" w:rsidP="001F33D9">
            <w:r w:rsidRPr="00346C5B">
              <w:t>Товар должен соответствовать ГОСТ 4028-63, ГОСТ 283-75</w:t>
            </w:r>
          </w:p>
        </w:tc>
      </w:tr>
      <w:tr w:rsidR="001F33D9" w:rsidRPr="00346C5B" w:rsidTr="001F33D9">
        <w:trPr>
          <w:trHeight w:val="126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11</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 Винты самонарезающие</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Винт должен быть самонарезающий, с полукруглой головкой, с притупленным или заостренным концом, с прямым или крестообразным шлицом. </w:t>
            </w:r>
          </w:p>
          <w:p w:rsidR="001F33D9" w:rsidRDefault="001F33D9" w:rsidP="001F33D9">
            <w:r w:rsidRPr="00346C5B">
              <w:t xml:space="preserve">Винт должен быть предназначен для металла и пластмассы. </w:t>
            </w:r>
          </w:p>
          <w:p w:rsidR="001F33D9" w:rsidRDefault="001F33D9" w:rsidP="001F33D9">
            <w:r w:rsidRPr="00346C5B">
              <w:t xml:space="preserve">Винт должен быть изготовлен из легированной или углеродистой стали, по техническим условиям ГОСТ 10618-80. </w:t>
            </w:r>
          </w:p>
          <w:p w:rsidR="001F33D9" w:rsidRPr="00346C5B" w:rsidRDefault="001F33D9" w:rsidP="001F33D9">
            <w:r w:rsidRPr="00346C5B">
              <w:t>Товар должен соответствовать ГОСТ 11650-80 или ГОСТ 10621-80</w:t>
            </w:r>
          </w:p>
        </w:tc>
      </w:tr>
      <w:tr w:rsidR="001F33D9" w:rsidRPr="00346C5B" w:rsidTr="001F33D9">
        <w:trPr>
          <w:trHeight w:val="157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12</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Д</w:t>
            </w:r>
            <w:r>
              <w:rPr>
                <w:sz w:val="22"/>
                <w:szCs w:val="22"/>
              </w:rPr>
              <w:t>юбели пластмассовые с шурупами</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Дюбель должен состоять из шурупа (с крестообразным шлицом и с плоской головкой) и пластиковой обоймы.</w:t>
            </w:r>
          </w:p>
          <w:p w:rsidR="001F33D9" w:rsidRDefault="001F33D9" w:rsidP="001F33D9">
            <w:r w:rsidRPr="00346C5B">
              <w:t xml:space="preserve"> Шуруп должен быть изготовлен из низкоуглеродистой стали, оцинкованной гальваническим способом, или из нержавеющей стали. </w:t>
            </w:r>
          </w:p>
          <w:p w:rsidR="001F33D9" w:rsidRDefault="001F33D9" w:rsidP="001F33D9">
            <w:r w:rsidRPr="00346C5B">
              <w:t xml:space="preserve">Форма пластиковой обоймы со стороны крепления должна быть ребристая на 0,5 длины обоймы, со стороны внешней – должна быть гладкая. </w:t>
            </w:r>
          </w:p>
          <w:p w:rsidR="001F33D9" w:rsidRPr="00346C5B" w:rsidRDefault="001F33D9" w:rsidP="001F33D9">
            <w:r w:rsidRPr="00346C5B">
              <w:t>Длина шурупа должна быть на 5,0 мм больше длины обоймы.</w:t>
            </w:r>
          </w:p>
        </w:tc>
      </w:tr>
      <w:tr w:rsidR="001F33D9" w:rsidRPr="00346C5B" w:rsidTr="001F33D9">
        <w:trPr>
          <w:trHeight w:val="220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13</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Кле</w:t>
            </w:r>
            <w:r>
              <w:rPr>
                <w:sz w:val="22"/>
                <w:szCs w:val="22"/>
              </w:rPr>
              <w:t>й, вариант – 1.</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Должен представлять собой вязкую пастообразную однородную </w:t>
            </w:r>
            <w:proofErr w:type="gramStart"/>
            <w:r w:rsidRPr="00346C5B">
              <w:t>массу</w:t>
            </w:r>
            <w:proofErr w:type="gramEnd"/>
            <w:r w:rsidRPr="00346C5B">
              <w:t xml:space="preserve"> изготовленную из хлоропренового каучука, модифицированного </w:t>
            </w:r>
            <w:proofErr w:type="spellStart"/>
            <w:r w:rsidRPr="00346C5B">
              <w:t>нетемнеющим</w:t>
            </w:r>
            <w:proofErr w:type="spellEnd"/>
            <w:r w:rsidRPr="00346C5B">
              <w:t xml:space="preserve"> антиоксидантом, </w:t>
            </w:r>
            <w:proofErr w:type="spellStart"/>
            <w:r w:rsidRPr="00346C5B">
              <w:t>инденкумароновой</w:t>
            </w:r>
            <w:proofErr w:type="spellEnd"/>
            <w:r w:rsidRPr="00346C5B">
              <w:t xml:space="preserve"> смолы, наполнителей и растворителей. Растворителем должны быть этилацетат и бензин. </w:t>
            </w:r>
          </w:p>
          <w:p w:rsidR="001F33D9" w:rsidRDefault="001F33D9" w:rsidP="001F33D9">
            <w:r w:rsidRPr="00346C5B">
              <w:t xml:space="preserve">Должен быть по качеству высшей или первой категории качества. </w:t>
            </w:r>
          </w:p>
          <w:p w:rsidR="001F33D9" w:rsidRDefault="001F33D9" w:rsidP="001F33D9">
            <w:r w:rsidRPr="00346C5B">
              <w:t xml:space="preserve">Минимальная прочность соединения между бетонным основанием и приклеиваемым материалом (клеящая способность) через 24 часа после склеивания образцов должна быть не менее 0,12 МПа. </w:t>
            </w:r>
          </w:p>
          <w:p w:rsidR="001F33D9" w:rsidRDefault="001F33D9" w:rsidP="001F33D9">
            <w:r w:rsidRPr="00346C5B">
              <w:t>Группа горючести по ГОСТ 30244 должна быть Г</w:t>
            </w:r>
            <w:proofErr w:type="gramStart"/>
            <w:r w:rsidRPr="00346C5B">
              <w:t>4</w:t>
            </w:r>
            <w:proofErr w:type="gramEnd"/>
            <w:r w:rsidRPr="00346C5B">
              <w:t xml:space="preserve">. </w:t>
            </w:r>
          </w:p>
          <w:p w:rsidR="001F33D9" w:rsidRPr="00346C5B" w:rsidRDefault="001F33D9" w:rsidP="001F33D9">
            <w:r w:rsidRPr="00346C5B">
              <w:t>Группа воспламеняемости по ГОСТ 30402 должна быть В</w:t>
            </w:r>
            <w:proofErr w:type="gramStart"/>
            <w:r w:rsidRPr="00346C5B">
              <w:t>4</w:t>
            </w:r>
            <w:proofErr w:type="gramEnd"/>
            <w:r w:rsidRPr="00346C5B">
              <w:t>.</w:t>
            </w:r>
          </w:p>
        </w:tc>
      </w:tr>
      <w:tr w:rsidR="001F33D9" w:rsidRPr="00346C5B" w:rsidTr="001F33D9">
        <w:trPr>
          <w:trHeight w:val="63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14</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Клей, вариант </w:t>
            </w:r>
            <w:r>
              <w:rPr>
                <w:sz w:val="22"/>
                <w:szCs w:val="22"/>
              </w:rPr>
              <w:t>-2.</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Должен быть в виде порошка или гранул. </w:t>
            </w:r>
          </w:p>
          <w:p w:rsidR="001F33D9" w:rsidRDefault="001F33D9" w:rsidP="001F33D9">
            <w:r w:rsidRPr="00346C5B">
              <w:t xml:space="preserve">Должен быть мездровый или костный. </w:t>
            </w:r>
          </w:p>
          <w:p w:rsidR="001F33D9" w:rsidRPr="00346C5B" w:rsidRDefault="001F33D9" w:rsidP="001F33D9">
            <w:r w:rsidRPr="00346C5B">
              <w:t>Растворитель должен быть – вода.</w:t>
            </w:r>
          </w:p>
        </w:tc>
      </w:tr>
      <w:tr w:rsidR="001F33D9" w:rsidRPr="00346C5B" w:rsidTr="001F33D9">
        <w:trPr>
          <w:trHeight w:val="94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15</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Pr>
                <w:sz w:val="22"/>
                <w:szCs w:val="22"/>
              </w:rPr>
              <w:t>Клей «жидкие гвозди»</w:t>
            </w:r>
          </w:p>
        </w:tc>
        <w:tc>
          <w:tcPr>
            <w:tcW w:w="12474"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t>Должен быть предназначен для склеивания влажных, замороженных и пропитанных поверхностей древесины, для склеивания металла, кирпича, цемента, керамики, стекловолокна и большинства панельных листов. Основой должен быть синтетический эластичный полимер.</w:t>
            </w:r>
          </w:p>
        </w:tc>
      </w:tr>
      <w:tr w:rsidR="001F33D9" w:rsidRPr="00346C5B" w:rsidTr="001F33D9">
        <w:trPr>
          <w:trHeight w:val="63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16</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Pr>
                <w:sz w:val="22"/>
                <w:szCs w:val="22"/>
              </w:rPr>
              <w:t>Лента для заделки швов</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Лента должна быть рулонной, должна быть предназначена для заделки швов и стыков. </w:t>
            </w:r>
          </w:p>
          <w:p w:rsidR="001F33D9" w:rsidRPr="00346C5B" w:rsidRDefault="001F33D9" w:rsidP="001F33D9">
            <w:r w:rsidRPr="00346C5B">
              <w:t>Должна быть самоклеющаяся.</w:t>
            </w:r>
          </w:p>
        </w:tc>
      </w:tr>
      <w:tr w:rsidR="001F33D9" w:rsidRPr="00346C5B" w:rsidTr="001F33D9">
        <w:trPr>
          <w:trHeight w:val="189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lastRenderedPageBreak/>
              <w:t>17</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Pr>
                <w:sz w:val="22"/>
                <w:szCs w:val="22"/>
              </w:rPr>
              <w:t>Шпатлёвка</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Шпатлевка должна представлять собой пастообразную массу, состоящую из растворов алкидной и формальдегидной смол в летучих органических растворителях, пигмента, наполнителей, с добавкой кислотного отвердителя и </w:t>
            </w:r>
            <w:proofErr w:type="spellStart"/>
            <w:r w:rsidRPr="00346C5B">
              <w:t>малолетучих</w:t>
            </w:r>
            <w:proofErr w:type="spellEnd"/>
            <w:r w:rsidRPr="00346C5B">
              <w:t xml:space="preserve"> органических растворителей. </w:t>
            </w:r>
          </w:p>
          <w:p w:rsidR="001F33D9" w:rsidRDefault="001F33D9" w:rsidP="001F33D9">
            <w:r w:rsidRPr="00346C5B">
              <w:t xml:space="preserve">Должна быть предназначена для выравнивания поверхности древесноволокнистых плит и </w:t>
            </w:r>
            <w:proofErr w:type="spellStart"/>
            <w:r w:rsidRPr="00346C5B">
              <w:t>гипсоволокнистых</w:t>
            </w:r>
            <w:proofErr w:type="spellEnd"/>
            <w:r w:rsidRPr="00346C5B">
              <w:t xml:space="preserve"> панелей, а также иных прессованных материалов, изготовленных с использованием целлюлозных компонентов. </w:t>
            </w:r>
          </w:p>
          <w:p w:rsidR="001F33D9" w:rsidRPr="00346C5B" w:rsidRDefault="001F33D9" w:rsidP="001F33D9">
            <w:r w:rsidRPr="00346C5B">
              <w:t xml:space="preserve">Внешний вид высохшей пленки должен быть </w:t>
            </w:r>
            <w:proofErr w:type="gramStart"/>
            <w:r w:rsidRPr="00346C5B">
              <w:t>однородная</w:t>
            </w:r>
            <w:proofErr w:type="gramEnd"/>
            <w:r w:rsidRPr="00346C5B">
              <w:t>, ровная, без трещин и пузырей.</w:t>
            </w:r>
          </w:p>
        </w:tc>
      </w:tr>
      <w:tr w:rsidR="001F33D9" w:rsidRPr="00346C5B" w:rsidTr="001F33D9">
        <w:trPr>
          <w:trHeight w:val="63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18</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Pr>
                <w:sz w:val="22"/>
                <w:szCs w:val="22"/>
              </w:rPr>
              <w:t>Фанера</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Фанера должна быть водостойкая или повышенной водостойкости, шлифованная с двух сторон. </w:t>
            </w:r>
          </w:p>
          <w:p w:rsidR="001F33D9" w:rsidRPr="00346C5B" w:rsidRDefault="001F33D9" w:rsidP="001F33D9">
            <w:r w:rsidRPr="00346C5B">
              <w:t>Толщина фанеры должна быть 9 мм.</w:t>
            </w:r>
          </w:p>
        </w:tc>
      </w:tr>
      <w:tr w:rsidR="001F33D9" w:rsidRPr="00346C5B" w:rsidTr="001F33D9">
        <w:trPr>
          <w:trHeight w:val="63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19</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Pr>
                <w:sz w:val="22"/>
                <w:szCs w:val="22"/>
              </w:rPr>
              <w:t>Шкурка шлифовальная</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Основа должна быть бумажная или тканевая. </w:t>
            </w:r>
          </w:p>
          <w:p w:rsidR="001F33D9" w:rsidRDefault="001F33D9" w:rsidP="001F33D9">
            <w:r w:rsidRPr="00346C5B">
              <w:t xml:space="preserve">Вид рабочего слоя должен быть сплошной или рельефный. </w:t>
            </w:r>
          </w:p>
          <w:p w:rsidR="001F33D9" w:rsidRDefault="001F33D9" w:rsidP="001F33D9">
            <w:r w:rsidRPr="00346C5B">
              <w:t xml:space="preserve">Связка должна быть мездровый клей или комбинированная связка. </w:t>
            </w:r>
          </w:p>
          <w:p w:rsidR="001F33D9" w:rsidRPr="00346C5B" w:rsidRDefault="001F33D9" w:rsidP="001F33D9">
            <w:r w:rsidRPr="00346C5B">
              <w:t>Зернистость должна быть 5, 10, 16 мкм</w:t>
            </w:r>
          </w:p>
        </w:tc>
      </w:tr>
      <w:tr w:rsidR="001F33D9" w:rsidRPr="00346C5B" w:rsidTr="001F33D9">
        <w:trPr>
          <w:trHeight w:val="63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20</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Pr>
                <w:sz w:val="22"/>
                <w:szCs w:val="22"/>
              </w:rPr>
              <w:t>Дюбели</w:t>
            </w:r>
          </w:p>
        </w:tc>
        <w:tc>
          <w:tcPr>
            <w:tcW w:w="12474"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t>На дюбеле со стороны крепления должны быть две диаметрально противоположные прорези длиной не менее 20 мм и шириной 0,5 мм.</w:t>
            </w:r>
          </w:p>
        </w:tc>
      </w:tr>
      <w:tr w:rsidR="001F33D9" w:rsidRPr="00346C5B" w:rsidTr="001F33D9">
        <w:trPr>
          <w:trHeight w:val="63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21</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Pr>
                <w:sz w:val="22"/>
                <w:szCs w:val="22"/>
              </w:rPr>
              <w:t>Покрытие огнезащитное</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Должна состоять из </w:t>
            </w:r>
            <w:proofErr w:type="spellStart"/>
            <w:r w:rsidRPr="00346C5B">
              <w:t>неогранического</w:t>
            </w:r>
            <w:proofErr w:type="spellEnd"/>
            <w:r w:rsidRPr="00346C5B">
              <w:t xml:space="preserve"> связующего – жидкого натриевого или калийного стекла, и наполнителя – базальтовой каменной муки. </w:t>
            </w:r>
          </w:p>
          <w:p w:rsidR="001F33D9" w:rsidRPr="00346C5B" w:rsidRDefault="001F33D9" w:rsidP="001F33D9">
            <w:r w:rsidRPr="00346C5B">
              <w:t>Группа горючести должна быть НГ</w:t>
            </w:r>
          </w:p>
        </w:tc>
      </w:tr>
      <w:tr w:rsidR="001F33D9" w:rsidRPr="00346C5B" w:rsidTr="001F33D9">
        <w:trPr>
          <w:trHeight w:val="126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22</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Клей д</w:t>
            </w:r>
            <w:r>
              <w:rPr>
                <w:sz w:val="22"/>
                <w:szCs w:val="22"/>
              </w:rPr>
              <w:t>ля склеивания стыков линолеума</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Клей предназначен для холодного сваривания напольных ПВХ покрытий бытового и </w:t>
            </w:r>
            <w:proofErr w:type="spellStart"/>
            <w:r w:rsidRPr="00346C5B">
              <w:t>полукоммерческого</w:t>
            </w:r>
            <w:proofErr w:type="spellEnd"/>
            <w:r w:rsidRPr="00346C5B">
              <w:t xml:space="preserve"> назначения, как для </w:t>
            </w:r>
            <w:proofErr w:type="spellStart"/>
            <w:r w:rsidRPr="00346C5B">
              <w:t>плотнорезанных</w:t>
            </w:r>
            <w:proofErr w:type="spellEnd"/>
            <w:r w:rsidRPr="00346C5B">
              <w:t xml:space="preserve"> швов, так и для швов шириной до 4 мм. </w:t>
            </w:r>
          </w:p>
          <w:p w:rsidR="001F33D9" w:rsidRDefault="001F33D9" w:rsidP="001F33D9">
            <w:r w:rsidRPr="00346C5B">
              <w:t xml:space="preserve">Основа  Поливинилхлорид и растворитель.  </w:t>
            </w:r>
          </w:p>
          <w:p w:rsidR="001F33D9" w:rsidRDefault="001F33D9" w:rsidP="001F33D9">
            <w:r w:rsidRPr="00346C5B">
              <w:t xml:space="preserve">Цвет бесцветный. </w:t>
            </w:r>
          </w:p>
          <w:p w:rsidR="001F33D9" w:rsidRDefault="001F33D9" w:rsidP="001F33D9">
            <w:r w:rsidRPr="00346C5B">
              <w:t xml:space="preserve">Морозостойкость да. </w:t>
            </w:r>
          </w:p>
          <w:p w:rsidR="001F33D9" w:rsidRPr="00346C5B" w:rsidRDefault="001F33D9" w:rsidP="001F33D9">
            <w:r w:rsidRPr="00346C5B">
              <w:t>Хранение 2 года в закрытой заводской упаковке в сухом помещении (мах +35С).</w:t>
            </w:r>
          </w:p>
        </w:tc>
      </w:tr>
      <w:tr w:rsidR="001F33D9" w:rsidRPr="00346C5B" w:rsidTr="001F33D9">
        <w:trPr>
          <w:trHeight w:val="27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23</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Плинтус</w:t>
            </w:r>
            <w:r>
              <w:rPr>
                <w:sz w:val="22"/>
                <w:szCs w:val="22"/>
              </w:rPr>
              <w:t>.</w:t>
            </w:r>
            <w:r w:rsidRPr="00346C5B">
              <w:rPr>
                <w:sz w:val="22"/>
                <w:szCs w:val="22"/>
              </w:rPr>
              <w:t xml:space="preserve"> </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Пл-1 из древесины хвойных и лиственных пород. </w:t>
            </w:r>
          </w:p>
          <w:p w:rsidR="001F33D9" w:rsidRDefault="001F33D9" w:rsidP="001F33D9">
            <w:proofErr w:type="gramStart"/>
            <w:r w:rsidRPr="00346C5B">
              <w:t xml:space="preserve">Вырыв, </w:t>
            </w:r>
            <w:proofErr w:type="spellStart"/>
            <w:r w:rsidRPr="00346C5B">
              <w:t>выхват</w:t>
            </w:r>
            <w:proofErr w:type="spellEnd"/>
            <w:r w:rsidRPr="00346C5B">
              <w:t xml:space="preserve">, запил, вмятина, скол, задир,  не допускаются глубиной, мм, более: 5. </w:t>
            </w:r>
            <w:proofErr w:type="gramEnd"/>
          </w:p>
          <w:p w:rsidR="001F33D9" w:rsidRDefault="001F33D9" w:rsidP="001F33D9">
            <w:r w:rsidRPr="00346C5B">
              <w:t>Изделие должно соответствовать ГОСТ 8242-88 «Детали профильные из древесины и древесных материалов для строительства. Технические условия</w:t>
            </w:r>
            <w:proofErr w:type="gramStart"/>
            <w:r w:rsidRPr="00346C5B">
              <w:t xml:space="preserve">.». </w:t>
            </w:r>
            <w:proofErr w:type="gramEnd"/>
          </w:p>
          <w:p w:rsidR="001F33D9" w:rsidRDefault="001F33D9" w:rsidP="001F33D9">
            <w:r w:rsidRPr="00346C5B">
              <w:t xml:space="preserve">Плинтус Пл-1-2100-ГОСТ 8242-88 по длине 2100 мм и более. </w:t>
            </w:r>
          </w:p>
          <w:p w:rsidR="001F33D9" w:rsidRPr="00346C5B" w:rsidRDefault="001F33D9" w:rsidP="001F33D9">
            <w:r w:rsidRPr="00346C5B">
              <w:t>Лакокрасочные покрытия должны иметь прочность сцепления (адгезию) с древесиной не ниже 2-го балла по ГОСТ 15140.</w:t>
            </w:r>
          </w:p>
        </w:tc>
      </w:tr>
      <w:tr w:rsidR="001F33D9" w:rsidRPr="00346C5B" w:rsidTr="001F33D9">
        <w:trPr>
          <w:trHeight w:val="600"/>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1F33D9" w:rsidRPr="00346C5B" w:rsidRDefault="001F33D9" w:rsidP="001F33D9">
            <w:pPr>
              <w:jc w:val="center"/>
            </w:pPr>
            <w:r w:rsidRPr="00346C5B">
              <w:rPr>
                <w:sz w:val="22"/>
                <w:szCs w:val="22"/>
              </w:rPr>
              <w:t>24</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Краска тип</w:t>
            </w:r>
            <w:r>
              <w:rPr>
                <w:sz w:val="22"/>
                <w:szCs w:val="22"/>
              </w:rPr>
              <w:t xml:space="preserve"> –</w:t>
            </w:r>
            <w:r w:rsidRPr="00346C5B">
              <w:rPr>
                <w:sz w:val="22"/>
                <w:szCs w:val="22"/>
              </w:rPr>
              <w:t xml:space="preserve"> 1</w:t>
            </w:r>
            <w:r>
              <w:rPr>
                <w:sz w:val="22"/>
                <w:szCs w:val="22"/>
              </w:rPr>
              <w:t>.</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rPr>
                <w:sz w:val="22"/>
                <w:szCs w:val="22"/>
              </w:rPr>
              <w:t xml:space="preserve">Должны быть предназначены для получения атмосферостойких покрытий по металлу, дереву и штукатурке. </w:t>
            </w:r>
          </w:p>
          <w:p w:rsidR="001F33D9" w:rsidRPr="00346C5B" w:rsidRDefault="001F33D9" w:rsidP="001F33D9">
            <w:r w:rsidRPr="00346C5B">
              <w:rPr>
                <w:sz w:val="22"/>
                <w:szCs w:val="22"/>
              </w:rPr>
              <w:t xml:space="preserve">Минимальный срок защиты обратного покрытия должен быть от 1,5 лет. </w:t>
            </w:r>
          </w:p>
        </w:tc>
      </w:tr>
      <w:tr w:rsidR="001F33D9" w:rsidRPr="00346C5B" w:rsidTr="001F33D9">
        <w:trPr>
          <w:trHeight w:val="703"/>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25</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Пена монтажная</w:t>
            </w:r>
            <w:r>
              <w:rPr>
                <w:sz w:val="22"/>
                <w:szCs w:val="22"/>
              </w:rPr>
              <w:t>.</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rPr>
                <w:sz w:val="22"/>
                <w:szCs w:val="22"/>
              </w:rPr>
              <w:t xml:space="preserve">Вторичное расширение: не &gt; 150%. </w:t>
            </w:r>
          </w:p>
          <w:p w:rsidR="001F33D9" w:rsidRDefault="001F33D9" w:rsidP="001F33D9">
            <w:r w:rsidRPr="00346C5B">
              <w:rPr>
                <w:sz w:val="22"/>
                <w:szCs w:val="22"/>
              </w:rPr>
              <w:t>Время высыхания поверхности: не &gt; 20 мин.</w:t>
            </w:r>
          </w:p>
          <w:p w:rsidR="001F33D9" w:rsidRDefault="001F33D9" w:rsidP="001F33D9">
            <w:r w:rsidRPr="00346C5B">
              <w:rPr>
                <w:sz w:val="22"/>
                <w:szCs w:val="22"/>
              </w:rPr>
              <w:lastRenderedPageBreak/>
              <w:t xml:space="preserve">Время полного затвердевания: не &gt; 24 часов. </w:t>
            </w:r>
          </w:p>
          <w:p w:rsidR="001F33D9" w:rsidRDefault="001F33D9" w:rsidP="001F33D9">
            <w:r w:rsidRPr="00346C5B">
              <w:rPr>
                <w:sz w:val="22"/>
                <w:szCs w:val="22"/>
              </w:rPr>
              <w:t xml:space="preserve">Плотность: не &lt; 20 кг/м3. </w:t>
            </w:r>
          </w:p>
          <w:p w:rsidR="001F33D9" w:rsidRDefault="001F33D9" w:rsidP="001F33D9">
            <w:r w:rsidRPr="00346C5B">
              <w:rPr>
                <w:sz w:val="22"/>
                <w:szCs w:val="22"/>
              </w:rPr>
              <w:t xml:space="preserve">Температура при которой должно </w:t>
            </w:r>
            <w:proofErr w:type="gramStart"/>
            <w:r w:rsidRPr="00346C5B">
              <w:rPr>
                <w:sz w:val="22"/>
                <w:szCs w:val="22"/>
              </w:rPr>
              <w:t>быть</w:t>
            </w:r>
            <w:proofErr w:type="gramEnd"/>
            <w:r w:rsidRPr="00346C5B">
              <w:rPr>
                <w:sz w:val="22"/>
                <w:szCs w:val="22"/>
              </w:rPr>
              <w:t xml:space="preserve"> возможно нанесение: не ниже - 5°С.</w:t>
            </w:r>
          </w:p>
          <w:p w:rsidR="001F33D9" w:rsidRDefault="001F33D9" w:rsidP="001F33D9">
            <w:r w:rsidRPr="00346C5B">
              <w:rPr>
                <w:sz w:val="22"/>
                <w:szCs w:val="22"/>
              </w:rPr>
              <w:t xml:space="preserve">Температура самовозгорания затвердевшей пены: не &lt; +400°С. </w:t>
            </w:r>
          </w:p>
          <w:p w:rsidR="001F33D9" w:rsidRDefault="001F33D9" w:rsidP="001F33D9">
            <w:r w:rsidRPr="00346C5B">
              <w:rPr>
                <w:sz w:val="22"/>
                <w:szCs w:val="22"/>
              </w:rPr>
              <w:t xml:space="preserve">Прочность при растяжении: не &lt; 3 Н/см. </w:t>
            </w:r>
          </w:p>
          <w:p w:rsidR="001F33D9" w:rsidRPr="00346C5B" w:rsidRDefault="001F33D9" w:rsidP="001F33D9">
            <w:r w:rsidRPr="00346C5B">
              <w:rPr>
                <w:sz w:val="22"/>
                <w:szCs w:val="22"/>
              </w:rPr>
              <w:t>Прочность при сжатии: не менее 3 Н/см</w:t>
            </w:r>
            <w:proofErr w:type="gramStart"/>
            <w:r w:rsidRPr="00346C5B">
              <w:rPr>
                <w:sz w:val="22"/>
                <w:szCs w:val="22"/>
              </w:rPr>
              <w:t>2</w:t>
            </w:r>
            <w:proofErr w:type="gramEnd"/>
          </w:p>
        </w:tc>
      </w:tr>
      <w:tr w:rsidR="001F33D9" w:rsidRPr="00346C5B" w:rsidTr="001F33D9">
        <w:trPr>
          <w:trHeight w:val="60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lastRenderedPageBreak/>
              <w:t>26</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Шурупы</w:t>
            </w:r>
            <w:r>
              <w:rPr>
                <w:sz w:val="22"/>
                <w:szCs w:val="22"/>
              </w:rPr>
              <w:t>.</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rPr>
                <w:sz w:val="22"/>
                <w:szCs w:val="22"/>
              </w:rPr>
              <w:t>Для крепления различных элементов конструкций</w:t>
            </w:r>
            <w:r>
              <w:rPr>
                <w:sz w:val="22"/>
                <w:szCs w:val="22"/>
              </w:rPr>
              <w:t>.</w:t>
            </w:r>
          </w:p>
          <w:p w:rsidR="001F33D9" w:rsidRDefault="001F33D9" w:rsidP="001F33D9">
            <w:r w:rsidRPr="00346C5B">
              <w:rPr>
                <w:sz w:val="22"/>
                <w:szCs w:val="22"/>
              </w:rPr>
              <w:t xml:space="preserve">Типоразмеры (диаметр резьбы </w:t>
            </w:r>
            <w:proofErr w:type="spellStart"/>
            <w:r w:rsidRPr="00346C5B">
              <w:rPr>
                <w:sz w:val="22"/>
                <w:szCs w:val="22"/>
              </w:rPr>
              <w:t>х</w:t>
            </w:r>
            <w:proofErr w:type="spellEnd"/>
            <w:r w:rsidRPr="00346C5B">
              <w:rPr>
                <w:sz w:val="22"/>
                <w:szCs w:val="22"/>
              </w:rPr>
              <w:t xml:space="preserve"> длина): 2,5х20мм и 4x40мм и 5х35мм и 6х90мм. </w:t>
            </w:r>
          </w:p>
          <w:p w:rsidR="001F33D9" w:rsidRPr="00346C5B" w:rsidRDefault="001F33D9" w:rsidP="001F33D9">
            <w:r w:rsidRPr="00346C5B">
              <w:rPr>
                <w:sz w:val="22"/>
                <w:szCs w:val="22"/>
              </w:rPr>
              <w:t xml:space="preserve">Шлиц: должен быть крестообразный. </w:t>
            </w:r>
          </w:p>
        </w:tc>
      </w:tr>
      <w:tr w:rsidR="001F33D9" w:rsidRPr="00346C5B" w:rsidTr="001F33D9">
        <w:trPr>
          <w:trHeight w:val="60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27</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Пленка полиэтиленовая</w:t>
            </w:r>
            <w:r>
              <w:rPr>
                <w:sz w:val="22"/>
                <w:szCs w:val="22"/>
              </w:rPr>
              <w:t>.</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rPr>
                <w:sz w:val="22"/>
                <w:szCs w:val="22"/>
              </w:rPr>
              <w:t xml:space="preserve">Полотно должно быть в рулоне в виде рукава с фальцовкой. </w:t>
            </w:r>
          </w:p>
          <w:p w:rsidR="001F33D9" w:rsidRDefault="001F33D9" w:rsidP="001F33D9">
            <w:r w:rsidRPr="00346C5B">
              <w:rPr>
                <w:sz w:val="22"/>
                <w:szCs w:val="22"/>
              </w:rPr>
              <w:t xml:space="preserve">Сорта не ниже первого. </w:t>
            </w:r>
          </w:p>
          <w:p w:rsidR="001F33D9" w:rsidRDefault="001F33D9" w:rsidP="001F33D9">
            <w:r w:rsidRPr="00346C5B">
              <w:rPr>
                <w:sz w:val="22"/>
                <w:szCs w:val="22"/>
              </w:rPr>
              <w:t xml:space="preserve">Пленка не должна иметь трещин, запрессованных складов, разрывов и отверстий. </w:t>
            </w:r>
          </w:p>
          <w:p w:rsidR="001F33D9" w:rsidRPr="00346C5B" w:rsidRDefault="001F33D9" w:rsidP="001F33D9">
            <w:r w:rsidRPr="00346C5B">
              <w:rPr>
                <w:sz w:val="22"/>
                <w:szCs w:val="22"/>
              </w:rPr>
              <w:t xml:space="preserve">Материал: полиэтилен. </w:t>
            </w:r>
          </w:p>
        </w:tc>
      </w:tr>
      <w:tr w:rsidR="001F33D9" w:rsidRPr="00346C5B" w:rsidTr="001F33D9">
        <w:trPr>
          <w:trHeight w:val="60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28</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Грунтовка</w:t>
            </w:r>
            <w:r>
              <w:rPr>
                <w:sz w:val="22"/>
                <w:szCs w:val="22"/>
              </w:rPr>
              <w:t>.</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rPr>
                <w:sz w:val="22"/>
                <w:szCs w:val="22"/>
              </w:rPr>
              <w:t xml:space="preserve">Требования к функциональным характеристикам (потребительским свойствам): </w:t>
            </w:r>
          </w:p>
          <w:p w:rsidR="001F33D9" w:rsidRPr="00346C5B" w:rsidRDefault="001F33D9" w:rsidP="001F33D9">
            <w:r w:rsidRPr="00346C5B">
              <w:rPr>
                <w:sz w:val="22"/>
                <w:szCs w:val="22"/>
              </w:rPr>
              <w:t>Должно быть возможным применение для грунтования металлических и деревянных поверхностей под покрытия различными эмалями.</w:t>
            </w:r>
          </w:p>
        </w:tc>
      </w:tr>
      <w:tr w:rsidR="001F33D9" w:rsidRPr="00346C5B" w:rsidTr="001F33D9">
        <w:trPr>
          <w:trHeight w:val="60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29</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Растворитель</w:t>
            </w:r>
            <w:r>
              <w:rPr>
                <w:sz w:val="22"/>
                <w:szCs w:val="22"/>
              </w:rPr>
              <w:t>.</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rPr>
                <w:sz w:val="22"/>
                <w:szCs w:val="22"/>
              </w:rPr>
              <w:t xml:space="preserve">Цвет и внешний вид: Бесцветная или слегка желтоватая </w:t>
            </w:r>
            <w:proofErr w:type="spellStart"/>
            <w:r w:rsidRPr="00346C5B">
              <w:rPr>
                <w:sz w:val="22"/>
                <w:szCs w:val="22"/>
              </w:rPr>
              <w:t>однороднаяпрозрачная</w:t>
            </w:r>
            <w:proofErr w:type="spellEnd"/>
            <w:r w:rsidRPr="00346C5B">
              <w:rPr>
                <w:sz w:val="22"/>
                <w:szCs w:val="22"/>
              </w:rPr>
              <w:t xml:space="preserve"> жидкость без видимых взвешенных частиц. </w:t>
            </w:r>
          </w:p>
          <w:p w:rsidR="001F33D9" w:rsidRPr="00346C5B" w:rsidRDefault="001F33D9" w:rsidP="001F33D9">
            <w:r w:rsidRPr="00346C5B">
              <w:rPr>
                <w:sz w:val="22"/>
                <w:szCs w:val="22"/>
              </w:rPr>
              <w:t>Товар должен соответствовать ГОСТ 7827-74.</w:t>
            </w:r>
          </w:p>
        </w:tc>
      </w:tr>
      <w:tr w:rsidR="001F33D9" w:rsidRPr="00346C5B" w:rsidTr="001F33D9">
        <w:trPr>
          <w:trHeight w:val="300"/>
        </w:trPr>
        <w:tc>
          <w:tcPr>
            <w:tcW w:w="1518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F33D9" w:rsidRPr="00346C5B" w:rsidRDefault="001F33D9" w:rsidP="001F33D9">
            <w:pPr>
              <w:jc w:val="center"/>
            </w:pPr>
            <w:r w:rsidRPr="00346C5B">
              <w:rPr>
                <w:sz w:val="22"/>
                <w:szCs w:val="22"/>
              </w:rPr>
              <w:t xml:space="preserve">Показатели, для которых установлены требования к конкретному значению </w:t>
            </w:r>
          </w:p>
        </w:tc>
      </w:tr>
      <w:tr w:rsidR="001F33D9" w:rsidRPr="00346C5B" w:rsidTr="001F33D9">
        <w:trPr>
          <w:trHeight w:val="1200"/>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1F33D9" w:rsidRPr="00346C5B" w:rsidRDefault="001F33D9" w:rsidP="001F33D9">
            <w:pPr>
              <w:jc w:val="center"/>
            </w:pPr>
            <w:r w:rsidRPr="00346C5B">
              <w:rPr>
                <w:sz w:val="22"/>
                <w:szCs w:val="22"/>
              </w:rPr>
              <w:t>1</w:t>
            </w:r>
            <w:r>
              <w:rPr>
                <w:sz w:val="22"/>
                <w:szCs w:val="22"/>
              </w:rPr>
              <w:t>.</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Линолеум. </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rPr>
                <w:sz w:val="22"/>
                <w:szCs w:val="22"/>
              </w:rPr>
              <w:t xml:space="preserve">Общая толщина покрытия не менее 2 мм. </w:t>
            </w:r>
          </w:p>
          <w:p w:rsidR="001F33D9" w:rsidRDefault="001F33D9" w:rsidP="001F33D9">
            <w:r w:rsidRPr="00346C5B">
              <w:rPr>
                <w:sz w:val="22"/>
                <w:szCs w:val="22"/>
              </w:rPr>
              <w:t xml:space="preserve">Толщина защитного слоя не менее 0,5 мм. </w:t>
            </w:r>
          </w:p>
          <w:p w:rsidR="001F33D9" w:rsidRDefault="001F33D9" w:rsidP="001F33D9">
            <w:r w:rsidRPr="00346C5B">
              <w:rPr>
                <w:sz w:val="22"/>
                <w:szCs w:val="22"/>
              </w:rPr>
              <w:t>Группа горючести материала изготовления не ниже Г</w:t>
            </w:r>
            <w:proofErr w:type="gramStart"/>
            <w:r w:rsidRPr="00346C5B">
              <w:rPr>
                <w:sz w:val="22"/>
                <w:szCs w:val="22"/>
              </w:rPr>
              <w:t>2</w:t>
            </w:r>
            <w:proofErr w:type="gramEnd"/>
            <w:r w:rsidRPr="00346C5B">
              <w:rPr>
                <w:sz w:val="22"/>
                <w:szCs w:val="22"/>
              </w:rPr>
              <w:t xml:space="preserve">. </w:t>
            </w:r>
          </w:p>
          <w:p w:rsidR="001F33D9" w:rsidRDefault="001F33D9" w:rsidP="001F33D9">
            <w:r w:rsidRPr="00346C5B">
              <w:rPr>
                <w:sz w:val="22"/>
                <w:szCs w:val="22"/>
              </w:rPr>
              <w:t xml:space="preserve">Максимальная продолжительность самостоятельного горения не менее 300 </w:t>
            </w:r>
            <w:proofErr w:type="gramStart"/>
            <w:r w:rsidRPr="00346C5B">
              <w:rPr>
                <w:sz w:val="22"/>
                <w:szCs w:val="22"/>
              </w:rPr>
              <w:t>с</w:t>
            </w:r>
            <w:proofErr w:type="gramEnd"/>
            <w:r w:rsidRPr="00346C5B">
              <w:rPr>
                <w:sz w:val="22"/>
                <w:szCs w:val="22"/>
              </w:rPr>
              <w:t xml:space="preserve">. </w:t>
            </w:r>
          </w:p>
          <w:p w:rsidR="001F33D9" w:rsidRDefault="001F33D9" w:rsidP="001F33D9">
            <w:r w:rsidRPr="00346C5B">
              <w:rPr>
                <w:sz w:val="22"/>
                <w:szCs w:val="22"/>
              </w:rPr>
              <w:t xml:space="preserve">Группа воспламеняемости материала не ниже В3. </w:t>
            </w:r>
          </w:p>
          <w:p w:rsidR="001F33D9" w:rsidRDefault="001F33D9" w:rsidP="001F33D9">
            <w:r w:rsidRPr="00346C5B">
              <w:rPr>
                <w:sz w:val="22"/>
                <w:szCs w:val="22"/>
              </w:rPr>
              <w:t>Класс материала по дымообразующей способности не ниже Д</w:t>
            </w:r>
            <w:proofErr w:type="gramStart"/>
            <w:r w:rsidRPr="00346C5B">
              <w:rPr>
                <w:sz w:val="22"/>
                <w:szCs w:val="22"/>
              </w:rPr>
              <w:t>2</w:t>
            </w:r>
            <w:proofErr w:type="gramEnd"/>
            <w:r w:rsidRPr="00346C5B">
              <w:rPr>
                <w:sz w:val="22"/>
                <w:szCs w:val="22"/>
              </w:rPr>
              <w:t xml:space="preserve">. </w:t>
            </w:r>
          </w:p>
          <w:p w:rsidR="001F33D9" w:rsidRDefault="001F33D9" w:rsidP="001F33D9">
            <w:r w:rsidRPr="00346C5B">
              <w:rPr>
                <w:sz w:val="22"/>
                <w:szCs w:val="22"/>
              </w:rPr>
              <w:t>Класс материала по токсичности продуктов горения не ниже Т</w:t>
            </w:r>
            <w:proofErr w:type="gramStart"/>
            <w:r w:rsidRPr="00346C5B">
              <w:rPr>
                <w:sz w:val="22"/>
                <w:szCs w:val="22"/>
              </w:rPr>
              <w:t>2</w:t>
            </w:r>
            <w:proofErr w:type="gramEnd"/>
            <w:r w:rsidRPr="00346C5B">
              <w:rPr>
                <w:sz w:val="22"/>
                <w:szCs w:val="22"/>
              </w:rPr>
              <w:t xml:space="preserve">. </w:t>
            </w:r>
          </w:p>
          <w:p w:rsidR="001F33D9" w:rsidRPr="00346C5B" w:rsidRDefault="001F33D9" w:rsidP="001F33D9">
            <w:r w:rsidRPr="00346C5B">
              <w:rPr>
                <w:sz w:val="22"/>
                <w:szCs w:val="22"/>
              </w:rPr>
              <w:t>Температура дымовых газов</w:t>
            </w:r>
            <w:proofErr w:type="gramStart"/>
            <w:r w:rsidRPr="00346C5B">
              <w:rPr>
                <w:sz w:val="22"/>
                <w:szCs w:val="22"/>
              </w:rPr>
              <w:t xml:space="preserve"> Т</w:t>
            </w:r>
            <w:proofErr w:type="gramEnd"/>
            <w:r w:rsidRPr="00346C5B">
              <w:rPr>
                <w:sz w:val="22"/>
                <w:szCs w:val="22"/>
              </w:rPr>
              <w:t xml:space="preserve">, °С ≤450. </w:t>
            </w:r>
          </w:p>
        </w:tc>
      </w:tr>
      <w:tr w:rsidR="001F33D9" w:rsidRPr="00346C5B" w:rsidTr="001F33D9">
        <w:trPr>
          <w:trHeight w:val="346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lastRenderedPageBreak/>
              <w:t>2</w:t>
            </w:r>
            <w:r>
              <w:rPr>
                <w:sz w:val="22"/>
                <w:szCs w:val="22"/>
              </w:rPr>
              <w:t>.</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proofErr w:type="spellStart"/>
            <w:r w:rsidRPr="00346C5B">
              <w:rPr>
                <w:sz w:val="22"/>
                <w:szCs w:val="22"/>
              </w:rPr>
              <w:t>Саморез</w:t>
            </w:r>
            <w:proofErr w:type="spellEnd"/>
            <w:r w:rsidRPr="00346C5B">
              <w:rPr>
                <w:sz w:val="22"/>
                <w:szCs w:val="22"/>
              </w:rPr>
              <w:t xml:space="preserve"> (клоп)</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Диаметр резьбы </w:t>
            </w:r>
            <w:proofErr w:type="spellStart"/>
            <w:r w:rsidRPr="00346C5B">
              <w:t>d</w:t>
            </w:r>
            <w:proofErr w:type="spellEnd"/>
            <w:r w:rsidRPr="00346C5B">
              <w:t xml:space="preserve"> должен быть не менее 6 (шести) мм и не более 8 (восьми) мм. </w:t>
            </w:r>
          </w:p>
          <w:p w:rsidR="001F33D9" w:rsidRDefault="001F33D9" w:rsidP="001F33D9">
            <w:r w:rsidRPr="00346C5B">
              <w:t xml:space="preserve">Радиус сферы головки должен быть не менее 5,1 (пяти целых одной десятой) </w:t>
            </w:r>
            <w:proofErr w:type="gramStart"/>
            <w:r w:rsidRPr="00346C5B">
              <w:t>мм</w:t>
            </w:r>
            <w:proofErr w:type="gramEnd"/>
            <w:r w:rsidRPr="00346C5B">
              <w:t xml:space="preserve"> и не более 6,6 (шести целых шести десятых) мм. </w:t>
            </w:r>
          </w:p>
          <w:p w:rsidR="001F33D9" w:rsidRDefault="001F33D9" w:rsidP="001F33D9">
            <w:r w:rsidRPr="00346C5B">
              <w:t xml:space="preserve">Номинальный диаметр головки не должен быть менее 10 (десяти) мм </w:t>
            </w:r>
          </w:p>
          <w:p w:rsidR="001F33D9" w:rsidRDefault="001F33D9" w:rsidP="001F33D9">
            <w:r w:rsidRPr="00346C5B">
              <w:t xml:space="preserve">Допуск </w:t>
            </w:r>
            <w:proofErr w:type="spellStart"/>
            <w:r w:rsidRPr="00346C5B">
              <w:t>соосности</w:t>
            </w:r>
            <w:proofErr w:type="spellEnd"/>
            <w:r w:rsidRPr="00346C5B">
              <w:t xml:space="preserve"> головки относительно стержня не должен быть более 0,86 (ноль целых восьмидесяти шести сотых) </w:t>
            </w:r>
            <w:proofErr w:type="gramStart"/>
            <w:r w:rsidRPr="00346C5B">
              <w:t>мм</w:t>
            </w:r>
            <w:proofErr w:type="gramEnd"/>
            <w:r w:rsidRPr="00346C5B">
              <w:t xml:space="preserve">. </w:t>
            </w:r>
          </w:p>
          <w:p w:rsidR="001F33D9" w:rsidRDefault="001F33D9" w:rsidP="001F33D9">
            <w:r w:rsidRPr="00346C5B">
              <w:t xml:space="preserve">Ширина шлица должна быть не более 2,31 (двух целых тридцати одной сотых) </w:t>
            </w:r>
            <w:proofErr w:type="gramStart"/>
            <w:r w:rsidRPr="00346C5B">
              <w:t>мм</w:t>
            </w:r>
            <w:proofErr w:type="gramEnd"/>
            <w:r w:rsidRPr="00346C5B">
              <w:t xml:space="preserve"> и не менее 1,66 (одной целой шестидесяти шести сотых) мм. </w:t>
            </w:r>
          </w:p>
          <w:p w:rsidR="001F33D9" w:rsidRDefault="001F33D9" w:rsidP="001F33D9">
            <w:r w:rsidRPr="00346C5B">
              <w:t xml:space="preserve">Диаметр крестообразного шлица должен быть не &gt; 7,7 (семи целых семи десятых) </w:t>
            </w:r>
            <w:proofErr w:type="gramStart"/>
            <w:r w:rsidRPr="00346C5B">
              <w:t>мм</w:t>
            </w:r>
            <w:proofErr w:type="gramEnd"/>
            <w:r w:rsidRPr="00346C5B">
              <w:t xml:space="preserve">. </w:t>
            </w:r>
          </w:p>
          <w:p w:rsidR="001F33D9" w:rsidRDefault="001F33D9" w:rsidP="001F33D9">
            <w:r w:rsidRPr="00346C5B">
              <w:t xml:space="preserve">Высота головки должна быть не более 5,6 (пяти целых шести десятых) </w:t>
            </w:r>
            <w:proofErr w:type="gramStart"/>
            <w:r w:rsidRPr="00346C5B">
              <w:t>мм</w:t>
            </w:r>
            <w:proofErr w:type="gramEnd"/>
            <w:r w:rsidRPr="00346C5B">
              <w:t xml:space="preserve">. </w:t>
            </w:r>
          </w:p>
          <w:p w:rsidR="001F33D9" w:rsidRDefault="001F33D9" w:rsidP="001F33D9">
            <w:r w:rsidRPr="00346C5B">
              <w:t xml:space="preserve">Допуск симметричности шлица относительно стержня в диаметральном выражении не должен быть &gt; 0,72 (ноль целых семидесяти двух сотых) </w:t>
            </w:r>
            <w:proofErr w:type="gramStart"/>
            <w:r w:rsidRPr="00346C5B">
              <w:t>мм</w:t>
            </w:r>
            <w:proofErr w:type="gramEnd"/>
            <w:r w:rsidRPr="00346C5B">
              <w:t xml:space="preserve">. </w:t>
            </w:r>
          </w:p>
          <w:p w:rsidR="001F33D9" w:rsidRDefault="001F33D9" w:rsidP="001F33D9">
            <w:proofErr w:type="spellStart"/>
            <w:r w:rsidRPr="00346C5B">
              <w:t>Недовод</w:t>
            </w:r>
            <w:proofErr w:type="spellEnd"/>
            <w:r w:rsidRPr="00346C5B">
              <w:t xml:space="preserve"> резьбы не должен быть более  1 (одного) мм. </w:t>
            </w:r>
          </w:p>
          <w:p w:rsidR="001F33D9" w:rsidRPr="00346C5B" w:rsidRDefault="001F33D9" w:rsidP="001F33D9">
            <w:r w:rsidRPr="00346C5B">
              <w:t xml:space="preserve">Длина конического конца должна быть не менее 5,7 (пяти целых семи десятых) </w:t>
            </w:r>
            <w:proofErr w:type="gramStart"/>
            <w:r w:rsidRPr="00346C5B">
              <w:t>мм</w:t>
            </w:r>
            <w:proofErr w:type="gramEnd"/>
            <w:r w:rsidRPr="00346C5B">
              <w:t xml:space="preserve">. Масса 1000 шт. винтов не должна быть менее 5,69 (пяти целых шестидесяти девяти сотых) </w:t>
            </w:r>
            <w:proofErr w:type="gramStart"/>
            <w:r w:rsidRPr="00346C5B">
              <w:t>кг</w:t>
            </w:r>
            <w:proofErr w:type="gramEnd"/>
            <w:r w:rsidRPr="00346C5B">
              <w:t>.</w:t>
            </w:r>
          </w:p>
        </w:tc>
      </w:tr>
      <w:tr w:rsidR="001F33D9" w:rsidRPr="00346C5B" w:rsidTr="001F33D9">
        <w:trPr>
          <w:trHeight w:val="3958"/>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3</w:t>
            </w:r>
            <w:r>
              <w:rPr>
                <w:sz w:val="22"/>
                <w:szCs w:val="22"/>
              </w:rPr>
              <w:t>.</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Краска масляная</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Максимальная толщина слоя: должна быть до 220 микрон с дальнейшей полной полимеризацией. </w:t>
            </w:r>
          </w:p>
          <w:p w:rsidR="001F33D9" w:rsidRDefault="001F33D9" w:rsidP="001F33D9">
            <w:r w:rsidRPr="00346C5B">
              <w:t xml:space="preserve">Твердость покрытия: должна быть не менее  0,4 (ноль целых четырех десятых) </w:t>
            </w:r>
            <w:proofErr w:type="spellStart"/>
            <w:r w:rsidRPr="00346C5B">
              <w:t>усл</w:t>
            </w:r>
            <w:proofErr w:type="spellEnd"/>
            <w:r w:rsidRPr="00346C5B">
              <w:t xml:space="preserve">. ед. </w:t>
            </w:r>
          </w:p>
          <w:p w:rsidR="001F33D9" w:rsidRDefault="001F33D9" w:rsidP="001F33D9">
            <w:r w:rsidRPr="00346C5B">
              <w:t xml:space="preserve">Эластичность пленки при изгибе: должна быть не менее 1 (одного) мм. </w:t>
            </w:r>
          </w:p>
          <w:p w:rsidR="001F33D9" w:rsidRDefault="001F33D9" w:rsidP="001F33D9">
            <w:r w:rsidRPr="00346C5B">
              <w:t xml:space="preserve">Прочность пленки при ударе по прибору типа У-1: должна быть более 48 (сорока восьми) см. </w:t>
            </w:r>
          </w:p>
          <w:p w:rsidR="001F33D9" w:rsidRDefault="001F33D9" w:rsidP="001F33D9">
            <w:r w:rsidRPr="00346C5B">
              <w:t xml:space="preserve">Сохраняет защитно-декоративные свойства: не менее 8 (восьми) лет. Время высыхания каждого слоя </w:t>
            </w:r>
            <w:proofErr w:type="gramStart"/>
            <w:r w:rsidRPr="00346C5B">
              <w:t>на</w:t>
            </w:r>
            <w:proofErr w:type="gramEnd"/>
            <w:r w:rsidRPr="00346C5B">
              <w:t xml:space="preserve"> отлип </w:t>
            </w:r>
            <w:proofErr w:type="gramStart"/>
            <w:r w:rsidRPr="00346C5B">
              <w:t>при</w:t>
            </w:r>
            <w:proofErr w:type="gramEnd"/>
            <w:r w:rsidRPr="00346C5B">
              <w:t xml:space="preserve"> температуре 18 (восемнадцать)°C – 20 (двадцать)°С: должно быть 20 (двадцать) мин. – 45 (сорок пять) мин. </w:t>
            </w:r>
          </w:p>
          <w:p w:rsidR="001F33D9" w:rsidRDefault="001F33D9" w:rsidP="001F33D9">
            <w:r w:rsidRPr="00346C5B">
              <w:t xml:space="preserve">Гарантийный срок хранения: не должна быть &lt; 12 (двенадцати) месяцев со дня изготовления. </w:t>
            </w:r>
          </w:p>
          <w:p w:rsidR="001F33D9" w:rsidRDefault="001F33D9" w:rsidP="001F33D9">
            <w:r w:rsidRPr="00346C5B">
              <w:t xml:space="preserve">Блеск покрытия по </w:t>
            </w:r>
            <w:proofErr w:type="gramStart"/>
            <w:r w:rsidRPr="00346C5B">
              <w:t>фотоэлектрическому</w:t>
            </w:r>
            <w:proofErr w:type="gramEnd"/>
            <w:r w:rsidRPr="00346C5B">
              <w:t xml:space="preserve"> </w:t>
            </w:r>
            <w:proofErr w:type="spellStart"/>
            <w:r w:rsidRPr="00346C5B">
              <w:t>блескомеру</w:t>
            </w:r>
            <w:proofErr w:type="spellEnd"/>
            <w:r w:rsidRPr="00346C5B">
              <w:t xml:space="preserve">: должен быть не менее 50 (пятидесяти)%.  </w:t>
            </w:r>
          </w:p>
          <w:p w:rsidR="001F33D9" w:rsidRDefault="001F33D9" w:rsidP="001F33D9">
            <w:r w:rsidRPr="00346C5B">
              <w:t xml:space="preserve">Степень разбавления до вязкости 28-30 </w:t>
            </w:r>
            <w:proofErr w:type="gramStart"/>
            <w:r w:rsidRPr="00346C5B">
              <w:t>с</w:t>
            </w:r>
            <w:proofErr w:type="gramEnd"/>
            <w:r w:rsidRPr="00346C5B">
              <w:t xml:space="preserve"> </w:t>
            </w:r>
            <w:proofErr w:type="gramStart"/>
            <w:r w:rsidRPr="00346C5B">
              <w:t>по</w:t>
            </w:r>
            <w:proofErr w:type="gramEnd"/>
            <w:r w:rsidRPr="00346C5B">
              <w:t xml:space="preserve"> вискозиметру типа ВЗ-246 (с диаметром сопла 4 мм при температуре (20 ± 0,5) °С): должна быть не более 20 (двадцати)%. Степень </w:t>
            </w:r>
            <w:proofErr w:type="spellStart"/>
            <w:r w:rsidRPr="00346C5B">
              <w:t>перетира</w:t>
            </w:r>
            <w:proofErr w:type="spellEnd"/>
            <w:r w:rsidRPr="00346C5B">
              <w:t xml:space="preserve">: должна быть &lt; 50 (пятидесяти) мкм. </w:t>
            </w:r>
          </w:p>
          <w:p w:rsidR="001F33D9" w:rsidRDefault="001F33D9" w:rsidP="001F33D9">
            <w:r w:rsidRPr="00346C5B">
              <w:t xml:space="preserve">Время высыхания до степени 3 при температуре (20 ± 2) °С: должно быть не менее 1 (одного) ч. </w:t>
            </w:r>
          </w:p>
          <w:p w:rsidR="001F33D9" w:rsidRDefault="001F33D9" w:rsidP="001F33D9">
            <w:r w:rsidRPr="00346C5B">
              <w:t>Адгезия пленки: должна быть не менее 1 (одного) балла. Стойкость покрытия при температуре (20 ± 2)°</w:t>
            </w:r>
            <w:proofErr w:type="gramStart"/>
            <w:r w:rsidRPr="00346C5B">
              <w:t>С</w:t>
            </w:r>
            <w:proofErr w:type="gramEnd"/>
            <w:r w:rsidRPr="00346C5B">
              <w:t xml:space="preserve"> </w:t>
            </w:r>
            <w:proofErr w:type="gramStart"/>
            <w:r w:rsidRPr="00346C5B">
              <w:t>к</w:t>
            </w:r>
            <w:proofErr w:type="gramEnd"/>
            <w:r w:rsidRPr="00346C5B">
              <w:t xml:space="preserve"> статическому воздействию воды: должна быть более 12 (двенадцати часов) ч. </w:t>
            </w:r>
          </w:p>
          <w:p w:rsidR="001F33D9" w:rsidRPr="00346C5B" w:rsidRDefault="001F33D9" w:rsidP="001F33D9">
            <w:r w:rsidRPr="00346C5B">
              <w:t>Стойкость покрытия при температуре (20 ± 2) °</w:t>
            </w:r>
            <w:proofErr w:type="gramStart"/>
            <w:r w:rsidRPr="00346C5B">
              <w:t>С</w:t>
            </w:r>
            <w:proofErr w:type="gramEnd"/>
            <w:r w:rsidRPr="00346C5B">
              <w:t xml:space="preserve"> </w:t>
            </w:r>
            <w:proofErr w:type="gramStart"/>
            <w:r w:rsidRPr="00346C5B">
              <w:t>к</w:t>
            </w:r>
            <w:proofErr w:type="gramEnd"/>
            <w:r w:rsidRPr="00346C5B">
              <w:t xml:space="preserve"> статическому воздействию трансформаторного масла: должна быть более 24 (двадцать четыре) ч.</w:t>
            </w:r>
          </w:p>
        </w:tc>
      </w:tr>
      <w:tr w:rsidR="001F33D9" w:rsidRPr="00346C5B" w:rsidTr="001F33D9">
        <w:trPr>
          <w:trHeight w:val="94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4</w:t>
            </w:r>
            <w:r>
              <w:rPr>
                <w:sz w:val="22"/>
                <w:szCs w:val="22"/>
              </w:rPr>
              <w:t>.</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Скотч</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Толщина пленки: должна быть более 20 (двадцати) мкм.  </w:t>
            </w:r>
          </w:p>
          <w:p w:rsidR="001F33D9" w:rsidRDefault="001F33D9" w:rsidP="001F33D9">
            <w:r w:rsidRPr="00346C5B">
              <w:t xml:space="preserve">Температура применения: должна быть от -20 (минус двадцати)°C до +50 (плюс пятидесяти) °C. </w:t>
            </w:r>
          </w:p>
          <w:p w:rsidR="001F33D9" w:rsidRPr="00346C5B" w:rsidRDefault="001F33D9" w:rsidP="001F33D9">
            <w:r w:rsidRPr="00346C5B">
              <w:t>Длина в рулоне: должна быть более 50 (пятидесяти) метров.</w:t>
            </w:r>
          </w:p>
        </w:tc>
      </w:tr>
      <w:tr w:rsidR="001F33D9" w:rsidRPr="00346C5B" w:rsidTr="001F33D9">
        <w:trPr>
          <w:trHeight w:val="126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lastRenderedPageBreak/>
              <w:t>5</w:t>
            </w:r>
            <w:r>
              <w:rPr>
                <w:sz w:val="22"/>
                <w:szCs w:val="22"/>
              </w:rPr>
              <w:t>.</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Олифа </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Требования к характеристикам: Отстой должен быть не более 1 процента по объему. </w:t>
            </w:r>
          </w:p>
          <w:p w:rsidR="001F33D9" w:rsidRDefault="001F33D9" w:rsidP="001F33D9">
            <w:r w:rsidRPr="00346C5B">
              <w:t xml:space="preserve">Условная вязкость по вискозиметру типа ВЗ-246 должна быть не более 60 секунд. </w:t>
            </w:r>
          </w:p>
          <w:p w:rsidR="001F33D9" w:rsidRDefault="001F33D9" w:rsidP="001F33D9">
            <w:r w:rsidRPr="00346C5B">
              <w:t>Время высыхания при 20±2</w:t>
            </w:r>
            <w:proofErr w:type="gramStart"/>
            <w:r w:rsidRPr="00346C5B">
              <w:t>°С</w:t>
            </w:r>
            <w:proofErr w:type="gramEnd"/>
            <w:r w:rsidRPr="00346C5B">
              <w:t xml:space="preserve"> до степени 3 должно быть не более 24 часов. </w:t>
            </w:r>
          </w:p>
          <w:p w:rsidR="001F33D9" w:rsidRDefault="001F33D9" w:rsidP="001F33D9">
            <w:r w:rsidRPr="00346C5B">
              <w:t xml:space="preserve">Массовая доля нелетучих веществ: не менее 50%. </w:t>
            </w:r>
          </w:p>
          <w:p w:rsidR="001F33D9" w:rsidRPr="00346C5B" w:rsidRDefault="001F33D9" w:rsidP="001F33D9">
            <w:r w:rsidRPr="00346C5B">
              <w:t>Температура вспышки в закрытом тигле: не ниже 32°С.</w:t>
            </w:r>
          </w:p>
        </w:tc>
      </w:tr>
      <w:tr w:rsidR="001F33D9" w:rsidRPr="00346C5B" w:rsidTr="001F33D9">
        <w:trPr>
          <w:trHeight w:val="157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6</w:t>
            </w:r>
            <w:r>
              <w:rPr>
                <w:sz w:val="22"/>
                <w:szCs w:val="22"/>
              </w:rPr>
              <w:t>.</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Гвозди </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Гвозди должны быть с плоской головкой, диаметр головки не менее 5 мм, высота головки не менее 0,5 мм, </w:t>
            </w:r>
          </w:p>
          <w:p w:rsidR="001F33D9" w:rsidRDefault="001F33D9" w:rsidP="001F33D9">
            <w:r w:rsidRPr="00346C5B">
              <w:t xml:space="preserve">Предельное отклонение от </w:t>
            </w:r>
            <w:proofErr w:type="spellStart"/>
            <w:r w:rsidRPr="00346C5B">
              <w:t>соосности</w:t>
            </w:r>
            <w:proofErr w:type="spellEnd"/>
            <w:r w:rsidRPr="00346C5B">
              <w:t xml:space="preserve"> головки относительно стержня гвоздя не более 0,3 мм. </w:t>
            </w:r>
          </w:p>
          <w:p w:rsidR="001F33D9" w:rsidRDefault="001F33D9" w:rsidP="001F33D9">
            <w:r w:rsidRPr="00346C5B">
              <w:t xml:space="preserve">Отклонения от </w:t>
            </w:r>
            <w:proofErr w:type="spellStart"/>
            <w:r w:rsidRPr="00346C5B">
              <w:t>круглости</w:t>
            </w:r>
            <w:proofErr w:type="spellEnd"/>
            <w:r w:rsidRPr="00346C5B">
              <w:t xml:space="preserve"> головок не должно быть более 0,9 мм, должна отсутствовать на гвоздях </w:t>
            </w:r>
            <w:proofErr w:type="spellStart"/>
            <w:r w:rsidRPr="00346C5B">
              <w:t>неотпавшая</w:t>
            </w:r>
            <w:proofErr w:type="spellEnd"/>
            <w:r w:rsidRPr="00346C5B">
              <w:t xml:space="preserve"> осечка, Односторонний равномерный прогиб стержня гвоздя не должен быть более 0,3 мм. </w:t>
            </w:r>
          </w:p>
          <w:p w:rsidR="001F33D9" w:rsidRDefault="001F33D9" w:rsidP="001F33D9">
            <w:r w:rsidRPr="00346C5B">
              <w:t xml:space="preserve">Длина гвоздя: не более 32 мм. Диаметр стержня: не менее 2,0 мм. </w:t>
            </w:r>
          </w:p>
          <w:p w:rsidR="001F33D9" w:rsidRPr="00346C5B" w:rsidRDefault="001F33D9" w:rsidP="001F33D9">
            <w:r w:rsidRPr="00346C5B">
              <w:t>Теоретическая масса 1000 гвоздей: не более 1,22 кг.</w:t>
            </w:r>
          </w:p>
        </w:tc>
      </w:tr>
      <w:tr w:rsidR="001F33D9" w:rsidRPr="00346C5B" w:rsidTr="001F33D9">
        <w:trPr>
          <w:trHeight w:val="126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7</w:t>
            </w:r>
            <w:r>
              <w:rPr>
                <w:sz w:val="22"/>
                <w:szCs w:val="22"/>
              </w:rPr>
              <w:t>.</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Мешки </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rPr>
                <w:sz w:val="22"/>
                <w:szCs w:val="22"/>
              </w:rPr>
              <w:t xml:space="preserve">Показатели, для которых установлены требования к конкретному значению </w:t>
            </w:r>
          </w:p>
          <w:p w:rsidR="001F33D9" w:rsidRDefault="001F33D9" w:rsidP="001F33D9">
            <w:r w:rsidRPr="00346C5B">
              <w:t xml:space="preserve">Номинальная вместимость: не менее 50 </w:t>
            </w:r>
            <w:proofErr w:type="spellStart"/>
            <w:r w:rsidRPr="00346C5B">
              <w:t>дм</w:t>
            </w:r>
            <w:proofErr w:type="gramStart"/>
            <w:r w:rsidRPr="00346C5B">
              <w:t>.к</w:t>
            </w:r>
            <w:proofErr w:type="gramEnd"/>
            <w:r w:rsidRPr="00346C5B">
              <w:t>уб</w:t>
            </w:r>
            <w:proofErr w:type="spellEnd"/>
            <w:r w:rsidRPr="00346C5B">
              <w:t xml:space="preserve">. ширина фальца: не менее 90 мм; мешки должны быть без надрывов, надрезов, трещин и сквозных отверстий; расстояние от кромки до шва не должно превышать 10 мм. </w:t>
            </w:r>
          </w:p>
          <w:p w:rsidR="001F33D9" w:rsidRPr="00346C5B" w:rsidRDefault="001F33D9" w:rsidP="001F33D9">
            <w:r w:rsidRPr="00346C5B">
              <w:t>Прочность при растяжении сварного шва мешка, МПа (кгс/</w:t>
            </w:r>
            <w:proofErr w:type="gramStart"/>
            <w:r w:rsidRPr="00346C5B">
              <w:t>см</w:t>
            </w:r>
            <w:proofErr w:type="gramEnd"/>
            <w:r w:rsidRPr="00346C5B">
              <w:t>.кв.): не менее 8,22 (82).</w:t>
            </w:r>
          </w:p>
        </w:tc>
      </w:tr>
      <w:tr w:rsidR="001F33D9" w:rsidRPr="00346C5B" w:rsidTr="001F33D9">
        <w:trPr>
          <w:trHeight w:val="157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8</w:t>
            </w:r>
            <w:r>
              <w:rPr>
                <w:sz w:val="22"/>
                <w:szCs w:val="22"/>
              </w:rPr>
              <w:t>.</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Лента самоклеящаяся. </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Верхний предел значений коэффициента теплопроводности при 0°C - менее 0,05 Вт/(м•К). </w:t>
            </w:r>
          </w:p>
          <w:p w:rsidR="001F33D9" w:rsidRDefault="001F33D9" w:rsidP="001F33D9">
            <w:r w:rsidRPr="00346C5B">
              <w:t xml:space="preserve">Верхний предел значений коэффициента теплопроводности при +40°C - не более 0,05 Вт/(м•К). </w:t>
            </w:r>
          </w:p>
          <w:p w:rsidR="001F33D9" w:rsidRDefault="001F33D9" w:rsidP="001F33D9">
            <w:r w:rsidRPr="00346C5B">
              <w:t xml:space="preserve">Нижний предел значений коэффициента сопротивления </w:t>
            </w:r>
            <w:proofErr w:type="spellStart"/>
            <w:r w:rsidRPr="00346C5B">
              <w:t>паропроницанию</w:t>
            </w:r>
            <w:proofErr w:type="spellEnd"/>
            <w:r w:rsidRPr="00346C5B">
              <w:t xml:space="preserve"> - не менее 2000. </w:t>
            </w:r>
          </w:p>
          <w:p w:rsidR="001F33D9" w:rsidRDefault="001F33D9" w:rsidP="001F33D9">
            <w:r w:rsidRPr="00346C5B">
              <w:t xml:space="preserve">Минимальная рабочая температура - ниже -45 °С. </w:t>
            </w:r>
          </w:p>
          <w:p w:rsidR="001F33D9" w:rsidRDefault="001F33D9" w:rsidP="001F33D9">
            <w:r w:rsidRPr="00346C5B">
              <w:t xml:space="preserve">Максимальная рабочая температура - выше 50 °С. </w:t>
            </w:r>
          </w:p>
          <w:p w:rsidR="001F33D9" w:rsidRPr="00346C5B" w:rsidRDefault="001F33D9" w:rsidP="001F33D9">
            <w:r w:rsidRPr="00346C5B">
              <w:t>Коэффициент поглощения материалом звука - более 0,5.</w:t>
            </w:r>
          </w:p>
        </w:tc>
      </w:tr>
      <w:tr w:rsidR="001F33D9" w:rsidRPr="00346C5B" w:rsidTr="001F33D9">
        <w:trPr>
          <w:trHeight w:val="157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9</w:t>
            </w:r>
            <w:r>
              <w:rPr>
                <w:sz w:val="22"/>
                <w:szCs w:val="22"/>
              </w:rPr>
              <w:t>.</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Шурупы</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Номинальный диаметр резьбы – не менее 4 мм </w:t>
            </w:r>
          </w:p>
          <w:p w:rsidR="001F33D9" w:rsidRDefault="001F33D9" w:rsidP="001F33D9">
            <w:r w:rsidRPr="00346C5B">
              <w:t xml:space="preserve">Внутренний диаметр резьбы – должен быть не более 3,5 мм </w:t>
            </w:r>
          </w:p>
          <w:p w:rsidR="001F33D9" w:rsidRDefault="001F33D9" w:rsidP="001F33D9">
            <w:r w:rsidRPr="00346C5B">
              <w:t xml:space="preserve">Длина – должна быть не менее 40 мм. </w:t>
            </w:r>
          </w:p>
          <w:p w:rsidR="001F33D9" w:rsidRDefault="001F33D9" w:rsidP="001F33D9">
            <w:r w:rsidRPr="00346C5B">
              <w:t xml:space="preserve">Длина резьбовой части – должна быть не менее 24 мм. </w:t>
            </w:r>
          </w:p>
          <w:p w:rsidR="001F33D9" w:rsidRDefault="001F33D9" w:rsidP="001F33D9">
            <w:r w:rsidRPr="00346C5B">
              <w:t xml:space="preserve">Высота головки – не менее 2,8 мм. </w:t>
            </w:r>
          </w:p>
          <w:p w:rsidR="001F33D9" w:rsidRDefault="001F33D9" w:rsidP="001F33D9">
            <w:r w:rsidRPr="00346C5B">
              <w:t xml:space="preserve">Диаметр головки – не более 10 мм. </w:t>
            </w:r>
          </w:p>
          <w:p w:rsidR="001F33D9" w:rsidRDefault="001F33D9" w:rsidP="001F33D9">
            <w:r w:rsidRPr="00346C5B">
              <w:t xml:space="preserve">Шаг резьбы – не менее 1,75 мм. </w:t>
            </w:r>
          </w:p>
          <w:p w:rsidR="001F33D9" w:rsidRDefault="001F33D9" w:rsidP="001F33D9">
            <w:r w:rsidRPr="00346C5B">
              <w:t xml:space="preserve">Номинальная ширина шлица: не менее 1 мм. </w:t>
            </w:r>
          </w:p>
          <w:p w:rsidR="001F33D9" w:rsidRDefault="001F33D9" w:rsidP="001F33D9">
            <w:r w:rsidRPr="00346C5B">
              <w:t xml:space="preserve">Глубина шлица: не более 2,5 мм. </w:t>
            </w:r>
          </w:p>
          <w:p w:rsidR="001F33D9" w:rsidRPr="00346C5B" w:rsidRDefault="001F33D9" w:rsidP="001F33D9">
            <w:r w:rsidRPr="00346C5B">
              <w:t>Теоретическая масса 1000 шт. шурупов – не более 7,43 кг.</w:t>
            </w:r>
          </w:p>
        </w:tc>
      </w:tr>
      <w:tr w:rsidR="001F33D9" w:rsidRPr="00346C5B" w:rsidTr="001F33D9">
        <w:trPr>
          <w:trHeight w:val="157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lastRenderedPageBreak/>
              <w:t>10</w:t>
            </w:r>
            <w:r>
              <w:rPr>
                <w:sz w:val="22"/>
                <w:szCs w:val="22"/>
              </w:rPr>
              <w:t>.</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.Гвозди строительные.</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Длина гвоздя должна быть не более 60 мм. </w:t>
            </w:r>
          </w:p>
          <w:p w:rsidR="001F33D9" w:rsidRDefault="001F33D9" w:rsidP="001F33D9">
            <w:r w:rsidRPr="00346C5B">
              <w:t xml:space="preserve">Наименьший диаметр головки должен быть не менее 3,5 мм. </w:t>
            </w:r>
          </w:p>
          <w:p w:rsidR="001F33D9" w:rsidRDefault="001F33D9" w:rsidP="001F33D9">
            <w:r w:rsidRPr="00346C5B">
              <w:t xml:space="preserve">Односторонний равномерный прогиб стержня в средней части гвоздя не должен быть более 0,7 мм. </w:t>
            </w:r>
          </w:p>
          <w:p w:rsidR="001F33D9" w:rsidRDefault="001F33D9" w:rsidP="001F33D9">
            <w:r w:rsidRPr="00346C5B">
              <w:t xml:space="preserve">Минимальная высота головки должна быть не менее 1,08 мм. </w:t>
            </w:r>
          </w:p>
          <w:p w:rsidR="001F33D9" w:rsidRDefault="001F33D9" w:rsidP="001F33D9">
            <w:r w:rsidRPr="00346C5B">
              <w:t xml:space="preserve">Максимальное отклонение от </w:t>
            </w:r>
            <w:proofErr w:type="spellStart"/>
            <w:r w:rsidRPr="00346C5B">
              <w:t>соосности</w:t>
            </w:r>
            <w:proofErr w:type="spellEnd"/>
            <w:r w:rsidRPr="00346C5B">
              <w:t xml:space="preserve"> головки относительно стержня не должно быть более 0,3 мм. </w:t>
            </w:r>
          </w:p>
          <w:p w:rsidR="001F33D9" w:rsidRDefault="001F33D9" w:rsidP="001F33D9">
            <w:r w:rsidRPr="00346C5B">
              <w:t xml:space="preserve">Максимальное отклонение от </w:t>
            </w:r>
            <w:proofErr w:type="spellStart"/>
            <w:r w:rsidRPr="00346C5B">
              <w:t>круглости</w:t>
            </w:r>
            <w:proofErr w:type="spellEnd"/>
            <w:r w:rsidRPr="00346C5B">
              <w:t xml:space="preserve"> головок не должно быть более 0,5 мм. </w:t>
            </w:r>
          </w:p>
          <w:p w:rsidR="001F33D9" w:rsidRPr="00346C5B" w:rsidRDefault="001F33D9" w:rsidP="001F33D9">
            <w:r w:rsidRPr="00346C5B">
              <w:t>Угол заострения по граням не должен быть более 40°.</w:t>
            </w:r>
          </w:p>
        </w:tc>
      </w:tr>
      <w:tr w:rsidR="001F33D9" w:rsidRPr="00346C5B" w:rsidTr="001F33D9">
        <w:trPr>
          <w:trHeight w:val="189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bookmarkStart w:id="9" w:name="_GoBack" w:colFirst="3" w:colLast="3"/>
            <w:r w:rsidRPr="00346C5B">
              <w:rPr>
                <w:sz w:val="22"/>
                <w:szCs w:val="22"/>
              </w:rPr>
              <w:t>11</w:t>
            </w:r>
            <w:r>
              <w:rPr>
                <w:sz w:val="22"/>
                <w:szCs w:val="22"/>
              </w:rPr>
              <w:t>.</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 Винты самонарезающие.</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Длина винта должна быть не менее 35 мм. </w:t>
            </w:r>
          </w:p>
          <w:p w:rsidR="001F33D9" w:rsidRDefault="001F33D9" w:rsidP="001F33D9">
            <w:r w:rsidRPr="00346C5B">
              <w:t xml:space="preserve">Диаметр головки должен быть менее 10,0мм. </w:t>
            </w:r>
          </w:p>
          <w:p w:rsidR="001F33D9" w:rsidRDefault="001F33D9" w:rsidP="001F33D9">
            <w:r w:rsidRPr="00346C5B">
              <w:t xml:space="preserve">Высота головки должна быть менее 4,2мм. </w:t>
            </w:r>
          </w:p>
          <w:p w:rsidR="001F33D9" w:rsidRDefault="001F33D9" w:rsidP="001F33D9">
            <w:r w:rsidRPr="00346C5B">
              <w:t xml:space="preserve">Глубина вхождения калибра в крестообразный шлиц должна быть не менее 1,5мм. </w:t>
            </w:r>
          </w:p>
          <w:p w:rsidR="001F33D9" w:rsidRDefault="001F33D9" w:rsidP="001F33D9">
            <w:r w:rsidRPr="00346C5B">
              <w:t xml:space="preserve">Шаг резьбы должен быть менее 2,5мм. </w:t>
            </w:r>
          </w:p>
          <w:p w:rsidR="001F33D9" w:rsidRDefault="001F33D9" w:rsidP="001F33D9">
            <w:r w:rsidRPr="00346C5B">
              <w:t xml:space="preserve">Глубина крестообразного шлица должна быть не менее 1,75 мм. </w:t>
            </w:r>
          </w:p>
          <w:p w:rsidR="001F33D9" w:rsidRDefault="001F33D9" w:rsidP="001F33D9">
            <w:r w:rsidRPr="00346C5B">
              <w:t xml:space="preserve">Номер крестообразного шлица должен быть менее 3. </w:t>
            </w:r>
          </w:p>
          <w:p w:rsidR="001F33D9" w:rsidRDefault="001F33D9" w:rsidP="001F33D9">
            <w:r w:rsidRPr="00346C5B">
              <w:t xml:space="preserve">Номинальная ширина прямого шлица должна быть не менее 1,0 мм. </w:t>
            </w:r>
          </w:p>
          <w:p w:rsidR="001F33D9" w:rsidRDefault="001F33D9" w:rsidP="001F33D9">
            <w:r w:rsidRPr="00346C5B">
              <w:t xml:space="preserve">Номинальный диаметр резьбы должен быть менее 6,0 мм. </w:t>
            </w:r>
          </w:p>
          <w:p w:rsidR="001F33D9" w:rsidRDefault="001F33D9" w:rsidP="001F33D9">
            <w:r w:rsidRPr="00346C5B">
              <w:t xml:space="preserve">В комплекте должна быть резиновая уплотнительная прокладка. </w:t>
            </w:r>
          </w:p>
          <w:p w:rsidR="001F33D9" w:rsidRPr="00346C5B" w:rsidRDefault="001F33D9" w:rsidP="001F33D9">
            <w:r w:rsidRPr="00346C5B">
              <w:t>Толщина прокладки должна быть не менее 1,5 и не более 2,0 мм</w:t>
            </w:r>
          </w:p>
        </w:tc>
      </w:tr>
      <w:tr w:rsidR="001F33D9" w:rsidRPr="00346C5B" w:rsidTr="001F33D9">
        <w:trPr>
          <w:trHeight w:val="126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12</w:t>
            </w:r>
            <w:r>
              <w:rPr>
                <w:sz w:val="22"/>
                <w:szCs w:val="22"/>
              </w:rPr>
              <w:t>.</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Дюбели пластмассовые с шурупами. </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Диаметр крестообразного шлица шурупа должен быть менее 12,0 мм. </w:t>
            </w:r>
          </w:p>
          <w:p w:rsidR="001F33D9" w:rsidRDefault="001F33D9" w:rsidP="001F33D9">
            <w:r w:rsidRPr="00346C5B">
              <w:t xml:space="preserve">Глубина крестообразного шлица должна быть не менее 2,5 мм. </w:t>
            </w:r>
          </w:p>
          <w:p w:rsidR="001F33D9" w:rsidRDefault="001F33D9" w:rsidP="001F33D9">
            <w:r w:rsidRPr="00346C5B">
              <w:t xml:space="preserve">Длина пластиковой обоймы должна быть 70мм. </w:t>
            </w:r>
          </w:p>
          <w:p w:rsidR="001F33D9" w:rsidRPr="00346C5B" w:rsidRDefault="001F33D9" w:rsidP="001F33D9">
            <w:r w:rsidRPr="00346C5B">
              <w:t xml:space="preserve">На пластиковой обойме со </w:t>
            </w:r>
            <w:proofErr w:type="spellStart"/>
            <w:r w:rsidRPr="00346C5B">
              <w:t>сторовы</w:t>
            </w:r>
            <w:proofErr w:type="spellEnd"/>
            <w:r w:rsidRPr="00346C5B">
              <w:t xml:space="preserve"> крепления должны быть две диаметрально противоположные прорези длиной не менее 18 мм и шириной 0,5 мм.</w:t>
            </w:r>
          </w:p>
        </w:tc>
      </w:tr>
      <w:bookmarkEnd w:id="9"/>
      <w:tr w:rsidR="001F33D9" w:rsidRPr="00346C5B" w:rsidTr="001F33D9">
        <w:trPr>
          <w:trHeight w:val="126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13</w:t>
            </w:r>
            <w:r>
              <w:rPr>
                <w:sz w:val="22"/>
                <w:szCs w:val="22"/>
              </w:rPr>
              <w:t>.</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Клей, вариант 1.</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Содержание хлоропренового каучука должно быть диапазоном с нижней границей не менее 11% и верхней границей не более 22%. </w:t>
            </w:r>
          </w:p>
          <w:p w:rsidR="001F33D9" w:rsidRDefault="001F33D9" w:rsidP="001F33D9">
            <w:r w:rsidRPr="00346C5B">
              <w:t xml:space="preserve">Максимальное содержание летучих компонентов по массе должно быть не более 60%. </w:t>
            </w:r>
          </w:p>
          <w:p w:rsidR="001F33D9" w:rsidRPr="00346C5B" w:rsidRDefault="001F33D9" w:rsidP="001F33D9">
            <w:r w:rsidRPr="00346C5B">
              <w:t>Минимальная прочность соединения между бетонным основанием и приклеиваемым материалом (клеящая способность) через 72 часа после склеивания образцов должна быть не менее 0,25 МПа.</w:t>
            </w:r>
          </w:p>
        </w:tc>
      </w:tr>
      <w:tr w:rsidR="001F33D9" w:rsidRPr="00346C5B" w:rsidTr="001F33D9">
        <w:trPr>
          <w:trHeight w:val="94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14</w:t>
            </w:r>
            <w:r>
              <w:rPr>
                <w:sz w:val="22"/>
                <w:szCs w:val="22"/>
              </w:rPr>
              <w:t>.</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Клей, вариант 2</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Минимальный срок сохранения </w:t>
            </w:r>
            <w:proofErr w:type="spellStart"/>
            <w:r w:rsidRPr="00346C5B">
              <w:t>вязкотекучего</w:t>
            </w:r>
            <w:proofErr w:type="spellEnd"/>
            <w:r w:rsidRPr="00346C5B">
              <w:t xml:space="preserve"> состояния после разбавления должен быть более 4 часов. </w:t>
            </w:r>
          </w:p>
          <w:p w:rsidR="001F33D9" w:rsidRDefault="001F33D9" w:rsidP="001F33D9">
            <w:r w:rsidRPr="00346C5B">
              <w:t xml:space="preserve">Прочность склеивания древесины должна быть более 10 МПа. </w:t>
            </w:r>
          </w:p>
          <w:p w:rsidR="001F33D9" w:rsidRPr="00346C5B" w:rsidRDefault="001F33D9" w:rsidP="001F33D9">
            <w:r w:rsidRPr="00346C5B">
              <w:t>Расход средний при толщине слоя 0,5 мм должен быть диапазоном с нижним пределом не менее 0,5 и верхним пределом не более 1,0 кг/м</w:t>
            </w:r>
            <w:proofErr w:type="gramStart"/>
            <w:r w:rsidRPr="00346C5B">
              <w:t>2</w:t>
            </w:r>
            <w:proofErr w:type="gramEnd"/>
            <w:r w:rsidRPr="00346C5B">
              <w:t>.</w:t>
            </w:r>
          </w:p>
        </w:tc>
      </w:tr>
      <w:tr w:rsidR="001F33D9" w:rsidRPr="00346C5B" w:rsidTr="001F33D9">
        <w:trPr>
          <w:trHeight w:val="126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lastRenderedPageBreak/>
              <w:t>15</w:t>
            </w:r>
            <w:r>
              <w:rPr>
                <w:sz w:val="22"/>
                <w:szCs w:val="22"/>
              </w:rPr>
              <w:t>.</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Клей «жидкие гвозди». </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Массовая доля нелетучих веществ должна быть более 65 %. </w:t>
            </w:r>
          </w:p>
          <w:p w:rsidR="001F33D9" w:rsidRDefault="001F33D9" w:rsidP="001F33D9">
            <w:r w:rsidRPr="00346C5B">
              <w:t xml:space="preserve">Удельный вес должен быть менее 1,15 кг/л. </w:t>
            </w:r>
          </w:p>
          <w:p w:rsidR="001F33D9" w:rsidRDefault="001F33D9" w:rsidP="001F33D9">
            <w:r w:rsidRPr="00346C5B">
              <w:t xml:space="preserve">Должен быть фасован в тубах. Расход при толщине выдавленной полоски 3 мм должен быть более 40 м, при толщине выдавленной полоски 6 мм должен быть более 10 м. </w:t>
            </w:r>
          </w:p>
          <w:p w:rsidR="001F33D9" w:rsidRPr="00346C5B" w:rsidRDefault="001F33D9" w:rsidP="001F33D9">
            <w:r w:rsidRPr="00346C5B">
              <w:t>Время застывания при 6 мм толщины полоски должно быть менее 30 минут</w:t>
            </w:r>
          </w:p>
        </w:tc>
      </w:tr>
      <w:tr w:rsidR="001F33D9" w:rsidRPr="00346C5B" w:rsidTr="001F33D9">
        <w:trPr>
          <w:trHeight w:val="157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16</w:t>
            </w:r>
            <w:r>
              <w:rPr>
                <w:sz w:val="22"/>
                <w:szCs w:val="22"/>
              </w:rPr>
              <w:t>.</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Лента для заделки швов. </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Содержание пропиточного состава должно быть не более 18%. </w:t>
            </w:r>
          </w:p>
          <w:p w:rsidR="001F33D9" w:rsidRDefault="001F33D9" w:rsidP="001F33D9">
            <w:r w:rsidRPr="00346C5B">
              <w:t>Масса на единицу площади должна быть не более 160 г/м</w:t>
            </w:r>
            <w:proofErr w:type="gramStart"/>
            <w:r w:rsidRPr="00346C5B">
              <w:t>2</w:t>
            </w:r>
            <w:proofErr w:type="gramEnd"/>
            <w:r w:rsidRPr="00346C5B">
              <w:t xml:space="preserve">. </w:t>
            </w:r>
          </w:p>
          <w:p w:rsidR="001F33D9" w:rsidRDefault="001F33D9" w:rsidP="001F33D9">
            <w:r w:rsidRPr="00346C5B">
              <w:t xml:space="preserve">Разрывная нагрузка по основе должна быть не менее 686 Н/5см. </w:t>
            </w:r>
          </w:p>
          <w:p w:rsidR="001F33D9" w:rsidRDefault="001F33D9" w:rsidP="001F33D9">
            <w:r w:rsidRPr="00346C5B">
              <w:t xml:space="preserve">Разрывная нагрузка по утку должна быть не более 1568 Н/5см. </w:t>
            </w:r>
          </w:p>
          <w:p w:rsidR="001F33D9" w:rsidRDefault="001F33D9" w:rsidP="001F33D9">
            <w:r w:rsidRPr="00346C5B">
              <w:t xml:space="preserve">Потеря прочности после 50 циклов замораживания-оттаивания должна быть по основе не более 15%. </w:t>
            </w:r>
          </w:p>
          <w:p w:rsidR="001F33D9" w:rsidRPr="00346C5B" w:rsidRDefault="001F33D9" w:rsidP="001F33D9">
            <w:r w:rsidRPr="00346C5B">
              <w:t>Потеря прочности после 50 циклов замораживания-оттаивания должна быть по утку не более 15%.</w:t>
            </w:r>
          </w:p>
        </w:tc>
      </w:tr>
      <w:tr w:rsidR="001F33D9" w:rsidRPr="00346C5B" w:rsidTr="001F33D9">
        <w:trPr>
          <w:trHeight w:val="63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17</w:t>
            </w:r>
            <w:r>
              <w:rPr>
                <w:sz w:val="22"/>
                <w:szCs w:val="22"/>
              </w:rPr>
              <w:t>.</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Шпатлёвка. </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Максимальная степень </w:t>
            </w:r>
            <w:proofErr w:type="spellStart"/>
            <w:r w:rsidRPr="00346C5B">
              <w:t>перетира</w:t>
            </w:r>
            <w:proofErr w:type="spellEnd"/>
            <w:r w:rsidRPr="00346C5B">
              <w:t xml:space="preserve"> должна быть не более 30 мкм. </w:t>
            </w:r>
          </w:p>
          <w:p w:rsidR="001F33D9" w:rsidRPr="00346C5B" w:rsidRDefault="001F33D9" w:rsidP="001F33D9">
            <w:r w:rsidRPr="00346C5B">
              <w:t>Максимальная эластичность при изгибе должна быть не более 100 мм.</w:t>
            </w:r>
          </w:p>
        </w:tc>
      </w:tr>
      <w:tr w:rsidR="001F33D9" w:rsidRPr="00346C5B" w:rsidTr="001F33D9">
        <w:trPr>
          <w:trHeight w:val="63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18</w:t>
            </w:r>
            <w:r>
              <w:rPr>
                <w:sz w:val="22"/>
                <w:szCs w:val="22"/>
              </w:rPr>
              <w:t>.</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Фанера. </w:t>
            </w:r>
          </w:p>
        </w:tc>
        <w:tc>
          <w:tcPr>
            <w:tcW w:w="12474"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t>Минимальный предел прочности при растяжении вдоль волокон должен быть не менее 20 МПа. Класс эмиссии должен быть не хуже Е</w:t>
            </w:r>
            <w:proofErr w:type="gramStart"/>
            <w:r w:rsidRPr="00346C5B">
              <w:t>1</w:t>
            </w:r>
            <w:proofErr w:type="gramEnd"/>
            <w:r w:rsidRPr="00346C5B">
              <w:t>.</w:t>
            </w:r>
          </w:p>
        </w:tc>
      </w:tr>
      <w:tr w:rsidR="001F33D9" w:rsidRPr="00346C5B" w:rsidTr="001F33D9">
        <w:trPr>
          <w:trHeight w:val="63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19</w:t>
            </w:r>
            <w:r>
              <w:rPr>
                <w:sz w:val="22"/>
                <w:szCs w:val="22"/>
              </w:rPr>
              <w:t>.</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Шкурка шлифовальная. </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Прочность на разрыв (разрывная нагрузка) в продольном направлении должна быть не менее 245 Н. </w:t>
            </w:r>
          </w:p>
          <w:p w:rsidR="001F33D9" w:rsidRPr="00346C5B" w:rsidRDefault="001F33D9" w:rsidP="001F33D9">
            <w:r w:rsidRPr="00346C5B">
              <w:t xml:space="preserve">Прочность на разрыв (разрывная нагрузка) в поперечном направлении должна быть не менее 137,2 Н..  </w:t>
            </w:r>
          </w:p>
        </w:tc>
      </w:tr>
      <w:tr w:rsidR="001F33D9" w:rsidRPr="00346C5B" w:rsidTr="001F33D9">
        <w:trPr>
          <w:trHeight w:val="73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20</w:t>
            </w:r>
            <w:r>
              <w:rPr>
                <w:sz w:val="22"/>
                <w:szCs w:val="22"/>
              </w:rPr>
              <w:t>.</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Дюбели. </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Длина должна быть 40 мм. </w:t>
            </w:r>
          </w:p>
          <w:p w:rsidR="001F33D9" w:rsidRPr="00346C5B" w:rsidRDefault="001F33D9" w:rsidP="001F33D9">
            <w:r w:rsidRPr="00346C5B">
              <w:t>Форма дюбеля со стороны крепления должна быть ребристая на 0,5 длины, со стороны внешней должна быть гладкая.</w:t>
            </w:r>
          </w:p>
        </w:tc>
      </w:tr>
      <w:tr w:rsidR="001F33D9" w:rsidRPr="00346C5B" w:rsidTr="001F33D9">
        <w:trPr>
          <w:trHeight w:val="63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21</w:t>
            </w:r>
            <w:r>
              <w:rPr>
                <w:sz w:val="22"/>
                <w:szCs w:val="22"/>
              </w:rPr>
              <w:t>.</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Покрытие огнезащитное. </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Прочность сцепления с металлом должна быть не менее 0,5 МПа. </w:t>
            </w:r>
          </w:p>
          <w:p w:rsidR="001F33D9" w:rsidRDefault="001F33D9" w:rsidP="001F33D9">
            <w:r w:rsidRPr="00346C5B">
              <w:t xml:space="preserve">Прочность сцепления со стеклотканью должна быть не менее 0,8 МПа. </w:t>
            </w:r>
          </w:p>
          <w:p w:rsidR="001F33D9" w:rsidRPr="00346C5B" w:rsidRDefault="001F33D9" w:rsidP="001F33D9">
            <w:r w:rsidRPr="00346C5B">
              <w:t xml:space="preserve">Минимальная </w:t>
            </w:r>
            <w:proofErr w:type="spellStart"/>
            <w:r w:rsidRPr="00346C5B">
              <w:t>температуростойкость</w:t>
            </w:r>
            <w:proofErr w:type="spellEnd"/>
            <w:r w:rsidRPr="00346C5B">
              <w:t xml:space="preserve"> должна быть не менее 1300 </w:t>
            </w:r>
            <w:proofErr w:type="spellStart"/>
            <w:r w:rsidRPr="00346C5B">
              <w:t>оС</w:t>
            </w:r>
            <w:proofErr w:type="spellEnd"/>
            <w:r w:rsidRPr="00346C5B">
              <w:t>.</w:t>
            </w:r>
          </w:p>
        </w:tc>
      </w:tr>
      <w:tr w:rsidR="001F33D9" w:rsidRPr="00346C5B" w:rsidTr="001F33D9">
        <w:trPr>
          <w:trHeight w:val="120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22</w:t>
            </w:r>
            <w:r>
              <w:rPr>
                <w:sz w:val="22"/>
                <w:szCs w:val="22"/>
              </w:rPr>
              <w:t>.</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Клей для склеивания стыков линолеума. </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Вязкость около 50 000 мПа*с Сухой остаток прибл. 27%. </w:t>
            </w:r>
          </w:p>
          <w:p w:rsidR="001F33D9" w:rsidRDefault="001F33D9" w:rsidP="001F33D9">
            <w:r w:rsidRPr="00346C5B">
              <w:t xml:space="preserve">Плотность прибл. 0,95 г/см3. </w:t>
            </w:r>
          </w:p>
          <w:p w:rsidR="001F33D9" w:rsidRDefault="001F33D9" w:rsidP="001F33D9">
            <w:r w:rsidRPr="00346C5B">
              <w:t xml:space="preserve">Максимальное открытое время прибл. 1 минута Время сжатия 2-3 минуты  </w:t>
            </w:r>
          </w:p>
          <w:p w:rsidR="001F33D9" w:rsidRDefault="001F33D9" w:rsidP="001F33D9">
            <w:r w:rsidRPr="00346C5B">
              <w:t xml:space="preserve">Окончательное схватывание прибл. 6 часов </w:t>
            </w:r>
          </w:p>
          <w:p w:rsidR="001F33D9" w:rsidRPr="00346C5B" w:rsidRDefault="001F33D9" w:rsidP="001F33D9">
            <w:r w:rsidRPr="00346C5B">
              <w:t>Расход 50 мл - примерно 15-20 метров шва при толщине линолеума 3 мм.</w:t>
            </w:r>
          </w:p>
        </w:tc>
      </w:tr>
      <w:tr w:rsidR="001F33D9" w:rsidRPr="00346C5B" w:rsidTr="001F33D9">
        <w:trPr>
          <w:trHeight w:val="220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lastRenderedPageBreak/>
              <w:t>23</w:t>
            </w:r>
            <w:r>
              <w:rPr>
                <w:sz w:val="22"/>
                <w:szCs w:val="22"/>
              </w:rPr>
              <w:t>.</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Плинтус </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Предельные отклонения от номинальных</w:t>
            </w:r>
            <w:proofErr w:type="gramStart"/>
            <w:r w:rsidRPr="00346C5B">
              <w:t>.</w:t>
            </w:r>
            <w:proofErr w:type="gramEnd"/>
            <w:r w:rsidRPr="00346C5B">
              <w:t xml:space="preserve"> </w:t>
            </w:r>
            <w:proofErr w:type="gramStart"/>
            <w:r w:rsidRPr="00346C5B">
              <w:t>р</w:t>
            </w:r>
            <w:proofErr w:type="gramEnd"/>
            <w:r w:rsidRPr="00346C5B">
              <w:t xml:space="preserve">азмеров деталей не должны быть более, мм: - по длине ±3,0 (для прирезанных деталей) - по ширине ±1,0- по толщине ±1,0. </w:t>
            </w:r>
          </w:p>
          <w:p w:rsidR="001F33D9" w:rsidRDefault="001F33D9" w:rsidP="001F33D9">
            <w:r w:rsidRPr="00346C5B">
              <w:t xml:space="preserve">Провесы на лицевых сторонах сопрягаемых деталей не должны превышать 1 мм. </w:t>
            </w:r>
          </w:p>
          <w:p w:rsidR="001F33D9" w:rsidRDefault="001F33D9" w:rsidP="001F33D9">
            <w:r w:rsidRPr="00346C5B">
              <w:t xml:space="preserve">Отклонение от перпендикулярности сторон деталей не должно быть более 1 мм на участке длиной 100 мм. </w:t>
            </w:r>
          </w:p>
          <w:p w:rsidR="001F33D9" w:rsidRDefault="001F33D9" w:rsidP="001F33D9">
            <w:r w:rsidRPr="00346C5B">
              <w:t>Отклонение от прямолинейности любой кромки детали по длине на 1 м длины не должно быть более: 6 мм</w:t>
            </w:r>
            <w:proofErr w:type="gramStart"/>
            <w:r w:rsidRPr="00346C5B">
              <w:t xml:space="preserve"> .</w:t>
            </w:r>
            <w:proofErr w:type="gramEnd"/>
          </w:p>
          <w:p w:rsidR="001F33D9" w:rsidRDefault="001F33D9" w:rsidP="001F33D9">
            <w:r w:rsidRPr="00346C5B">
              <w:t xml:space="preserve">Трещины несквозные глубиной (для торцевых трещин) в долях толщины более: 1/3. </w:t>
            </w:r>
          </w:p>
          <w:p w:rsidR="001F33D9" w:rsidRPr="00346C5B" w:rsidRDefault="001F33D9" w:rsidP="001F33D9">
            <w:r w:rsidRPr="00346C5B">
              <w:t xml:space="preserve">Параметр шероховатости фрезерованных поверхностей деталей (по ГОСТ 7016) не должен быть более, </w:t>
            </w:r>
            <w:proofErr w:type="gramStart"/>
            <w:r w:rsidRPr="00346C5B">
              <w:t>мкм</w:t>
            </w:r>
            <w:proofErr w:type="gramEnd"/>
            <w:r w:rsidRPr="00346C5B">
              <w:t xml:space="preserve">: 120. Прочность клеевых соединений должна быть не менее: 4 </w:t>
            </w:r>
            <w:proofErr w:type="spellStart"/>
            <w:r w:rsidRPr="00346C5B">
              <w:t>Мпа</w:t>
            </w:r>
            <w:proofErr w:type="spellEnd"/>
            <w:r w:rsidRPr="00346C5B">
              <w:t>.</w:t>
            </w:r>
          </w:p>
        </w:tc>
      </w:tr>
      <w:tr w:rsidR="001F33D9" w:rsidRPr="00346C5B" w:rsidTr="001F33D9">
        <w:trPr>
          <w:trHeight w:val="1500"/>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1F33D9" w:rsidRPr="00346C5B" w:rsidRDefault="001F33D9" w:rsidP="001F33D9">
            <w:pPr>
              <w:jc w:val="center"/>
            </w:pPr>
            <w:r w:rsidRPr="00346C5B">
              <w:rPr>
                <w:sz w:val="22"/>
                <w:szCs w:val="22"/>
              </w:rPr>
              <w:t>24</w:t>
            </w:r>
            <w:r>
              <w:rPr>
                <w:sz w:val="22"/>
                <w:szCs w:val="22"/>
              </w:rPr>
              <w:t>.</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Краска тип 1</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rPr>
                <w:sz w:val="22"/>
                <w:szCs w:val="22"/>
              </w:rPr>
              <w:t xml:space="preserve">Массовая доля твердого вещества должна быть с максимальным значением показателей более 81 и менее 87 и минимальным значением показателей менее 82 и &gt; 79. </w:t>
            </w:r>
          </w:p>
          <w:p w:rsidR="001F33D9" w:rsidRDefault="001F33D9" w:rsidP="001F33D9">
            <w:r w:rsidRPr="00346C5B">
              <w:rPr>
                <w:sz w:val="22"/>
                <w:szCs w:val="22"/>
              </w:rPr>
              <w:t xml:space="preserve">Массовая доля пленкообразующего вещества должна быть с минимальным значением показателей более 12 и менее 18 и максимальным значением показателей более 20 и &lt; 25. </w:t>
            </w:r>
          </w:p>
          <w:p w:rsidR="001F33D9" w:rsidRDefault="001F33D9" w:rsidP="001F33D9">
            <w:proofErr w:type="spellStart"/>
            <w:r w:rsidRPr="00346C5B">
              <w:rPr>
                <w:sz w:val="22"/>
                <w:szCs w:val="22"/>
              </w:rPr>
              <w:t>Укрывистость</w:t>
            </w:r>
            <w:proofErr w:type="spellEnd"/>
            <w:r w:rsidRPr="00346C5B">
              <w:rPr>
                <w:sz w:val="22"/>
                <w:szCs w:val="22"/>
              </w:rPr>
              <w:t xml:space="preserve"> </w:t>
            </w:r>
            <w:proofErr w:type="spellStart"/>
            <w:r w:rsidRPr="00346C5B">
              <w:rPr>
                <w:sz w:val="22"/>
                <w:szCs w:val="22"/>
              </w:rPr>
              <w:t>невысушенной</w:t>
            </w:r>
            <w:proofErr w:type="spellEnd"/>
            <w:r w:rsidRPr="00346C5B">
              <w:rPr>
                <w:sz w:val="22"/>
                <w:szCs w:val="22"/>
              </w:rPr>
              <w:t xml:space="preserve"> пленки молярной консистенции должна быть более 195 и менее208 г/м</w:t>
            </w:r>
            <w:proofErr w:type="gramStart"/>
            <w:r w:rsidRPr="00346C5B">
              <w:rPr>
                <w:sz w:val="22"/>
                <w:szCs w:val="22"/>
              </w:rPr>
              <w:t>2</w:t>
            </w:r>
            <w:proofErr w:type="gramEnd"/>
            <w:r w:rsidRPr="00346C5B">
              <w:rPr>
                <w:sz w:val="22"/>
                <w:szCs w:val="22"/>
              </w:rPr>
              <w:t>.</w:t>
            </w:r>
          </w:p>
          <w:p w:rsidR="001F33D9" w:rsidRPr="00346C5B" w:rsidRDefault="001F33D9" w:rsidP="001F33D9">
            <w:r w:rsidRPr="00346C5B">
              <w:rPr>
                <w:sz w:val="22"/>
                <w:szCs w:val="22"/>
              </w:rPr>
              <w:t>Товар должен соответствовать ГОСТ 482-77</w:t>
            </w:r>
            <w:r>
              <w:rPr>
                <w:sz w:val="22"/>
                <w:szCs w:val="22"/>
              </w:rPr>
              <w:t>.</w:t>
            </w:r>
          </w:p>
        </w:tc>
      </w:tr>
      <w:tr w:rsidR="001F33D9" w:rsidRPr="00346C5B" w:rsidTr="001F33D9">
        <w:trPr>
          <w:trHeight w:val="90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25</w:t>
            </w:r>
            <w:r>
              <w:rPr>
                <w:sz w:val="22"/>
                <w:szCs w:val="22"/>
              </w:rPr>
              <w:t>.</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Пена монтажная</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rPr>
                <w:sz w:val="22"/>
                <w:szCs w:val="22"/>
              </w:rPr>
              <w:t>Должна быть предназначена для заделки швов.</w:t>
            </w:r>
          </w:p>
          <w:p w:rsidR="001F33D9" w:rsidRPr="00346C5B" w:rsidRDefault="001F33D9" w:rsidP="001F33D9">
            <w:r w:rsidRPr="00346C5B">
              <w:rPr>
                <w:sz w:val="22"/>
                <w:szCs w:val="22"/>
              </w:rPr>
              <w:t>Базовое вещество: Полиуретан. Запах: слабый специфический запах во время затвердевания, в затвердевшем состоянии запаха не имеет. Огнестойкость затвердевшей пены: класс ВЗ (DIN 4102). Теплопроводность: 0,03 Вт/</w:t>
            </w:r>
            <w:proofErr w:type="spellStart"/>
            <w:r w:rsidRPr="00346C5B">
              <w:rPr>
                <w:sz w:val="22"/>
                <w:szCs w:val="22"/>
              </w:rPr>
              <w:t>мк</w:t>
            </w:r>
            <w:proofErr w:type="spellEnd"/>
            <w:r w:rsidRPr="00346C5B">
              <w:rPr>
                <w:sz w:val="22"/>
                <w:szCs w:val="22"/>
              </w:rPr>
              <w:t>.</w:t>
            </w:r>
          </w:p>
        </w:tc>
      </w:tr>
      <w:tr w:rsidR="001F33D9" w:rsidRPr="00346C5B" w:rsidTr="001F33D9">
        <w:trPr>
          <w:trHeight w:val="120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26</w:t>
            </w:r>
            <w:r>
              <w:rPr>
                <w:sz w:val="22"/>
                <w:szCs w:val="22"/>
              </w:rPr>
              <w:t>.</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Шурупы</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rPr>
                <w:sz w:val="22"/>
                <w:szCs w:val="22"/>
              </w:rPr>
              <w:t xml:space="preserve">Внутренний диаметр резьбы: не должен быть менее 1,7мм. </w:t>
            </w:r>
          </w:p>
          <w:p w:rsidR="001F33D9" w:rsidRDefault="001F33D9" w:rsidP="001F33D9">
            <w:r w:rsidRPr="00346C5B">
              <w:rPr>
                <w:sz w:val="22"/>
                <w:szCs w:val="22"/>
              </w:rPr>
              <w:t xml:space="preserve">Шаг резьбы: не должен быть более 2,5мм. </w:t>
            </w:r>
          </w:p>
          <w:p w:rsidR="001F33D9" w:rsidRDefault="001F33D9" w:rsidP="001F33D9">
            <w:r w:rsidRPr="00346C5B">
              <w:rPr>
                <w:sz w:val="22"/>
                <w:szCs w:val="22"/>
              </w:rPr>
              <w:t>Диаметр головки: не должен быть менее 5мм. Высота головки: не должна быть более 4,2мм.</w:t>
            </w:r>
          </w:p>
          <w:p w:rsidR="001F33D9" w:rsidRDefault="001F33D9" w:rsidP="001F33D9">
            <w:r w:rsidRPr="00346C5B">
              <w:rPr>
                <w:sz w:val="22"/>
                <w:szCs w:val="22"/>
              </w:rPr>
              <w:t xml:space="preserve">Диаметр крестообразного шлица: не должен быть менее 2,6мм. </w:t>
            </w:r>
          </w:p>
          <w:p w:rsidR="001F33D9" w:rsidRDefault="001F33D9" w:rsidP="001F33D9">
            <w:r w:rsidRPr="00346C5B">
              <w:rPr>
                <w:sz w:val="22"/>
                <w:szCs w:val="22"/>
              </w:rPr>
              <w:t xml:space="preserve">Глубина крестообразного шлица: не должна быть менее 1,3мм. Масса 1000 </w:t>
            </w:r>
            <w:proofErr w:type="spellStart"/>
            <w:proofErr w:type="gramStart"/>
            <w:r w:rsidRPr="00346C5B">
              <w:rPr>
                <w:sz w:val="22"/>
                <w:szCs w:val="22"/>
              </w:rPr>
              <w:t>шт</w:t>
            </w:r>
            <w:proofErr w:type="spellEnd"/>
            <w:proofErr w:type="gramEnd"/>
            <w:r w:rsidRPr="00346C5B">
              <w:rPr>
                <w:sz w:val="22"/>
                <w:szCs w:val="22"/>
              </w:rPr>
              <w:t xml:space="preserve">: менее 17 кг.  </w:t>
            </w:r>
          </w:p>
          <w:p w:rsidR="001F33D9" w:rsidRPr="00346C5B" w:rsidRDefault="001F33D9" w:rsidP="001F33D9">
            <w:r w:rsidRPr="00346C5B">
              <w:rPr>
                <w:sz w:val="22"/>
                <w:szCs w:val="22"/>
              </w:rPr>
              <w:t>Товар должен соответствовать ГОСТ 1144-80, ГОСТ 1147-80</w:t>
            </w:r>
          </w:p>
        </w:tc>
      </w:tr>
      <w:tr w:rsidR="001F33D9" w:rsidRPr="00346C5B" w:rsidTr="001F33D9">
        <w:trPr>
          <w:trHeight w:val="150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27</w:t>
            </w:r>
            <w:r>
              <w:rPr>
                <w:sz w:val="22"/>
                <w:szCs w:val="22"/>
              </w:rPr>
              <w:t>.</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Пленка полиэтиленовая</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rPr>
                <w:sz w:val="22"/>
                <w:szCs w:val="22"/>
              </w:rPr>
              <w:t>Пленка должна иметь плотность: от 919 до 929 г/см</w:t>
            </w:r>
            <w:proofErr w:type="gramStart"/>
            <w:r w:rsidRPr="00346C5B">
              <w:rPr>
                <w:sz w:val="22"/>
                <w:szCs w:val="22"/>
              </w:rPr>
              <w:t>.к</w:t>
            </w:r>
            <w:proofErr w:type="gramEnd"/>
            <w:r w:rsidRPr="00346C5B">
              <w:rPr>
                <w:sz w:val="22"/>
                <w:szCs w:val="22"/>
              </w:rPr>
              <w:t xml:space="preserve">уб. </w:t>
            </w:r>
          </w:p>
          <w:p w:rsidR="001F33D9" w:rsidRDefault="001F33D9" w:rsidP="001F33D9">
            <w:r w:rsidRPr="00346C5B">
              <w:rPr>
                <w:sz w:val="22"/>
                <w:szCs w:val="22"/>
              </w:rPr>
              <w:t xml:space="preserve">Ширина, </w:t>
            </w:r>
            <w:proofErr w:type="gramStart"/>
            <w:r w:rsidRPr="00346C5B">
              <w:rPr>
                <w:sz w:val="22"/>
                <w:szCs w:val="22"/>
              </w:rPr>
              <w:t>м</w:t>
            </w:r>
            <w:proofErr w:type="gramEnd"/>
            <w:r w:rsidRPr="00346C5B">
              <w:rPr>
                <w:sz w:val="22"/>
                <w:szCs w:val="22"/>
              </w:rPr>
              <w:t xml:space="preserve">: не менее 2, Толщина: более 0,07 мм и не более 0,1 мм. </w:t>
            </w:r>
          </w:p>
          <w:p w:rsidR="001F33D9" w:rsidRDefault="001F33D9" w:rsidP="001F33D9">
            <w:r w:rsidRPr="00346C5B">
              <w:rPr>
                <w:sz w:val="22"/>
                <w:szCs w:val="22"/>
              </w:rPr>
              <w:t>Прочность при растяжении, МПа (кгс/кв</w:t>
            </w:r>
            <w:proofErr w:type="gramStart"/>
            <w:r w:rsidRPr="00346C5B">
              <w:rPr>
                <w:sz w:val="22"/>
                <w:szCs w:val="22"/>
              </w:rPr>
              <w:t>.с</w:t>
            </w:r>
            <w:proofErr w:type="gramEnd"/>
            <w:r w:rsidRPr="00346C5B">
              <w:rPr>
                <w:sz w:val="22"/>
                <w:szCs w:val="22"/>
              </w:rPr>
              <w:t xml:space="preserve">м) не менее в продольном направлении: 14,7 (150), в поперечном направлении: 12,7 (130). Относительное удлинение при разрыве, %, не менее: в продольном направлении: 250, в поперечном направлении: 350. </w:t>
            </w:r>
          </w:p>
          <w:p w:rsidR="001F33D9" w:rsidRDefault="001F33D9" w:rsidP="001F33D9">
            <w:r w:rsidRPr="00346C5B">
              <w:rPr>
                <w:sz w:val="22"/>
                <w:szCs w:val="22"/>
              </w:rPr>
              <w:t xml:space="preserve">Масса 1 м.кв. пленки: не более 92 грамм. </w:t>
            </w:r>
          </w:p>
          <w:p w:rsidR="001F33D9" w:rsidRPr="00346C5B" w:rsidRDefault="001F33D9" w:rsidP="001F33D9">
            <w:r w:rsidRPr="00346C5B">
              <w:rPr>
                <w:sz w:val="22"/>
                <w:szCs w:val="22"/>
              </w:rPr>
              <w:t>Товар должен соответствовать ГОСТ 10354-82.</w:t>
            </w:r>
          </w:p>
        </w:tc>
      </w:tr>
      <w:tr w:rsidR="001F33D9" w:rsidRPr="00346C5B" w:rsidTr="001F33D9">
        <w:trPr>
          <w:trHeight w:val="300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lastRenderedPageBreak/>
              <w:t>28</w:t>
            </w:r>
            <w:r>
              <w:rPr>
                <w:sz w:val="22"/>
                <w:szCs w:val="22"/>
              </w:rPr>
              <w:t>.</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Грунтовка </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rPr>
                <w:sz w:val="22"/>
                <w:szCs w:val="22"/>
              </w:rPr>
              <w:t> Условная вязкость при температуре 20</w:t>
            </w:r>
            <w:proofErr w:type="gramStart"/>
            <w:r w:rsidRPr="00346C5B">
              <w:rPr>
                <w:sz w:val="22"/>
                <w:szCs w:val="22"/>
              </w:rPr>
              <w:t>ºС</w:t>
            </w:r>
            <w:proofErr w:type="gramEnd"/>
            <w:r w:rsidRPr="00346C5B">
              <w:rPr>
                <w:sz w:val="22"/>
                <w:szCs w:val="22"/>
              </w:rPr>
              <w:t xml:space="preserve"> по вискозиметру ВЗ-4: не менее 35 с. </w:t>
            </w:r>
          </w:p>
          <w:p w:rsidR="001F33D9" w:rsidRDefault="001F33D9" w:rsidP="001F33D9">
            <w:r w:rsidRPr="00346C5B">
              <w:rPr>
                <w:sz w:val="22"/>
                <w:szCs w:val="22"/>
              </w:rPr>
              <w:t xml:space="preserve">Массовая доля нелетучих </w:t>
            </w:r>
            <w:proofErr w:type="spellStart"/>
            <w:r w:rsidRPr="00346C5B">
              <w:rPr>
                <w:sz w:val="22"/>
                <w:szCs w:val="22"/>
              </w:rPr>
              <w:t>веществ:не</w:t>
            </w:r>
            <w:proofErr w:type="spellEnd"/>
            <w:r w:rsidRPr="00346C5B">
              <w:rPr>
                <w:sz w:val="22"/>
                <w:szCs w:val="22"/>
              </w:rPr>
              <w:t xml:space="preserve"> менее 50 %. Время высыхания до степени 3: при температуре 20</w:t>
            </w:r>
            <w:proofErr w:type="gramStart"/>
            <w:r w:rsidRPr="00346C5B">
              <w:rPr>
                <w:sz w:val="22"/>
                <w:szCs w:val="22"/>
              </w:rPr>
              <w:t>ºС</w:t>
            </w:r>
            <w:proofErr w:type="gramEnd"/>
            <w:r w:rsidRPr="00346C5B">
              <w:rPr>
                <w:sz w:val="22"/>
                <w:szCs w:val="22"/>
              </w:rPr>
              <w:t xml:space="preserve"> не более 24 ч; при температуре 105ºС: не более 40 мин. </w:t>
            </w:r>
          </w:p>
          <w:p w:rsidR="001F33D9" w:rsidRDefault="001F33D9" w:rsidP="001F33D9">
            <w:r w:rsidRPr="00346C5B">
              <w:rPr>
                <w:sz w:val="22"/>
                <w:szCs w:val="22"/>
              </w:rPr>
              <w:t xml:space="preserve">Степень </w:t>
            </w:r>
            <w:proofErr w:type="spellStart"/>
            <w:r w:rsidRPr="00346C5B">
              <w:rPr>
                <w:sz w:val="22"/>
                <w:szCs w:val="22"/>
              </w:rPr>
              <w:t>перетира</w:t>
            </w:r>
            <w:proofErr w:type="spellEnd"/>
            <w:r w:rsidRPr="00346C5B">
              <w:rPr>
                <w:sz w:val="22"/>
                <w:szCs w:val="22"/>
              </w:rPr>
              <w:t xml:space="preserve">: не более 50 мкм. </w:t>
            </w:r>
          </w:p>
          <w:p w:rsidR="001F33D9" w:rsidRDefault="001F33D9" w:rsidP="001F33D9">
            <w:r w:rsidRPr="00346C5B">
              <w:rPr>
                <w:sz w:val="22"/>
                <w:szCs w:val="22"/>
              </w:rPr>
              <w:t xml:space="preserve">Степень разбавления грунтовки растворителем: не более 30 %. </w:t>
            </w:r>
          </w:p>
          <w:p w:rsidR="001F33D9" w:rsidRDefault="001F33D9" w:rsidP="001F33D9">
            <w:r w:rsidRPr="00346C5B">
              <w:rPr>
                <w:sz w:val="22"/>
                <w:szCs w:val="22"/>
              </w:rPr>
              <w:t xml:space="preserve">Твердость пленки по маятниковому прибору типа М-3:не менее 0,35. </w:t>
            </w:r>
          </w:p>
          <w:p w:rsidR="001F33D9" w:rsidRDefault="001F33D9" w:rsidP="001F33D9">
            <w:r w:rsidRPr="00346C5B">
              <w:rPr>
                <w:sz w:val="22"/>
                <w:szCs w:val="22"/>
              </w:rPr>
              <w:t xml:space="preserve">Эластичность пленки при изгибе: не более 2 мм. </w:t>
            </w:r>
          </w:p>
          <w:p w:rsidR="001F33D9" w:rsidRDefault="001F33D9" w:rsidP="001F33D9">
            <w:r w:rsidRPr="00346C5B">
              <w:rPr>
                <w:sz w:val="22"/>
                <w:szCs w:val="22"/>
              </w:rPr>
              <w:t xml:space="preserve">Прочность пленки при ударе на приборе типа У-1: не менее 50 см. </w:t>
            </w:r>
          </w:p>
          <w:p w:rsidR="001F33D9" w:rsidRDefault="001F33D9" w:rsidP="001F33D9">
            <w:r w:rsidRPr="00346C5B">
              <w:rPr>
                <w:sz w:val="22"/>
                <w:szCs w:val="22"/>
              </w:rPr>
              <w:t xml:space="preserve">Адгезия пленки, не более: 2. </w:t>
            </w:r>
          </w:p>
          <w:p w:rsidR="001F33D9" w:rsidRDefault="001F33D9" w:rsidP="001F33D9">
            <w:r w:rsidRPr="00346C5B">
              <w:rPr>
                <w:sz w:val="22"/>
                <w:szCs w:val="22"/>
              </w:rPr>
              <w:t>Стойкость пленки к статическому воздействию 3%-ого раствора хлористого натрия при температуре 20</w:t>
            </w:r>
            <w:proofErr w:type="gramStart"/>
            <w:r w:rsidRPr="00346C5B">
              <w:rPr>
                <w:sz w:val="22"/>
                <w:szCs w:val="22"/>
              </w:rPr>
              <w:t>ºС</w:t>
            </w:r>
            <w:proofErr w:type="gramEnd"/>
            <w:r w:rsidRPr="00346C5B">
              <w:rPr>
                <w:sz w:val="22"/>
                <w:szCs w:val="22"/>
              </w:rPr>
              <w:t xml:space="preserve">: не менее 20 ч. </w:t>
            </w:r>
          </w:p>
          <w:p w:rsidR="001F33D9" w:rsidRDefault="001F33D9" w:rsidP="001F33D9">
            <w:r w:rsidRPr="00346C5B">
              <w:rPr>
                <w:sz w:val="22"/>
                <w:szCs w:val="22"/>
              </w:rPr>
              <w:t xml:space="preserve">Стойкость пленки к статическому воздействию минерального масла при температуре 20°C: не менее 40 ч. </w:t>
            </w:r>
          </w:p>
          <w:p w:rsidR="001F33D9" w:rsidRDefault="001F33D9" w:rsidP="001F33D9">
            <w:r w:rsidRPr="00346C5B">
              <w:rPr>
                <w:sz w:val="22"/>
                <w:szCs w:val="22"/>
              </w:rPr>
              <w:t>Расслаивание: не более 10 см</w:t>
            </w:r>
            <w:proofErr w:type="gramStart"/>
            <w:r w:rsidRPr="00346C5B">
              <w:rPr>
                <w:sz w:val="22"/>
                <w:szCs w:val="22"/>
              </w:rPr>
              <w:t>.к</w:t>
            </w:r>
            <w:proofErr w:type="gramEnd"/>
            <w:r w:rsidRPr="00346C5B">
              <w:rPr>
                <w:sz w:val="22"/>
                <w:szCs w:val="22"/>
              </w:rPr>
              <w:t>уб.</w:t>
            </w:r>
          </w:p>
          <w:p w:rsidR="001F33D9" w:rsidRDefault="001F33D9" w:rsidP="001F33D9">
            <w:r w:rsidRPr="00346C5B">
              <w:rPr>
                <w:sz w:val="22"/>
                <w:szCs w:val="22"/>
              </w:rPr>
              <w:t xml:space="preserve">Расход при однослойном нанесении толщиной 17 мкм должен составлять: не более 120 г/м.кв. </w:t>
            </w:r>
          </w:p>
          <w:p w:rsidR="001F33D9" w:rsidRDefault="001F33D9" w:rsidP="001F33D9">
            <w:r w:rsidRPr="00346C5B">
              <w:rPr>
                <w:sz w:val="22"/>
                <w:szCs w:val="22"/>
              </w:rPr>
              <w:t xml:space="preserve">Рекомендуемая толщина покрытия: не менее 15 мкм. </w:t>
            </w:r>
          </w:p>
          <w:p w:rsidR="001F33D9" w:rsidRPr="00346C5B" w:rsidRDefault="001F33D9" w:rsidP="001F33D9">
            <w:r w:rsidRPr="00346C5B">
              <w:rPr>
                <w:sz w:val="22"/>
                <w:szCs w:val="22"/>
              </w:rPr>
              <w:t>Межслойная сушка: при температуре 20</w:t>
            </w:r>
            <w:proofErr w:type="gramStart"/>
            <w:r w:rsidRPr="00346C5B">
              <w:rPr>
                <w:sz w:val="22"/>
                <w:szCs w:val="22"/>
              </w:rPr>
              <w:t>°С</w:t>
            </w:r>
            <w:proofErr w:type="gramEnd"/>
            <w:r w:rsidRPr="00346C5B">
              <w:rPr>
                <w:sz w:val="22"/>
                <w:szCs w:val="22"/>
              </w:rPr>
              <w:t xml:space="preserve">:4 часа. Товар должен соответствовать ГОСТ 25129-82. </w:t>
            </w:r>
          </w:p>
        </w:tc>
      </w:tr>
      <w:tr w:rsidR="001F33D9" w:rsidRPr="00346C5B" w:rsidTr="001F33D9">
        <w:trPr>
          <w:trHeight w:val="90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29</w:t>
            </w:r>
            <w:r>
              <w:rPr>
                <w:sz w:val="22"/>
                <w:szCs w:val="22"/>
              </w:rPr>
              <w:t>.</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Растворитель </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rPr>
                <w:sz w:val="22"/>
                <w:szCs w:val="22"/>
              </w:rPr>
              <w:t xml:space="preserve"> Массовая доля воды по </w:t>
            </w:r>
            <w:proofErr w:type="spellStart"/>
            <w:r w:rsidRPr="00346C5B">
              <w:rPr>
                <w:sz w:val="22"/>
                <w:szCs w:val="22"/>
              </w:rPr>
              <w:t>Фишеру</w:t>
            </w:r>
            <w:proofErr w:type="gramStart"/>
            <w:r w:rsidRPr="00346C5B">
              <w:rPr>
                <w:sz w:val="22"/>
                <w:szCs w:val="22"/>
              </w:rPr>
              <w:t>,%</w:t>
            </w:r>
            <w:proofErr w:type="spellEnd"/>
            <w:r w:rsidRPr="00346C5B">
              <w:rPr>
                <w:sz w:val="22"/>
                <w:szCs w:val="22"/>
              </w:rPr>
              <w:t xml:space="preserve">: </w:t>
            </w:r>
            <w:proofErr w:type="gramEnd"/>
            <w:r w:rsidRPr="00346C5B">
              <w:rPr>
                <w:sz w:val="22"/>
                <w:szCs w:val="22"/>
              </w:rPr>
              <w:t xml:space="preserve">не более 0,7. </w:t>
            </w:r>
          </w:p>
          <w:p w:rsidR="001F33D9" w:rsidRDefault="001F33D9" w:rsidP="001F33D9">
            <w:r w:rsidRPr="00346C5B">
              <w:rPr>
                <w:sz w:val="22"/>
                <w:szCs w:val="22"/>
              </w:rPr>
              <w:t xml:space="preserve">Летучесть по этиловому эфиру: 5-15. </w:t>
            </w:r>
          </w:p>
          <w:p w:rsidR="001F33D9" w:rsidRDefault="001F33D9" w:rsidP="001F33D9">
            <w:r w:rsidRPr="00346C5B">
              <w:rPr>
                <w:sz w:val="22"/>
                <w:szCs w:val="22"/>
              </w:rPr>
              <w:t>Кислотное число, мг КОН/г: не более 0,07. Число коагуляции</w:t>
            </w:r>
            <w:proofErr w:type="gramStart"/>
            <w:r w:rsidRPr="00346C5B">
              <w:rPr>
                <w:sz w:val="22"/>
                <w:szCs w:val="22"/>
              </w:rPr>
              <w:t xml:space="preserve">, %: </w:t>
            </w:r>
            <w:proofErr w:type="gramEnd"/>
            <w:r w:rsidRPr="00346C5B">
              <w:rPr>
                <w:sz w:val="22"/>
                <w:szCs w:val="22"/>
              </w:rPr>
              <w:t xml:space="preserve">не менее 24. </w:t>
            </w:r>
          </w:p>
          <w:p w:rsidR="001F33D9" w:rsidRDefault="001F33D9" w:rsidP="001F33D9">
            <w:r w:rsidRPr="00346C5B">
              <w:rPr>
                <w:sz w:val="22"/>
                <w:szCs w:val="22"/>
              </w:rPr>
              <w:t xml:space="preserve">Температура вспышки: не выше минус 7°С. </w:t>
            </w:r>
          </w:p>
          <w:p w:rsidR="001F33D9" w:rsidRPr="00346C5B" w:rsidRDefault="001F33D9" w:rsidP="001F33D9">
            <w:r w:rsidRPr="00346C5B">
              <w:rPr>
                <w:sz w:val="22"/>
                <w:szCs w:val="22"/>
              </w:rPr>
              <w:t xml:space="preserve">Температура </w:t>
            </w:r>
            <w:proofErr w:type="gramStart"/>
            <w:r w:rsidRPr="00346C5B">
              <w:rPr>
                <w:sz w:val="22"/>
                <w:szCs w:val="22"/>
              </w:rPr>
              <w:t>самовоспламенении</w:t>
            </w:r>
            <w:proofErr w:type="gramEnd"/>
            <w:r w:rsidRPr="00346C5B">
              <w:rPr>
                <w:sz w:val="22"/>
                <w:szCs w:val="22"/>
              </w:rPr>
              <w:t xml:space="preserve">: не ниже 550 °С. </w:t>
            </w:r>
          </w:p>
        </w:tc>
      </w:tr>
      <w:tr w:rsidR="001F33D9" w:rsidRPr="00346C5B" w:rsidTr="001F33D9">
        <w:trPr>
          <w:trHeight w:val="2700"/>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1F33D9" w:rsidRPr="00346C5B" w:rsidRDefault="001F33D9" w:rsidP="001F33D9">
            <w:pPr>
              <w:jc w:val="center"/>
            </w:pPr>
            <w:r w:rsidRPr="00346C5B">
              <w:rPr>
                <w:sz w:val="22"/>
                <w:szCs w:val="22"/>
              </w:rPr>
              <w:t>30</w:t>
            </w:r>
            <w:r>
              <w:rPr>
                <w:sz w:val="22"/>
                <w:szCs w:val="22"/>
              </w:rPr>
              <w:t>.</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Краска тип 2</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rPr>
                <w:sz w:val="22"/>
                <w:szCs w:val="22"/>
              </w:rPr>
              <w:t xml:space="preserve">Морозостойкость краски, циклы, до 6. </w:t>
            </w:r>
          </w:p>
          <w:p w:rsidR="001F33D9" w:rsidRDefault="001F33D9" w:rsidP="001F33D9">
            <w:proofErr w:type="spellStart"/>
            <w:r w:rsidRPr="00346C5B">
              <w:rPr>
                <w:sz w:val="22"/>
                <w:szCs w:val="22"/>
              </w:rPr>
              <w:t>Смываемость</w:t>
            </w:r>
            <w:proofErr w:type="spellEnd"/>
            <w:r w:rsidRPr="00346C5B">
              <w:rPr>
                <w:sz w:val="22"/>
                <w:szCs w:val="22"/>
              </w:rPr>
              <w:t xml:space="preserve"> пленки краски, до 5 г/м</w:t>
            </w:r>
            <w:proofErr w:type="gramStart"/>
            <w:r w:rsidRPr="00346C5B">
              <w:rPr>
                <w:sz w:val="22"/>
                <w:szCs w:val="22"/>
              </w:rPr>
              <w:t>2</w:t>
            </w:r>
            <w:proofErr w:type="gramEnd"/>
            <w:r w:rsidRPr="00346C5B">
              <w:rPr>
                <w:sz w:val="22"/>
                <w:szCs w:val="22"/>
              </w:rPr>
              <w:t xml:space="preserve">. </w:t>
            </w:r>
          </w:p>
          <w:p w:rsidR="001F33D9" w:rsidRDefault="001F33D9" w:rsidP="001F33D9">
            <w:r w:rsidRPr="00346C5B">
              <w:rPr>
                <w:sz w:val="22"/>
                <w:szCs w:val="22"/>
              </w:rPr>
              <w:t xml:space="preserve">Время высыхания </w:t>
            </w:r>
            <w:proofErr w:type="spellStart"/>
            <w:r w:rsidRPr="00346C5B">
              <w:rPr>
                <w:sz w:val="22"/>
                <w:szCs w:val="22"/>
              </w:rPr>
              <w:t>достепени</w:t>
            </w:r>
            <w:proofErr w:type="spellEnd"/>
            <w:r w:rsidRPr="00346C5B">
              <w:rPr>
                <w:sz w:val="22"/>
                <w:szCs w:val="22"/>
              </w:rPr>
              <w:t xml:space="preserve"> 3 при температуре (20 ± 2) ° С, </w:t>
            </w:r>
            <w:proofErr w:type="gramStart"/>
            <w:r w:rsidRPr="00346C5B">
              <w:rPr>
                <w:sz w:val="22"/>
                <w:szCs w:val="22"/>
              </w:rPr>
              <w:t>ч</w:t>
            </w:r>
            <w:proofErr w:type="gramEnd"/>
            <w:r w:rsidRPr="00346C5B">
              <w:rPr>
                <w:sz w:val="22"/>
                <w:szCs w:val="22"/>
              </w:rPr>
              <w:t xml:space="preserve">, до 3-х. </w:t>
            </w:r>
          </w:p>
          <w:p w:rsidR="001F33D9" w:rsidRDefault="001F33D9" w:rsidP="001F33D9">
            <w:proofErr w:type="spellStart"/>
            <w:r w:rsidRPr="00346C5B">
              <w:rPr>
                <w:sz w:val="22"/>
                <w:szCs w:val="22"/>
              </w:rPr>
              <w:t>Укрывистость</w:t>
            </w:r>
            <w:proofErr w:type="spellEnd"/>
            <w:r w:rsidRPr="00346C5B">
              <w:rPr>
                <w:sz w:val="22"/>
                <w:szCs w:val="22"/>
              </w:rPr>
              <w:t xml:space="preserve"> высушенной пленки, г/м</w:t>
            </w:r>
            <w:proofErr w:type="gramStart"/>
            <w:r w:rsidRPr="00346C5B">
              <w:rPr>
                <w:sz w:val="22"/>
                <w:szCs w:val="22"/>
              </w:rPr>
              <w:t>2</w:t>
            </w:r>
            <w:proofErr w:type="gramEnd"/>
            <w:r w:rsidRPr="00346C5B">
              <w:rPr>
                <w:sz w:val="22"/>
                <w:szCs w:val="22"/>
              </w:rPr>
              <w:t>, не более 130.</w:t>
            </w:r>
          </w:p>
          <w:p w:rsidR="001F33D9" w:rsidRDefault="001F33D9" w:rsidP="001F33D9">
            <w:r w:rsidRPr="00346C5B">
              <w:rPr>
                <w:sz w:val="22"/>
                <w:szCs w:val="22"/>
              </w:rPr>
              <w:t xml:space="preserve">Эластичность пленки при изгибе, </w:t>
            </w:r>
            <w:proofErr w:type="gramStart"/>
            <w:r w:rsidRPr="00346C5B">
              <w:rPr>
                <w:sz w:val="22"/>
                <w:szCs w:val="22"/>
              </w:rPr>
              <w:t>мм</w:t>
            </w:r>
            <w:proofErr w:type="gramEnd"/>
            <w:r w:rsidRPr="00346C5B">
              <w:rPr>
                <w:sz w:val="22"/>
                <w:szCs w:val="22"/>
              </w:rPr>
              <w:t xml:space="preserve">, до 2. </w:t>
            </w:r>
          </w:p>
          <w:p w:rsidR="001F33D9" w:rsidRDefault="001F33D9" w:rsidP="001F33D9">
            <w:r w:rsidRPr="00346C5B">
              <w:rPr>
                <w:sz w:val="22"/>
                <w:szCs w:val="22"/>
              </w:rPr>
              <w:t>Прочность сцепления с поверхностью, МПа: - через 24 ч – менее 0,7 и не менее  0,1 - через 72 ч – менее 1 и не менее 0,5.   Требования к характеристикам материала установлены в соответствии с ГОСТ 4.200-78 «Система показателей качества продукции. Строительство.</w:t>
            </w:r>
          </w:p>
          <w:p w:rsidR="001F33D9" w:rsidRDefault="001F33D9" w:rsidP="001F33D9">
            <w:r w:rsidRPr="00346C5B">
              <w:rPr>
                <w:sz w:val="22"/>
                <w:szCs w:val="22"/>
              </w:rPr>
              <w:t xml:space="preserve"> Основные положения», требования к качественным показателям по ГОСТ </w:t>
            </w:r>
            <w:proofErr w:type="gramStart"/>
            <w:r w:rsidRPr="00346C5B">
              <w:rPr>
                <w:sz w:val="22"/>
                <w:szCs w:val="22"/>
              </w:rPr>
              <w:t>Р</w:t>
            </w:r>
            <w:proofErr w:type="gramEnd"/>
            <w:r w:rsidRPr="00346C5B">
              <w:rPr>
                <w:sz w:val="22"/>
                <w:szCs w:val="22"/>
              </w:rPr>
              <w:t xml:space="preserve"> 52491-2005, ГОСТ Р 52020-2003. Товар должен соответствовать ГОСТ 28196-89. </w:t>
            </w:r>
          </w:p>
          <w:p w:rsidR="001F33D9" w:rsidRDefault="001F33D9" w:rsidP="001F33D9">
            <w:r w:rsidRPr="00346C5B">
              <w:rPr>
                <w:sz w:val="22"/>
                <w:szCs w:val="22"/>
              </w:rPr>
              <w:t xml:space="preserve">Маркировка ЛКМ должна соответствовать ГОСТ 9980.4. </w:t>
            </w:r>
          </w:p>
          <w:p w:rsidR="001F33D9" w:rsidRDefault="001F33D9" w:rsidP="001F33D9">
            <w:r w:rsidRPr="00346C5B">
              <w:rPr>
                <w:sz w:val="22"/>
                <w:szCs w:val="22"/>
              </w:rPr>
              <w:t xml:space="preserve">Товар должен соответствовать ГОСТГОСТ 482-77. </w:t>
            </w:r>
          </w:p>
          <w:p w:rsidR="001F33D9" w:rsidRPr="00346C5B" w:rsidRDefault="001F33D9" w:rsidP="001F33D9">
            <w:r w:rsidRPr="00346C5B">
              <w:rPr>
                <w:sz w:val="22"/>
                <w:szCs w:val="22"/>
              </w:rPr>
              <w:t>Ориентировочные безопасные уровни воздействия (ОБУВ) - по ГОСТ 12.1.005 и соответствовать гигиеническим нормативам. Термины, определения и обозначения приняты по ГОСТ 9825-73.</w:t>
            </w:r>
          </w:p>
        </w:tc>
      </w:tr>
      <w:tr w:rsidR="001F33D9" w:rsidRPr="00346C5B" w:rsidTr="001F33D9">
        <w:trPr>
          <w:trHeight w:val="300"/>
        </w:trPr>
        <w:tc>
          <w:tcPr>
            <w:tcW w:w="1518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F33D9" w:rsidRPr="00346C5B" w:rsidRDefault="001F33D9" w:rsidP="001F33D9">
            <w:pPr>
              <w:jc w:val="center"/>
            </w:pPr>
            <w:r w:rsidRPr="00346C5B">
              <w:rPr>
                <w:sz w:val="22"/>
                <w:szCs w:val="22"/>
              </w:rPr>
              <w:t xml:space="preserve">Показатели, для которых установлены диапазоны значений </w:t>
            </w:r>
          </w:p>
        </w:tc>
      </w:tr>
      <w:tr w:rsidR="001F33D9" w:rsidRPr="00346C5B" w:rsidTr="001F33D9">
        <w:trPr>
          <w:trHeight w:val="645"/>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1F33D9" w:rsidRPr="00346C5B" w:rsidRDefault="001F33D9" w:rsidP="001F33D9">
            <w:pPr>
              <w:jc w:val="center"/>
            </w:pPr>
            <w:r w:rsidRPr="00346C5B">
              <w:rPr>
                <w:sz w:val="22"/>
                <w:szCs w:val="22"/>
              </w:rPr>
              <w:t>1</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Линолеум. </w:t>
            </w:r>
          </w:p>
        </w:tc>
        <w:tc>
          <w:tcPr>
            <w:tcW w:w="12474" w:type="dxa"/>
            <w:tcBorders>
              <w:top w:val="nil"/>
              <w:left w:val="nil"/>
              <w:bottom w:val="single" w:sz="4" w:space="0" w:color="auto"/>
              <w:right w:val="nil"/>
            </w:tcBorders>
            <w:shd w:val="clear" w:color="auto" w:fill="auto"/>
            <w:vAlign w:val="center"/>
            <w:hideMark/>
          </w:tcPr>
          <w:p w:rsidR="001F33D9" w:rsidRDefault="001F33D9" w:rsidP="001F33D9">
            <w:r w:rsidRPr="00346C5B">
              <w:rPr>
                <w:sz w:val="22"/>
                <w:szCs w:val="22"/>
              </w:rPr>
              <w:t>Критическая поверхностная плотность теплового потока, кВт/м</w:t>
            </w:r>
            <w:proofErr w:type="gramStart"/>
            <w:r w:rsidRPr="00346C5B">
              <w:rPr>
                <w:sz w:val="22"/>
                <w:szCs w:val="22"/>
              </w:rPr>
              <w:t>2</w:t>
            </w:r>
            <w:proofErr w:type="gramEnd"/>
            <w:r w:rsidRPr="00346C5B">
              <w:rPr>
                <w:sz w:val="22"/>
                <w:szCs w:val="22"/>
              </w:rPr>
              <w:t xml:space="preserve"> - от 8,0, но менее 11,0. коэффициент </w:t>
            </w:r>
            <w:proofErr w:type="spellStart"/>
            <w:r w:rsidRPr="00346C5B">
              <w:rPr>
                <w:sz w:val="22"/>
                <w:szCs w:val="22"/>
              </w:rPr>
              <w:t>дымообразования</w:t>
            </w:r>
            <w:proofErr w:type="spellEnd"/>
            <w:r w:rsidRPr="00346C5B">
              <w:rPr>
                <w:sz w:val="22"/>
                <w:szCs w:val="22"/>
              </w:rPr>
              <w:t xml:space="preserve"> более 50 и менее 500 м2х кг в минус 1 степени.</w:t>
            </w:r>
          </w:p>
          <w:p w:rsidR="001F33D9" w:rsidRPr="00346C5B" w:rsidRDefault="001F33D9" w:rsidP="001F33D9">
            <w:r w:rsidRPr="00346C5B">
              <w:rPr>
                <w:sz w:val="22"/>
                <w:szCs w:val="22"/>
              </w:rPr>
              <w:t>Товар должен соответствовать ГОСТ 30244-94, ГОСТ 30444-97, ГОСТ 30402-96. ГОСТ 12.1.044</w:t>
            </w:r>
          </w:p>
        </w:tc>
      </w:tr>
      <w:tr w:rsidR="001F33D9" w:rsidRPr="00346C5B" w:rsidTr="001F33D9">
        <w:trPr>
          <w:trHeight w:val="126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lastRenderedPageBreak/>
              <w:t>2</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proofErr w:type="spellStart"/>
            <w:r w:rsidRPr="00346C5B">
              <w:rPr>
                <w:sz w:val="22"/>
                <w:szCs w:val="22"/>
              </w:rPr>
              <w:t>Саморез</w:t>
            </w:r>
            <w:proofErr w:type="spellEnd"/>
            <w:r w:rsidRPr="00346C5B">
              <w:rPr>
                <w:sz w:val="22"/>
                <w:szCs w:val="22"/>
              </w:rPr>
              <w:t xml:space="preserve"> (клоп)</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Предельные отклонения по длине винта должны быть  ±1,05 мм / ± 1,25 мм. </w:t>
            </w:r>
          </w:p>
          <w:p w:rsidR="001F33D9" w:rsidRDefault="001F33D9" w:rsidP="001F33D9">
            <w:r w:rsidRPr="00346C5B">
              <w:t xml:space="preserve">Предельно допустимое отклонение высоты головки должно быть  от -0,24 до +0,24 мм. </w:t>
            </w:r>
          </w:p>
          <w:p w:rsidR="001F33D9" w:rsidRDefault="001F33D9" w:rsidP="001F33D9">
            <w:r w:rsidRPr="00346C5B">
              <w:t xml:space="preserve">Длина винта должна быть не менее 25 (двадцати пяти) мм и не более 50 (пятидесяти) мм. </w:t>
            </w:r>
          </w:p>
          <w:p w:rsidR="001F33D9" w:rsidRPr="00346C5B" w:rsidRDefault="001F33D9" w:rsidP="001F33D9">
            <w:r w:rsidRPr="00346C5B">
              <w:t xml:space="preserve">Глубина шлица должна быть не менее 2,30 (двух целых трех десятых) </w:t>
            </w:r>
            <w:proofErr w:type="gramStart"/>
            <w:r w:rsidRPr="00346C5B">
              <w:t>мм</w:t>
            </w:r>
            <w:proofErr w:type="gramEnd"/>
            <w:r w:rsidRPr="00346C5B">
              <w:t xml:space="preserve"> и не более 3,7 (трех целых семи десятых) мм.</w:t>
            </w:r>
          </w:p>
        </w:tc>
      </w:tr>
      <w:tr w:rsidR="001F33D9" w:rsidRPr="00346C5B" w:rsidTr="001F33D9">
        <w:trPr>
          <w:trHeight w:val="126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3</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Краска масляная</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Условная вязкость по вискозиметру типа ВЗ-246 (с диаметром сопла 4 мм при температуре (20 ±0,5) °С): 74 (семьдесят четыре) – 125 (сто двадцать пять). Расход эмали: от 100 (ста) г/</w:t>
            </w:r>
            <w:proofErr w:type="gramStart"/>
            <w:r w:rsidRPr="00346C5B">
              <w:t>м</w:t>
            </w:r>
            <w:proofErr w:type="gramEnd"/>
            <w:r w:rsidRPr="00346C5B">
              <w:t xml:space="preserve">² до 150 (ста пятидесяти) г/м². </w:t>
            </w:r>
          </w:p>
          <w:p w:rsidR="001F33D9" w:rsidRDefault="001F33D9" w:rsidP="001F33D9">
            <w:r w:rsidRPr="00346C5B">
              <w:t xml:space="preserve">Массовая доля нелетучих веществ: должна быть от 69 (шестидесяти девяти)% до 82 (восьмидесяти двух)%. </w:t>
            </w:r>
          </w:p>
          <w:p w:rsidR="001F33D9" w:rsidRPr="00346C5B" w:rsidRDefault="001F33D9" w:rsidP="001F33D9">
            <w:proofErr w:type="spellStart"/>
            <w:r w:rsidRPr="00346C5B">
              <w:t>Укрывистость</w:t>
            </w:r>
            <w:proofErr w:type="spellEnd"/>
            <w:r w:rsidRPr="00346C5B">
              <w:t xml:space="preserve"> высушенной пленки: от 35 (тридцати пяти) г/</w:t>
            </w:r>
            <w:proofErr w:type="gramStart"/>
            <w:r w:rsidRPr="00346C5B">
              <w:t>м</w:t>
            </w:r>
            <w:proofErr w:type="gramEnd"/>
            <w:r w:rsidRPr="00346C5B">
              <w:t>²-95 (девяноста пяти) г/м².</w:t>
            </w:r>
          </w:p>
        </w:tc>
      </w:tr>
      <w:tr w:rsidR="001F33D9" w:rsidRPr="00346C5B" w:rsidTr="001F33D9">
        <w:trPr>
          <w:trHeight w:val="31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4</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Скотч</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Ширина ленты: требуется  40 (сорок) мм … 60 (шестьдесят) мм. </w:t>
            </w:r>
          </w:p>
          <w:p w:rsidR="001F33D9" w:rsidRPr="00346C5B" w:rsidRDefault="001F33D9" w:rsidP="001F33D9">
            <w:r w:rsidRPr="00346C5B">
              <w:t>Толщина: от 40 мкм до 50 мкм.</w:t>
            </w:r>
          </w:p>
        </w:tc>
      </w:tr>
      <w:tr w:rsidR="001F33D9" w:rsidRPr="00346C5B" w:rsidTr="001F33D9">
        <w:trPr>
          <w:trHeight w:val="157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7</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Мешки </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Требуемый размер мешков (</w:t>
            </w:r>
            <w:proofErr w:type="spellStart"/>
            <w:r w:rsidRPr="00346C5B">
              <w:t>ШхВ</w:t>
            </w:r>
            <w:proofErr w:type="spellEnd"/>
            <w:r w:rsidRPr="00346C5B">
              <w:t>): 500-600х900-1440; мешок должен быть с открытым верхом с фальцами;</w:t>
            </w:r>
          </w:p>
          <w:p w:rsidR="001F33D9" w:rsidRDefault="001F33D9" w:rsidP="001F33D9">
            <w:r w:rsidRPr="00346C5B">
              <w:t xml:space="preserve"> должен быть выполнен из пленки высшего или первого сорта толщиной 0,060-0,12 мм; </w:t>
            </w:r>
          </w:p>
          <w:p w:rsidR="001F33D9" w:rsidRDefault="001F33D9" w:rsidP="001F33D9">
            <w:r w:rsidRPr="00346C5B">
              <w:t>предельные отклонения размеров мешков по длине не более ±10 мм;</w:t>
            </w:r>
          </w:p>
          <w:p w:rsidR="001F33D9" w:rsidRPr="00346C5B" w:rsidRDefault="001F33D9" w:rsidP="001F33D9">
            <w:r w:rsidRPr="00346C5B">
              <w:t xml:space="preserve"> предельные отклонения размеров мешков по ширине фальца не более ±5 мм; мешки должны иметь ровный шов без трещин и прожженных мест шириной 4 мм; отклонения ширины шва не более ±3,0 мм;</w:t>
            </w:r>
          </w:p>
        </w:tc>
      </w:tr>
      <w:tr w:rsidR="001F33D9" w:rsidRPr="00346C5B" w:rsidTr="001F33D9">
        <w:trPr>
          <w:trHeight w:val="60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8</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Лента самоклеящаяся. </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Ширина ленты - не менее 30 и не более 60 мм. </w:t>
            </w:r>
          </w:p>
          <w:p w:rsidR="001F33D9" w:rsidRPr="00346C5B" w:rsidRDefault="001F33D9" w:rsidP="001F33D9">
            <w:r w:rsidRPr="00346C5B">
              <w:t>Толщина ленты - более 2 и не более 5 мм.</w:t>
            </w:r>
          </w:p>
        </w:tc>
      </w:tr>
      <w:tr w:rsidR="001F33D9" w:rsidRPr="00346C5B" w:rsidTr="001F33D9">
        <w:trPr>
          <w:trHeight w:val="60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10</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.Гвозди строительные.</w:t>
            </w:r>
          </w:p>
        </w:tc>
        <w:tc>
          <w:tcPr>
            <w:tcW w:w="12474"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t>Условный диаметр стержня должен быть не менее 1,8 и не более 2,5 мм.</w:t>
            </w:r>
          </w:p>
        </w:tc>
      </w:tr>
      <w:tr w:rsidR="001F33D9" w:rsidRPr="00346C5B" w:rsidTr="001F33D9">
        <w:trPr>
          <w:trHeight w:val="90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12</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Дюбели пластмассовые с шурупами. </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Диаметр стержня шурупа должен быть не менее 4,0 и не более 5,5 мм. </w:t>
            </w:r>
          </w:p>
          <w:p w:rsidR="001F33D9" w:rsidRPr="00346C5B" w:rsidRDefault="001F33D9" w:rsidP="001F33D9">
            <w:r w:rsidRPr="00346C5B">
              <w:t>Диаметр пластиковой обоймы должен быть менее 13,0 и более 10,0 мм.</w:t>
            </w:r>
          </w:p>
        </w:tc>
      </w:tr>
      <w:tr w:rsidR="001F33D9" w:rsidRPr="00346C5B" w:rsidTr="001F33D9">
        <w:trPr>
          <w:trHeight w:val="63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15</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Клей «жидкие гвозди». </w:t>
            </w:r>
          </w:p>
        </w:tc>
        <w:tc>
          <w:tcPr>
            <w:tcW w:w="12474"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t xml:space="preserve">Температура эксплуатации высохшего клея должна быть диапазоном с нижним пределом не менее минус 30 и верхним пределом не более 50 </w:t>
            </w:r>
            <w:proofErr w:type="spellStart"/>
            <w:r w:rsidRPr="00346C5B">
              <w:t>оС</w:t>
            </w:r>
            <w:proofErr w:type="spellEnd"/>
            <w:r w:rsidRPr="00346C5B">
              <w:t>.</w:t>
            </w:r>
          </w:p>
        </w:tc>
      </w:tr>
      <w:tr w:rsidR="001F33D9" w:rsidRPr="00346C5B" w:rsidTr="001F33D9">
        <w:trPr>
          <w:trHeight w:val="189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16</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Лента для заделки швов. </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Должна представлять собой </w:t>
            </w:r>
            <w:proofErr w:type="spellStart"/>
            <w:proofErr w:type="gramStart"/>
            <w:r w:rsidRPr="00346C5B">
              <w:t>собой</w:t>
            </w:r>
            <w:proofErr w:type="spellEnd"/>
            <w:proofErr w:type="gramEnd"/>
            <w:r w:rsidRPr="00346C5B">
              <w:t xml:space="preserve"> стеклянную ткань с ячейками не менее 2,5х2,5 и не более 5х5 мм, получаемую </w:t>
            </w:r>
            <w:proofErr w:type="spellStart"/>
            <w:r w:rsidRPr="00346C5B">
              <w:t>перевивочным</w:t>
            </w:r>
            <w:proofErr w:type="spellEnd"/>
            <w:r w:rsidRPr="00346C5B">
              <w:t xml:space="preserve"> переплетением основы и утка, или систему стеклянных комплексных нитей, скрепленных между собой прошивной стеклянной крученой комплексной нитью, пропитанную </w:t>
            </w:r>
            <w:proofErr w:type="spellStart"/>
            <w:r w:rsidRPr="00346C5B">
              <w:t>полиакрилатными</w:t>
            </w:r>
            <w:proofErr w:type="spellEnd"/>
            <w:r w:rsidRPr="00346C5B">
              <w:t xml:space="preserve"> дисперсиями или поливинилацетатными дисперсиями. </w:t>
            </w:r>
          </w:p>
          <w:p w:rsidR="001F33D9" w:rsidRDefault="001F33D9" w:rsidP="001F33D9">
            <w:r w:rsidRPr="00346C5B">
              <w:t>Температура применения должна быть диапазоном с нижним пределом не более минус 40</w:t>
            </w:r>
            <w:proofErr w:type="gramStart"/>
            <w:r w:rsidRPr="00346C5B">
              <w:t xml:space="preserve"> °С</w:t>
            </w:r>
            <w:proofErr w:type="gramEnd"/>
            <w:r w:rsidRPr="00346C5B">
              <w:t xml:space="preserve"> </w:t>
            </w:r>
          </w:p>
          <w:p w:rsidR="001F33D9" w:rsidRDefault="001F33D9" w:rsidP="001F33D9">
            <w:r w:rsidRPr="00346C5B">
              <w:t xml:space="preserve">и верхним пределом не менее 60 °С. </w:t>
            </w:r>
          </w:p>
          <w:p w:rsidR="001F33D9" w:rsidRPr="00346C5B" w:rsidRDefault="001F33D9" w:rsidP="001F33D9">
            <w:r w:rsidRPr="00346C5B">
              <w:t>Толщина сетки должна быть не менее 0,13 и не более 0,36 мм.</w:t>
            </w:r>
          </w:p>
        </w:tc>
      </w:tr>
      <w:tr w:rsidR="001F33D9" w:rsidRPr="00346C5B" w:rsidTr="001F33D9">
        <w:trPr>
          <w:trHeight w:val="126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lastRenderedPageBreak/>
              <w:t>17</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Ш</w:t>
            </w:r>
            <w:r>
              <w:rPr>
                <w:sz w:val="22"/>
                <w:szCs w:val="22"/>
              </w:rPr>
              <w:t>п</w:t>
            </w:r>
            <w:r w:rsidRPr="00346C5B">
              <w:rPr>
                <w:sz w:val="22"/>
                <w:szCs w:val="22"/>
              </w:rPr>
              <w:t xml:space="preserve">атлевка. </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Плотность неразбавленной шпатлевки должна быть диапазоном с нижним пределом не менее 2270 и верхним пределом не более 2360 кг/м3. </w:t>
            </w:r>
          </w:p>
          <w:p w:rsidR="001F33D9" w:rsidRDefault="001F33D9" w:rsidP="001F33D9">
            <w:r w:rsidRPr="00346C5B">
              <w:t xml:space="preserve">Плотность высохшей пленки должна быть диапазоном с нижним пределом не менее 2900 и верхним пределом не более 2930 кг/м3. </w:t>
            </w:r>
          </w:p>
          <w:p w:rsidR="001F33D9" w:rsidRPr="00346C5B" w:rsidRDefault="001F33D9" w:rsidP="001F33D9">
            <w:r w:rsidRPr="00346C5B">
              <w:t>Массовая доля нелетучих веществ должна быть диапазоном с нижним пределом не менее 85 и верхним пределом не более 94%.</w:t>
            </w:r>
          </w:p>
        </w:tc>
      </w:tr>
      <w:tr w:rsidR="001F33D9" w:rsidRPr="00346C5B" w:rsidTr="001F33D9">
        <w:trPr>
          <w:trHeight w:val="31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20</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Дюбели. </w:t>
            </w:r>
          </w:p>
        </w:tc>
        <w:tc>
          <w:tcPr>
            <w:tcW w:w="12474"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t>Диаметр внутренний должен быть не менее 2,5 и не более 3,0 мм.</w:t>
            </w:r>
          </w:p>
        </w:tc>
      </w:tr>
      <w:tr w:rsidR="001F33D9" w:rsidRPr="00346C5B" w:rsidTr="001F33D9">
        <w:trPr>
          <w:trHeight w:val="844"/>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22</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Клей для склеивания стыков линолеума. </w:t>
            </w:r>
          </w:p>
        </w:tc>
        <w:tc>
          <w:tcPr>
            <w:tcW w:w="12474"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t>Температура нанесения от +10</w:t>
            </w:r>
            <w:proofErr w:type="gramStart"/>
            <w:r w:rsidRPr="00346C5B">
              <w:t>°С</w:t>
            </w:r>
            <w:proofErr w:type="gramEnd"/>
            <w:r w:rsidRPr="00346C5B">
              <w:t xml:space="preserve"> до +25°С</w:t>
            </w:r>
          </w:p>
        </w:tc>
      </w:tr>
      <w:tr w:rsidR="001F33D9" w:rsidRPr="00346C5B" w:rsidTr="001F33D9">
        <w:trPr>
          <w:trHeight w:val="31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23</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Плинтус </w:t>
            </w:r>
          </w:p>
        </w:tc>
        <w:tc>
          <w:tcPr>
            <w:tcW w:w="12474"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t>Влажность древесины деталей должна быть</w:t>
            </w:r>
            <w:proofErr w:type="gramStart"/>
            <w:r w:rsidRPr="00346C5B">
              <w:t xml:space="preserve">, %: </w:t>
            </w:r>
            <w:proofErr w:type="gramEnd"/>
            <w:r w:rsidRPr="00346C5B">
              <w:t>эксплуатируемых внутри помещений12±3.</w:t>
            </w:r>
          </w:p>
        </w:tc>
      </w:tr>
      <w:tr w:rsidR="001F33D9" w:rsidRPr="00346C5B" w:rsidTr="001F33D9">
        <w:trPr>
          <w:trHeight w:val="300"/>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1F33D9" w:rsidRPr="00346C5B" w:rsidRDefault="001F33D9" w:rsidP="001F33D9">
            <w:pPr>
              <w:jc w:val="center"/>
            </w:pPr>
            <w:r w:rsidRPr="00346C5B">
              <w:rPr>
                <w:sz w:val="22"/>
                <w:szCs w:val="22"/>
              </w:rPr>
              <w:t>24</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Краска тип 1</w:t>
            </w:r>
          </w:p>
        </w:tc>
        <w:tc>
          <w:tcPr>
            <w:tcW w:w="12474"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Время высыхания при температуре 20 ос должна быть не более 32 часов.</w:t>
            </w:r>
          </w:p>
        </w:tc>
      </w:tr>
      <w:tr w:rsidR="001F33D9" w:rsidRPr="00346C5B" w:rsidTr="001F33D9">
        <w:trPr>
          <w:trHeight w:val="300"/>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1F33D9" w:rsidRPr="00346C5B" w:rsidRDefault="001F33D9" w:rsidP="001F33D9">
            <w:pPr>
              <w:jc w:val="center"/>
            </w:pPr>
            <w:r w:rsidRPr="00346C5B">
              <w:rPr>
                <w:sz w:val="22"/>
                <w:szCs w:val="22"/>
              </w:rPr>
              <w:t>25</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Пена монтажная</w:t>
            </w:r>
          </w:p>
        </w:tc>
        <w:tc>
          <w:tcPr>
            <w:tcW w:w="12474"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Термостойкость затвердевшей пены: от -70</w:t>
            </w:r>
            <w:proofErr w:type="gramStart"/>
            <w:r w:rsidRPr="00346C5B">
              <w:rPr>
                <w:sz w:val="22"/>
                <w:szCs w:val="22"/>
              </w:rPr>
              <w:t>°С</w:t>
            </w:r>
            <w:proofErr w:type="gramEnd"/>
            <w:r w:rsidRPr="00346C5B">
              <w:rPr>
                <w:sz w:val="22"/>
                <w:szCs w:val="22"/>
              </w:rPr>
              <w:t xml:space="preserve"> до +100°С.</w:t>
            </w:r>
          </w:p>
        </w:tc>
      </w:tr>
      <w:tr w:rsidR="001F33D9" w:rsidRPr="00346C5B" w:rsidTr="001F33D9">
        <w:trPr>
          <w:trHeight w:val="30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28</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Грунтовка </w:t>
            </w:r>
          </w:p>
        </w:tc>
        <w:tc>
          <w:tcPr>
            <w:tcW w:w="12474"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Рекомендуемое количество слоев:1-2.</w:t>
            </w:r>
          </w:p>
        </w:tc>
      </w:tr>
      <w:tr w:rsidR="001F33D9" w:rsidRPr="00346C5B" w:rsidTr="001F33D9">
        <w:trPr>
          <w:trHeight w:val="300"/>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1F33D9" w:rsidRPr="00346C5B" w:rsidRDefault="001F33D9" w:rsidP="001F33D9">
            <w:pPr>
              <w:jc w:val="center"/>
            </w:pPr>
            <w:r w:rsidRPr="00346C5B">
              <w:rPr>
                <w:sz w:val="22"/>
                <w:szCs w:val="22"/>
              </w:rPr>
              <w:t>30</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Краска тип 2</w:t>
            </w:r>
          </w:p>
        </w:tc>
        <w:tc>
          <w:tcPr>
            <w:tcW w:w="12474"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Срок службы, год, не менее, в условиях эксплуатации: У</w:t>
            </w:r>
            <w:proofErr w:type="gramStart"/>
            <w:r w:rsidRPr="00346C5B">
              <w:rPr>
                <w:sz w:val="22"/>
                <w:szCs w:val="22"/>
              </w:rPr>
              <w:t>1</w:t>
            </w:r>
            <w:proofErr w:type="gramEnd"/>
            <w:r w:rsidRPr="00346C5B">
              <w:rPr>
                <w:sz w:val="22"/>
                <w:szCs w:val="22"/>
              </w:rPr>
              <w:t xml:space="preserve">, ХЛ1, УХЛ1: до 3. </w:t>
            </w:r>
          </w:p>
        </w:tc>
      </w:tr>
      <w:tr w:rsidR="001F33D9" w:rsidRPr="00346C5B" w:rsidTr="001F33D9">
        <w:trPr>
          <w:trHeight w:val="300"/>
        </w:trPr>
        <w:tc>
          <w:tcPr>
            <w:tcW w:w="1518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F33D9" w:rsidRPr="00346C5B" w:rsidRDefault="001F33D9" w:rsidP="001F33D9">
            <w:pPr>
              <w:jc w:val="center"/>
            </w:pPr>
            <w:r w:rsidRPr="00346C5B">
              <w:rPr>
                <w:sz w:val="22"/>
                <w:szCs w:val="22"/>
              </w:rPr>
              <w:t xml:space="preserve">Показатели, для которых указаны варианты значений </w:t>
            </w:r>
          </w:p>
        </w:tc>
      </w:tr>
      <w:tr w:rsidR="001F33D9" w:rsidRPr="00346C5B" w:rsidTr="001F33D9">
        <w:trPr>
          <w:trHeight w:val="300"/>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1F33D9" w:rsidRPr="00346C5B" w:rsidRDefault="001F33D9" w:rsidP="001F33D9">
            <w:pPr>
              <w:jc w:val="center"/>
            </w:pPr>
            <w:r w:rsidRPr="00346C5B">
              <w:rPr>
                <w:sz w:val="22"/>
                <w:szCs w:val="22"/>
              </w:rPr>
              <w:t>1</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Линолеум. </w:t>
            </w:r>
          </w:p>
        </w:tc>
        <w:tc>
          <w:tcPr>
            <w:tcW w:w="12474"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Групп</w:t>
            </w:r>
            <w:r>
              <w:rPr>
                <w:sz w:val="22"/>
                <w:szCs w:val="22"/>
              </w:rPr>
              <w:t xml:space="preserve">а распределения пламени </w:t>
            </w:r>
            <w:r w:rsidRPr="00346C5B">
              <w:rPr>
                <w:sz w:val="22"/>
                <w:szCs w:val="22"/>
              </w:rPr>
              <w:t>РП</w:t>
            </w:r>
            <w:proofErr w:type="gramStart"/>
            <w:r w:rsidRPr="00346C5B">
              <w:rPr>
                <w:sz w:val="22"/>
                <w:szCs w:val="22"/>
              </w:rPr>
              <w:t>2</w:t>
            </w:r>
            <w:proofErr w:type="gramEnd"/>
            <w:r w:rsidRPr="00346C5B">
              <w:rPr>
                <w:sz w:val="22"/>
                <w:szCs w:val="22"/>
              </w:rPr>
              <w:t xml:space="preserve"> или РП1.</w:t>
            </w:r>
          </w:p>
        </w:tc>
      </w:tr>
      <w:tr w:rsidR="001F33D9" w:rsidRPr="00346C5B" w:rsidTr="001F33D9">
        <w:trPr>
          <w:trHeight w:val="63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2</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proofErr w:type="spellStart"/>
            <w:r w:rsidRPr="00346C5B">
              <w:rPr>
                <w:sz w:val="22"/>
                <w:szCs w:val="22"/>
              </w:rPr>
              <w:t>Саморез</w:t>
            </w:r>
            <w:proofErr w:type="spellEnd"/>
            <w:r w:rsidRPr="00346C5B">
              <w:rPr>
                <w:sz w:val="22"/>
                <w:szCs w:val="22"/>
              </w:rPr>
              <w:t xml:space="preserve"> (клоп)</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Номер крестообразного шлица должен быть 2 (два) или 3(три). </w:t>
            </w:r>
          </w:p>
          <w:p w:rsidR="001F33D9" w:rsidRPr="00346C5B" w:rsidRDefault="001F33D9" w:rsidP="001F33D9">
            <w:r w:rsidRPr="00346C5B">
              <w:t>Предельное допустимое отклонение по диаметру головки должно быть ±0,29 мм или ±0,35 мм.</w:t>
            </w:r>
          </w:p>
        </w:tc>
      </w:tr>
      <w:tr w:rsidR="001F33D9" w:rsidRPr="00346C5B" w:rsidTr="001F33D9">
        <w:trPr>
          <w:trHeight w:val="31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3</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Краска масляная</w:t>
            </w:r>
          </w:p>
        </w:tc>
        <w:tc>
          <w:tcPr>
            <w:tcW w:w="12474"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t xml:space="preserve">Разбавитель: должен быть сольвент, </w:t>
            </w:r>
            <w:proofErr w:type="spellStart"/>
            <w:r w:rsidRPr="00346C5B">
              <w:t>уайт-спирит</w:t>
            </w:r>
            <w:proofErr w:type="spellEnd"/>
            <w:r w:rsidRPr="00346C5B">
              <w:t>.</w:t>
            </w:r>
          </w:p>
        </w:tc>
      </w:tr>
      <w:tr w:rsidR="001F33D9" w:rsidRPr="00346C5B" w:rsidTr="001F33D9">
        <w:trPr>
          <w:trHeight w:val="31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5</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Олифа </w:t>
            </w:r>
          </w:p>
        </w:tc>
        <w:tc>
          <w:tcPr>
            <w:tcW w:w="12474"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t>Требуется олифа комбинированная или композиционная.</w:t>
            </w:r>
          </w:p>
        </w:tc>
      </w:tr>
      <w:tr w:rsidR="001F33D9" w:rsidRPr="00346C5B" w:rsidTr="001F33D9">
        <w:trPr>
          <w:trHeight w:val="60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8</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Лента самоклеящаяся. </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Класс горючести - Г</w:t>
            </w:r>
            <w:proofErr w:type="gramStart"/>
            <w:r w:rsidRPr="00346C5B">
              <w:t>1</w:t>
            </w:r>
            <w:proofErr w:type="gramEnd"/>
            <w:r w:rsidRPr="00346C5B">
              <w:t xml:space="preserve"> или Г2. </w:t>
            </w:r>
          </w:p>
          <w:p w:rsidR="001F33D9" w:rsidRPr="00346C5B" w:rsidRDefault="001F33D9" w:rsidP="001F33D9">
            <w:r w:rsidRPr="00346C5B">
              <w:t>Группа воспламеняемости - В</w:t>
            </w:r>
            <w:proofErr w:type="gramStart"/>
            <w:r w:rsidRPr="00346C5B">
              <w:t>2</w:t>
            </w:r>
            <w:proofErr w:type="gramEnd"/>
            <w:r w:rsidRPr="00346C5B">
              <w:t xml:space="preserve"> или В1. </w:t>
            </w:r>
          </w:p>
        </w:tc>
      </w:tr>
      <w:tr w:rsidR="001F33D9" w:rsidRPr="00346C5B" w:rsidTr="001F33D9">
        <w:trPr>
          <w:trHeight w:val="31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9</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Шурупы</w:t>
            </w:r>
          </w:p>
        </w:tc>
        <w:tc>
          <w:tcPr>
            <w:tcW w:w="12474"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proofErr w:type="gramStart"/>
            <w:r w:rsidRPr="00346C5B">
              <w:t>Покрытие: без покрытия или никелированные.</w:t>
            </w:r>
            <w:proofErr w:type="gramEnd"/>
          </w:p>
        </w:tc>
      </w:tr>
      <w:tr w:rsidR="001F33D9" w:rsidRPr="00346C5B" w:rsidTr="001F33D9">
        <w:trPr>
          <w:trHeight w:val="60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10</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.Гвозди строительные.</w:t>
            </w:r>
          </w:p>
        </w:tc>
        <w:tc>
          <w:tcPr>
            <w:tcW w:w="12474"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t>Заостренная часть гвоздя должна иметь круглое или квадратное сечение.</w:t>
            </w:r>
          </w:p>
        </w:tc>
      </w:tr>
      <w:tr w:rsidR="001F33D9" w:rsidRPr="00346C5B" w:rsidTr="001F33D9">
        <w:trPr>
          <w:trHeight w:val="94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11</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 Винты самонарезающие.</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Марка материала (группы) винта должна быть 01 или 10. </w:t>
            </w:r>
          </w:p>
          <w:p w:rsidR="001F33D9" w:rsidRPr="00346C5B" w:rsidRDefault="001F33D9" w:rsidP="001F33D9">
            <w:r w:rsidRPr="00346C5B">
              <w:t>Уплотнительная прокладка должна быть изготовлена по ГОСТ 7338, из резиновой или резинотканевой пластины, марки ТМКЩ или АМС, класса 2, вида Ф, типа I или II, степени твердости М или С.</w:t>
            </w:r>
          </w:p>
        </w:tc>
      </w:tr>
      <w:tr w:rsidR="001F33D9" w:rsidRPr="00346C5B" w:rsidTr="001F33D9">
        <w:trPr>
          <w:trHeight w:val="90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12</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Дюбели пластмассовые с шурупами. </w:t>
            </w:r>
          </w:p>
        </w:tc>
        <w:tc>
          <w:tcPr>
            <w:tcW w:w="12474"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t>Пластиковая обойма должна быть изготовлена из полиэтилена или полипропилена или поливинилхлорида.</w:t>
            </w:r>
          </w:p>
        </w:tc>
      </w:tr>
      <w:tr w:rsidR="001F33D9" w:rsidRPr="00346C5B" w:rsidTr="001F33D9">
        <w:trPr>
          <w:trHeight w:val="31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17</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Шпатл</w:t>
            </w:r>
            <w:r>
              <w:rPr>
                <w:sz w:val="22"/>
                <w:szCs w:val="22"/>
              </w:rPr>
              <w:t>е</w:t>
            </w:r>
            <w:r w:rsidRPr="00346C5B">
              <w:rPr>
                <w:sz w:val="22"/>
                <w:szCs w:val="22"/>
              </w:rPr>
              <w:t xml:space="preserve">вка. </w:t>
            </w:r>
          </w:p>
        </w:tc>
        <w:tc>
          <w:tcPr>
            <w:tcW w:w="12474"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t xml:space="preserve">Растворителем должен быть бутанол или ксилол или этиленгликоль или </w:t>
            </w:r>
            <w:proofErr w:type="spellStart"/>
            <w:r w:rsidRPr="00346C5B">
              <w:t>этилкарбитол</w:t>
            </w:r>
            <w:proofErr w:type="spellEnd"/>
            <w:r w:rsidRPr="00346C5B">
              <w:t>.</w:t>
            </w:r>
          </w:p>
        </w:tc>
      </w:tr>
      <w:tr w:rsidR="001F33D9" w:rsidRPr="00346C5B" w:rsidTr="001F33D9">
        <w:trPr>
          <w:trHeight w:val="31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lastRenderedPageBreak/>
              <w:t>18</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Фанера. </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t xml:space="preserve">Сорт должен быть IV или </w:t>
            </w:r>
            <w:proofErr w:type="spellStart"/>
            <w:r w:rsidRPr="00346C5B">
              <w:t>IVx</w:t>
            </w:r>
            <w:proofErr w:type="spellEnd"/>
            <w:r w:rsidRPr="00346C5B">
              <w:t xml:space="preserve">. </w:t>
            </w:r>
          </w:p>
          <w:p w:rsidR="001F33D9" w:rsidRPr="00346C5B" w:rsidRDefault="001F33D9" w:rsidP="001F33D9">
            <w:r w:rsidRPr="00346C5B">
              <w:t>Товар должен соответствовать ГОСТ 3916.2-96 или ГОСТ 3916.1-96.</w:t>
            </w:r>
          </w:p>
        </w:tc>
      </w:tr>
      <w:tr w:rsidR="001F33D9" w:rsidRPr="00346C5B" w:rsidTr="001F33D9">
        <w:trPr>
          <w:trHeight w:val="157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19</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Шкурка шлифовальная. </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rPr>
                <w:sz w:val="22"/>
                <w:szCs w:val="22"/>
              </w:rPr>
              <w:t xml:space="preserve">Показатели, для которых указаны варианты значений </w:t>
            </w:r>
          </w:p>
          <w:p w:rsidR="001F33D9" w:rsidRDefault="001F33D9" w:rsidP="001F33D9">
            <w:r w:rsidRPr="00346C5B">
              <w:t xml:space="preserve">Должна быть типа 1 или 2. </w:t>
            </w:r>
            <w:proofErr w:type="spellStart"/>
            <w:r w:rsidRPr="00346C5B">
              <w:t>Шлифматериал</w:t>
            </w:r>
            <w:proofErr w:type="spellEnd"/>
            <w:r w:rsidRPr="00346C5B">
              <w:t xml:space="preserve"> должен быть электрокорунд или карбид кремния. Основа должна быть по ГОСТ 3357 или по ГОСТ 18277. </w:t>
            </w:r>
          </w:p>
          <w:p w:rsidR="001F33D9" w:rsidRDefault="001F33D9" w:rsidP="001F33D9">
            <w:r w:rsidRPr="00346C5B">
              <w:t xml:space="preserve">Марка </w:t>
            </w:r>
            <w:proofErr w:type="spellStart"/>
            <w:r w:rsidRPr="00346C5B">
              <w:t>шлифматериала</w:t>
            </w:r>
            <w:proofErr w:type="spellEnd"/>
            <w:r w:rsidRPr="00346C5B">
              <w:t xml:space="preserve"> должна быть 51С или 91А. </w:t>
            </w:r>
          </w:p>
          <w:p w:rsidR="001F33D9" w:rsidRDefault="001F33D9" w:rsidP="001F33D9">
            <w:r w:rsidRPr="00346C5B">
              <w:t xml:space="preserve">Исполнение рельефного рабочего слоя должно быть 2 или 3 или 4. </w:t>
            </w:r>
          </w:p>
          <w:p w:rsidR="001F33D9" w:rsidRDefault="001F33D9" w:rsidP="001F33D9">
            <w:r w:rsidRPr="00346C5B">
              <w:t>Условное обозначение основы должно быть Л</w:t>
            </w:r>
            <w:proofErr w:type="gramStart"/>
            <w:r w:rsidRPr="00346C5B">
              <w:t>2</w:t>
            </w:r>
            <w:proofErr w:type="gramEnd"/>
            <w:r w:rsidRPr="00346C5B">
              <w:t xml:space="preserve"> или П2. </w:t>
            </w:r>
          </w:p>
          <w:p w:rsidR="001F33D9" w:rsidRPr="00346C5B" w:rsidRDefault="001F33D9" w:rsidP="001F33D9">
            <w:r w:rsidRPr="00346C5B">
              <w:t>Товар должен соответствовать ГОСТ 6456-82 или ГОСТ 5009-82.</w:t>
            </w:r>
          </w:p>
        </w:tc>
      </w:tr>
      <w:tr w:rsidR="001F33D9" w:rsidRPr="00346C5B" w:rsidTr="001F33D9">
        <w:trPr>
          <w:trHeight w:val="31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20</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Дюбели. </w:t>
            </w:r>
          </w:p>
        </w:tc>
        <w:tc>
          <w:tcPr>
            <w:tcW w:w="12474"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t>Должен быть изготовлен из полиэтилена или полипропилена или поливинилхлорида</w:t>
            </w:r>
          </w:p>
        </w:tc>
      </w:tr>
      <w:tr w:rsidR="001F33D9" w:rsidRPr="00346C5B" w:rsidTr="001F33D9">
        <w:trPr>
          <w:trHeight w:val="90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26</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Шурупы</w:t>
            </w:r>
          </w:p>
        </w:tc>
        <w:tc>
          <w:tcPr>
            <w:tcW w:w="12474" w:type="dxa"/>
            <w:tcBorders>
              <w:top w:val="nil"/>
              <w:left w:val="nil"/>
              <w:bottom w:val="single" w:sz="4" w:space="0" w:color="auto"/>
              <w:right w:val="single" w:sz="4" w:space="0" w:color="auto"/>
            </w:tcBorders>
            <w:shd w:val="clear" w:color="auto" w:fill="auto"/>
            <w:vAlign w:val="center"/>
            <w:hideMark/>
          </w:tcPr>
          <w:p w:rsidR="001F33D9" w:rsidRDefault="001F33D9" w:rsidP="001F33D9">
            <w:r w:rsidRPr="00346C5B">
              <w:rPr>
                <w:sz w:val="22"/>
                <w:szCs w:val="22"/>
              </w:rPr>
              <w:t xml:space="preserve">Материал изготовления шурупа: углеродистая сталь либо </w:t>
            </w:r>
            <w:proofErr w:type="spellStart"/>
            <w:r w:rsidRPr="00346C5B">
              <w:rPr>
                <w:sz w:val="22"/>
                <w:szCs w:val="22"/>
              </w:rPr>
              <w:t>коррозиностойкая</w:t>
            </w:r>
            <w:proofErr w:type="spellEnd"/>
            <w:r w:rsidRPr="00346C5B">
              <w:rPr>
                <w:sz w:val="22"/>
                <w:szCs w:val="22"/>
              </w:rPr>
              <w:t xml:space="preserve"> сталь. </w:t>
            </w:r>
          </w:p>
          <w:p w:rsidR="001F33D9" w:rsidRPr="00346C5B" w:rsidRDefault="001F33D9" w:rsidP="001F33D9">
            <w:r w:rsidRPr="00346C5B">
              <w:rPr>
                <w:sz w:val="22"/>
                <w:szCs w:val="22"/>
              </w:rPr>
              <w:t>Глубина вхождения калибра в крестообразный шлиц: верхний предел - не должна быть более 3,2 мм, нижний предел - не должна быть менее 1,3 мм.</w:t>
            </w:r>
          </w:p>
        </w:tc>
      </w:tr>
      <w:tr w:rsidR="001F33D9" w:rsidRPr="00346C5B" w:rsidTr="001F33D9">
        <w:trPr>
          <w:trHeight w:val="30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1F33D9" w:rsidRPr="00346C5B" w:rsidRDefault="001F33D9" w:rsidP="001F33D9">
            <w:pPr>
              <w:jc w:val="center"/>
            </w:pPr>
            <w:r w:rsidRPr="00346C5B">
              <w:rPr>
                <w:sz w:val="22"/>
                <w:szCs w:val="22"/>
              </w:rPr>
              <w:t>28</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Грунтовка </w:t>
            </w:r>
          </w:p>
        </w:tc>
        <w:tc>
          <w:tcPr>
            <w:tcW w:w="12474"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 Разбавители: ксилол, сольвент. </w:t>
            </w:r>
          </w:p>
        </w:tc>
      </w:tr>
      <w:tr w:rsidR="001F33D9" w:rsidRPr="00346C5B" w:rsidTr="001F33D9">
        <w:trPr>
          <w:trHeight w:val="900"/>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1F33D9" w:rsidRPr="00346C5B" w:rsidRDefault="001F33D9" w:rsidP="001F33D9">
            <w:pPr>
              <w:jc w:val="center"/>
            </w:pPr>
            <w:r w:rsidRPr="00346C5B">
              <w:rPr>
                <w:sz w:val="22"/>
                <w:szCs w:val="22"/>
              </w:rPr>
              <w:t>30</w:t>
            </w:r>
          </w:p>
        </w:tc>
        <w:tc>
          <w:tcPr>
            <w:tcW w:w="2149"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Краска тип 2</w:t>
            </w:r>
          </w:p>
        </w:tc>
        <w:tc>
          <w:tcPr>
            <w:tcW w:w="12474" w:type="dxa"/>
            <w:tcBorders>
              <w:top w:val="nil"/>
              <w:left w:val="nil"/>
              <w:bottom w:val="single" w:sz="4" w:space="0" w:color="auto"/>
              <w:right w:val="single" w:sz="4" w:space="0" w:color="auto"/>
            </w:tcBorders>
            <w:shd w:val="clear" w:color="auto" w:fill="auto"/>
            <w:vAlign w:val="center"/>
            <w:hideMark/>
          </w:tcPr>
          <w:p w:rsidR="001F33D9" w:rsidRPr="00346C5B" w:rsidRDefault="001F33D9" w:rsidP="001F33D9">
            <w:r w:rsidRPr="00346C5B">
              <w:rPr>
                <w:sz w:val="22"/>
                <w:szCs w:val="22"/>
              </w:rPr>
              <w:t xml:space="preserve">Наименование основных пленкообразующих веществ: сополимеры (и/или полимеры) акриловых и метакриловых кислот, их эфиров и других производных со стиролом, винилацетатом и другими виниловыми мономерами, а также </w:t>
            </w:r>
            <w:proofErr w:type="spellStart"/>
            <w:r w:rsidRPr="00346C5B">
              <w:rPr>
                <w:sz w:val="22"/>
                <w:szCs w:val="22"/>
              </w:rPr>
              <w:t>отверждаемые</w:t>
            </w:r>
            <w:proofErr w:type="spellEnd"/>
            <w:r w:rsidRPr="00346C5B">
              <w:rPr>
                <w:sz w:val="22"/>
                <w:szCs w:val="22"/>
              </w:rPr>
              <w:t xml:space="preserve"> </w:t>
            </w:r>
            <w:proofErr w:type="spellStart"/>
            <w:r w:rsidRPr="00346C5B">
              <w:rPr>
                <w:sz w:val="22"/>
                <w:szCs w:val="22"/>
              </w:rPr>
              <w:t>изоцианатами</w:t>
            </w:r>
            <w:proofErr w:type="spellEnd"/>
            <w:r w:rsidRPr="00346C5B">
              <w:rPr>
                <w:sz w:val="22"/>
                <w:szCs w:val="22"/>
              </w:rPr>
              <w:t>.</w:t>
            </w:r>
          </w:p>
        </w:tc>
      </w:tr>
    </w:tbl>
    <w:p w:rsidR="001F33D9" w:rsidRDefault="001F33D9" w:rsidP="001F33D9">
      <w:pPr>
        <w:ind w:firstLine="284"/>
      </w:pPr>
    </w:p>
    <w:p w:rsidR="001F33D9" w:rsidRDefault="001F33D9" w:rsidP="001F33D9">
      <w:pPr>
        <w:ind w:firstLine="284"/>
      </w:pPr>
    </w:p>
    <w:p w:rsidR="001F33D9" w:rsidRDefault="001F33D9" w:rsidP="001F33D9">
      <w:pPr>
        <w:ind w:firstLine="284"/>
      </w:pPr>
    </w:p>
    <w:p w:rsidR="001F33D9" w:rsidRDefault="001F33D9" w:rsidP="001F33D9">
      <w:pPr>
        <w:ind w:firstLine="284"/>
      </w:pPr>
    </w:p>
    <w:p w:rsidR="001F33D9" w:rsidRDefault="001F33D9" w:rsidP="001F33D9">
      <w:pPr>
        <w:ind w:firstLine="284"/>
      </w:pPr>
    </w:p>
    <w:p w:rsidR="001F33D9" w:rsidRDefault="001F33D9" w:rsidP="001F33D9">
      <w:pPr>
        <w:ind w:firstLine="284"/>
      </w:pPr>
    </w:p>
    <w:p w:rsidR="001F33D9" w:rsidRDefault="001F33D9" w:rsidP="001F33D9">
      <w:pPr>
        <w:ind w:firstLine="284"/>
      </w:pPr>
    </w:p>
    <w:p w:rsidR="001F33D9" w:rsidRDefault="001F33D9" w:rsidP="001F33D9">
      <w:pPr>
        <w:ind w:firstLine="284"/>
      </w:pPr>
    </w:p>
    <w:p w:rsidR="001F33D9" w:rsidRDefault="001F33D9" w:rsidP="001F33D9">
      <w:pPr>
        <w:ind w:firstLine="284"/>
      </w:pPr>
    </w:p>
    <w:p w:rsidR="001F33D9" w:rsidRDefault="001F33D9" w:rsidP="001F33D9">
      <w:pPr>
        <w:ind w:firstLine="284"/>
      </w:pPr>
    </w:p>
    <w:p w:rsidR="001F33D9" w:rsidRDefault="001F33D9" w:rsidP="001F33D9">
      <w:pPr>
        <w:ind w:firstLine="284"/>
      </w:pPr>
    </w:p>
    <w:p w:rsidR="001F33D9" w:rsidRDefault="001F33D9" w:rsidP="001F33D9">
      <w:pPr>
        <w:ind w:firstLine="284"/>
      </w:pPr>
    </w:p>
    <w:p w:rsidR="001F33D9" w:rsidRDefault="001F33D9" w:rsidP="001F33D9">
      <w:pPr>
        <w:ind w:firstLine="284"/>
      </w:pPr>
    </w:p>
    <w:p w:rsidR="001F33D9" w:rsidRDefault="001F33D9" w:rsidP="001F33D9">
      <w:pPr>
        <w:ind w:firstLine="284"/>
      </w:pPr>
    </w:p>
    <w:p w:rsidR="001F33D9" w:rsidRDefault="001F33D9" w:rsidP="001F33D9">
      <w:pPr>
        <w:ind w:firstLine="284"/>
      </w:pPr>
    </w:p>
    <w:p w:rsidR="001F33D9" w:rsidRDefault="001F33D9" w:rsidP="001F33D9">
      <w:pPr>
        <w:ind w:firstLine="284"/>
      </w:pPr>
    </w:p>
    <w:p w:rsidR="001F33D9" w:rsidRDefault="001F33D9" w:rsidP="001F33D9">
      <w:pPr>
        <w:ind w:firstLine="284"/>
      </w:pPr>
    </w:p>
    <w:p w:rsidR="001F33D9" w:rsidRDefault="001F33D9" w:rsidP="001F33D9">
      <w:pPr>
        <w:tabs>
          <w:tab w:val="left" w:pos="-1701"/>
        </w:tabs>
        <w:ind w:firstLine="540"/>
        <w:jc w:val="right"/>
        <w:rPr>
          <w:bCs/>
        </w:rPr>
      </w:pPr>
    </w:p>
    <w:p w:rsidR="001F33D9" w:rsidRDefault="001F33D9" w:rsidP="001F33D9">
      <w:pPr>
        <w:tabs>
          <w:tab w:val="left" w:pos="-1701"/>
        </w:tabs>
        <w:ind w:firstLine="540"/>
        <w:jc w:val="right"/>
        <w:rPr>
          <w:bCs/>
        </w:rPr>
        <w:sectPr w:rsidR="001F33D9" w:rsidSect="001F33D9">
          <w:pgSz w:w="16838" w:h="11906" w:orient="landscape"/>
          <w:pgMar w:top="992" w:right="567" w:bottom="851" w:left="709" w:header="709" w:footer="709" w:gutter="0"/>
          <w:cols w:space="708"/>
          <w:docGrid w:linePitch="360"/>
        </w:sectPr>
      </w:pPr>
    </w:p>
    <w:p w:rsidR="001F33D9" w:rsidRPr="00C7451E" w:rsidRDefault="001F33D9" w:rsidP="001F33D9">
      <w:pPr>
        <w:tabs>
          <w:tab w:val="left" w:pos="-1701"/>
        </w:tabs>
        <w:ind w:firstLine="540"/>
        <w:jc w:val="right"/>
        <w:rPr>
          <w:bCs/>
        </w:rPr>
      </w:pPr>
      <w:r w:rsidRPr="00C7451E">
        <w:rPr>
          <w:bCs/>
        </w:rPr>
        <w:lastRenderedPageBreak/>
        <w:t xml:space="preserve">Приложение №  </w:t>
      </w:r>
      <w:r>
        <w:rPr>
          <w:bCs/>
        </w:rPr>
        <w:t>3</w:t>
      </w:r>
      <w:r w:rsidRPr="00C7451E">
        <w:rPr>
          <w:bCs/>
        </w:rPr>
        <w:t xml:space="preserve"> к Техническому заданию</w:t>
      </w:r>
    </w:p>
    <w:p w:rsidR="001F33D9" w:rsidRPr="00C7451E" w:rsidRDefault="001F33D9" w:rsidP="001F33D9">
      <w:pPr>
        <w:tabs>
          <w:tab w:val="left" w:pos="-1701"/>
        </w:tabs>
        <w:ind w:firstLine="540"/>
        <w:jc w:val="right"/>
        <w:rPr>
          <w:bCs/>
        </w:rPr>
      </w:pPr>
    </w:p>
    <w:p w:rsidR="001F33D9" w:rsidRDefault="001F33D9" w:rsidP="001F33D9">
      <w:pPr>
        <w:tabs>
          <w:tab w:val="left" w:pos="993"/>
        </w:tabs>
        <w:autoSpaceDE w:val="0"/>
        <w:autoSpaceDN w:val="0"/>
        <w:adjustRightInd w:val="0"/>
        <w:ind w:firstLine="540"/>
        <w:jc w:val="center"/>
        <w:rPr>
          <w:b/>
          <w:bCs/>
        </w:rPr>
      </w:pPr>
      <w:r>
        <w:rPr>
          <w:b/>
        </w:rPr>
        <w:t>РЕКОМЕНДУЕМАЯ ФОРМА</w:t>
      </w:r>
      <w:r>
        <w:rPr>
          <w:b/>
          <w:bCs/>
        </w:rPr>
        <w:t xml:space="preserve"> «ДЕКЛАРАЦИЯ О СООТВЕТСТВИИ УЧАСТНИКА АУКЦИОНА ТРЕБОВАНИЯМ, УСТАНОВЛЕННЫМ ПУНКТАМИ 3 – 9 ЧАСТИ 1 СТАТЬИ 31 ЗАКОНА»</w:t>
      </w:r>
    </w:p>
    <w:p w:rsidR="001F33D9" w:rsidRDefault="001F33D9" w:rsidP="001F33D9">
      <w:pPr>
        <w:tabs>
          <w:tab w:val="left" w:pos="993"/>
        </w:tabs>
        <w:autoSpaceDE w:val="0"/>
        <w:autoSpaceDN w:val="0"/>
        <w:adjustRightInd w:val="0"/>
        <w:ind w:firstLine="540"/>
        <w:jc w:val="center"/>
        <w:rPr>
          <w:b/>
        </w:rPr>
      </w:pPr>
    </w:p>
    <w:p w:rsidR="001F33D9" w:rsidRDefault="001F33D9" w:rsidP="001F33D9">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Настоящим ________________ (указывается наименование, фирменное наименование (при наличии) участника электронного аукциона) подтверждает, что _______________ (необходимо указать «соответствует» или «не соответствует») требованиям, установленным в соответствии с </w:t>
      </w:r>
      <w:hyperlink r:id="rId53" w:history="1">
        <w:r>
          <w:rPr>
            <w:rStyle w:val="aa"/>
          </w:rPr>
          <w:t>пунктами 3</w:t>
        </w:r>
      </w:hyperlink>
      <w:r>
        <w:rPr>
          <w:rFonts w:ascii="Times New Roman" w:hAnsi="Times New Roman" w:cs="Times New Roman"/>
          <w:sz w:val="24"/>
          <w:szCs w:val="24"/>
        </w:rPr>
        <w:t xml:space="preserve"> -</w:t>
      </w:r>
      <w:hyperlink r:id="rId54" w:history="1">
        <w:r>
          <w:rPr>
            <w:rStyle w:val="aa"/>
          </w:rPr>
          <w:t>9 части 1 статьи 31</w:t>
        </w:r>
      </w:hyperlink>
      <w:r>
        <w:rPr>
          <w:rFonts w:ascii="Times New Roman" w:hAnsi="Times New Roman" w:cs="Times New Roman"/>
          <w:sz w:val="24"/>
          <w:szCs w:val="24"/>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F33D9" w:rsidRDefault="001F33D9" w:rsidP="001F33D9">
      <w:pPr>
        <w:shd w:val="clear" w:color="auto" w:fill="FFFFFF"/>
        <w:ind w:firstLine="547"/>
        <w:jc w:val="both"/>
        <w:rPr>
          <w:rFonts w:ascii="Arial" w:hAnsi="Arial" w:cs="Arial"/>
        </w:rPr>
      </w:pPr>
      <w:r>
        <w:rPr>
          <w:rStyle w:val="blk"/>
        </w:rPr>
        <w:t xml:space="preserve">3) </w:t>
      </w:r>
      <w:proofErr w:type="spellStart"/>
      <w:r>
        <w:rPr>
          <w:rStyle w:val="blk"/>
        </w:rPr>
        <w:t>непроведение</w:t>
      </w:r>
      <w:proofErr w:type="spellEnd"/>
      <w:r>
        <w:rPr>
          <w:rStyle w:val="blk"/>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F33D9" w:rsidRDefault="001F33D9" w:rsidP="001F33D9">
      <w:pPr>
        <w:shd w:val="clear" w:color="auto" w:fill="FFFFFF"/>
        <w:ind w:firstLine="547"/>
        <w:jc w:val="both"/>
        <w:rPr>
          <w:rFonts w:ascii="Arial" w:hAnsi="Arial" w:cs="Arial"/>
        </w:rPr>
      </w:pPr>
      <w:bookmarkStart w:id="10" w:name="dst100339"/>
      <w:bookmarkEnd w:id="10"/>
      <w:r>
        <w:rPr>
          <w:rStyle w:val="blk"/>
        </w:rPr>
        <w:t xml:space="preserve">4) </w:t>
      </w:r>
      <w:proofErr w:type="spellStart"/>
      <w:r>
        <w:rPr>
          <w:rStyle w:val="blk"/>
        </w:rPr>
        <w:t>неприостановление</w:t>
      </w:r>
      <w:proofErr w:type="spellEnd"/>
      <w:r>
        <w:rPr>
          <w:rStyle w:val="blk"/>
        </w:rPr>
        <w:t xml:space="preserve"> деятельности участника закупки в порядке, установленном</w:t>
      </w:r>
      <w:r>
        <w:rPr>
          <w:rStyle w:val="apple-converted-space"/>
        </w:rPr>
        <w:t> </w:t>
      </w:r>
      <w:hyperlink r:id="rId55" w:anchor="dst512" w:history="1">
        <w:r>
          <w:rPr>
            <w:rStyle w:val="aa"/>
          </w:rPr>
          <w:t>Кодексом</w:t>
        </w:r>
      </w:hyperlink>
      <w:r>
        <w:rPr>
          <w:rStyle w:val="apple-converted-space"/>
        </w:rPr>
        <w:t> </w:t>
      </w:r>
      <w:r>
        <w:rPr>
          <w:rStyle w:val="blk"/>
        </w:rPr>
        <w:t>Российской Федерации об административных правонарушениях, на дату подачи заявки на участие в закупке;</w:t>
      </w:r>
    </w:p>
    <w:p w:rsidR="001F33D9" w:rsidRDefault="001F33D9" w:rsidP="001F33D9">
      <w:pPr>
        <w:shd w:val="clear" w:color="auto" w:fill="FFFFFF"/>
        <w:ind w:firstLine="547"/>
        <w:jc w:val="both"/>
        <w:rPr>
          <w:rFonts w:ascii="Arial" w:hAnsi="Arial" w:cs="Arial"/>
        </w:rPr>
      </w:pPr>
      <w:bookmarkStart w:id="11" w:name="dst100340"/>
      <w:bookmarkEnd w:id="11"/>
      <w:proofErr w:type="gramStart"/>
      <w:r>
        <w:rPr>
          <w:rStyle w:val="blk"/>
        </w:rPr>
        <w:t>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w:t>
      </w:r>
      <w:r>
        <w:rPr>
          <w:rStyle w:val="apple-converted-space"/>
        </w:rPr>
        <w:t> </w:t>
      </w:r>
      <w:hyperlink r:id="rId56" w:anchor="dst1123" w:history="1">
        <w:r>
          <w:rPr>
            <w:rStyle w:val="aa"/>
          </w:rPr>
          <w:t>законодательством</w:t>
        </w:r>
      </w:hyperlink>
      <w:r>
        <w:rPr>
          <w:rStyle w:val="apple-converted-space"/>
        </w:rPr>
        <w:t> </w:t>
      </w:r>
      <w:r>
        <w:rPr>
          <w:rStyle w:val="blk"/>
        </w:rPr>
        <w:t>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Pr>
          <w:rStyle w:val="blk"/>
        </w:rPr>
        <w:t xml:space="preserve"> обязанности </w:t>
      </w:r>
      <w:proofErr w:type="gramStart"/>
      <w:r>
        <w:rPr>
          <w:rStyle w:val="blk"/>
        </w:rPr>
        <w:t>заявителя</w:t>
      </w:r>
      <w:proofErr w:type="gramEnd"/>
      <w:r>
        <w:rPr>
          <w:rStyle w:val="blk"/>
        </w:rPr>
        <w:t xml:space="preserve"> по уплате этих сумм исполненной или которые признаны безнадежными к взысканию в соответствии с</w:t>
      </w:r>
      <w:r>
        <w:rPr>
          <w:rStyle w:val="apple-converted-space"/>
        </w:rPr>
        <w:t> </w:t>
      </w:r>
      <w:hyperlink r:id="rId57" w:anchor="dst1104" w:history="1">
        <w:r>
          <w:rPr>
            <w:rStyle w:val="aa"/>
          </w:rPr>
          <w:t>законодательством</w:t>
        </w:r>
      </w:hyperlink>
      <w:r>
        <w:rPr>
          <w:rStyle w:val="apple-converted-space"/>
        </w:rPr>
        <w:t> </w:t>
      </w:r>
      <w:r>
        <w:rPr>
          <w:rStyle w:val="blk"/>
        </w:rPr>
        <w:t xml:space="preserve">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Pr>
          <w:rStyle w:val="blk"/>
        </w:rPr>
        <w:t>указанных</w:t>
      </w:r>
      <w:proofErr w:type="gramEnd"/>
      <w:r>
        <w:rPr>
          <w:rStyle w:val="blk"/>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1F33D9" w:rsidRDefault="001F33D9" w:rsidP="001F33D9">
      <w:pPr>
        <w:shd w:val="clear" w:color="auto" w:fill="FFFFFF"/>
        <w:ind w:firstLine="547"/>
        <w:jc w:val="both"/>
        <w:rPr>
          <w:rFonts w:ascii="Arial" w:hAnsi="Arial" w:cs="Arial"/>
        </w:rPr>
      </w:pPr>
      <w:bookmarkStart w:id="12" w:name="dst101708"/>
      <w:bookmarkStart w:id="13" w:name="dst296"/>
      <w:bookmarkEnd w:id="12"/>
      <w:bookmarkEnd w:id="13"/>
      <w:proofErr w:type="gramStart"/>
      <w:r>
        <w:rPr>
          <w:rStyle w:val="blk"/>
        </w:rPr>
        <w:t>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w:t>
      </w:r>
      <w:r>
        <w:rPr>
          <w:rStyle w:val="apple-converted-space"/>
        </w:rPr>
        <w:t> </w:t>
      </w:r>
      <w:hyperlink r:id="rId58" w:anchor="dst101897" w:history="1">
        <w:r>
          <w:rPr>
            <w:rStyle w:val="aa"/>
          </w:rPr>
          <w:t>статьями 289</w:t>
        </w:r>
      </w:hyperlink>
      <w:r>
        <w:rPr>
          <w:rStyle w:val="blk"/>
        </w:rPr>
        <w:t>,</w:t>
      </w:r>
      <w:r>
        <w:rPr>
          <w:rStyle w:val="apple-converted-space"/>
        </w:rPr>
        <w:t> </w:t>
      </w:r>
      <w:hyperlink r:id="rId59" w:anchor="dst2054" w:history="1">
        <w:r>
          <w:rPr>
            <w:rStyle w:val="aa"/>
          </w:rPr>
          <w:t>290</w:t>
        </w:r>
      </w:hyperlink>
      <w:r>
        <w:rPr>
          <w:rStyle w:val="blk"/>
        </w:rPr>
        <w:t>,</w:t>
      </w:r>
      <w:r>
        <w:rPr>
          <w:rStyle w:val="apple-converted-space"/>
        </w:rPr>
        <w:t> </w:t>
      </w:r>
      <w:hyperlink r:id="rId60" w:anchor="dst2072" w:history="1">
        <w:r>
          <w:rPr>
            <w:rStyle w:val="aa"/>
          </w:rPr>
          <w:t>291</w:t>
        </w:r>
      </w:hyperlink>
      <w:r>
        <w:rPr>
          <w:rStyle w:val="blk"/>
        </w:rPr>
        <w:t>,</w:t>
      </w:r>
      <w:r>
        <w:rPr>
          <w:rStyle w:val="apple-converted-space"/>
        </w:rPr>
        <w:t> </w:t>
      </w:r>
      <w:hyperlink r:id="rId61" w:anchor="dst2086" w:history="1">
        <w:r>
          <w:rPr>
            <w:rStyle w:val="aa"/>
          </w:rPr>
          <w:t>291.1</w:t>
        </w:r>
      </w:hyperlink>
      <w:r>
        <w:rPr>
          <w:rStyle w:val="apple-converted-space"/>
        </w:rPr>
        <w:t> </w:t>
      </w:r>
      <w:r>
        <w:rPr>
          <w:rStyle w:val="blk"/>
        </w:rPr>
        <w:t>Уголовного кодекса Российской Федерации (за исключением лиц, у которых такая судимость погашена или снята), а также неприменение в</w:t>
      </w:r>
      <w:proofErr w:type="gramEnd"/>
      <w:r>
        <w:rPr>
          <w:rStyle w:val="blk"/>
        </w:rPr>
        <w:t xml:space="preserve"> </w:t>
      </w:r>
      <w:proofErr w:type="gramStart"/>
      <w:r>
        <w:rPr>
          <w:rStyle w:val="blk"/>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1F33D9" w:rsidRDefault="001F33D9" w:rsidP="001F33D9">
      <w:pPr>
        <w:shd w:val="clear" w:color="auto" w:fill="FFFFFF"/>
        <w:ind w:firstLine="547"/>
        <w:jc w:val="both"/>
        <w:rPr>
          <w:rFonts w:ascii="Arial" w:hAnsi="Arial" w:cs="Arial"/>
        </w:rPr>
      </w:pPr>
      <w:r>
        <w:rPr>
          <w:rStyle w:val="blk"/>
        </w:rPr>
        <w:t>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w:t>
      </w:r>
      <w:r>
        <w:rPr>
          <w:rStyle w:val="apple-converted-space"/>
        </w:rPr>
        <w:t> </w:t>
      </w:r>
      <w:hyperlink r:id="rId62" w:anchor="dst2620" w:history="1">
        <w:r>
          <w:rPr>
            <w:rStyle w:val="aa"/>
          </w:rPr>
          <w:t>статьей 19.28</w:t>
        </w:r>
      </w:hyperlink>
      <w:r>
        <w:rPr>
          <w:rStyle w:val="apple-converted-space"/>
        </w:rPr>
        <w:t> </w:t>
      </w:r>
      <w:r>
        <w:rPr>
          <w:rStyle w:val="blk"/>
        </w:rPr>
        <w:t>Кодекса Российской Федерации об административных правонарушениях;</w:t>
      </w:r>
    </w:p>
    <w:p w:rsidR="001F33D9" w:rsidRDefault="001F33D9" w:rsidP="001F33D9">
      <w:pPr>
        <w:shd w:val="clear" w:color="auto" w:fill="FFFFFF"/>
        <w:ind w:firstLine="547"/>
        <w:jc w:val="both"/>
        <w:rPr>
          <w:rFonts w:ascii="Arial" w:hAnsi="Arial" w:cs="Arial"/>
        </w:rPr>
      </w:pPr>
      <w:bookmarkStart w:id="14" w:name="dst100343"/>
      <w:bookmarkStart w:id="15" w:name="dst101709"/>
      <w:bookmarkEnd w:id="14"/>
      <w:bookmarkEnd w:id="15"/>
      <w:proofErr w:type="gramStart"/>
      <w:r>
        <w:rPr>
          <w:rStyle w:val="blk"/>
        </w:rPr>
        <w:t xml:space="preserve">9)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w:t>
      </w:r>
      <w:proofErr w:type="spellStart"/>
      <w:r>
        <w:rPr>
          <w:rStyle w:val="blk"/>
        </w:rPr>
        <w:lastRenderedPageBreak/>
        <w:t>выгодоприобретателями</w:t>
      </w:r>
      <w:proofErr w:type="spellEnd"/>
      <w:r>
        <w:rPr>
          <w:rStyle w:val="blk"/>
        </w:rPr>
        <w:t>,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Pr>
          <w:rStyle w:val="blk"/>
        </w:rPr>
        <w:t xml:space="preserve"> </w:t>
      </w:r>
      <w:proofErr w:type="gramStart"/>
      <w:r>
        <w:rPr>
          <w:rStyle w:val="blk"/>
        </w:rPr>
        <w:t xml:space="preserve">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Pr>
          <w:rStyle w:val="blk"/>
        </w:rPr>
        <w:t>неполнородными</w:t>
      </w:r>
      <w:proofErr w:type="spellEnd"/>
      <w:r>
        <w:rPr>
          <w:rStyle w:val="blk"/>
        </w:rPr>
        <w:t xml:space="preserve"> (имеющими общих отца или мать) братьями и сестрами), усыновителями или усыновленными указанных физических лиц.</w:t>
      </w:r>
      <w:proofErr w:type="gramEnd"/>
      <w:r>
        <w:rPr>
          <w:rStyle w:val="blk"/>
        </w:rPr>
        <w:t xml:space="preserve"> Под </w:t>
      </w:r>
      <w:proofErr w:type="spellStart"/>
      <w:r>
        <w:rPr>
          <w:rStyle w:val="blk"/>
        </w:rPr>
        <w:t>выгодоприобретателями</w:t>
      </w:r>
      <w:proofErr w:type="spellEnd"/>
      <w:r>
        <w:rPr>
          <w:rStyle w:val="blk"/>
        </w:rPr>
        <w:t xml:space="preserve">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1F33D9" w:rsidRDefault="001F33D9" w:rsidP="001F33D9">
      <w:pPr>
        <w:pStyle w:val="ConsPlusNormal"/>
        <w:ind w:firstLine="709"/>
        <w:jc w:val="both"/>
        <w:rPr>
          <w:rFonts w:ascii="Times New Roman" w:hAnsi="Times New Roman"/>
          <w:sz w:val="24"/>
          <w:szCs w:val="24"/>
        </w:rPr>
      </w:pPr>
      <w:r>
        <w:rPr>
          <w:rFonts w:ascii="Times New Roman" w:hAnsi="Times New Roman"/>
          <w:sz w:val="24"/>
          <w:szCs w:val="24"/>
        </w:rPr>
        <w:t>--------------------------------</w:t>
      </w:r>
    </w:p>
    <w:p w:rsidR="001F33D9" w:rsidRDefault="001F33D9" w:rsidP="001F33D9">
      <w:pPr>
        <w:pStyle w:val="ConsPlusNormal"/>
        <w:ind w:firstLine="709"/>
        <w:jc w:val="both"/>
        <w:rPr>
          <w:rFonts w:ascii="Times New Roman" w:hAnsi="Times New Roman"/>
          <w:sz w:val="24"/>
          <w:szCs w:val="24"/>
        </w:rPr>
      </w:pPr>
      <w:bookmarkStart w:id="16" w:name="P3097"/>
      <w:bookmarkStart w:id="17" w:name="P3098"/>
      <w:bookmarkEnd w:id="16"/>
      <w:bookmarkEnd w:id="17"/>
      <w:r>
        <w:rPr>
          <w:rFonts w:ascii="Times New Roman" w:hAnsi="Times New Roman"/>
          <w:sz w:val="24"/>
          <w:szCs w:val="24"/>
        </w:rPr>
        <w:t>&lt;1&gt; Участник закупки считается соответствующим установленному требованию в случае, если им в установленном порядке подано заявление</w:t>
      </w:r>
      <w:r>
        <w:rPr>
          <w:rFonts w:ascii="Times New Roman" w:hAnsi="Times New Roman"/>
          <w:sz w:val="24"/>
          <w:szCs w:val="24"/>
        </w:rPr>
        <w:br/>
        <w:t xml:space="preserve">об обжаловании </w:t>
      </w:r>
      <w:proofErr w:type="gramStart"/>
      <w:r>
        <w:rPr>
          <w:rFonts w:ascii="Times New Roman" w:hAnsi="Times New Roman"/>
          <w:sz w:val="24"/>
          <w:szCs w:val="24"/>
        </w:rPr>
        <w:t>указанных</w:t>
      </w:r>
      <w:proofErr w:type="gramEnd"/>
      <w:r>
        <w:rPr>
          <w:rFonts w:ascii="Times New Roman" w:hAnsi="Times New Roman"/>
          <w:sz w:val="24"/>
          <w:szCs w:val="24"/>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1F33D9" w:rsidRDefault="001F33D9" w:rsidP="001F33D9">
      <w:pPr>
        <w:pStyle w:val="5"/>
        <w:ind w:firstLine="709"/>
        <w:jc w:val="both"/>
      </w:pPr>
    </w:p>
    <w:p w:rsidR="001F33D9" w:rsidRDefault="001F33D9" w:rsidP="001F33D9">
      <w:pPr>
        <w:tabs>
          <w:tab w:val="left" w:pos="993"/>
        </w:tabs>
        <w:autoSpaceDE w:val="0"/>
        <w:autoSpaceDN w:val="0"/>
        <w:adjustRightInd w:val="0"/>
        <w:ind w:firstLine="540"/>
        <w:jc w:val="right"/>
        <w:rPr>
          <w:bCs/>
        </w:rPr>
      </w:pPr>
    </w:p>
    <w:p w:rsidR="001F33D9" w:rsidRDefault="001F33D9" w:rsidP="001F33D9">
      <w:pPr>
        <w:tabs>
          <w:tab w:val="left" w:pos="-1701"/>
        </w:tabs>
        <w:ind w:firstLine="540"/>
        <w:jc w:val="right"/>
        <w:rPr>
          <w:bCs/>
        </w:rPr>
      </w:pPr>
    </w:p>
    <w:p w:rsidR="001F33D9" w:rsidRDefault="001F33D9" w:rsidP="001F33D9">
      <w:pPr>
        <w:tabs>
          <w:tab w:val="left" w:pos="-1701"/>
        </w:tabs>
        <w:ind w:firstLine="540"/>
        <w:jc w:val="right"/>
        <w:rPr>
          <w:bCs/>
        </w:rPr>
      </w:pPr>
    </w:p>
    <w:p w:rsidR="001F33D9" w:rsidRDefault="001F33D9" w:rsidP="001F33D9">
      <w:pPr>
        <w:tabs>
          <w:tab w:val="left" w:pos="-1701"/>
        </w:tabs>
        <w:ind w:firstLine="540"/>
        <w:jc w:val="right"/>
        <w:rPr>
          <w:bCs/>
        </w:rPr>
      </w:pPr>
    </w:p>
    <w:p w:rsidR="001F33D9" w:rsidRDefault="001F33D9" w:rsidP="001F33D9">
      <w:pPr>
        <w:tabs>
          <w:tab w:val="left" w:pos="-1701"/>
        </w:tabs>
        <w:ind w:firstLine="540"/>
        <w:jc w:val="right"/>
        <w:rPr>
          <w:bCs/>
        </w:rPr>
      </w:pPr>
    </w:p>
    <w:p w:rsidR="001F33D9" w:rsidRDefault="001F33D9" w:rsidP="001F33D9">
      <w:pPr>
        <w:tabs>
          <w:tab w:val="left" w:pos="-1701"/>
        </w:tabs>
        <w:ind w:firstLine="540"/>
        <w:jc w:val="right"/>
        <w:rPr>
          <w:bCs/>
        </w:rPr>
      </w:pPr>
    </w:p>
    <w:p w:rsidR="001F33D9" w:rsidRDefault="001F33D9" w:rsidP="001F33D9">
      <w:pPr>
        <w:tabs>
          <w:tab w:val="left" w:pos="-1701"/>
        </w:tabs>
        <w:ind w:firstLine="540"/>
        <w:jc w:val="right"/>
        <w:rPr>
          <w:bCs/>
        </w:rPr>
      </w:pPr>
    </w:p>
    <w:p w:rsidR="001F33D9" w:rsidRDefault="001F33D9" w:rsidP="001F33D9">
      <w:pPr>
        <w:tabs>
          <w:tab w:val="left" w:pos="-1701"/>
        </w:tabs>
        <w:ind w:firstLine="540"/>
        <w:jc w:val="right"/>
        <w:rPr>
          <w:bCs/>
        </w:rPr>
      </w:pPr>
    </w:p>
    <w:p w:rsidR="001F33D9" w:rsidRDefault="001F33D9" w:rsidP="001F33D9">
      <w:pPr>
        <w:tabs>
          <w:tab w:val="left" w:pos="-1701"/>
        </w:tabs>
        <w:ind w:firstLine="540"/>
        <w:jc w:val="right"/>
        <w:rPr>
          <w:bCs/>
        </w:rPr>
      </w:pPr>
    </w:p>
    <w:p w:rsidR="001F33D9" w:rsidRDefault="001F33D9" w:rsidP="001F33D9">
      <w:pPr>
        <w:tabs>
          <w:tab w:val="left" w:pos="-1701"/>
        </w:tabs>
        <w:ind w:firstLine="540"/>
        <w:jc w:val="right"/>
        <w:rPr>
          <w:bCs/>
        </w:rPr>
      </w:pPr>
    </w:p>
    <w:p w:rsidR="001F33D9" w:rsidRDefault="001F33D9" w:rsidP="001F33D9">
      <w:pPr>
        <w:tabs>
          <w:tab w:val="left" w:pos="-1701"/>
        </w:tabs>
        <w:ind w:firstLine="540"/>
        <w:jc w:val="right"/>
        <w:rPr>
          <w:bCs/>
        </w:rPr>
      </w:pPr>
    </w:p>
    <w:p w:rsidR="001F33D9" w:rsidRDefault="001F33D9" w:rsidP="001F33D9">
      <w:pPr>
        <w:tabs>
          <w:tab w:val="left" w:pos="-1701"/>
        </w:tabs>
        <w:ind w:firstLine="540"/>
        <w:jc w:val="right"/>
        <w:rPr>
          <w:bCs/>
        </w:rPr>
      </w:pPr>
    </w:p>
    <w:p w:rsidR="001F33D9" w:rsidRDefault="001F33D9" w:rsidP="001F33D9">
      <w:pPr>
        <w:tabs>
          <w:tab w:val="left" w:pos="-1701"/>
        </w:tabs>
        <w:ind w:firstLine="540"/>
        <w:jc w:val="right"/>
        <w:rPr>
          <w:bCs/>
        </w:rPr>
      </w:pPr>
    </w:p>
    <w:p w:rsidR="001F33D9" w:rsidRDefault="001F33D9" w:rsidP="001F33D9">
      <w:pPr>
        <w:tabs>
          <w:tab w:val="left" w:pos="-1701"/>
        </w:tabs>
        <w:ind w:firstLine="540"/>
        <w:jc w:val="right"/>
        <w:rPr>
          <w:bCs/>
        </w:rPr>
      </w:pPr>
    </w:p>
    <w:p w:rsidR="001F33D9" w:rsidRDefault="001F33D9" w:rsidP="001F33D9">
      <w:pPr>
        <w:tabs>
          <w:tab w:val="left" w:pos="-1701"/>
        </w:tabs>
        <w:ind w:firstLine="540"/>
        <w:jc w:val="right"/>
        <w:rPr>
          <w:bCs/>
        </w:rPr>
      </w:pPr>
    </w:p>
    <w:p w:rsidR="001F33D9" w:rsidRDefault="001F33D9" w:rsidP="001F33D9">
      <w:pPr>
        <w:tabs>
          <w:tab w:val="left" w:pos="-1701"/>
        </w:tabs>
        <w:ind w:firstLine="540"/>
        <w:jc w:val="right"/>
        <w:rPr>
          <w:bCs/>
        </w:rPr>
      </w:pPr>
    </w:p>
    <w:p w:rsidR="001F33D9" w:rsidRDefault="001F33D9" w:rsidP="001F33D9">
      <w:pPr>
        <w:tabs>
          <w:tab w:val="left" w:pos="-1701"/>
        </w:tabs>
        <w:ind w:firstLine="540"/>
        <w:jc w:val="right"/>
        <w:rPr>
          <w:bCs/>
        </w:rPr>
      </w:pPr>
    </w:p>
    <w:p w:rsidR="001F33D9" w:rsidRDefault="001F33D9" w:rsidP="001F33D9">
      <w:pPr>
        <w:tabs>
          <w:tab w:val="left" w:pos="-1701"/>
        </w:tabs>
        <w:ind w:firstLine="540"/>
        <w:jc w:val="right"/>
        <w:rPr>
          <w:bCs/>
        </w:rPr>
      </w:pPr>
    </w:p>
    <w:p w:rsidR="001F33D9" w:rsidRDefault="001F33D9" w:rsidP="001F33D9">
      <w:pPr>
        <w:tabs>
          <w:tab w:val="left" w:pos="-1701"/>
        </w:tabs>
        <w:ind w:firstLine="540"/>
        <w:jc w:val="right"/>
        <w:rPr>
          <w:bCs/>
        </w:rPr>
      </w:pPr>
    </w:p>
    <w:p w:rsidR="001F33D9" w:rsidRDefault="001F33D9" w:rsidP="001F33D9">
      <w:pPr>
        <w:tabs>
          <w:tab w:val="left" w:pos="-1701"/>
        </w:tabs>
        <w:ind w:firstLine="540"/>
        <w:jc w:val="right"/>
        <w:rPr>
          <w:bCs/>
        </w:rPr>
      </w:pPr>
    </w:p>
    <w:p w:rsidR="001F33D9" w:rsidRDefault="001F33D9" w:rsidP="001F33D9">
      <w:pPr>
        <w:tabs>
          <w:tab w:val="left" w:pos="-1701"/>
        </w:tabs>
        <w:ind w:firstLine="540"/>
        <w:jc w:val="right"/>
        <w:rPr>
          <w:bCs/>
        </w:rPr>
      </w:pPr>
    </w:p>
    <w:p w:rsidR="001F33D9" w:rsidRDefault="001F33D9" w:rsidP="001F33D9">
      <w:pPr>
        <w:tabs>
          <w:tab w:val="left" w:pos="-1701"/>
        </w:tabs>
        <w:ind w:firstLine="540"/>
        <w:jc w:val="right"/>
        <w:rPr>
          <w:bCs/>
        </w:rPr>
      </w:pPr>
    </w:p>
    <w:p w:rsidR="001F33D9" w:rsidRDefault="001F33D9" w:rsidP="001F33D9">
      <w:pPr>
        <w:tabs>
          <w:tab w:val="left" w:pos="-1701"/>
        </w:tabs>
        <w:ind w:firstLine="540"/>
        <w:jc w:val="right"/>
        <w:rPr>
          <w:bCs/>
        </w:rPr>
      </w:pPr>
    </w:p>
    <w:p w:rsidR="001F33D9" w:rsidRDefault="001F33D9" w:rsidP="001F33D9">
      <w:pPr>
        <w:tabs>
          <w:tab w:val="left" w:pos="-1701"/>
        </w:tabs>
        <w:ind w:firstLine="540"/>
        <w:jc w:val="right"/>
        <w:rPr>
          <w:bCs/>
        </w:rPr>
      </w:pPr>
    </w:p>
    <w:p w:rsidR="001F33D9" w:rsidRDefault="001F33D9" w:rsidP="001F33D9">
      <w:pPr>
        <w:tabs>
          <w:tab w:val="left" w:pos="-1701"/>
        </w:tabs>
        <w:ind w:firstLine="540"/>
        <w:jc w:val="right"/>
        <w:rPr>
          <w:bCs/>
        </w:rPr>
      </w:pPr>
    </w:p>
    <w:p w:rsidR="001F33D9" w:rsidRDefault="001F33D9" w:rsidP="001F33D9">
      <w:pPr>
        <w:tabs>
          <w:tab w:val="left" w:pos="-1701"/>
        </w:tabs>
        <w:ind w:firstLine="540"/>
        <w:jc w:val="right"/>
        <w:rPr>
          <w:bCs/>
        </w:rPr>
      </w:pPr>
    </w:p>
    <w:p w:rsidR="001F33D9" w:rsidRDefault="001F33D9" w:rsidP="001F33D9">
      <w:pPr>
        <w:tabs>
          <w:tab w:val="left" w:pos="-1701"/>
        </w:tabs>
        <w:ind w:firstLine="540"/>
        <w:jc w:val="right"/>
        <w:rPr>
          <w:bCs/>
        </w:rPr>
      </w:pPr>
    </w:p>
    <w:p w:rsidR="001F33D9" w:rsidRDefault="001F33D9" w:rsidP="001F33D9">
      <w:pPr>
        <w:tabs>
          <w:tab w:val="left" w:pos="-1701"/>
        </w:tabs>
        <w:ind w:firstLine="540"/>
        <w:jc w:val="right"/>
        <w:rPr>
          <w:bCs/>
        </w:rPr>
      </w:pPr>
    </w:p>
    <w:p w:rsidR="001F33D9" w:rsidRDefault="001F33D9" w:rsidP="001F33D9">
      <w:pPr>
        <w:tabs>
          <w:tab w:val="left" w:pos="-1701"/>
        </w:tabs>
        <w:ind w:firstLine="540"/>
        <w:jc w:val="right"/>
        <w:rPr>
          <w:bCs/>
        </w:rPr>
      </w:pPr>
    </w:p>
    <w:p w:rsidR="001F33D9" w:rsidRDefault="001F33D9" w:rsidP="001F33D9">
      <w:pPr>
        <w:tabs>
          <w:tab w:val="left" w:pos="-1701"/>
        </w:tabs>
        <w:ind w:firstLine="540"/>
        <w:jc w:val="right"/>
        <w:rPr>
          <w:bCs/>
        </w:rPr>
      </w:pPr>
    </w:p>
    <w:p w:rsidR="001F33D9" w:rsidRDefault="001F33D9" w:rsidP="001F33D9">
      <w:pPr>
        <w:tabs>
          <w:tab w:val="left" w:pos="-1701"/>
        </w:tabs>
        <w:ind w:firstLine="540"/>
        <w:jc w:val="right"/>
        <w:rPr>
          <w:bCs/>
        </w:rPr>
      </w:pPr>
    </w:p>
    <w:p w:rsidR="001F33D9" w:rsidRDefault="001F33D9" w:rsidP="001F33D9">
      <w:pPr>
        <w:tabs>
          <w:tab w:val="left" w:pos="-1701"/>
        </w:tabs>
        <w:ind w:firstLine="540"/>
        <w:jc w:val="right"/>
        <w:rPr>
          <w:bCs/>
        </w:rPr>
      </w:pPr>
    </w:p>
    <w:p w:rsidR="001F33D9" w:rsidRPr="00C7451E" w:rsidRDefault="001F33D9" w:rsidP="001F33D9">
      <w:pPr>
        <w:tabs>
          <w:tab w:val="left" w:pos="-1701"/>
        </w:tabs>
        <w:ind w:firstLine="540"/>
        <w:jc w:val="right"/>
        <w:rPr>
          <w:bCs/>
        </w:rPr>
      </w:pPr>
      <w:r w:rsidRPr="00C7451E">
        <w:rPr>
          <w:bCs/>
        </w:rPr>
        <w:lastRenderedPageBreak/>
        <w:t xml:space="preserve">Приложение № </w:t>
      </w:r>
      <w:r>
        <w:rPr>
          <w:bCs/>
        </w:rPr>
        <w:t>4</w:t>
      </w:r>
      <w:r w:rsidRPr="00C7451E">
        <w:rPr>
          <w:bCs/>
        </w:rPr>
        <w:t xml:space="preserve"> к Техническому заданию</w:t>
      </w:r>
    </w:p>
    <w:p w:rsidR="001F33D9" w:rsidRPr="00C7451E" w:rsidRDefault="001F33D9" w:rsidP="001F33D9">
      <w:pPr>
        <w:pStyle w:val="af6"/>
        <w:widowControl w:val="0"/>
        <w:shd w:val="clear" w:color="auto" w:fill="FFFFFF"/>
        <w:tabs>
          <w:tab w:val="clear" w:pos="4677"/>
          <w:tab w:val="clear" w:pos="9355"/>
        </w:tabs>
        <w:autoSpaceDE w:val="0"/>
        <w:autoSpaceDN w:val="0"/>
        <w:adjustRightInd w:val="0"/>
        <w:jc w:val="right"/>
        <w:rPr>
          <w:color w:val="FF0000"/>
          <w:sz w:val="22"/>
          <w:szCs w:val="22"/>
        </w:rPr>
      </w:pPr>
    </w:p>
    <w:p w:rsidR="001F33D9" w:rsidRPr="00C7451E" w:rsidRDefault="001F33D9" w:rsidP="001F33D9">
      <w:pPr>
        <w:jc w:val="center"/>
        <w:rPr>
          <w:b/>
        </w:rPr>
      </w:pPr>
      <w:r w:rsidRPr="00C7451E">
        <w:rPr>
          <w:b/>
          <w:bCs/>
        </w:rPr>
        <w:t>Инструкция по заполнению заявки на участие в аукционе</w:t>
      </w:r>
      <w:r w:rsidRPr="00C7451E">
        <w:rPr>
          <w:b/>
        </w:rPr>
        <w:t xml:space="preserve"> в электронной форме</w:t>
      </w:r>
    </w:p>
    <w:p w:rsidR="001F33D9" w:rsidRPr="00C7451E" w:rsidRDefault="001F33D9" w:rsidP="001F33D9">
      <w:pPr>
        <w:pStyle w:val="af6"/>
        <w:widowControl w:val="0"/>
        <w:shd w:val="clear" w:color="auto" w:fill="FFFFFF"/>
        <w:tabs>
          <w:tab w:val="clear" w:pos="4677"/>
          <w:tab w:val="clear" w:pos="9355"/>
        </w:tabs>
        <w:autoSpaceDE w:val="0"/>
        <w:autoSpaceDN w:val="0"/>
        <w:adjustRightInd w:val="0"/>
        <w:jc w:val="right"/>
        <w:rPr>
          <w:color w:val="FF0000"/>
          <w:sz w:val="22"/>
          <w:szCs w:val="22"/>
        </w:rPr>
      </w:pPr>
    </w:p>
    <w:p w:rsidR="00E61487" w:rsidRPr="00835F4E" w:rsidRDefault="00E61487" w:rsidP="00E61487">
      <w:pPr>
        <w:keepNext/>
        <w:keepLines/>
        <w:autoSpaceDE w:val="0"/>
        <w:autoSpaceDN w:val="0"/>
        <w:adjustRightInd w:val="0"/>
        <w:outlineLvl w:val="1"/>
        <w:rPr>
          <w:rFonts w:eastAsia="Calibri"/>
          <w:bCs/>
        </w:rPr>
      </w:pPr>
      <w:r w:rsidRPr="00835F4E">
        <w:rPr>
          <w:rFonts w:eastAsia="Calibri"/>
          <w:b/>
          <w:bCs/>
        </w:rPr>
        <w:t> </w:t>
      </w:r>
      <w:r w:rsidRPr="00E61487">
        <w:rPr>
          <w:rFonts w:eastAsia="Calibri"/>
          <w:bCs/>
        </w:rPr>
        <w:t>1. Первая</w:t>
      </w:r>
      <w:r w:rsidRPr="00835F4E">
        <w:rPr>
          <w:rFonts w:eastAsia="Calibri"/>
          <w:bCs/>
        </w:rPr>
        <w:t xml:space="preserve"> часть заявки на участие в открытом аукционе в электронной форме должна содержать следующие сведения:</w:t>
      </w:r>
    </w:p>
    <w:p w:rsidR="00E61487" w:rsidRPr="00835F4E" w:rsidRDefault="00E61487" w:rsidP="00E61487">
      <w:pPr>
        <w:keepNext/>
        <w:keepLines/>
        <w:autoSpaceDE w:val="0"/>
        <w:autoSpaceDN w:val="0"/>
        <w:adjustRightInd w:val="0"/>
        <w:outlineLvl w:val="1"/>
        <w:rPr>
          <w:rFonts w:eastAsia="Calibri"/>
          <w:bCs/>
        </w:rPr>
      </w:pPr>
      <w:r>
        <w:rPr>
          <w:rFonts w:eastAsia="Calibri"/>
          <w:bCs/>
        </w:rPr>
        <w:t xml:space="preserve">1.1. </w:t>
      </w:r>
      <w:r w:rsidRPr="00835F4E">
        <w:rPr>
          <w:rFonts w:eastAsia="Calibri"/>
          <w:bCs/>
        </w:rPr>
        <w:t>Согласие участника закупки оказать услуги на условиях, предусмотренных документацией об электронном аукционе.</w:t>
      </w:r>
    </w:p>
    <w:p w:rsidR="00E61487" w:rsidRPr="00835F4E" w:rsidRDefault="00E61487" w:rsidP="00E61487">
      <w:pPr>
        <w:keepNext/>
        <w:keepLines/>
        <w:autoSpaceDE w:val="0"/>
        <w:autoSpaceDN w:val="0"/>
        <w:adjustRightInd w:val="0"/>
        <w:outlineLvl w:val="1"/>
        <w:rPr>
          <w:rFonts w:eastAsia="Calibri"/>
          <w:bCs/>
        </w:rPr>
      </w:pPr>
      <w:r w:rsidRPr="00835F4E">
        <w:rPr>
          <w:rFonts w:eastAsia="Calibri"/>
          <w:bCs/>
        </w:rPr>
        <w:t>Участник вправе выразить свое согласие посредством механизмов, предусмотренных электронной площадкой, либо в виде предоставления Заказчику в составе первой части заявки отдельного файла, содержащего информацию о согласии участника закупки выполнить работы на условиях, предусмотренных документацией об электронном аукционе.</w:t>
      </w:r>
    </w:p>
    <w:p w:rsidR="00E61487" w:rsidRPr="00835F4E" w:rsidRDefault="00E61487" w:rsidP="00E61487">
      <w:pPr>
        <w:keepNext/>
        <w:keepLines/>
        <w:autoSpaceDE w:val="0"/>
        <w:autoSpaceDN w:val="0"/>
        <w:adjustRightInd w:val="0"/>
        <w:outlineLvl w:val="1"/>
        <w:rPr>
          <w:rFonts w:eastAsia="Calibri"/>
          <w:bCs/>
        </w:rPr>
      </w:pPr>
      <w:r w:rsidRPr="00835F4E">
        <w:rPr>
          <w:rFonts w:eastAsia="Calibri"/>
          <w:bCs/>
        </w:rPr>
        <w:t>Пример выражения согласия*:</w:t>
      </w:r>
    </w:p>
    <w:p w:rsidR="00E61487" w:rsidRDefault="00E61487" w:rsidP="00E61487">
      <w:pPr>
        <w:keepNext/>
        <w:keepLines/>
        <w:autoSpaceDE w:val="0"/>
        <w:autoSpaceDN w:val="0"/>
        <w:adjustRightInd w:val="0"/>
        <w:outlineLvl w:val="1"/>
        <w:rPr>
          <w:rFonts w:eastAsia="Calibri"/>
          <w:bCs/>
        </w:rPr>
      </w:pPr>
      <w:r w:rsidRPr="00835F4E">
        <w:rPr>
          <w:rFonts w:eastAsia="Calibri"/>
          <w:bCs/>
        </w:rPr>
        <w:t>Настоящим выражаем согласие оказать услуги на условиях, предусмотренных документацией об электронном аукционе</w:t>
      </w:r>
      <w:r>
        <w:rPr>
          <w:rFonts w:eastAsia="Calibri"/>
          <w:bCs/>
        </w:rPr>
        <w:t>.</w:t>
      </w:r>
    </w:p>
    <w:p w:rsidR="00E61487" w:rsidRPr="00615082" w:rsidRDefault="00E61487" w:rsidP="00E61487">
      <w:pPr>
        <w:jc w:val="both"/>
        <w:rPr>
          <w:rFonts w:eastAsia="Calibri"/>
        </w:rPr>
      </w:pPr>
      <w:proofErr w:type="gramStart"/>
      <w:r w:rsidRPr="00615082">
        <w:rPr>
          <w:rFonts w:eastAsia="Calibri"/>
        </w:rPr>
        <w:t>1.</w:t>
      </w:r>
      <w:r>
        <w:rPr>
          <w:rFonts w:eastAsia="Calibri"/>
        </w:rPr>
        <w:t>2</w:t>
      </w:r>
      <w:r w:rsidRPr="00615082">
        <w:rPr>
          <w:rFonts w:eastAsia="Calibri"/>
        </w:rPr>
        <w:t xml:space="preserve">.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(Рекомендуемая форма - Приложение № </w:t>
      </w:r>
      <w:r>
        <w:rPr>
          <w:rFonts w:eastAsia="Calibri"/>
        </w:rPr>
        <w:t>5</w:t>
      </w:r>
      <w:r w:rsidRPr="00615082">
        <w:rPr>
          <w:rFonts w:eastAsia="Calibri"/>
        </w:rPr>
        <w:t xml:space="preserve"> к Техническому заданию); </w:t>
      </w:r>
      <w:proofErr w:type="gramEnd"/>
    </w:p>
    <w:p w:rsidR="00E61487" w:rsidRPr="00615082" w:rsidRDefault="00E61487" w:rsidP="00E61487">
      <w:pPr>
        <w:jc w:val="both"/>
        <w:rPr>
          <w:rFonts w:eastAsia="Calibri"/>
        </w:rPr>
      </w:pPr>
      <w:r w:rsidRPr="00615082">
        <w:rPr>
          <w:rFonts w:eastAsia="Calibri"/>
        </w:rPr>
        <w:t>1.</w:t>
      </w:r>
      <w:r>
        <w:rPr>
          <w:rFonts w:eastAsia="Calibri"/>
        </w:rPr>
        <w:t>3</w:t>
      </w:r>
      <w:r w:rsidRPr="00615082">
        <w:rPr>
          <w:rFonts w:eastAsia="Calibri"/>
        </w:rPr>
        <w:t>. 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E61487" w:rsidRPr="00615082" w:rsidRDefault="00E61487" w:rsidP="00E61487">
      <w:pPr>
        <w:jc w:val="both"/>
        <w:rPr>
          <w:rFonts w:eastAsia="Calibri"/>
        </w:rPr>
      </w:pPr>
      <w:r w:rsidRPr="00615082">
        <w:rPr>
          <w:rFonts w:eastAsia="Calibri"/>
        </w:rPr>
        <w:t>1.</w:t>
      </w:r>
      <w:r>
        <w:rPr>
          <w:rFonts w:eastAsia="Calibri"/>
        </w:rPr>
        <w:t>4</w:t>
      </w:r>
      <w:r w:rsidRPr="00615082">
        <w:rPr>
          <w:rFonts w:eastAsia="Calibri"/>
        </w:rPr>
        <w:t xml:space="preserve">. Заказчиком в целях определения соответствия товара, предлагаемого </w:t>
      </w:r>
    </w:p>
    <w:p w:rsidR="00E61487" w:rsidRPr="00615082" w:rsidRDefault="00E61487" w:rsidP="00E61487">
      <w:pPr>
        <w:jc w:val="both"/>
        <w:rPr>
          <w:rFonts w:eastAsia="Calibri"/>
        </w:rPr>
      </w:pPr>
      <w:r w:rsidRPr="00615082">
        <w:rPr>
          <w:rFonts w:eastAsia="Calibri"/>
        </w:rPr>
        <w:t xml:space="preserve">к поставке участником закупки, установлены требования к описанию конкретных показателей товара, соответствующих значениям, установленным в техническом задании документации об аукционе: </w:t>
      </w:r>
    </w:p>
    <w:p w:rsidR="00E61487" w:rsidRPr="00615082" w:rsidRDefault="00E61487" w:rsidP="00E61487">
      <w:pPr>
        <w:jc w:val="both"/>
        <w:rPr>
          <w:rFonts w:eastAsia="Calibri"/>
        </w:rPr>
      </w:pPr>
      <w:r w:rsidRPr="00615082">
        <w:rPr>
          <w:rFonts w:eastAsia="Calibri"/>
        </w:rPr>
        <w:t xml:space="preserve">При описании объекта закупки использованы следующие виды показателей. </w:t>
      </w:r>
    </w:p>
    <w:p w:rsidR="00E61487" w:rsidRPr="00615082" w:rsidRDefault="00E61487" w:rsidP="00E61487">
      <w:pPr>
        <w:jc w:val="both"/>
        <w:rPr>
          <w:rFonts w:eastAsia="Calibri"/>
        </w:rPr>
      </w:pPr>
      <w:r w:rsidRPr="00615082">
        <w:rPr>
          <w:rFonts w:eastAsia="Calibri"/>
        </w:rPr>
        <w:t>Показатели, значения которых могут изменяться:</w:t>
      </w:r>
    </w:p>
    <w:p w:rsidR="00E61487" w:rsidRPr="00615082" w:rsidRDefault="00E61487" w:rsidP="00E61487">
      <w:pPr>
        <w:jc w:val="both"/>
        <w:rPr>
          <w:rFonts w:eastAsia="Calibri"/>
        </w:rPr>
      </w:pPr>
      <w:r w:rsidRPr="00615082">
        <w:rPr>
          <w:rFonts w:eastAsia="Calibri"/>
        </w:rPr>
        <w:t>По данному виду показателей участник размещения заказа указывает конкретные значения показателей, для которых установлены минимальные и/или максимальные значения и/или варианты значений, а также диапазон конкретных значений, если заказчиком установлены требования к значению нижней и верхней границы диапазона.</w:t>
      </w:r>
    </w:p>
    <w:p w:rsidR="00E61487" w:rsidRPr="00615082" w:rsidRDefault="00E61487" w:rsidP="00E61487">
      <w:pPr>
        <w:jc w:val="both"/>
        <w:rPr>
          <w:rFonts w:eastAsia="Calibri"/>
        </w:rPr>
      </w:pPr>
      <w:r w:rsidRPr="00615082">
        <w:rPr>
          <w:rFonts w:eastAsia="Calibri"/>
        </w:rPr>
        <w:t>Показатели, (характеристики) значения которых не могут изменяться:</w:t>
      </w:r>
    </w:p>
    <w:p w:rsidR="00E61487" w:rsidRPr="00615082" w:rsidRDefault="00E61487" w:rsidP="00E61487">
      <w:pPr>
        <w:jc w:val="both"/>
        <w:rPr>
          <w:rFonts w:eastAsia="Calibri"/>
        </w:rPr>
      </w:pPr>
      <w:r w:rsidRPr="00615082">
        <w:rPr>
          <w:rFonts w:eastAsia="Calibri"/>
        </w:rPr>
        <w:t>По данному виду показателей участник закупки указывает конкретное значение, установленное заказчиком, без использования каких-либо слов (словосочетаний).</w:t>
      </w:r>
    </w:p>
    <w:p w:rsidR="00E61487" w:rsidRPr="00615082" w:rsidRDefault="00E61487" w:rsidP="00E61487">
      <w:pPr>
        <w:jc w:val="both"/>
        <w:rPr>
          <w:rFonts w:eastAsia="Calibri"/>
        </w:rPr>
      </w:pPr>
      <w:r w:rsidRPr="00615082">
        <w:rPr>
          <w:rFonts w:eastAsia="Calibri"/>
        </w:rPr>
        <w:t>Указание конкретных значений по видам показателей осуществляется с учетом следующих положений</w:t>
      </w:r>
      <w:r>
        <w:rPr>
          <w:rFonts w:eastAsia="Calibri"/>
        </w:rPr>
        <w:t>:</w:t>
      </w:r>
      <w:r w:rsidRPr="00615082">
        <w:rPr>
          <w:rFonts w:eastAsia="Calibri"/>
        </w:rPr>
        <w:t xml:space="preserve"> </w:t>
      </w:r>
    </w:p>
    <w:p w:rsidR="00E61487" w:rsidRPr="00615082" w:rsidRDefault="00E61487" w:rsidP="00E61487">
      <w:pPr>
        <w:jc w:val="both"/>
        <w:rPr>
          <w:rFonts w:eastAsia="Calibri"/>
        </w:rPr>
      </w:pPr>
      <w:r w:rsidRPr="00615082">
        <w:rPr>
          <w:rFonts w:eastAsia="Calibri"/>
        </w:rPr>
        <w:t>Представленные в первой части заявки показатели должны соответствовать значениям, установленным документацией об аукционе в электронной форме, не должны носить предположительный характер и допускать двусмысленное толкование. Представленные показатели должны позволять заказчику однозначно установить эквивалентность предлагаемого товара.</w:t>
      </w:r>
      <w:r w:rsidRPr="00615082">
        <w:rPr>
          <w:rFonts w:eastAsia="Calibri"/>
        </w:rPr>
        <w:tab/>
        <w:t>Наименование товарных позиций, показателей, единиц измерения должны соответствовать наименованиям, установленным заказчиком.  При указании сведений о конкретных показателях товара участник размещения заказа обязан указывать полный состав материала, из которого изготовлен товар, сумма процентных показателей должна равняться ста процентам.</w:t>
      </w:r>
    </w:p>
    <w:p w:rsidR="00E61487" w:rsidRPr="00615082" w:rsidRDefault="00E61487" w:rsidP="00E61487">
      <w:pPr>
        <w:jc w:val="both"/>
        <w:rPr>
          <w:rFonts w:eastAsia="Calibri"/>
        </w:rPr>
      </w:pPr>
      <w:r w:rsidRPr="00615082">
        <w:rPr>
          <w:rFonts w:eastAsia="Calibri"/>
        </w:rPr>
        <w:t>В значениях показателей предложения участника не должно содержаться слов (и их производных): «или эквивалент», «или», «либо», «более», «не более», «менее», «не менее», «должен», «и/или», «</w:t>
      </w:r>
      <w:proofErr w:type="gramStart"/>
      <w:r w:rsidRPr="00615082">
        <w:rPr>
          <w:rFonts w:eastAsia="Calibri"/>
        </w:rPr>
        <w:t>должен</w:t>
      </w:r>
      <w:proofErr w:type="gramEnd"/>
      <w:r w:rsidRPr="00615082">
        <w:rPr>
          <w:rFonts w:eastAsia="Calibri"/>
        </w:rPr>
        <w:t xml:space="preserve"> быть», «может быть», «возможно», «требуется», «необходим», «нужен», «типа», «примерно», «ориентировочно», «максимальный», «минимальный», «желательно», «предпочтительно» и т.п., а также рекомендуется </w:t>
      </w:r>
      <w:r w:rsidRPr="00615082">
        <w:rPr>
          <w:rFonts w:eastAsia="Calibri"/>
        </w:rPr>
        <w:lastRenderedPageBreak/>
        <w:t>использовать общепринятые обозначения и наименования в соответствии с требованиями действующих нормативных документов для того, чтобы заказчик имел возможность оценить предложение участника на соответствие требованиям, указанным в Техническом задании документации об аукционе в электронной форме.</w:t>
      </w:r>
    </w:p>
    <w:p w:rsidR="00E61487" w:rsidRPr="00615082" w:rsidRDefault="00E61487" w:rsidP="00E61487">
      <w:pPr>
        <w:jc w:val="both"/>
        <w:rPr>
          <w:rFonts w:eastAsia="Calibri"/>
        </w:rPr>
      </w:pPr>
      <w:r w:rsidRPr="00615082">
        <w:rPr>
          <w:rFonts w:eastAsia="Calibri"/>
        </w:rPr>
        <w:t>При установлении заказчиком минимального значения показателя товара с использованием словосочетания «не менее…», «не ранее…», «не ниже…» участник закупки в первой части заявки на участие в электронном аукционе обязан указать конкретное значение показателя, не меньшее установленного документацией. При установлении заказчиком максимального значения показателя товара с использованием словосочетания «не более…», «не должен превышать…», «не выше…» участник закупки в первой части заявки на участие в электронном аукционе обязан указать конкретное значение показателя, не превышающее установленного документацией.</w:t>
      </w:r>
    </w:p>
    <w:p w:rsidR="00E61487" w:rsidRPr="00615082" w:rsidRDefault="00E61487" w:rsidP="00E61487">
      <w:pPr>
        <w:jc w:val="both"/>
        <w:rPr>
          <w:rFonts w:eastAsia="Calibri"/>
        </w:rPr>
      </w:pPr>
      <w:r w:rsidRPr="00615082">
        <w:rPr>
          <w:rFonts w:eastAsia="Calibri"/>
        </w:rPr>
        <w:tab/>
        <w:t>При установлении заказчиком минимального значения показателя товара с использованием слов «более…», «выше…» участник закупки в первой части заявки на участие в электронном аукционе обязан указать конкретное значение показателя, превышающее установленное документацией. При установлении заказчиком максимального значения показателя товара с использованием слов «менее…», участник закупки в первой части заявки на участие в электронном аукционе обязан указать конкретное значение показателя, меньшее установленного документацией. В случае</w:t>
      </w:r>
      <w:proofErr w:type="gramStart"/>
      <w:r w:rsidRPr="00615082">
        <w:rPr>
          <w:rFonts w:eastAsia="Calibri"/>
        </w:rPr>
        <w:t>,</w:t>
      </w:r>
      <w:proofErr w:type="gramEnd"/>
      <w:r w:rsidRPr="00615082">
        <w:rPr>
          <w:rFonts w:eastAsia="Calibri"/>
        </w:rPr>
        <w:t xml:space="preserve"> если требование минимального или максимального значения установлено к размерам товара в виде «… не менее (менее, не более, более и т.п.) Х*</w:t>
      </w:r>
      <w:proofErr w:type="gramStart"/>
      <w:r w:rsidRPr="00615082">
        <w:rPr>
          <w:rFonts w:eastAsia="Calibri"/>
        </w:rPr>
        <w:t>Х</w:t>
      </w:r>
      <w:proofErr w:type="gramEnd"/>
      <w:r w:rsidRPr="00615082">
        <w:rPr>
          <w:rFonts w:eastAsia="Calibri"/>
        </w:rPr>
        <w:t xml:space="preserve"> (Х*Х*Х)», то требование «не менее» (менее, не более, более и т.п.)   распространяется на каждое числовое значение. </w:t>
      </w:r>
    </w:p>
    <w:p w:rsidR="00E61487" w:rsidRPr="00615082" w:rsidRDefault="00E61487" w:rsidP="00E61487">
      <w:pPr>
        <w:jc w:val="both"/>
        <w:rPr>
          <w:rFonts w:eastAsia="Calibri"/>
        </w:rPr>
      </w:pPr>
      <w:r w:rsidRPr="00615082">
        <w:rPr>
          <w:rFonts w:eastAsia="Calibri"/>
        </w:rPr>
        <w:t xml:space="preserve">Знак «≥» означает «более или равно», т.е. участник может указать значение показателя товара равное или более указанного значения, знак «≤» означает «менее или равно», т.е. участник может указать значение показателя товара равное или менее указанного значения. </w:t>
      </w:r>
    </w:p>
    <w:p w:rsidR="00E61487" w:rsidRPr="00615082" w:rsidRDefault="00E61487" w:rsidP="00E61487">
      <w:pPr>
        <w:jc w:val="both"/>
        <w:rPr>
          <w:rFonts w:eastAsia="Calibri"/>
        </w:rPr>
      </w:pPr>
      <w:r w:rsidRPr="00615082">
        <w:rPr>
          <w:rFonts w:eastAsia="Calibri"/>
        </w:rPr>
        <w:t xml:space="preserve">Знак «&gt;» и знак «&lt;» означают, соответственно, более и менее требуемого значения показателя, не включая указанное значение. </w:t>
      </w:r>
    </w:p>
    <w:p w:rsidR="00E61487" w:rsidRPr="00615082" w:rsidRDefault="00E61487" w:rsidP="00E61487">
      <w:pPr>
        <w:jc w:val="both"/>
        <w:rPr>
          <w:rFonts w:eastAsia="Calibri"/>
        </w:rPr>
      </w:pPr>
      <w:r w:rsidRPr="00615082">
        <w:rPr>
          <w:rFonts w:eastAsia="Calibri"/>
        </w:rPr>
        <w:t>Знак «±» означает что, участнику следует предоставить в заявке конкретное отклонение в большую или меньшую сторону в пределах указанного предельного отклонения (при наличии).</w:t>
      </w:r>
    </w:p>
    <w:p w:rsidR="00E61487" w:rsidRPr="00615082" w:rsidRDefault="00E61487" w:rsidP="00E61487">
      <w:pPr>
        <w:jc w:val="both"/>
        <w:rPr>
          <w:rFonts w:eastAsia="Calibri"/>
        </w:rPr>
      </w:pPr>
      <w:r w:rsidRPr="00615082">
        <w:rPr>
          <w:rFonts w:eastAsia="Calibri"/>
        </w:rPr>
        <w:t xml:space="preserve">При установлении заказчиком минимальных и максимальных значений показателей, с использованием слов и/или словосочетаний «более… и менее…», «не менее … и менее…», «более … и не более…», «не менее …и не более…», «не более … и не менее…» участник закупки должен указать конкретное значение показателя в установленном диапазоне значений. </w:t>
      </w:r>
    </w:p>
    <w:p w:rsidR="00E61487" w:rsidRPr="00615082" w:rsidRDefault="00E61487" w:rsidP="00E61487">
      <w:pPr>
        <w:jc w:val="both"/>
        <w:rPr>
          <w:rFonts w:eastAsia="Calibri"/>
        </w:rPr>
      </w:pPr>
      <w:proofErr w:type="gramStart"/>
      <w:r w:rsidRPr="00615082">
        <w:rPr>
          <w:rFonts w:eastAsia="Calibri"/>
        </w:rPr>
        <w:t>При установлении заказчиком соответствующего максимального и минимального значения показателя товара (требование к нижней и верхней границе диапазона значений) с использованием слов и/или словосочетаний и символов «не менее… - не более…», «более… - не более…», «…-…», «не менее… - менее…», «более… - менее…» участник закупки в первой части заявки на участие в электронном аукционе обязан указать диапазон конкретных значений показателя (нижнюю и верхнюю границу диапазона</w:t>
      </w:r>
      <w:proofErr w:type="gramEnd"/>
      <w:r w:rsidRPr="00615082">
        <w:rPr>
          <w:rFonts w:eastAsia="Calibri"/>
        </w:rPr>
        <w:t>). Установление показателей, которые определяются диапазоном значений, обусловлено тем, что необходимый товар обладает (имеет) интервальные значения ряда показателей в соответствии с потребностями заказчика и/или техническими регламентами, стандартами и иными требованиями, предусмотренными законодательством Российской Федерации о техническом регулировании.</w:t>
      </w:r>
    </w:p>
    <w:p w:rsidR="00E61487" w:rsidRPr="00615082" w:rsidRDefault="00E61487" w:rsidP="00E61487">
      <w:pPr>
        <w:jc w:val="both"/>
        <w:rPr>
          <w:rFonts w:eastAsia="Calibri"/>
        </w:rPr>
      </w:pPr>
      <w:proofErr w:type="gramStart"/>
      <w:r w:rsidRPr="00615082">
        <w:rPr>
          <w:rFonts w:eastAsia="Calibri"/>
        </w:rPr>
        <w:t>Заказчиком, в соответствии с собственными потребностями и статьей 17 Федерального закона от 26.07.2006 № 135-ФЗ «О защите конкуренции», а также статьей 33 Федерального закона от 05.04.2013 №44-ФЗ "О контрактной системе в сфере закупок товаров, работ, услуг для обеспечения государственных и муниципальных нужд», во избежание создания условий, ограничивающих конкуренцию, установлены варианты значений показателей, каждый из которых удовлетворяет потребностям Заказчика.</w:t>
      </w:r>
      <w:proofErr w:type="gramEnd"/>
      <w:r w:rsidRPr="00615082">
        <w:rPr>
          <w:rFonts w:eastAsia="Calibri"/>
        </w:rPr>
        <w:t xml:space="preserve"> </w:t>
      </w:r>
      <w:proofErr w:type="gramStart"/>
      <w:r w:rsidRPr="00615082">
        <w:rPr>
          <w:rFonts w:eastAsia="Calibri"/>
        </w:rPr>
        <w:t xml:space="preserve">При описании данного вида показателей Заказчик использовал слова и/или знаки «или», </w:t>
      </w:r>
      <w:r w:rsidRPr="00615082">
        <w:rPr>
          <w:rFonts w:eastAsia="Calibri"/>
        </w:rPr>
        <w:lastRenderedPageBreak/>
        <w:t xml:space="preserve">«либо», «и/или», «;», </w:t>
      </w:r>
      <w:r w:rsidRPr="00C616DF">
        <w:rPr>
          <w:rFonts w:eastAsia="Calibri"/>
        </w:rPr>
        <w:t xml:space="preserve">«/». </w:t>
      </w:r>
      <w:r w:rsidRPr="00615082">
        <w:rPr>
          <w:rFonts w:eastAsia="Calibri"/>
        </w:rPr>
        <w:t xml:space="preserve"> В случае использования «или», «либо», «;», участник закупки в первой части заявки на участие в электронном аукционе указывает одно из альтернативных значений показателя, а в случае использования «и/или», «/» (кроме обозначения дроби) одно или несколько значений через запятую и характеристики товара именно для выбранного (-</w:t>
      </w:r>
      <w:proofErr w:type="spellStart"/>
      <w:r w:rsidRPr="00615082">
        <w:rPr>
          <w:rFonts w:eastAsia="Calibri"/>
        </w:rPr>
        <w:t>ых</w:t>
      </w:r>
      <w:proofErr w:type="spellEnd"/>
      <w:r w:rsidRPr="00615082">
        <w:rPr>
          <w:rFonts w:eastAsia="Calibri"/>
        </w:rPr>
        <w:t>) значения</w:t>
      </w:r>
      <w:proofErr w:type="gramEnd"/>
      <w:r w:rsidRPr="00615082">
        <w:rPr>
          <w:rFonts w:eastAsia="Calibri"/>
        </w:rPr>
        <w:t xml:space="preserve"> (-</w:t>
      </w:r>
      <w:proofErr w:type="spellStart"/>
      <w:r w:rsidRPr="00615082">
        <w:rPr>
          <w:rFonts w:eastAsia="Calibri"/>
        </w:rPr>
        <w:t>й</w:t>
      </w:r>
      <w:proofErr w:type="spellEnd"/>
      <w:r w:rsidRPr="00615082">
        <w:rPr>
          <w:rFonts w:eastAsia="Calibri"/>
        </w:rPr>
        <w:t>) показателя.</w:t>
      </w:r>
    </w:p>
    <w:p w:rsidR="00E61487" w:rsidRPr="00615082" w:rsidRDefault="00E61487" w:rsidP="00E61487">
      <w:pPr>
        <w:jc w:val="both"/>
        <w:rPr>
          <w:rFonts w:eastAsia="Calibri"/>
        </w:rPr>
      </w:pPr>
      <w:r w:rsidRPr="00615082">
        <w:rPr>
          <w:rFonts w:eastAsia="Calibri"/>
        </w:rPr>
        <w:t>При установлении заказчиком требования к значению показателя с использованием слов и/или знаков «</w:t>
      </w:r>
      <w:proofErr w:type="gramStart"/>
      <w:r w:rsidRPr="00615082">
        <w:rPr>
          <w:rFonts w:eastAsia="Calibri"/>
        </w:rPr>
        <w:t>,»</w:t>
      </w:r>
      <w:proofErr w:type="gramEnd"/>
      <w:r w:rsidRPr="00615082">
        <w:rPr>
          <w:rFonts w:eastAsia="Calibri"/>
        </w:rPr>
        <w:t>, «и» заказчику требуются все варианты таких значений, и в данном случае участник закупки в первой части заявки на участие в электронном аукционе обязан указать все значения показателя и в отношении каждого предоставить сведения о показателях качества.</w:t>
      </w:r>
    </w:p>
    <w:p w:rsidR="00E61487" w:rsidRPr="00615082" w:rsidRDefault="00E61487" w:rsidP="00E61487">
      <w:pPr>
        <w:jc w:val="both"/>
        <w:rPr>
          <w:rFonts w:eastAsia="Calibri"/>
        </w:rPr>
      </w:pPr>
      <w:proofErr w:type="gramStart"/>
      <w:r w:rsidRPr="00615082">
        <w:rPr>
          <w:rFonts w:eastAsia="Calibri"/>
        </w:rPr>
        <w:t>Если в требованиях указана фраза «одна из (и её производные)», а далее марки (виды, характеристики, материалы и т.д.) указаны через «,», союз «и», то необходимо выбрать одну из предложенных марок (материалов и т.д.) с указанием характеристик для указанной марки (материала и т.д.).</w:t>
      </w:r>
      <w:proofErr w:type="gramEnd"/>
    </w:p>
    <w:p w:rsidR="00E61487" w:rsidRPr="00615082" w:rsidRDefault="00E61487" w:rsidP="00E61487">
      <w:pPr>
        <w:jc w:val="both"/>
        <w:rPr>
          <w:rFonts w:eastAsia="Calibri"/>
        </w:rPr>
      </w:pPr>
      <w:r w:rsidRPr="00615082">
        <w:rPr>
          <w:rFonts w:eastAsia="Calibri"/>
        </w:rPr>
        <w:t>В случае, когда после вариативных значений, разделенных при помощи слов «или», «либо» и/или знаков «</w:t>
      </w:r>
      <w:proofErr w:type="gramStart"/>
      <w:r w:rsidRPr="00615082">
        <w:rPr>
          <w:rFonts w:eastAsia="Calibri"/>
        </w:rPr>
        <w:t>;»</w:t>
      </w:r>
      <w:proofErr w:type="gramEnd"/>
      <w:r w:rsidRPr="00615082">
        <w:rPr>
          <w:rFonts w:eastAsia="Calibri"/>
        </w:rPr>
        <w:t xml:space="preserve"> указаны союз «и» или знак «,» участнику закупки в первой части заявки на участие в электронном аукционе необходимо указать одно из альтернативных значений показателя, а также значение, указанное после слов и/или знаков «и», «,» (что обусловлено технологическими и функциональными особенностями товара, используемого при выполнении работ, и связано с тем, что в зависимости от определенных параметров требуемого товара, он может обладать несколькими значениями, которые удовлетворяют потребностям заказчика).</w:t>
      </w:r>
    </w:p>
    <w:p w:rsidR="00E61487" w:rsidRPr="00615082" w:rsidRDefault="00E61487" w:rsidP="00E61487">
      <w:pPr>
        <w:jc w:val="both"/>
        <w:rPr>
          <w:rFonts w:eastAsia="Calibri"/>
        </w:rPr>
      </w:pPr>
      <w:r w:rsidRPr="00615082">
        <w:rPr>
          <w:rFonts w:eastAsia="Calibri"/>
        </w:rPr>
        <w:t xml:space="preserve">В заявке должно быть четко определено, с какими показателями будут поставляться товары, а в случае выбора нескольких вариативных значений - в каком количестве будет поставлен товар с соответствующими показателями. </w:t>
      </w:r>
    </w:p>
    <w:p w:rsidR="00E61487" w:rsidRPr="00615082" w:rsidRDefault="00E61487" w:rsidP="00E61487">
      <w:pPr>
        <w:jc w:val="both"/>
        <w:rPr>
          <w:rFonts w:eastAsia="Calibri"/>
        </w:rPr>
      </w:pPr>
      <w:r w:rsidRPr="00615082">
        <w:rPr>
          <w:rFonts w:eastAsia="Calibri"/>
        </w:rPr>
        <w:t xml:space="preserve">При установлении заказчиком требования к значению показателя с использованием словосочетания «в ассортименте», участник закупки в первой части заявки на участие в электронном аукционе обязан указать не менее трёх видов, цветов и т.д. </w:t>
      </w:r>
    </w:p>
    <w:p w:rsidR="00E61487" w:rsidRPr="00615082" w:rsidRDefault="00E61487" w:rsidP="00E61487">
      <w:pPr>
        <w:jc w:val="both"/>
        <w:rPr>
          <w:rFonts w:eastAsia="Calibri"/>
        </w:rPr>
      </w:pPr>
      <w:r w:rsidRPr="00615082">
        <w:rPr>
          <w:rFonts w:eastAsia="Calibri"/>
        </w:rPr>
        <w:t>Если значение показателя товара является отрицательными значением, то участник закупки должен руководствоваться математическим правилом сравнения чисел, в том числе при установлении требований к температурным показателям.</w:t>
      </w:r>
    </w:p>
    <w:p w:rsidR="00E61487" w:rsidRPr="00615082" w:rsidRDefault="00E61487" w:rsidP="00E61487">
      <w:pPr>
        <w:jc w:val="both"/>
        <w:rPr>
          <w:rFonts w:eastAsia="Calibri"/>
        </w:rPr>
      </w:pPr>
      <w:r w:rsidRPr="00615082">
        <w:rPr>
          <w:rFonts w:eastAsia="Calibri"/>
        </w:rPr>
        <w:t>Применение в первой части заявки слов «допускается», «не допускается», «</w:t>
      </w:r>
      <w:proofErr w:type="gramStart"/>
      <w:r w:rsidRPr="00615082">
        <w:rPr>
          <w:rFonts w:eastAsia="Calibri"/>
        </w:rPr>
        <w:t>может</w:t>
      </w:r>
      <w:proofErr w:type="gramEnd"/>
      <w:r w:rsidRPr="00615082">
        <w:rPr>
          <w:rFonts w:eastAsia="Calibri"/>
        </w:rPr>
        <w:t xml:space="preserve"> быть», «может иметь», «возможно», «желательно»  недопустимо, данные слова в обязательном порядке должны быть конкретизированы, т.е. заменены на слова «наличие» или «отсутствие» либо иное, исключающее двоякое толкование показателя товара. </w:t>
      </w:r>
    </w:p>
    <w:p w:rsidR="00E61487" w:rsidRDefault="00E61487" w:rsidP="00E61487">
      <w:pPr>
        <w:jc w:val="both"/>
        <w:rPr>
          <w:rFonts w:eastAsia="Calibri"/>
        </w:rPr>
      </w:pPr>
      <w:r w:rsidRPr="00615082">
        <w:rPr>
          <w:rFonts w:eastAsia="Calibri"/>
        </w:rPr>
        <w:t>Требования к показателям товаров, установленные с использованием иных слов и/или словосочетаний, символов, являются требованиями к показателям, значения которых не могут изменяться (в том числе «от…», «до…»).</w:t>
      </w:r>
    </w:p>
    <w:p w:rsidR="00E61487" w:rsidRPr="00E76041" w:rsidRDefault="00E61487" w:rsidP="00E61487">
      <w:pPr>
        <w:jc w:val="both"/>
        <w:rPr>
          <w:rFonts w:eastAsia="Calibri"/>
          <w:sz w:val="22"/>
          <w:szCs w:val="22"/>
          <w:lang w:eastAsia="en-US"/>
        </w:rPr>
      </w:pPr>
      <w:r w:rsidRPr="00E76041">
        <w:rPr>
          <w:rFonts w:eastAsia="Calibri"/>
          <w:sz w:val="22"/>
          <w:szCs w:val="22"/>
          <w:lang w:eastAsia="en-US"/>
        </w:rPr>
        <w:t>Указание страны происхождения товара служит обязательным требованием к описанию предлагаемых к оказанию услуг товаров.</w:t>
      </w:r>
    </w:p>
    <w:p w:rsidR="00E61487" w:rsidRPr="00615082" w:rsidRDefault="00E61487" w:rsidP="00E61487">
      <w:pPr>
        <w:jc w:val="both"/>
        <w:rPr>
          <w:rFonts w:eastAsia="Calibri"/>
        </w:rPr>
      </w:pPr>
      <w:r w:rsidRPr="00E76041">
        <w:rPr>
          <w:rFonts w:eastAsia="Calibri"/>
          <w:sz w:val="22"/>
          <w:szCs w:val="22"/>
          <w:lang w:eastAsia="en-US"/>
        </w:rPr>
        <w:t>При указании конкретных показателей, участником закупки, в обязательном порядке указывается единиц</w:t>
      </w:r>
      <w:r>
        <w:rPr>
          <w:rFonts w:eastAsia="Calibri"/>
          <w:sz w:val="22"/>
          <w:szCs w:val="22"/>
          <w:lang w:eastAsia="en-US"/>
        </w:rPr>
        <w:t>а</w:t>
      </w:r>
      <w:r w:rsidRPr="00E76041">
        <w:rPr>
          <w:rFonts w:eastAsia="Calibri"/>
          <w:sz w:val="22"/>
          <w:szCs w:val="22"/>
          <w:lang w:eastAsia="en-US"/>
        </w:rPr>
        <w:t xml:space="preserve"> измерения показателя, в соответствии с единицами измерений установленными документацией о закупке</w:t>
      </w:r>
    </w:p>
    <w:p w:rsidR="00E61487" w:rsidRPr="00615082" w:rsidRDefault="00E61487" w:rsidP="00E61487">
      <w:pPr>
        <w:jc w:val="both"/>
        <w:rPr>
          <w:rFonts w:eastAsia="Calibri"/>
        </w:rPr>
      </w:pPr>
      <w:r w:rsidRPr="00615082">
        <w:rPr>
          <w:rFonts w:eastAsia="Calibri"/>
        </w:rPr>
        <w:t>Поставляемые товары должны соответствовать государственным стандартам и техническим условиям, установленным заказчиком и действующим на момент подачи заявки. В случае</w:t>
      </w:r>
      <w:proofErr w:type="gramStart"/>
      <w:r w:rsidRPr="00615082">
        <w:rPr>
          <w:rFonts w:eastAsia="Calibri"/>
        </w:rPr>
        <w:t>,</w:t>
      </w:r>
      <w:proofErr w:type="gramEnd"/>
      <w:r w:rsidRPr="00615082">
        <w:rPr>
          <w:rFonts w:eastAsia="Calibri"/>
        </w:rPr>
        <w:t xml:space="preserve"> если указанный в документации стандарт утратил силу участник вправе предложить товар, изготовленный по нормативному документу, вышедшему взамен устаревшего. В случае если требования заказчика противоречат требованиям нормативной документации – следует руководствоваться требованиями нормативной документации (обязательно со ссылками на конкретные пункты нормативной документации).  В случае отсутствия единиц измерения в документации следует использовать единицы измерения, используемые для данной величины в нормативной документации.</w:t>
      </w:r>
    </w:p>
    <w:p w:rsidR="00E61487" w:rsidRDefault="00E61487" w:rsidP="00E61487">
      <w:pPr>
        <w:jc w:val="both"/>
        <w:rPr>
          <w:rFonts w:eastAsia="Calibri"/>
        </w:rPr>
      </w:pPr>
      <w:r w:rsidRPr="00615082">
        <w:rPr>
          <w:rFonts w:eastAsia="Calibri"/>
        </w:rPr>
        <w:t>Указание страны происхождения товара является обязательным требованием к содержанию первой части заявки на участие в аукционе.</w:t>
      </w:r>
    </w:p>
    <w:p w:rsidR="001F33D9" w:rsidRPr="00615082" w:rsidRDefault="001F33D9" w:rsidP="001F33D9">
      <w:pPr>
        <w:jc w:val="both"/>
        <w:rPr>
          <w:rFonts w:eastAsia="Calibri"/>
        </w:rPr>
      </w:pPr>
      <w:r w:rsidRPr="00615082">
        <w:rPr>
          <w:rFonts w:eastAsia="Calibri"/>
        </w:rPr>
        <w:lastRenderedPageBreak/>
        <w:t>2. При заполнении второй части заявки на участие в аукционе в электронной форме Участник размещения заказа должен соблюдать следующие условия:</w:t>
      </w:r>
    </w:p>
    <w:p w:rsidR="001F33D9" w:rsidRPr="00615082" w:rsidRDefault="001F33D9" w:rsidP="001F33D9">
      <w:pPr>
        <w:jc w:val="both"/>
        <w:rPr>
          <w:rFonts w:eastAsia="Calibri"/>
        </w:rPr>
      </w:pPr>
      <w:r w:rsidRPr="00615082">
        <w:rPr>
          <w:rFonts w:eastAsia="Calibri"/>
        </w:rPr>
        <w:t>2.1. Вторая часть заявки на участие в аукционе в электронной форме должна содержать следующие документы и информацию:</w:t>
      </w:r>
    </w:p>
    <w:p w:rsidR="001F33D9" w:rsidRPr="00615082" w:rsidRDefault="001F33D9" w:rsidP="001F33D9">
      <w:pPr>
        <w:jc w:val="both"/>
        <w:rPr>
          <w:rFonts w:eastAsia="Calibri"/>
        </w:rPr>
      </w:pPr>
      <w:r w:rsidRPr="00615082">
        <w:rPr>
          <w:rFonts w:eastAsia="Calibri"/>
        </w:rPr>
        <w:t>- сведения об участнике:</w:t>
      </w:r>
    </w:p>
    <w:p w:rsidR="001F33D9" w:rsidRPr="00615082" w:rsidRDefault="001F33D9" w:rsidP="001F33D9">
      <w:pPr>
        <w:jc w:val="both"/>
        <w:rPr>
          <w:rFonts w:eastAsia="Calibri"/>
        </w:rPr>
      </w:pPr>
      <w:r w:rsidRPr="00615082">
        <w:rPr>
          <w:rFonts w:eastAsia="Calibri"/>
        </w:rPr>
        <w:t>•</w:t>
      </w:r>
      <w:r w:rsidRPr="00615082">
        <w:rPr>
          <w:rFonts w:eastAsia="Calibri"/>
        </w:rPr>
        <w:tab/>
        <w:t xml:space="preserve">Наименование, фирменное наименование (при наличии), место нахождения, почтовый адрес (для юридического лица), </w:t>
      </w:r>
    </w:p>
    <w:p w:rsidR="001F33D9" w:rsidRPr="00615082" w:rsidRDefault="001F33D9" w:rsidP="001F33D9">
      <w:pPr>
        <w:jc w:val="both"/>
        <w:rPr>
          <w:rFonts w:eastAsia="Calibri"/>
        </w:rPr>
      </w:pPr>
      <w:r w:rsidRPr="00615082">
        <w:rPr>
          <w:rFonts w:eastAsia="Calibri"/>
        </w:rPr>
        <w:t>•</w:t>
      </w:r>
      <w:r w:rsidRPr="00615082">
        <w:rPr>
          <w:rFonts w:eastAsia="Calibri"/>
        </w:rPr>
        <w:tab/>
        <w:t xml:space="preserve">Фамилия, имя, отчество (при наличии), паспортные данные, место жительства (для физического лица), </w:t>
      </w:r>
    </w:p>
    <w:p w:rsidR="001F33D9" w:rsidRPr="00615082" w:rsidRDefault="001F33D9" w:rsidP="001F33D9">
      <w:pPr>
        <w:jc w:val="both"/>
        <w:rPr>
          <w:rFonts w:eastAsia="Calibri"/>
        </w:rPr>
      </w:pPr>
      <w:r w:rsidRPr="00615082">
        <w:rPr>
          <w:rFonts w:eastAsia="Calibri"/>
        </w:rPr>
        <w:t>•</w:t>
      </w:r>
      <w:r w:rsidRPr="00615082">
        <w:rPr>
          <w:rFonts w:eastAsia="Calibri"/>
        </w:rPr>
        <w:tab/>
        <w:t>Номер контактного телефона,</w:t>
      </w:r>
    </w:p>
    <w:p w:rsidR="001F33D9" w:rsidRPr="00615082" w:rsidRDefault="001F33D9" w:rsidP="001F33D9">
      <w:pPr>
        <w:jc w:val="both"/>
        <w:rPr>
          <w:rFonts w:eastAsia="Calibri"/>
        </w:rPr>
      </w:pPr>
      <w:r w:rsidRPr="00615082">
        <w:rPr>
          <w:rFonts w:eastAsia="Calibri"/>
        </w:rPr>
        <w:t>•</w:t>
      </w:r>
      <w:r w:rsidRPr="00615082">
        <w:rPr>
          <w:rFonts w:eastAsia="Calibri"/>
        </w:rPr>
        <w:tab/>
        <w:t>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w:t>
      </w:r>
    </w:p>
    <w:p w:rsidR="001F33D9" w:rsidRPr="00615082" w:rsidRDefault="001F33D9" w:rsidP="001F33D9">
      <w:pPr>
        <w:jc w:val="both"/>
        <w:rPr>
          <w:rFonts w:eastAsia="Calibri"/>
        </w:rPr>
      </w:pPr>
      <w:r w:rsidRPr="00615082">
        <w:rPr>
          <w:rFonts w:eastAsia="Calibri"/>
        </w:rPr>
        <w:t>•</w:t>
      </w:r>
      <w:r w:rsidRPr="00615082">
        <w:rPr>
          <w:rFonts w:eastAsia="Calibri"/>
        </w:rPr>
        <w:tab/>
        <w:t>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1F33D9" w:rsidRPr="00615082" w:rsidRDefault="001F33D9" w:rsidP="001F33D9">
      <w:pPr>
        <w:jc w:val="both"/>
        <w:rPr>
          <w:rFonts w:eastAsia="Calibri"/>
        </w:rPr>
      </w:pPr>
      <w:r w:rsidRPr="00615082">
        <w:rPr>
          <w:rFonts w:eastAsia="Calibri"/>
        </w:rPr>
        <w:t xml:space="preserve">- декларацию о соответствии участника аукциона требованиям, установленным пунктами 3-9 части 1 статьи 31 закона (Рекомендуемая форма - Приложение № </w:t>
      </w:r>
      <w:r>
        <w:rPr>
          <w:rFonts w:eastAsia="Calibri"/>
        </w:rPr>
        <w:t>3</w:t>
      </w:r>
      <w:r w:rsidRPr="00615082">
        <w:rPr>
          <w:rFonts w:eastAsia="Calibri"/>
        </w:rPr>
        <w:t xml:space="preserve"> к Техническому заданию);</w:t>
      </w:r>
    </w:p>
    <w:p w:rsidR="001F33D9" w:rsidRPr="00615082" w:rsidRDefault="001F33D9" w:rsidP="001F33D9">
      <w:pPr>
        <w:jc w:val="both"/>
        <w:rPr>
          <w:rFonts w:eastAsia="Calibri"/>
        </w:rPr>
      </w:pPr>
      <w:proofErr w:type="gramStart"/>
      <w:r w:rsidRPr="00615082">
        <w:rPr>
          <w:rFonts w:eastAsia="Calibri"/>
        </w:rPr>
        <w:t>- для получения преимущества в соответствии с частью 3 статьи 29 Закона, участник закупки, являющийся организацией инвалидов, наряду с документами, предусмотренными законодательством Российской Федерации о контрактной системе в сфере закупок товаров, работ, услуг, заявляет в произвольной форме свое соответствие критериям, установленным частью 2 статьи 29 Федерального закона "О контрактной системе в сфере закупок товаров, работ, услуг для обеспечения государственных и муниципальных</w:t>
      </w:r>
      <w:proofErr w:type="gramEnd"/>
      <w:r w:rsidRPr="00615082">
        <w:rPr>
          <w:rFonts w:eastAsia="Calibri"/>
        </w:rPr>
        <w:t xml:space="preserve"> нужд".</w:t>
      </w:r>
    </w:p>
    <w:p w:rsidR="001F33D9" w:rsidRPr="00615082" w:rsidRDefault="001F33D9" w:rsidP="001F33D9">
      <w:pPr>
        <w:jc w:val="both"/>
        <w:rPr>
          <w:rFonts w:eastAsia="Calibri"/>
        </w:rPr>
      </w:pPr>
      <w:proofErr w:type="gramStart"/>
      <w:r w:rsidRPr="00615082">
        <w:rPr>
          <w:rFonts w:eastAsia="Calibri"/>
        </w:rPr>
        <w:t>-  копию решения  об одобрении или о совершении крупной сделки либо копию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w:t>
      </w:r>
      <w:proofErr w:type="gramEnd"/>
      <w:r w:rsidRPr="00615082">
        <w:rPr>
          <w:rFonts w:eastAsia="Calibri"/>
        </w:rPr>
        <w:t xml:space="preserve"> контракта является крупной сделкой;</w:t>
      </w:r>
    </w:p>
    <w:p w:rsidR="001F33D9" w:rsidRPr="00615082" w:rsidRDefault="001F33D9" w:rsidP="001F33D9">
      <w:pPr>
        <w:jc w:val="both"/>
        <w:rPr>
          <w:rFonts w:eastAsia="Calibri"/>
        </w:rPr>
      </w:pPr>
      <w:r w:rsidRPr="00615082">
        <w:rPr>
          <w:rFonts w:eastAsia="Calibri"/>
        </w:rPr>
        <w:t xml:space="preserve">Документы принимаются только на русском языке. </w:t>
      </w:r>
    </w:p>
    <w:p w:rsidR="001F33D9" w:rsidRPr="00615082" w:rsidRDefault="001F33D9" w:rsidP="001F33D9">
      <w:pPr>
        <w:jc w:val="both"/>
        <w:rPr>
          <w:rFonts w:eastAsia="Calibri"/>
        </w:rPr>
      </w:pPr>
      <w:r w:rsidRPr="00615082">
        <w:rPr>
          <w:rFonts w:eastAsia="Calibri"/>
        </w:rPr>
        <w:t>Сведения могут быть оформлены в виде отдельного документа или с использованием функционала электронной площадки.</w:t>
      </w:r>
    </w:p>
    <w:p w:rsidR="001F33D9" w:rsidRDefault="001F33D9" w:rsidP="001F33D9">
      <w:pPr>
        <w:jc w:val="both"/>
      </w:pPr>
    </w:p>
    <w:p w:rsidR="001F33D9" w:rsidRDefault="001F33D9" w:rsidP="001F33D9">
      <w:pPr>
        <w:ind w:firstLine="284"/>
      </w:pPr>
    </w:p>
    <w:p w:rsidR="001F33D9" w:rsidRDefault="001F33D9" w:rsidP="001F33D9">
      <w:pPr>
        <w:ind w:firstLine="284"/>
      </w:pPr>
    </w:p>
    <w:p w:rsidR="001F33D9" w:rsidRDefault="001F33D9" w:rsidP="001F33D9">
      <w:pPr>
        <w:ind w:firstLine="284"/>
      </w:pPr>
    </w:p>
    <w:p w:rsidR="001F33D9" w:rsidRDefault="001F33D9" w:rsidP="001F33D9">
      <w:pPr>
        <w:ind w:firstLine="284"/>
      </w:pPr>
    </w:p>
    <w:p w:rsidR="001F33D9" w:rsidRDefault="001F33D9" w:rsidP="001F33D9">
      <w:pPr>
        <w:ind w:firstLine="284"/>
      </w:pPr>
    </w:p>
    <w:p w:rsidR="001F33D9" w:rsidRDefault="001F33D9" w:rsidP="001F33D9">
      <w:pPr>
        <w:ind w:firstLine="284"/>
      </w:pPr>
    </w:p>
    <w:p w:rsidR="001F33D9" w:rsidRDefault="001F33D9" w:rsidP="001F33D9">
      <w:pPr>
        <w:ind w:firstLine="284"/>
      </w:pPr>
    </w:p>
    <w:p w:rsidR="001F33D9" w:rsidRDefault="001F33D9" w:rsidP="001F33D9">
      <w:pPr>
        <w:ind w:firstLine="284"/>
      </w:pPr>
    </w:p>
    <w:p w:rsidR="001F33D9" w:rsidRDefault="001F33D9" w:rsidP="001F33D9">
      <w:pPr>
        <w:ind w:firstLine="284"/>
      </w:pPr>
    </w:p>
    <w:p w:rsidR="001F33D9" w:rsidRDefault="001F33D9" w:rsidP="001F33D9">
      <w:pPr>
        <w:ind w:firstLine="284"/>
      </w:pPr>
    </w:p>
    <w:p w:rsidR="001F33D9" w:rsidRDefault="001F33D9" w:rsidP="001F33D9">
      <w:pPr>
        <w:ind w:firstLine="284"/>
      </w:pPr>
    </w:p>
    <w:p w:rsidR="001F33D9" w:rsidRDefault="001F33D9" w:rsidP="001F33D9">
      <w:pPr>
        <w:ind w:firstLine="284"/>
      </w:pPr>
    </w:p>
    <w:p w:rsidR="001F33D9" w:rsidRDefault="001F33D9" w:rsidP="001F33D9">
      <w:pPr>
        <w:ind w:firstLine="284"/>
      </w:pPr>
    </w:p>
    <w:p w:rsidR="001F33D9" w:rsidRDefault="001F33D9" w:rsidP="001F33D9">
      <w:pPr>
        <w:ind w:firstLine="284"/>
      </w:pPr>
    </w:p>
    <w:p w:rsidR="001F33D9" w:rsidRDefault="001F33D9" w:rsidP="001F33D9">
      <w:pPr>
        <w:ind w:firstLine="284"/>
      </w:pPr>
    </w:p>
    <w:p w:rsidR="001F33D9" w:rsidRDefault="001F33D9" w:rsidP="001F33D9">
      <w:pPr>
        <w:ind w:firstLine="284"/>
      </w:pPr>
    </w:p>
    <w:p w:rsidR="001F33D9" w:rsidRDefault="001F33D9" w:rsidP="001F33D9">
      <w:pPr>
        <w:ind w:firstLine="284"/>
      </w:pPr>
    </w:p>
    <w:p w:rsidR="001F33D9" w:rsidRDefault="001F33D9" w:rsidP="001F33D9">
      <w:pPr>
        <w:ind w:firstLine="284"/>
      </w:pPr>
    </w:p>
    <w:p w:rsidR="001F33D9" w:rsidRPr="006A42C2" w:rsidRDefault="001F33D9" w:rsidP="001F33D9">
      <w:pPr>
        <w:tabs>
          <w:tab w:val="left" w:pos="-1701"/>
        </w:tabs>
        <w:ind w:firstLine="540"/>
        <w:jc w:val="right"/>
        <w:rPr>
          <w:bCs/>
        </w:rPr>
      </w:pPr>
      <w:r w:rsidRPr="006A42C2">
        <w:rPr>
          <w:bCs/>
        </w:rPr>
        <w:t xml:space="preserve">Приложение № </w:t>
      </w:r>
      <w:r>
        <w:rPr>
          <w:bCs/>
        </w:rPr>
        <w:t>5</w:t>
      </w:r>
      <w:r w:rsidRPr="006A42C2">
        <w:rPr>
          <w:bCs/>
        </w:rPr>
        <w:t xml:space="preserve"> к техническому заданию</w:t>
      </w:r>
    </w:p>
    <w:p w:rsidR="001F33D9" w:rsidRDefault="001F33D9" w:rsidP="001F33D9">
      <w:pPr>
        <w:ind w:firstLine="284"/>
      </w:pPr>
    </w:p>
    <w:p w:rsidR="001F33D9" w:rsidRDefault="001F33D9" w:rsidP="001F33D9">
      <w:pPr>
        <w:ind w:firstLine="284"/>
      </w:pPr>
    </w:p>
    <w:p w:rsidR="001F33D9" w:rsidRPr="006A42C2" w:rsidRDefault="001F33D9" w:rsidP="001F33D9">
      <w:pPr>
        <w:keepNext/>
        <w:keepLines/>
        <w:jc w:val="right"/>
        <w:outlineLvl w:val="0"/>
        <w:rPr>
          <w:bCs/>
        </w:rPr>
      </w:pPr>
    </w:p>
    <w:p w:rsidR="001F33D9" w:rsidRPr="006A42C2" w:rsidRDefault="001F33D9" w:rsidP="001F33D9">
      <w:pPr>
        <w:ind w:firstLine="709"/>
        <w:jc w:val="center"/>
        <w:outlineLvl w:val="0"/>
        <w:rPr>
          <w:b/>
          <w:bCs/>
        </w:rPr>
      </w:pPr>
      <w:r w:rsidRPr="00C7451E">
        <w:rPr>
          <w:b/>
          <w:bCs/>
        </w:rPr>
        <w:t>Рекомендуемая ф</w:t>
      </w:r>
      <w:r w:rsidRPr="006A42C2">
        <w:rPr>
          <w:b/>
          <w:bCs/>
        </w:rPr>
        <w:t>орма «СВЕДЕНИЯ О ФУНКЦИОНАЛЬНЫХ, ТЕХНИЧЕСКИХ И КАЧЕСТВЕННЫХ ХАРАКТЕРИСТИКАХ, ЭКСПЛУАТАЦИОННЫХ ХАРАКТЕРИСТИКАХ ОБЪЕКТА ЗАКУПКИ»</w:t>
      </w:r>
    </w:p>
    <w:p w:rsidR="001F33D9" w:rsidRPr="006A42C2" w:rsidRDefault="001F33D9" w:rsidP="001F33D9">
      <w:pPr>
        <w:ind w:firstLine="709"/>
        <w:jc w:val="center"/>
        <w:outlineLvl w:val="0"/>
        <w:rPr>
          <w:i/>
          <w:iCs/>
        </w:rPr>
      </w:pPr>
      <w:r w:rsidRPr="006A42C2">
        <w:rPr>
          <w:i/>
          <w:iCs/>
        </w:rPr>
        <w:t>(</w:t>
      </w:r>
      <w:proofErr w:type="gramStart"/>
      <w:r w:rsidRPr="006A42C2">
        <w:rPr>
          <w:i/>
          <w:iCs/>
        </w:rPr>
        <w:t>рекомендуемая</w:t>
      </w:r>
      <w:proofErr w:type="gramEnd"/>
      <w:r w:rsidRPr="006A42C2">
        <w:rPr>
          <w:i/>
          <w:iCs/>
        </w:rPr>
        <w:t xml:space="preserve"> участнику закупки, для предоставления в </w:t>
      </w:r>
      <w:r w:rsidRPr="006A42C2">
        <w:rPr>
          <w:i/>
          <w:iCs/>
          <w:lang w:val="en-US"/>
        </w:rPr>
        <w:t>I</w:t>
      </w:r>
      <w:r w:rsidRPr="006A42C2">
        <w:rPr>
          <w:i/>
          <w:iCs/>
        </w:rPr>
        <w:t xml:space="preserve"> части заявки на участие в аукционе</w:t>
      </w:r>
      <w:r w:rsidRPr="006A42C2">
        <w:rPr>
          <w:i/>
          <w:iCs/>
          <w:vertAlign w:val="superscript"/>
        </w:rPr>
        <w:footnoteReference w:id="1"/>
      </w:r>
      <w:r w:rsidRPr="006A42C2">
        <w:rPr>
          <w:i/>
          <w:iCs/>
        </w:rPr>
        <w:t>)</w:t>
      </w:r>
    </w:p>
    <w:p w:rsidR="001F33D9" w:rsidRPr="006A42C2" w:rsidRDefault="001F33D9" w:rsidP="001F33D9">
      <w:pPr>
        <w:ind w:firstLine="709"/>
        <w:jc w:val="center"/>
        <w:outlineLvl w:val="0"/>
        <w:rPr>
          <w:i/>
          <w:iCs/>
        </w:rPr>
      </w:pPr>
    </w:p>
    <w:tbl>
      <w:tblPr>
        <w:tblW w:w="5000" w:type="pct"/>
        <w:tblLook w:val="04A0"/>
      </w:tblPr>
      <w:tblGrid>
        <w:gridCol w:w="531"/>
        <w:gridCol w:w="1674"/>
        <w:gridCol w:w="1789"/>
        <w:gridCol w:w="775"/>
        <w:gridCol w:w="1343"/>
        <w:gridCol w:w="1680"/>
        <w:gridCol w:w="1778"/>
      </w:tblGrid>
      <w:tr w:rsidR="001F33D9" w:rsidRPr="00C7451E" w:rsidTr="001F33D9">
        <w:trPr>
          <w:cantSplit/>
          <w:trHeight w:val="3225"/>
          <w:tblHeader/>
        </w:trPr>
        <w:tc>
          <w:tcPr>
            <w:tcW w:w="314" w:type="pct"/>
            <w:tcBorders>
              <w:top w:val="single" w:sz="4" w:space="0" w:color="000000"/>
              <w:left w:val="single" w:sz="4" w:space="0" w:color="000000"/>
              <w:bottom w:val="single" w:sz="4" w:space="0" w:color="000000"/>
              <w:right w:val="nil"/>
            </w:tcBorders>
            <w:vAlign w:val="center"/>
            <w:hideMark/>
          </w:tcPr>
          <w:p w:rsidR="001F33D9" w:rsidRPr="006A42C2" w:rsidRDefault="001F33D9" w:rsidP="001F33D9">
            <w:pPr>
              <w:spacing w:after="200" w:line="312" w:lineRule="auto"/>
              <w:jc w:val="center"/>
              <w:rPr>
                <w:rFonts w:eastAsia="Calibri"/>
                <w:lang w:eastAsia="zh-CN"/>
              </w:rPr>
            </w:pPr>
            <w:r w:rsidRPr="006A42C2">
              <w:rPr>
                <w:lang w:eastAsia="zh-CN"/>
              </w:rPr>
              <w:t>№</w:t>
            </w:r>
          </w:p>
          <w:p w:rsidR="001F33D9" w:rsidRPr="006A42C2" w:rsidRDefault="001F33D9" w:rsidP="001F33D9">
            <w:pPr>
              <w:spacing w:after="200" w:line="312" w:lineRule="auto"/>
              <w:jc w:val="center"/>
              <w:rPr>
                <w:rFonts w:eastAsia="Calibri"/>
                <w:lang w:eastAsia="zh-CN"/>
              </w:rPr>
            </w:pPr>
            <w:proofErr w:type="spellStart"/>
            <w:proofErr w:type="gramStart"/>
            <w:r w:rsidRPr="006A42C2">
              <w:rPr>
                <w:rFonts w:eastAsia="Calibri"/>
                <w:lang w:eastAsia="zh-CN"/>
              </w:rPr>
              <w:t>п</w:t>
            </w:r>
            <w:proofErr w:type="spellEnd"/>
            <w:proofErr w:type="gramEnd"/>
            <w:r w:rsidRPr="006A42C2">
              <w:rPr>
                <w:rFonts w:eastAsia="Calibri"/>
                <w:lang w:eastAsia="zh-CN"/>
              </w:rPr>
              <w:t>/</w:t>
            </w:r>
            <w:proofErr w:type="spellStart"/>
            <w:r w:rsidRPr="006A42C2">
              <w:rPr>
                <w:rFonts w:eastAsia="Calibri"/>
                <w:lang w:eastAsia="zh-CN"/>
              </w:rPr>
              <w:t>п</w:t>
            </w:r>
            <w:proofErr w:type="spellEnd"/>
          </w:p>
        </w:tc>
        <w:tc>
          <w:tcPr>
            <w:tcW w:w="847" w:type="pct"/>
            <w:tcBorders>
              <w:top w:val="single" w:sz="4" w:space="0" w:color="000000"/>
              <w:left w:val="single" w:sz="4" w:space="0" w:color="000000"/>
              <w:bottom w:val="single" w:sz="4" w:space="0" w:color="000000"/>
              <w:right w:val="nil"/>
            </w:tcBorders>
            <w:vAlign w:val="center"/>
            <w:hideMark/>
          </w:tcPr>
          <w:p w:rsidR="001F33D9" w:rsidRPr="006A42C2" w:rsidRDefault="001F33D9" w:rsidP="001F33D9">
            <w:pPr>
              <w:spacing w:after="200" w:line="312" w:lineRule="auto"/>
              <w:jc w:val="center"/>
              <w:rPr>
                <w:rFonts w:eastAsia="Calibri"/>
                <w:bCs/>
                <w:lang w:eastAsia="zh-CN"/>
              </w:rPr>
            </w:pPr>
            <w:r w:rsidRPr="006A42C2">
              <w:rPr>
                <w:rFonts w:eastAsia="Calibri"/>
                <w:lang w:eastAsia="zh-CN"/>
              </w:rPr>
              <w:t>Наименование товара</w:t>
            </w:r>
          </w:p>
        </w:tc>
        <w:tc>
          <w:tcPr>
            <w:tcW w:w="1024" w:type="pct"/>
            <w:tcBorders>
              <w:top w:val="single" w:sz="4" w:space="0" w:color="000000"/>
              <w:left w:val="single" w:sz="4" w:space="0" w:color="000000"/>
              <w:bottom w:val="single" w:sz="4" w:space="0" w:color="000000"/>
              <w:right w:val="nil"/>
            </w:tcBorders>
            <w:hideMark/>
          </w:tcPr>
          <w:p w:rsidR="001F33D9" w:rsidRPr="006A42C2" w:rsidRDefault="001F33D9" w:rsidP="001F33D9">
            <w:pPr>
              <w:spacing w:after="200" w:line="276" w:lineRule="auto"/>
              <w:jc w:val="center"/>
              <w:rPr>
                <w:lang w:eastAsia="zh-CN"/>
              </w:rPr>
            </w:pPr>
            <w:r w:rsidRPr="006A42C2">
              <w:rPr>
                <w:rFonts w:eastAsia="Calibri"/>
                <w:bCs/>
                <w:lang w:eastAsia="zh-CN"/>
              </w:rPr>
              <w:t>Товарный знак (его словесное обозначение), знак обслуживания, фирменное наименование, патенты, полезные модели, промышленные образцы</w:t>
            </w:r>
          </w:p>
        </w:tc>
        <w:tc>
          <w:tcPr>
            <w:tcW w:w="368" w:type="pct"/>
            <w:tcBorders>
              <w:top w:val="single" w:sz="4" w:space="0" w:color="000000"/>
              <w:left w:val="single" w:sz="4" w:space="0" w:color="000000"/>
              <w:bottom w:val="single" w:sz="4" w:space="0" w:color="000000"/>
              <w:right w:val="nil"/>
            </w:tcBorders>
            <w:textDirection w:val="btLr"/>
            <w:vAlign w:val="center"/>
            <w:hideMark/>
          </w:tcPr>
          <w:p w:rsidR="001F33D9" w:rsidRPr="006A42C2" w:rsidRDefault="001F33D9" w:rsidP="001F33D9">
            <w:pPr>
              <w:spacing w:after="200" w:line="312" w:lineRule="auto"/>
              <w:ind w:left="113" w:right="113"/>
              <w:jc w:val="center"/>
              <w:rPr>
                <w:rFonts w:eastAsia="Calibri"/>
                <w:lang w:eastAsia="zh-CN"/>
              </w:rPr>
            </w:pPr>
            <w:r w:rsidRPr="006A42C2">
              <w:rPr>
                <w:lang w:eastAsia="zh-CN"/>
              </w:rPr>
              <w:t xml:space="preserve">№ </w:t>
            </w:r>
            <w:r w:rsidRPr="006A42C2">
              <w:rPr>
                <w:rFonts w:eastAsia="Calibri"/>
                <w:lang w:eastAsia="zh-CN"/>
              </w:rPr>
              <w:t>показателя</w:t>
            </w:r>
          </w:p>
        </w:tc>
        <w:tc>
          <w:tcPr>
            <w:tcW w:w="725" w:type="pct"/>
            <w:tcBorders>
              <w:top w:val="single" w:sz="4" w:space="0" w:color="000000"/>
              <w:left w:val="single" w:sz="4" w:space="0" w:color="000000"/>
              <w:bottom w:val="single" w:sz="4" w:space="0" w:color="000000"/>
              <w:right w:val="nil"/>
            </w:tcBorders>
            <w:vAlign w:val="center"/>
            <w:hideMark/>
          </w:tcPr>
          <w:p w:rsidR="001F33D9" w:rsidRPr="006A42C2" w:rsidRDefault="001F33D9" w:rsidP="001F33D9">
            <w:pPr>
              <w:spacing w:after="200" w:line="312" w:lineRule="auto"/>
              <w:jc w:val="center"/>
              <w:rPr>
                <w:lang w:eastAsia="zh-CN"/>
              </w:rPr>
            </w:pPr>
            <w:r w:rsidRPr="006A42C2">
              <w:rPr>
                <w:rFonts w:eastAsia="Calibri"/>
                <w:lang w:eastAsia="zh-CN"/>
              </w:rPr>
              <w:t>Показатель товара</w:t>
            </w:r>
          </w:p>
        </w:tc>
        <w:tc>
          <w:tcPr>
            <w:tcW w:w="968" w:type="pct"/>
            <w:tcBorders>
              <w:top w:val="single" w:sz="4" w:space="0" w:color="000000"/>
              <w:left w:val="single" w:sz="4" w:space="0" w:color="000000"/>
              <w:bottom w:val="single" w:sz="4" w:space="0" w:color="000000"/>
              <w:right w:val="nil"/>
            </w:tcBorders>
            <w:vAlign w:val="center"/>
            <w:hideMark/>
          </w:tcPr>
          <w:p w:rsidR="001F33D9" w:rsidRPr="006A42C2" w:rsidRDefault="001F33D9" w:rsidP="001F33D9">
            <w:pPr>
              <w:spacing w:after="200" w:line="312" w:lineRule="auto"/>
              <w:jc w:val="center"/>
              <w:rPr>
                <w:rFonts w:eastAsia="Calibri"/>
                <w:lang w:eastAsia="zh-CN"/>
              </w:rPr>
            </w:pPr>
            <w:r w:rsidRPr="006A42C2">
              <w:rPr>
                <w:rFonts w:eastAsia="Calibri"/>
                <w:lang w:eastAsia="zh-CN"/>
              </w:rPr>
              <w:t xml:space="preserve">Значения показателей товара, предлагаемого участником </w:t>
            </w:r>
          </w:p>
        </w:tc>
        <w:tc>
          <w:tcPr>
            <w:tcW w:w="754" w:type="pct"/>
            <w:tcBorders>
              <w:top w:val="single" w:sz="4" w:space="0" w:color="000000"/>
              <w:left w:val="single" w:sz="4" w:space="0" w:color="000000"/>
              <w:bottom w:val="single" w:sz="4" w:space="0" w:color="000000"/>
              <w:right w:val="single" w:sz="4" w:space="0" w:color="000000"/>
            </w:tcBorders>
          </w:tcPr>
          <w:p w:rsidR="001F33D9" w:rsidRPr="006A42C2" w:rsidRDefault="001F33D9" w:rsidP="001F33D9">
            <w:pPr>
              <w:snapToGrid w:val="0"/>
              <w:spacing w:after="200" w:line="312" w:lineRule="auto"/>
              <w:jc w:val="center"/>
              <w:rPr>
                <w:rFonts w:eastAsia="Calibri"/>
                <w:lang w:eastAsia="zh-CN"/>
              </w:rPr>
            </w:pPr>
          </w:p>
          <w:p w:rsidR="001F33D9" w:rsidRPr="00DB732B" w:rsidRDefault="001F33D9" w:rsidP="001F33D9">
            <w:pPr>
              <w:spacing w:after="200" w:line="312" w:lineRule="auto"/>
              <w:jc w:val="center"/>
              <w:rPr>
                <w:rFonts w:eastAsia="Calibri"/>
                <w:lang w:eastAsia="zh-CN"/>
              </w:rPr>
            </w:pPr>
            <w:r w:rsidRPr="00DB732B">
              <w:rPr>
                <w:rFonts w:eastAsia="Calibri"/>
                <w:lang w:eastAsia="zh-CN"/>
              </w:rPr>
              <w:t>Наименование страны происхождения предлагаемого для оказания услуг товара</w:t>
            </w:r>
          </w:p>
        </w:tc>
      </w:tr>
      <w:tr w:rsidR="001F33D9" w:rsidRPr="006A42C2" w:rsidTr="001F33D9">
        <w:trPr>
          <w:tblHeader/>
        </w:trPr>
        <w:tc>
          <w:tcPr>
            <w:tcW w:w="314" w:type="pct"/>
            <w:tcBorders>
              <w:top w:val="single" w:sz="4" w:space="0" w:color="000000"/>
              <w:left w:val="single" w:sz="4" w:space="0" w:color="000000"/>
              <w:bottom w:val="single" w:sz="4" w:space="0" w:color="000000"/>
              <w:right w:val="nil"/>
            </w:tcBorders>
            <w:hideMark/>
          </w:tcPr>
          <w:p w:rsidR="001F33D9" w:rsidRPr="006A42C2" w:rsidRDefault="001F33D9" w:rsidP="001F33D9">
            <w:pPr>
              <w:spacing w:after="200" w:line="312" w:lineRule="auto"/>
              <w:jc w:val="center"/>
              <w:rPr>
                <w:rFonts w:eastAsia="Calibri"/>
                <w:lang w:eastAsia="zh-CN"/>
              </w:rPr>
            </w:pPr>
            <w:r w:rsidRPr="006A42C2">
              <w:rPr>
                <w:rFonts w:eastAsia="Calibri"/>
                <w:lang w:eastAsia="zh-CN"/>
              </w:rPr>
              <w:t>1</w:t>
            </w:r>
          </w:p>
        </w:tc>
        <w:tc>
          <w:tcPr>
            <w:tcW w:w="847" w:type="pct"/>
            <w:tcBorders>
              <w:top w:val="single" w:sz="4" w:space="0" w:color="000000"/>
              <w:left w:val="single" w:sz="4" w:space="0" w:color="000000"/>
              <w:bottom w:val="single" w:sz="4" w:space="0" w:color="000000"/>
              <w:right w:val="nil"/>
            </w:tcBorders>
            <w:hideMark/>
          </w:tcPr>
          <w:p w:rsidR="001F33D9" w:rsidRPr="006A42C2" w:rsidRDefault="001F33D9" w:rsidP="001F33D9">
            <w:pPr>
              <w:spacing w:after="200" w:line="312" w:lineRule="auto"/>
              <w:jc w:val="center"/>
              <w:rPr>
                <w:rFonts w:eastAsia="Calibri"/>
                <w:lang w:eastAsia="zh-CN"/>
              </w:rPr>
            </w:pPr>
            <w:r w:rsidRPr="006A42C2">
              <w:rPr>
                <w:rFonts w:eastAsia="Calibri"/>
                <w:lang w:eastAsia="zh-CN"/>
              </w:rPr>
              <w:t>2</w:t>
            </w:r>
          </w:p>
        </w:tc>
        <w:tc>
          <w:tcPr>
            <w:tcW w:w="1024" w:type="pct"/>
            <w:tcBorders>
              <w:top w:val="single" w:sz="4" w:space="0" w:color="000000"/>
              <w:left w:val="single" w:sz="4" w:space="0" w:color="000000"/>
              <w:bottom w:val="single" w:sz="4" w:space="0" w:color="000000"/>
              <w:right w:val="nil"/>
            </w:tcBorders>
            <w:hideMark/>
          </w:tcPr>
          <w:p w:rsidR="001F33D9" w:rsidRPr="006A42C2" w:rsidRDefault="001F33D9" w:rsidP="001F33D9">
            <w:pPr>
              <w:spacing w:after="200" w:line="312" w:lineRule="auto"/>
              <w:jc w:val="center"/>
              <w:rPr>
                <w:rFonts w:eastAsia="Calibri"/>
                <w:lang w:eastAsia="zh-CN"/>
              </w:rPr>
            </w:pPr>
            <w:r w:rsidRPr="006A42C2">
              <w:rPr>
                <w:rFonts w:eastAsia="Calibri"/>
                <w:lang w:eastAsia="zh-CN"/>
              </w:rPr>
              <w:t>3</w:t>
            </w:r>
          </w:p>
        </w:tc>
        <w:tc>
          <w:tcPr>
            <w:tcW w:w="368" w:type="pct"/>
            <w:tcBorders>
              <w:top w:val="single" w:sz="4" w:space="0" w:color="000000"/>
              <w:left w:val="single" w:sz="4" w:space="0" w:color="000000"/>
              <w:bottom w:val="single" w:sz="4" w:space="0" w:color="000000"/>
              <w:right w:val="nil"/>
            </w:tcBorders>
            <w:hideMark/>
          </w:tcPr>
          <w:p w:rsidR="001F33D9" w:rsidRPr="006A42C2" w:rsidRDefault="001F33D9" w:rsidP="001F33D9">
            <w:pPr>
              <w:spacing w:after="200" w:line="312" w:lineRule="auto"/>
              <w:jc w:val="center"/>
              <w:rPr>
                <w:rFonts w:eastAsia="Calibri"/>
                <w:lang w:eastAsia="zh-CN"/>
              </w:rPr>
            </w:pPr>
            <w:r w:rsidRPr="006A42C2">
              <w:rPr>
                <w:rFonts w:eastAsia="Calibri"/>
                <w:lang w:eastAsia="zh-CN"/>
              </w:rPr>
              <w:t>4</w:t>
            </w:r>
          </w:p>
        </w:tc>
        <w:tc>
          <w:tcPr>
            <w:tcW w:w="725" w:type="pct"/>
            <w:tcBorders>
              <w:top w:val="single" w:sz="4" w:space="0" w:color="000000"/>
              <w:left w:val="single" w:sz="4" w:space="0" w:color="000000"/>
              <w:bottom w:val="single" w:sz="4" w:space="0" w:color="000000"/>
              <w:right w:val="nil"/>
            </w:tcBorders>
            <w:hideMark/>
          </w:tcPr>
          <w:p w:rsidR="001F33D9" w:rsidRPr="006A42C2" w:rsidRDefault="001F33D9" w:rsidP="001F33D9">
            <w:pPr>
              <w:spacing w:after="200" w:line="312" w:lineRule="auto"/>
              <w:jc w:val="center"/>
              <w:rPr>
                <w:rFonts w:eastAsia="Calibri"/>
                <w:lang w:eastAsia="zh-CN"/>
              </w:rPr>
            </w:pPr>
            <w:r w:rsidRPr="006A42C2">
              <w:rPr>
                <w:rFonts w:eastAsia="Calibri"/>
                <w:lang w:eastAsia="zh-CN"/>
              </w:rPr>
              <w:t>5</w:t>
            </w:r>
          </w:p>
        </w:tc>
        <w:tc>
          <w:tcPr>
            <w:tcW w:w="968" w:type="pct"/>
            <w:tcBorders>
              <w:top w:val="single" w:sz="4" w:space="0" w:color="000000"/>
              <w:left w:val="single" w:sz="4" w:space="0" w:color="000000"/>
              <w:bottom w:val="single" w:sz="4" w:space="0" w:color="000000"/>
              <w:right w:val="nil"/>
            </w:tcBorders>
            <w:hideMark/>
          </w:tcPr>
          <w:p w:rsidR="001F33D9" w:rsidRPr="006A42C2" w:rsidRDefault="001F33D9" w:rsidP="001F33D9">
            <w:pPr>
              <w:spacing w:after="200" w:line="312" w:lineRule="auto"/>
              <w:jc w:val="center"/>
              <w:rPr>
                <w:rFonts w:eastAsia="Calibri"/>
                <w:lang w:eastAsia="zh-CN"/>
              </w:rPr>
            </w:pPr>
            <w:r w:rsidRPr="006A42C2">
              <w:rPr>
                <w:rFonts w:eastAsia="Calibri"/>
                <w:lang w:eastAsia="zh-CN"/>
              </w:rPr>
              <w:t>6</w:t>
            </w:r>
          </w:p>
        </w:tc>
        <w:tc>
          <w:tcPr>
            <w:tcW w:w="754" w:type="pct"/>
            <w:tcBorders>
              <w:top w:val="single" w:sz="4" w:space="0" w:color="000000"/>
              <w:left w:val="single" w:sz="4" w:space="0" w:color="000000"/>
              <w:bottom w:val="single" w:sz="4" w:space="0" w:color="000000"/>
              <w:right w:val="single" w:sz="4" w:space="0" w:color="000000"/>
            </w:tcBorders>
            <w:hideMark/>
          </w:tcPr>
          <w:p w:rsidR="001F33D9" w:rsidRPr="006A42C2" w:rsidRDefault="001F33D9" w:rsidP="001F33D9">
            <w:pPr>
              <w:spacing w:after="200" w:line="312" w:lineRule="auto"/>
              <w:jc w:val="center"/>
              <w:rPr>
                <w:rFonts w:eastAsia="Calibri"/>
                <w:lang w:eastAsia="zh-CN"/>
              </w:rPr>
            </w:pPr>
            <w:r w:rsidRPr="00C7451E">
              <w:rPr>
                <w:rFonts w:eastAsia="Calibri"/>
                <w:lang w:eastAsia="zh-CN"/>
              </w:rPr>
              <w:t>7</w:t>
            </w:r>
          </w:p>
        </w:tc>
      </w:tr>
      <w:tr w:rsidR="001F33D9" w:rsidRPr="006A42C2" w:rsidTr="001F33D9">
        <w:tc>
          <w:tcPr>
            <w:tcW w:w="314" w:type="pct"/>
            <w:tcBorders>
              <w:top w:val="single" w:sz="4" w:space="0" w:color="000000"/>
              <w:left w:val="single" w:sz="4" w:space="0" w:color="000000"/>
              <w:bottom w:val="single" w:sz="4" w:space="0" w:color="000000"/>
              <w:right w:val="nil"/>
            </w:tcBorders>
          </w:tcPr>
          <w:p w:rsidR="001F33D9" w:rsidRPr="006A42C2" w:rsidRDefault="001F33D9" w:rsidP="001F33D9">
            <w:pPr>
              <w:spacing w:line="312" w:lineRule="auto"/>
              <w:rPr>
                <w:rFonts w:eastAsia="Calibri"/>
                <w:lang w:eastAsia="zh-CN"/>
              </w:rPr>
            </w:pPr>
          </w:p>
        </w:tc>
        <w:tc>
          <w:tcPr>
            <w:tcW w:w="847" w:type="pct"/>
            <w:vMerge w:val="restart"/>
            <w:tcBorders>
              <w:top w:val="single" w:sz="4" w:space="0" w:color="000000"/>
              <w:left w:val="single" w:sz="4" w:space="0" w:color="000000"/>
              <w:bottom w:val="nil"/>
              <w:right w:val="nil"/>
            </w:tcBorders>
          </w:tcPr>
          <w:p w:rsidR="001F33D9" w:rsidRPr="006A42C2" w:rsidRDefault="001F33D9" w:rsidP="001F33D9">
            <w:pPr>
              <w:snapToGrid w:val="0"/>
              <w:spacing w:after="200" w:line="312" w:lineRule="auto"/>
              <w:rPr>
                <w:rFonts w:eastAsia="Calibri"/>
                <w:lang w:eastAsia="zh-CN"/>
              </w:rPr>
            </w:pPr>
          </w:p>
        </w:tc>
        <w:tc>
          <w:tcPr>
            <w:tcW w:w="1024" w:type="pct"/>
            <w:vMerge w:val="restart"/>
            <w:tcBorders>
              <w:top w:val="single" w:sz="4" w:space="0" w:color="000000"/>
              <w:left w:val="single" w:sz="4" w:space="0" w:color="000000"/>
              <w:bottom w:val="nil"/>
              <w:right w:val="nil"/>
            </w:tcBorders>
          </w:tcPr>
          <w:p w:rsidR="001F33D9" w:rsidRPr="006A42C2" w:rsidRDefault="001F33D9" w:rsidP="001F33D9">
            <w:pPr>
              <w:snapToGrid w:val="0"/>
              <w:spacing w:after="200" w:line="312" w:lineRule="auto"/>
              <w:jc w:val="center"/>
              <w:rPr>
                <w:rFonts w:eastAsia="Calibri"/>
                <w:lang w:eastAsia="zh-CN"/>
              </w:rPr>
            </w:pPr>
          </w:p>
        </w:tc>
        <w:tc>
          <w:tcPr>
            <w:tcW w:w="368" w:type="pct"/>
            <w:tcBorders>
              <w:top w:val="single" w:sz="4" w:space="0" w:color="000000"/>
              <w:left w:val="single" w:sz="4" w:space="0" w:color="000000"/>
              <w:bottom w:val="single" w:sz="4" w:space="0" w:color="000000"/>
              <w:right w:val="nil"/>
            </w:tcBorders>
          </w:tcPr>
          <w:p w:rsidR="001F33D9" w:rsidRPr="006A42C2" w:rsidRDefault="001F33D9" w:rsidP="001F33D9">
            <w:pPr>
              <w:snapToGrid w:val="0"/>
              <w:spacing w:after="200" w:line="312" w:lineRule="auto"/>
              <w:jc w:val="center"/>
              <w:rPr>
                <w:rFonts w:eastAsia="Calibri"/>
                <w:lang w:eastAsia="zh-CN"/>
              </w:rPr>
            </w:pPr>
          </w:p>
        </w:tc>
        <w:tc>
          <w:tcPr>
            <w:tcW w:w="725" w:type="pct"/>
            <w:tcBorders>
              <w:top w:val="single" w:sz="4" w:space="0" w:color="000000"/>
              <w:left w:val="single" w:sz="4" w:space="0" w:color="000000"/>
              <w:bottom w:val="single" w:sz="4" w:space="0" w:color="000000"/>
              <w:right w:val="nil"/>
            </w:tcBorders>
          </w:tcPr>
          <w:p w:rsidR="001F33D9" w:rsidRPr="006A42C2" w:rsidRDefault="001F33D9" w:rsidP="001F33D9">
            <w:pPr>
              <w:snapToGrid w:val="0"/>
              <w:spacing w:after="200" w:line="312" w:lineRule="auto"/>
              <w:jc w:val="center"/>
              <w:rPr>
                <w:rFonts w:eastAsia="Calibri"/>
                <w:lang w:eastAsia="zh-CN"/>
              </w:rPr>
            </w:pPr>
          </w:p>
        </w:tc>
        <w:tc>
          <w:tcPr>
            <w:tcW w:w="968" w:type="pct"/>
            <w:tcBorders>
              <w:top w:val="single" w:sz="4" w:space="0" w:color="000000"/>
              <w:left w:val="single" w:sz="4" w:space="0" w:color="000000"/>
              <w:bottom w:val="single" w:sz="4" w:space="0" w:color="000000"/>
              <w:right w:val="nil"/>
            </w:tcBorders>
            <w:vAlign w:val="bottom"/>
          </w:tcPr>
          <w:p w:rsidR="001F33D9" w:rsidRPr="006A42C2" w:rsidRDefault="001F33D9" w:rsidP="001F33D9">
            <w:pPr>
              <w:snapToGrid w:val="0"/>
              <w:spacing w:after="200" w:line="312" w:lineRule="auto"/>
              <w:jc w:val="center"/>
              <w:rPr>
                <w:rFonts w:eastAsia="Calibri"/>
                <w:lang w:eastAsia="zh-CN"/>
              </w:rPr>
            </w:pPr>
          </w:p>
        </w:tc>
        <w:tc>
          <w:tcPr>
            <w:tcW w:w="754" w:type="pct"/>
            <w:vMerge w:val="restart"/>
            <w:tcBorders>
              <w:top w:val="single" w:sz="4" w:space="0" w:color="000000"/>
              <w:left w:val="single" w:sz="4" w:space="0" w:color="000000"/>
              <w:bottom w:val="nil"/>
              <w:right w:val="single" w:sz="4" w:space="0" w:color="000000"/>
            </w:tcBorders>
          </w:tcPr>
          <w:p w:rsidR="001F33D9" w:rsidRPr="006A42C2" w:rsidRDefault="001F33D9" w:rsidP="001F33D9">
            <w:pPr>
              <w:snapToGrid w:val="0"/>
              <w:spacing w:after="200" w:line="312" w:lineRule="auto"/>
              <w:jc w:val="center"/>
              <w:rPr>
                <w:rFonts w:eastAsia="Calibri"/>
                <w:lang w:eastAsia="zh-CN"/>
              </w:rPr>
            </w:pPr>
          </w:p>
        </w:tc>
      </w:tr>
      <w:tr w:rsidR="001F33D9" w:rsidRPr="006A42C2" w:rsidTr="001F33D9">
        <w:tc>
          <w:tcPr>
            <w:tcW w:w="314" w:type="pct"/>
            <w:tcBorders>
              <w:top w:val="single" w:sz="4" w:space="0" w:color="000000"/>
              <w:left w:val="single" w:sz="4" w:space="0" w:color="000000"/>
              <w:bottom w:val="single" w:sz="4" w:space="0" w:color="000000"/>
              <w:right w:val="nil"/>
            </w:tcBorders>
          </w:tcPr>
          <w:p w:rsidR="001F33D9" w:rsidRPr="006A42C2" w:rsidRDefault="001F33D9" w:rsidP="001F33D9">
            <w:pPr>
              <w:spacing w:line="312" w:lineRule="auto"/>
              <w:rPr>
                <w:rFonts w:eastAsia="Calibri"/>
                <w:lang w:eastAsia="zh-CN"/>
              </w:rPr>
            </w:pPr>
          </w:p>
        </w:tc>
        <w:tc>
          <w:tcPr>
            <w:tcW w:w="847" w:type="pct"/>
            <w:vMerge/>
            <w:tcBorders>
              <w:top w:val="single" w:sz="4" w:space="0" w:color="000000"/>
              <w:left w:val="single" w:sz="4" w:space="0" w:color="000000"/>
              <w:bottom w:val="nil"/>
              <w:right w:val="nil"/>
            </w:tcBorders>
            <w:vAlign w:val="center"/>
            <w:hideMark/>
          </w:tcPr>
          <w:p w:rsidR="001F33D9" w:rsidRPr="006A42C2" w:rsidRDefault="001F33D9" w:rsidP="001F33D9">
            <w:pPr>
              <w:rPr>
                <w:rFonts w:eastAsia="Calibri"/>
                <w:lang w:eastAsia="zh-CN"/>
              </w:rPr>
            </w:pPr>
          </w:p>
        </w:tc>
        <w:tc>
          <w:tcPr>
            <w:tcW w:w="1024" w:type="pct"/>
            <w:vMerge/>
            <w:tcBorders>
              <w:top w:val="single" w:sz="4" w:space="0" w:color="000000"/>
              <w:left w:val="single" w:sz="4" w:space="0" w:color="000000"/>
              <w:bottom w:val="nil"/>
              <w:right w:val="nil"/>
            </w:tcBorders>
            <w:vAlign w:val="center"/>
            <w:hideMark/>
          </w:tcPr>
          <w:p w:rsidR="001F33D9" w:rsidRPr="006A42C2" w:rsidRDefault="001F33D9" w:rsidP="001F33D9">
            <w:pPr>
              <w:rPr>
                <w:rFonts w:eastAsia="Calibri"/>
                <w:lang w:eastAsia="zh-CN"/>
              </w:rPr>
            </w:pPr>
          </w:p>
        </w:tc>
        <w:tc>
          <w:tcPr>
            <w:tcW w:w="368" w:type="pct"/>
            <w:tcBorders>
              <w:top w:val="single" w:sz="4" w:space="0" w:color="000000"/>
              <w:left w:val="single" w:sz="4" w:space="0" w:color="000000"/>
              <w:bottom w:val="single" w:sz="4" w:space="0" w:color="000000"/>
              <w:right w:val="nil"/>
            </w:tcBorders>
          </w:tcPr>
          <w:p w:rsidR="001F33D9" w:rsidRPr="006A42C2" w:rsidRDefault="001F33D9" w:rsidP="001F33D9">
            <w:pPr>
              <w:snapToGrid w:val="0"/>
              <w:spacing w:after="200" w:line="312" w:lineRule="auto"/>
              <w:jc w:val="center"/>
              <w:rPr>
                <w:rFonts w:eastAsia="Calibri"/>
                <w:lang w:eastAsia="zh-CN"/>
              </w:rPr>
            </w:pPr>
          </w:p>
        </w:tc>
        <w:tc>
          <w:tcPr>
            <w:tcW w:w="725" w:type="pct"/>
            <w:tcBorders>
              <w:top w:val="single" w:sz="4" w:space="0" w:color="000000"/>
              <w:left w:val="single" w:sz="4" w:space="0" w:color="000000"/>
              <w:bottom w:val="single" w:sz="4" w:space="0" w:color="000000"/>
              <w:right w:val="nil"/>
            </w:tcBorders>
          </w:tcPr>
          <w:p w:rsidR="001F33D9" w:rsidRPr="006A42C2" w:rsidRDefault="001F33D9" w:rsidP="001F33D9">
            <w:pPr>
              <w:snapToGrid w:val="0"/>
              <w:spacing w:after="200" w:line="312" w:lineRule="auto"/>
              <w:jc w:val="center"/>
              <w:rPr>
                <w:rFonts w:eastAsia="Calibri"/>
                <w:lang w:eastAsia="zh-CN"/>
              </w:rPr>
            </w:pPr>
          </w:p>
        </w:tc>
        <w:tc>
          <w:tcPr>
            <w:tcW w:w="968" w:type="pct"/>
            <w:tcBorders>
              <w:top w:val="single" w:sz="4" w:space="0" w:color="000000"/>
              <w:left w:val="single" w:sz="4" w:space="0" w:color="000000"/>
              <w:bottom w:val="single" w:sz="4" w:space="0" w:color="000000"/>
              <w:right w:val="nil"/>
            </w:tcBorders>
            <w:vAlign w:val="bottom"/>
          </w:tcPr>
          <w:p w:rsidR="001F33D9" w:rsidRPr="006A42C2" w:rsidRDefault="001F33D9" w:rsidP="001F33D9">
            <w:pPr>
              <w:snapToGrid w:val="0"/>
              <w:spacing w:after="200" w:line="312" w:lineRule="auto"/>
              <w:jc w:val="center"/>
              <w:rPr>
                <w:rFonts w:eastAsia="Calibri"/>
                <w:lang w:eastAsia="zh-CN"/>
              </w:rPr>
            </w:pPr>
          </w:p>
        </w:tc>
        <w:tc>
          <w:tcPr>
            <w:tcW w:w="754" w:type="pct"/>
            <w:vMerge/>
            <w:tcBorders>
              <w:top w:val="single" w:sz="4" w:space="0" w:color="000000"/>
              <w:left w:val="single" w:sz="4" w:space="0" w:color="000000"/>
              <w:bottom w:val="nil"/>
              <w:right w:val="single" w:sz="4" w:space="0" w:color="000000"/>
            </w:tcBorders>
            <w:vAlign w:val="center"/>
            <w:hideMark/>
          </w:tcPr>
          <w:p w:rsidR="001F33D9" w:rsidRPr="006A42C2" w:rsidRDefault="001F33D9" w:rsidP="001F33D9">
            <w:pPr>
              <w:rPr>
                <w:rFonts w:eastAsia="Calibri"/>
                <w:lang w:eastAsia="zh-CN"/>
              </w:rPr>
            </w:pPr>
          </w:p>
        </w:tc>
      </w:tr>
      <w:tr w:rsidR="001F33D9" w:rsidRPr="006A42C2" w:rsidTr="001F33D9">
        <w:trPr>
          <w:trHeight w:val="422"/>
        </w:trPr>
        <w:tc>
          <w:tcPr>
            <w:tcW w:w="314" w:type="pct"/>
            <w:tcBorders>
              <w:top w:val="single" w:sz="4" w:space="0" w:color="000000"/>
              <w:left w:val="single" w:sz="4" w:space="0" w:color="000000"/>
              <w:bottom w:val="single" w:sz="4" w:space="0" w:color="000000"/>
              <w:right w:val="nil"/>
            </w:tcBorders>
          </w:tcPr>
          <w:p w:rsidR="001F33D9" w:rsidRPr="006A42C2" w:rsidRDefault="001F33D9" w:rsidP="001F33D9">
            <w:pPr>
              <w:spacing w:line="312" w:lineRule="auto"/>
              <w:rPr>
                <w:rFonts w:eastAsia="Calibri"/>
                <w:lang w:eastAsia="zh-CN"/>
              </w:rPr>
            </w:pPr>
          </w:p>
        </w:tc>
        <w:tc>
          <w:tcPr>
            <w:tcW w:w="847" w:type="pct"/>
            <w:tcBorders>
              <w:top w:val="nil"/>
              <w:left w:val="single" w:sz="4" w:space="0" w:color="000000"/>
              <w:bottom w:val="single" w:sz="4" w:space="0" w:color="000000"/>
              <w:right w:val="nil"/>
            </w:tcBorders>
          </w:tcPr>
          <w:p w:rsidR="001F33D9" w:rsidRPr="006A42C2" w:rsidRDefault="001F33D9" w:rsidP="001F33D9">
            <w:pPr>
              <w:snapToGrid w:val="0"/>
              <w:spacing w:after="200" w:line="312" w:lineRule="auto"/>
              <w:rPr>
                <w:rFonts w:eastAsia="Calibri"/>
                <w:lang w:eastAsia="zh-CN"/>
              </w:rPr>
            </w:pPr>
          </w:p>
        </w:tc>
        <w:tc>
          <w:tcPr>
            <w:tcW w:w="1024" w:type="pct"/>
            <w:tcBorders>
              <w:top w:val="nil"/>
              <w:left w:val="single" w:sz="4" w:space="0" w:color="000000"/>
              <w:bottom w:val="single" w:sz="4" w:space="0" w:color="000000"/>
              <w:right w:val="nil"/>
            </w:tcBorders>
          </w:tcPr>
          <w:p w:rsidR="001F33D9" w:rsidRPr="006A42C2" w:rsidRDefault="001F33D9" w:rsidP="001F33D9">
            <w:pPr>
              <w:snapToGrid w:val="0"/>
              <w:spacing w:after="200" w:line="312" w:lineRule="auto"/>
              <w:jc w:val="center"/>
              <w:rPr>
                <w:rFonts w:eastAsia="Calibri"/>
                <w:lang w:eastAsia="zh-CN"/>
              </w:rPr>
            </w:pPr>
          </w:p>
        </w:tc>
        <w:tc>
          <w:tcPr>
            <w:tcW w:w="368" w:type="pct"/>
            <w:tcBorders>
              <w:top w:val="single" w:sz="4" w:space="0" w:color="000000"/>
              <w:left w:val="single" w:sz="4" w:space="0" w:color="000000"/>
              <w:bottom w:val="single" w:sz="4" w:space="0" w:color="000000"/>
              <w:right w:val="nil"/>
            </w:tcBorders>
          </w:tcPr>
          <w:p w:rsidR="001F33D9" w:rsidRPr="006A42C2" w:rsidRDefault="001F33D9" w:rsidP="001F33D9">
            <w:pPr>
              <w:snapToGrid w:val="0"/>
              <w:spacing w:after="200" w:line="312" w:lineRule="auto"/>
              <w:jc w:val="center"/>
              <w:rPr>
                <w:rFonts w:eastAsia="Calibri"/>
                <w:lang w:eastAsia="zh-CN"/>
              </w:rPr>
            </w:pPr>
          </w:p>
        </w:tc>
        <w:tc>
          <w:tcPr>
            <w:tcW w:w="725" w:type="pct"/>
            <w:tcBorders>
              <w:top w:val="single" w:sz="4" w:space="0" w:color="000000"/>
              <w:left w:val="single" w:sz="4" w:space="0" w:color="000000"/>
              <w:bottom w:val="single" w:sz="4" w:space="0" w:color="000000"/>
              <w:right w:val="nil"/>
            </w:tcBorders>
          </w:tcPr>
          <w:p w:rsidR="001F33D9" w:rsidRPr="006A42C2" w:rsidRDefault="001F33D9" w:rsidP="001F33D9">
            <w:pPr>
              <w:snapToGrid w:val="0"/>
              <w:spacing w:after="200" w:line="312" w:lineRule="auto"/>
              <w:jc w:val="center"/>
              <w:rPr>
                <w:rFonts w:eastAsia="Calibri"/>
                <w:lang w:eastAsia="zh-CN"/>
              </w:rPr>
            </w:pPr>
          </w:p>
        </w:tc>
        <w:tc>
          <w:tcPr>
            <w:tcW w:w="968" w:type="pct"/>
            <w:tcBorders>
              <w:top w:val="single" w:sz="4" w:space="0" w:color="000000"/>
              <w:left w:val="single" w:sz="4" w:space="0" w:color="000000"/>
              <w:bottom w:val="single" w:sz="4" w:space="0" w:color="000000"/>
              <w:right w:val="nil"/>
            </w:tcBorders>
            <w:vAlign w:val="bottom"/>
          </w:tcPr>
          <w:p w:rsidR="001F33D9" w:rsidRPr="006A42C2" w:rsidRDefault="001F33D9" w:rsidP="001F33D9">
            <w:pPr>
              <w:snapToGrid w:val="0"/>
              <w:spacing w:after="200" w:line="312" w:lineRule="auto"/>
              <w:jc w:val="center"/>
              <w:rPr>
                <w:rFonts w:eastAsia="Calibri"/>
                <w:lang w:eastAsia="zh-CN"/>
              </w:rPr>
            </w:pPr>
          </w:p>
        </w:tc>
        <w:tc>
          <w:tcPr>
            <w:tcW w:w="754" w:type="pct"/>
            <w:tcBorders>
              <w:top w:val="nil"/>
              <w:left w:val="single" w:sz="4" w:space="0" w:color="000000"/>
              <w:bottom w:val="single" w:sz="4" w:space="0" w:color="000000"/>
              <w:right w:val="single" w:sz="4" w:space="0" w:color="000000"/>
            </w:tcBorders>
          </w:tcPr>
          <w:p w:rsidR="001F33D9" w:rsidRPr="006A42C2" w:rsidRDefault="001F33D9" w:rsidP="001F33D9">
            <w:pPr>
              <w:snapToGrid w:val="0"/>
              <w:spacing w:after="200" w:line="312" w:lineRule="auto"/>
              <w:jc w:val="center"/>
              <w:rPr>
                <w:rFonts w:eastAsia="Calibri"/>
                <w:lang w:eastAsia="zh-CN"/>
              </w:rPr>
            </w:pPr>
          </w:p>
        </w:tc>
      </w:tr>
    </w:tbl>
    <w:p w:rsidR="001F33D9" w:rsidRDefault="001F33D9" w:rsidP="001F33D9">
      <w:pPr>
        <w:jc w:val="both"/>
      </w:pPr>
    </w:p>
    <w:p w:rsidR="001F33D9" w:rsidRPr="00AE6B04" w:rsidRDefault="001F33D9" w:rsidP="001F33D9">
      <w:pPr>
        <w:ind w:firstLine="284"/>
      </w:pPr>
    </w:p>
    <w:p w:rsidR="00737767" w:rsidRPr="00C117A9" w:rsidRDefault="00737767" w:rsidP="007C61E6">
      <w:pPr>
        <w:keepNext/>
        <w:jc w:val="center"/>
        <w:outlineLvl w:val="0"/>
        <w:rPr>
          <w:bCs/>
        </w:rPr>
      </w:pPr>
    </w:p>
    <w:p w:rsidR="00737767" w:rsidRPr="00C117A9" w:rsidRDefault="00737767" w:rsidP="007C61E6">
      <w:pPr>
        <w:keepNext/>
        <w:jc w:val="center"/>
        <w:outlineLvl w:val="0"/>
        <w:rPr>
          <w:bCs/>
        </w:rPr>
      </w:pPr>
    </w:p>
    <w:p w:rsidR="00737767" w:rsidRPr="00C117A9" w:rsidRDefault="00737767" w:rsidP="007C61E6">
      <w:pPr>
        <w:keepNext/>
        <w:jc w:val="center"/>
        <w:outlineLvl w:val="0"/>
        <w:rPr>
          <w:bCs/>
        </w:rPr>
      </w:pPr>
    </w:p>
    <w:p w:rsidR="00737767" w:rsidRPr="00C117A9" w:rsidRDefault="00737767" w:rsidP="007C61E6">
      <w:pPr>
        <w:keepNext/>
        <w:jc w:val="center"/>
        <w:outlineLvl w:val="0"/>
        <w:rPr>
          <w:bCs/>
        </w:rPr>
      </w:pPr>
    </w:p>
    <w:p w:rsidR="00737767" w:rsidRPr="00C117A9" w:rsidRDefault="00737767" w:rsidP="007C61E6">
      <w:pPr>
        <w:keepNext/>
        <w:jc w:val="center"/>
        <w:outlineLvl w:val="0"/>
        <w:rPr>
          <w:bCs/>
        </w:rPr>
      </w:pPr>
    </w:p>
    <w:p w:rsidR="00737767" w:rsidRPr="00C117A9" w:rsidRDefault="00737767" w:rsidP="007C61E6">
      <w:pPr>
        <w:keepNext/>
        <w:jc w:val="center"/>
        <w:outlineLvl w:val="0"/>
        <w:rPr>
          <w:bCs/>
        </w:rPr>
      </w:pPr>
    </w:p>
    <w:p w:rsidR="00737767" w:rsidRPr="00C117A9" w:rsidRDefault="00737767" w:rsidP="007C61E6">
      <w:pPr>
        <w:keepNext/>
        <w:jc w:val="center"/>
        <w:outlineLvl w:val="0"/>
        <w:rPr>
          <w:bCs/>
        </w:rPr>
      </w:pPr>
    </w:p>
    <w:p w:rsidR="00737767" w:rsidRPr="00C117A9" w:rsidRDefault="00737767" w:rsidP="007C61E6">
      <w:pPr>
        <w:keepNext/>
        <w:jc w:val="center"/>
        <w:outlineLvl w:val="0"/>
        <w:rPr>
          <w:bCs/>
        </w:rPr>
      </w:pPr>
    </w:p>
    <w:p w:rsidR="00737767" w:rsidRPr="00C117A9" w:rsidRDefault="00737767" w:rsidP="007C61E6">
      <w:pPr>
        <w:keepNext/>
        <w:jc w:val="center"/>
        <w:outlineLvl w:val="0"/>
        <w:rPr>
          <w:bCs/>
        </w:rPr>
      </w:pPr>
    </w:p>
    <w:p w:rsidR="00737767" w:rsidRPr="00C117A9" w:rsidRDefault="00737767" w:rsidP="007C61E6">
      <w:pPr>
        <w:keepNext/>
        <w:jc w:val="center"/>
        <w:outlineLvl w:val="0"/>
        <w:rPr>
          <w:bCs/>
        </w:rPr>
      </w:pPr>
    </w:p>
    <w:p w:rsidR="00737767" w:rsidRPr="00C117A9" w:rsidRDefault="00737767" w:rsidP="007C61E6">
      <w:pPr>
        <w:keepNext/>
        <w:jc w:val="center"/>
        <w:outlineLvl w:val="0"/>
        <w:rPr>
          <w:bCs/>
        </w:rPr>
      </w:pPr>
    </w:p>
    <w:p w:rsidR="007C1E88" w:rsidRPr="00C117A9" w:rsidRDefault="007C1E88" w:rsidP="007C61E6">
      <w:pPr>
        <w:keepNext/>
        <w:jc w:val="center"/>
        <w:outlineLvl w:val="0"/>
        <w:rPr>
          <w:bCs/>
        </w:rPr>
      </w:pPr>
    </w:p>
    <w:p w:rsidR="007C1E88" w:rsidRPr="00C117A9" w:rsidRDefault="007C1E88" w:rsidP="007C61E6">
      <w:pPr>
        <w:keepNext/>
        <w:jc w:val="center"/>
        <w:outlineLvl w:val="0"/>
        <w:rPr>
          <w:bCs/>
        </w:rPr>
      </w:pPr>
    </w:p>
    <w:p w:rsidR="007C1E88" w:rsidRPr="00C117A9" w:rsidRDefault="007C1E88" w:rsidP="007C61E6">
      <w:pPr>
        <w:keepNext/>
        <w:jc w:val="center"/>
        <w:outlineLvl w:val="0"/>
        <w:rPr>
          <w:bCs/>
        </w:rPr>
      </w:pPr>
    </w:p>
    <w:p w:rsidR="007C38DF" w:rsidRPr="00C117A9" w:rsidRDefault="007C38DF" w:rsidP="007C1E88">
      <w:pPr>
        <w:tabs>
          <w:tab w:val="left" w:pos="993"/>
        </w:tabs>
        <w:autoSpaceDE w:val="0"/>
        <w:autoSpaceDN w:val="0"/>
        <w:adjustRightInd w:val="0"/>
        <w:ind w:firstLine="540"/>
        <w:jc w:val="right"/>
        <w:rPr>
          <w:bCs/>
        </w:rPr>
      </w:pPr>
    </w:p>
    <w:p w:rsidR="005C6D49" w:rsidRPr="0046276C" w:rsidRDefault="005C6D49" w:rsidP="00E247AB">
      <w:pPr>
        <w:keepNext/>
        <w:keepLines/>
        <w:jc w:val="center"/>
        <w:outlineLvl w:val="0"/>
        <w:rPr>
          <w:b/>
        </w:rPr>
      </w:pPr>
      <w:r w:rsidRPr="0046276C">
        <w:rPr>
          <w:b/>
        </w:rPr>
        <w:lastRenderedPageBreak/>
        <w:t xml:space="preserve">Часть IV. ПРОЕКТ </w:t>
      </w:r>
      <w:r w:rsidR="007C38DF" w:rsidRPr="0046276C">
        <w:rPr>
          <w:b/>
        </w:rPr>
        <w:t>КОНТРАКТА</w:t>
      </w:r>
    </w:p>
    <w:p w:rsidR="005C6D49" w:rsidRPr="0046276C" w:rsidRDefault="005C6D49" w:rsidP="00E247AB">
      <w:pPr>
        <w:keepNext/>
        <w:keepLines/>
        <w:ind w:firstLine="709"/>
        <w:jc w:val="center"/>
        <w:rPr>
          <w:b/>
        </w:rPr>
      </w:pPr>
    </w:p>
    <w:p w:rsidR="005C6D49" w:rsidRPr="0046276C" w:rsidRDefault="005C6D49" w:rsidP="00E247AB">
      <w:pPr>
        <w:keepNext/>
        <w:keepLines/>
        <w:ind w:firstLine="709"/>
        <w:jc w:val="center"/>
      </w:pPr>
      <w:r w:rsidRPr="0046276C">
        <w:t xml:space="preserve">г. Санкт-Петербург </w:t>
      </w:r>
      <w:r w:rsidRPr="0046276C">
        <w:tab/>
      </w:r>
      <w:r w:rsidRPr="0046276C">
        <w:tab/>
      </w:r>
      <w:r w:rsidR="00AE3B74" w:rsidRPr="0046276C">
        <w:t xml:space="preserve">                                                      </w:t>
      </w:r>
      <w:r w:rsidRPr="0046276C">
        <w:t>«___»__________201</w:t>
      </w:r>
      <w:r w:rsidR="003F29B5">
        <w:t>8</w:t>
      </w:r>
      <w:r w:rsidRPr="0046276C">
        <w:t xml:space="preserve">  г.</w:t>
      </w:r>
    </w:p>
    <w:p w:rsidR="005C6D49" w:rsidRPr="0046276C" w:rsidRDefault="005C6D49" w:rsidP="00E247AB">
      <w:pPr>
        <w:keepNext/>
        <w:keepLines/>
        <w:ind w:firstLine="709"/>
        <w:jc w:val="both"/>
      </w:pPr>
    </w:p>
    <w:p w:rsidR="008508B4" w:rsidRPr="00446C77" w:rsidRDefault="00BB5BF8" w:rsidP="003F29B5">
      <w:pPr>
        <w:keepNext/>
        <w:keepLines/>
        <w:widowControl w:val="0"/>
        <w:suppressLineNumbers/>
        <w:suppressAutoHyphens/>
        <w:ind w:right="-144"/>
        <w:jc w:val="both"/>
        <w:rPr>
          <w:bCs/>
        </w:rPr>
      </w:pPr>
      <w:proofErr w:type="gramStart"/>
      <w:r w:rsidRPr="004005E1">
        <w:rPr>
          <w:bCs/>
        </w:rPr>
        <w:t>Санкт-Петербургское государственное бюджетное учреждение центр для детей-сирот и детей, оставшихся без попечения родителей «Центр сод</w:t>
      </w:r>
      <w:r w:rsidR="003F29B5">
        <w:rPr>
          <w:bCs/>
        </w:rPr>
        <w:t>ействия семейному воспитанию № 9</w:t>
      </w:r>
      <w:r w:rsidRPr="004005E1">
        <w:rPr>
          <w:bCs/>
        </w:rPr>
        <w:t>»</w:t>
      </w:r>
      <w:r w:rsidR="008508B4" w:rsidRPr="00446C77">
        <w:rPr>
          <w:bCs/>
        </w:rPr>
        <w:t xml:space="preserve">,  именуемое в дальнейшем «Заказчик», в лице директора </w:t>
      </w:r>
      <w:r w:rsidR="003F29B5">
        <w:rPr>
          <w:bCs/>
        </w:rPr>
        <w:t>Дюба Светланы Андреевны</w:t>
      </w:r>
      <w:r w:rsidR="008508B4" w:rsidRPr="00446C77">
        <w:rPr>
          <w:bCs/>
        </w:rPr>
        <w:t xml:space="preserve">,  действующей на основании Устава, с одной стороны и </w:t>
      </w:r>
      <w:r>
        <w:rPr>
          <w:bCs/>
        </w:rPr>
        <w:t>_____________________</w:t>
      </w:r>
      <w:r w:rsidR="008508B4" w:rsidRPr="00446C77">
        <w:rPr>
          <w:bCs/>
        </w:rPr>
        <w:t xml:space="preserve"> в лице </w:t>
      </w:r>
      <w:r>
        <w:rPr>
          <w:bCs/>
        </w:rPr>
        <w:t>______________________</w:t>
      </w:r>
      <w:r w:rsidR="003F29B5">
        <w:rPr>
          <w:bCs/>
        </w:rPr>
        <w:t>, действующего на основании У</w:t>
      </w:r>
      <w:r w:rsidR="008508B4" w:rsidRPr="00446C77">
        <w:rPr>
          <w:bCs/>
        </w:rPr>
        <w:t xml:space="preserve">става, именуемое в дальнейшем «Подрядчик», с другой стороны, вместе именуемые «Сторонами», заключили настоящий контракт (далее – Контракт) о нижеследующем: </w:t>
      </w:r>
      <w:proofErr w:type="gramEnd"/>
    </w:p>
    <w:p w:rsidR="008508B4" w:rsidRPr="00446C77" w:rsidRDefault="008508B4" w:rsidP="008508B4">
      <w:pPr>
        <w:widowControl w:val="0"/>
        <w:autoSpaceDE w:val="0"/>
        <w:autoSpaceDN w:val="0"/>
        <w:adjustRightInd w:val="0"/>
        <w:jc w:val="both"/>
        <w:rPr>
          <w:bCs/>
        </w:rPr>
      </w:pPr>
    </w:p>
    <w:p w:rsidR="008508B4" w:rsidRPr="00446C77" w:rsidRDefault="008508B4" w:rsidP="008508B4">
      <w:pPr>
        <w:widowControl w:val="0"/>
        <w:numPr>
          <w:ilvl w:val="0"/>
          <w:numId w:val="30"/>
        </w:numPr>
        <w:autoSpaceDE w:val="0"/>
        <w:autoSpaceDN w:val="0"/>
        <w:adjustRightInd w:val="0"/>
        <w:contextualSpacing/>
        <w:jc w:val="center"/>
        <w:rPr>
          <w:b/>
          <w:caps/>
        </w:rPr>
      </w:pPr>
      <w:r w:rsidRPr="00446C77">
        <w:rPr>
          <w:b/>
          <w:caps/>
        </w:rPr>
        <w:t>Предмет контракта</w:t>
      </w:r>
    </w:p>
    <w:p w:rsidR="00027A3E" w:rsidRPr="004416AA" w:rsidRDefault="008508B4" w:rsidP="00027A3E">
      <w:pPr>
        <w:jc w:val="both"/>
        <w:rPr>
          <w:rFonts w:cs="Arial"/>
        </w:rPr>
      </w:pPr>
      <w:r w:rsidRPr="00446C77">
        <w:t>1.1</w:t>
      </w:r>
      <w:r w:rsidR="003E04D7">
        <w:t>.</w:t>
      </w:r>
      <w:r w:rsidRPr="00446C77">
        <w:t xml:space="preserve"> </w:t>
      </w:r>
      <w:r w:rsidR="00027A3E" w:rsidRPr="00D23AAE">
        <w:t xml:space="preserve">По настоящему контракту Подрядчик обязуется выполнить работы </w:t>
      </w:r>
      <w:r w:rsidR="00027A3E" w:rsidRPr="00F3680C">
        <w:t xml:space="preserve">по текущему ремонту </w:t>
      </w:r>
      <w:r w:rsidR="002B0A3A">
        <w:t>столовой в здании расположенном</w:t>
      </w:r>
      <w:r w:rsidR="00027A3E" w:rsidRPr="00F3680C">
        <w:t xml:space="preserve"> по адресу: Санкт-Петербург, Колпино, ул. Володарского, д. 5 литера А.</w:t>
      </w:r>
      <w:r w:rsidR="00027A3E" w:rsidRPr="004416AA">
        <w:rPr>
          <w:rFonts w:cs="Arial"/>
        </w:rPr>
        <w:t>,</w:t>
      </w:r>
      <w:r w:rsidR="00027A3E" w:rsidRPr="004416AA">
        <w:t xml:space="preserve"> в соответствии </w:t>
      </w:r>
      <w:r w:rsidR="002B0A3A">
        <w:t>с Приложением № 1,</w:t>
      </w:r>
      <w:r w:rsidR="00027A3E" w:rsidRPr="004416AA">
        <w:t xml:space="preserve"> а Заказчик обязуется принять и оплатить надлежащим образом </w:t>
      </w:r>
      <w:r w:rsidR="00027A3E">
        <w:t>выполненные работы.</w:t>
      </w:r>
    </w:p>
    <w:p w:rsidR="00713D81" w:rsidRDefault="00713D81" w:rsidP="00713D81">
      <w:pPr>
        <w:pStyle w:val="af6"/>
        <w:shd w:val="clear" w:color="auto" w:fill="FFFFFF"/>
        <w:spacing w:before="120" w:after="120"/>
      </w:pPr>
      <w:r>
        <w:t>1.</w:t>
      </w:r>
      <w:r w:rsidR="00027A3E">
        <w:t>2</w:t>
      </w:r>
      <w:r>
        <w:t>. Настоящий Контракт заключен по результатам проведения аукциона в электронной форме, протокол решения Единой комиссии СПб ГБУ «Центр содействия семейному воспитанию № 9» по осуществлению закупок от ___.___.2018 года № _________________.</w:t>
      </w:r>
    </w:p>
    <w:p w:rsidR="00713D81" w:rsidRDefault="00713D81" w:rsidP="00713D81">
      <w:pPr>
        <w:pStyle w:val="af6"/>
        <w:shd w:val="clear" w:color="auto" w:fill="FFFFFF"/>
        <w:spacing w:before="120" w:after="120"/>
        <w:rPr>
          <w:b/>
          <w:caps/>
        </w:rPr>
      </w:pPr>
      <w:r>
        <w:t>1.</w:t>
      </w:r>
      <w:r w:rsidR="00027A3E">
        <w:t>3</w:t>
      </w:r>
      <w:r>
        <w:t>.</w:t>
      </w:r>
      <w:r w:rsidR="00027A3E">
        <w:t xml:space="preserve"> </w:t>
      </w:r>
      <w:r>
        <w:t>Идентификационный код закупки:</w:t>
      </w:r>
      <w:r w:rsidR="008508B4" w:rsidRPr="00446C77">
        <w:rPr>
          <w:b/>
          <w:caps/>
        </w:rPr>
        <w:t xml:space="preserve"> </w:t>
      </w:r>
      <w:r w:rsidR="00E61487" w:rsidRPr="00E61487">
        <w:rPr>
          <w:caps/>
        </w:rPr>
        <w:t>182781703202778170100100260012223000</w:t>
      </w:r>
      <w:r>
        <w:rPr>
          <w:caps/>
        </w:rPr>
        <w:t>.</w:t>
      </w:r>
      <w:r w:rsidR="008508B4" w:rsidRPr="00713D81">
        <w:rPr>
          <w:caps/>
        </w:rPr>
        <w:t xml:space="preserve"> </w:t>
      </w:r>
      <w:r w:rsidR="008508B4" w:rsidRPr="00446C77">
        <w:rPr>
          <w:b/>
          <w:caps/>
        </w:rPr>
        <w:t xml:space="preserve">                            </w:t>
      </w:r>
    </w:p>
    <w:p w:rsidR="00854C61" w:rsidRPr="00514684" w:rsidRDefault="008508B4" w:rsidP="00713D81">
      <w:pPr>
        <w:pStyle w:val="af6"/>
        <w:shd w:val="clear" w:color="auto" w:fill="FFFFFF"/>
        <w:spacing w:before="120" w:after="120"/>
        <w:jc w:val="center"/>
        <w:rPr>
          <w:rFonts w:cs="Arial"/>
          <w:b/>
          <w:bCs/>
          <w:sz w:val="22"/>
          <w:szCs w:val="22"/>
          <w:lang w:eastAsia="ar-SA"/>
        </w:rPr>
      </w:pPr>
      <w:r w:rsidRPr="00446C77">
        <w:rPr>
          <w:b/>
          <w:caps/>
        </w:rPr>
        <w:t xml:space="preserve"> 2.</w:t>
      </w:r>
      <w:r w:rsidR="00854C61" w:rsidRPr="00854C61">
        <w:rPr>
          <w:rFonts w:cs="Arial"/>
          <w:b/>
          <w:bCs/>
          <w:sz w:val="22"/>
          <w:szCs w:val="22"/>
          <w:lang w:eastAsia="ar-SA"/>
        </w:rPr>
        <w:t xml:space="preserve"> </w:t>
      </w:r>
      <w:r w:rsidR="00854C61" w:rsidRPr="00514684">
        <w:rPr>
          <w:rFonts w:cs="Arial"/>
          <w:b/>
          <w:bCs/>
          <w:sz w:val="22"/>
          <w:szCs w:val="22"/>
          <w:lang w:eastAsia="ar-SA"/>
        </w:rPr>
        <w:t>СРОК, МЕСТО</w:t>
      </w:r>
      <w:r w:rsidR="00854C61">
        <w:rPr>
          <w:rFonts w:cs="Arial"/>
          <w:b/>
          <w:bCs/>
          <w:sz w:val="22"/>
          <w:szCs w:val="22"/>
          <w:lang w:eastAsia="ar-SA"/>
        </w:rPr>
        <w:t xml:space="preserve"> </w:t>
      </w:r>
      <w:r w:rsidR="00854C61" w:rsidRPr="00514684">
        <w:rPr>
          <w:rFonts w:cs="Arial"/>
          <w:b/>
          <w:bCs/>
          <w:sz w:val="22"/>
          <w:szCs w:val="22"/>
          <w:lang w:eastAsia="ar-SA"/>
        </w:rPr>
        <w:t>И ПОРЯДОК ВЫПОЛНЕНИЯ РАБОТ</w:t>
      </w:r>
    </w:p>
    <w:p w:rsidR="00027A3E" w:rsidRDefault="00027A3E" w:rsidP="00027A3E">
      <w:pPr>
        <w:jc w:val="both"/>
      </w:pPr>
      <w:r>
        <w:t>2.1. Начало выполнения работ: с 16.06.2018 года.</w:t>
      </w:r>
    </w:p>
    <w:p w:rsidR="00027A3E" w:rsidRDefault="00027A3E" w:rsidP="00027A3E">
      <w:pPr>
        <w:jc w:val="both"/>
      </w:pPr>
      <w:r>
        <w:t xml:space="preserve">       Окончание выполнения работ: по 10.07.2018 года.</w:t>
      </w:r>
    </w:p>
    <w:p w:rsidR="00027A3E" w:rsidRDefault="00027A3E" w:rsidP="00027A3E">
      <w:pPr>
        <w:jc w:val="both"/>
      </w:pPr>
      <w:r>
        <w:t>Заказчик должен передать объект Подрядчику по акту, а Подрядчик обязан принять объект и подписать акт передачи объекта для выполнения работ не позднее 5 дней до начала выполнения работ</w:t>
      </w:r>
    </w:p>
    <w:p w:rsidR="00027A3E" w:rsidRDefault="00027A3E" w:rsidP="00027A3E">
      <w:pPr>
        <w:jc w:val="both"/>
      </w:pPr>
      <w:r>
        <w:t xml:space="preserve">2.2. Место выполнения работ: </w:t>
      </w:r>
      <w:proofErr w:type="gramStart"/>
      <w:r>
        <w:t>г</w:t>
      </w:r>
      <w:proofErr w:type="gramEnd"/>
      <w:r>
        <w:t>. Санкт-Петербург, г. Колпино, ул. Володарского 5.</w:t>
      </w:r>
    </w:p>
    <w:p w:rsidR="008508B4" w:rsidRPr="00446C77" w:rsidRDefault="008508B4" w:rsidP="008508B4">
      <w:pPr>
        <w:autoSpaceDE w:val="0"/>
        <w:autoSpaceDN w:val="0"/>
        <w:adjustRightInd w:val="0"/>
        <w:jc w:val="both"/>
        <w:rPr>
          <w:iCs/>
          <w:color w:val="000000"/>
        </w:rPr>
      </w:pPr>
    </w:p>
    <w:p w:rsidR="008508B4" w:rsidRPr="00446C77" w:rsidRDefault="008508B4" w:rsidP="008508B4">
      <w:pPr>
        <w:ind w:left="360"/>
        <w:jc w:val="center"/>
        <w:rPr>
          <w:b/>
          <w:caps/>
        </w:rPr>
      </w:pPr>
      <w:r w:rsidRPr="00446C77">
        <w:rPr>
          <w:b/>
          <w:caps/>
        </w:rPr>
        <w:t>3.СТОИМОСТЬ работ и порядок расчетов</w:t>
      </w:r>
    </w:p>
    <w:p w:rsidR="008508B4" w:rsidRDefault="008508B4" w:rsidP="008508B4">
      <w:pPr>
        <w:tabs>
          <w:tab w:val="left" w:pos="435"/>
        </w:tabs>
        <w:jc w:val="both"/>
      </w:pPr>
      <w:r w:rsidRPr="00446C77">
        <w:rPr>
          <w:bCs/>
        </w:rPr>
        <w:t>3.1.</w:t>
      </w:r>
      <w:r w:rsidRPr="00446C77">
        <w:t xml:space="preserve"> Цена работ по настоящему Контракту составляет</w:t>
      </w:r>
      <w:proofErr w:type="gramStart"/>
      <w:r w:rsidRPr="00446C77">
        <w:t xml:space="preserve"> </w:t>
      </w:r>
      <w:r w:rsidR="00854C61">
        <w:t>___________</w:t>
      </w:r>
      <w:r w:rsidRPr="00446C77">
        <w:t xml:space="preserve"> (</w:t>
      </w:r>
      <w:r w:rsidR="00854C61">
        <w:t>______________</w:t>
      </w:r>
      <w:r w:rsidRPr="00446C77">
        <w:t xml:space="preserve">) </w:t>
      </w:r>
      <w:proofErr w:type="gramEnd"/>
      <w:r w:rsidRPr="00446C77">
        <w:t xml:space="preserve">рублей </w:t>
      </w:r>
      <w:r w:rsidR="00854C61">
        <w:t>____</w:t>
      </w:r>
      <w:r w:rsidRPr="00446C77">
        <w:t xml:space="preserve"> копеек, в том числе НДС 18% - </w:t>
      </w:r>
      <w:r w:rsidR="00854C61">
        <w:t>___</w:t>
      </w:r>
      <w:r w:rsidRPr="00446C77">
        <w:t xml:space="preserve"> рублей </w:t>
      </w:r>
      <w:r w:rsidR="00854C61">
        <w:t>______</w:t>
      </w:r>
      <w:r w:rsidRPr="00446C77">
        <w:t xml:space="preserve"> копейки. </w:t>
      </w:r>
    </w:p>
    <w:p w:rsidR="00854C61" w:rsidRPr="0046276C" w:rsidRDefault="00854C61" w:rsidP="00854C61">
      <w:pPr>
        <w:widowControl w:val="0"/>
        <w:tabs>
          <w:tab w:val="left" w:pos="694"/>
        </w:tabs>
        <w:autoSpaceDE w:val="0"/>
        <w:autoSpaceDN w:val="0"/>
        <w:adjustRightInd w:val="0"/>
        <w:jc w:val="both"/>
      </w:pPr>
      <w:r w:rsidRPr="0046276C">
        <w:t>3.2.  Цена контракта является твердой и опреде</w:t>
      </w:r>
      <w:r w:rsidR="003F29B5">
        <w:t>ляется на весь срок исполнения К</w:t>
      </w:r>
      <w:r w:rsidRPr="0046276C">
        <w:t>онтракта.</w:t>
      </w:r>
    </w:p>
    <w:p w:rsidR="00027A3E" w:rsidRDefault="00027A3E" w:rsidP="00027A3E">
      <w:pPr>
        <w:tabs>
          <w:tab w:val="left" w:pos="0"/>
        </w:tabs>
        <w:contextualSpacing/>
        <w:jc w:val="both"/>
      </w:pPr>
      <w:r>
        <w:t xml:space="preserve">3.3. Оплата выполненных Подрядчиком работ осуществляется Заказчиком за фактически выполненные работы в течение 15 рабочих  дней </w:t>
      </w:r>
      <w:proofErr w:type="gramStart"/>
      <w:r>
        <w:t>с даты подписания</w:t>
      </w:r>
      <w:proofErr w:type="gramEnd"/>
      <w:r>
        <w:t xml:space="preserve"> документов о приемке на основании счета, акта о приемке выполненных работ (форма № КС - 2) и справки о стоимости выполненных работ и затрат  (форма № КС - 3), подтверждающих факт выполнения работ. Окончательный расчет производится в течение 15 рабочих дней с момента подписания сторонами акта ввода объекта в эксплуатацию.  </w:t>
      </w:r>
    </w:p>
    <w:p w:rsidR="00027A3E" w:rsidRDefault="00027A3E" w:rsidP="00027A3E">
      <w:pPr>
        <w:tabs>
          <w:tab w:val="left" w:pos="0"/>
        </w:tabs>
        <w:contextualSpacing/>
        <w:jc w:val="both"/>
      </w:pPr>
      <w:r>
        <w:t>Документы на оплату составляются на основании локального сметного расчета Заказчика, (Приложение №1).</w:t>
      </w:r>
    </w:p>
    <w:p w:rsidR="00027A3E" w:rsidRDefault="00027A3E" w:rsidP="00027A3E">
      <w:pPr>
        <w:tabs>
          <w:tab w:val="left" w:pos="0"/>
        </w:tabs>
        <w:contextualSpacing/>
        <w:jc w:val="both"/>
      </w:pPr>
      <w:r>
        <w:t xml:space="preserve"> 3.4. Работы, выполненные Подрядчиком с отклонениями от требований нормативно-правовых актов, технической документации и иных исходных данных или иными недостатками, не подлежат оплате Заказчиком до устранения Подрядчиком обнаруженных недостатков.</w:t>
      </w:r>
    </w:p>
    <w:p w:rsidR="003F29B5" w:rsidRPr="00446C77" w:rsidRDefault="00854C61" w:rsidP="00027A3E">
      <w:pPr>
        <w:tabs>
          <w:tab w:val="left" w:pos="0"/>
        </w:tabs>
        <w:contextualSpacing/>
        <w:jc w:val="both"/>
      </w:pPr>
      <w:r>
        <w:t>3.5</w:t>
      </w:r>
      <w:r w:rsidR="008508B4" w:rsidRPr="00446C77">
        <w:t>.</w:t>
      </w:r>
      <w:r w:rsidR="003F29B5" w:rsidRPr="003F29B5">
        <w:rPr>
          <w:spacing w:val="-4"/>
        </w:rPr>
        <w:t xml:space="preserve"> </w:t>
      </w:r>
      <w:r w:rsidR="003F29B5" w:rsidRPr="00446C77">
        <w:t xml:space="preserve">Источник финансирования: </w:t>
      </w:r>
    </w:p>
    <w:p w:rsidR="003F29B5" w:rsidRPr="00446C77" w:rsidRDefault="003F29B5" w:rsidP="003F29B5">
      <w:pPr>
        <w:jc w:val="both"/>
        <w:rPr>
          <w:color w:val="000000"/>
        </w:rPr>
      </w:pPr>
      <w:r w:rsidRPr="00446C77">
        <w:rPr>
          <w:color w:val="000000"/>
        </w:rPr>
        <w:t xml:space="preserve">- </w:t>
      </w:r>
      <w:r w:rsidRPr="00446C77">
        <w:t>Бюджет Санкт</w:t>
      </w:r>
      <w:r>
        <w:t>-Петербурга на 2018</w:t>
      </w:r>
      <w:r w:rsidRPr="00446C77">
        <w:t xml:space="preserve"> год в соответствии </w:t>
      </w:r>
      <w:r>
        <w:t>с Законом Санкт-Петербурга от 29.11.2017</w:t>
      </w:r>
      <w:r w:rsidRPr="00446C77">
        <w:t xml:space="preserve"> </w:t>
      </w:r>
      <w:r>
        <w:t>№ 801-1</w:t>
      </w:r>
      <w:r w:rsidRPr="005E000B">
        <w:t>3</w:t>
      </w:r>
      <w:r>
        <w:t>1</w:t>
      </w:r>
      <w:r w:rsidRPr="005E000B">
        <w:t xml:space="preserve"> «О бюджете  Санкт-Петербурга на 2018 год и на плановый период 2019 и 20</w:t>
      </w:r>
      <w:r>
        <w:t>20 годов»</w:t>
      </w:r>
      <w:r w:rsidRPr="00446C77">
        <w:rPr>
          <w:color w:val="000000"/>
        </w:rPr>
        <w:t>;</w:t>
      </w:r>
    </w:p>
    <w:p w:rsidR="00713D81" w:rsidRPr="00586D4C" w:rsidRDefault="003F29B5" w:rsidP="00713D81">
      <w:pPr>
        <w:autoSpaceDE w:val="0"/>
        <w:autoSpaceDN w:val="0"/>
        <w:adjustRightInd w:val="0"/>
        <w:jc w:val="both"/>
        <w:rPr>
          <w:color w:val="000000"/>
        </w:rPr>
      </w:pPr>
      <w:r w:rsidRPr="003F29B5">
        <w:rPr>
          <w:color w:val="000000"/>
        </w:rPr>
        <w:t>- План финансово-хозяйственной деятельности Учреждения на 2018 год и на плановый период 2019-2020 годов</w:t>
      </w:r>
      <w:r w:rsidR="00713D81">
        <w:rPr>
          <w:color w:val="000000"/>
        </w:rPr>
        <w:t>.</w:t>
      </w:r>
      <w:r w:rsidR="00713D81" w:rsidRPr="00713D81">
        <w:rPr>
          <w:color w:val="000000"/>
        </w:rPr>
        <w:t xml:space="preserve"> </w:t>
      </w:r>
      <w:r w:rsidR="00713D81" w:rsidRPr="00EA7A73">
        <w:rPr>
          <w:color w:val="000000"/>
        </w:rPr>
        <w:t xml:space="preserve">КБК  </w:t>
      </w:r>
      <w:r w:rsidR="00713D81" w:rsidRPr="00EA7A73">
        <w:t>829 1002 0320040620 244</w:t>
      </w:r>
      <w:r w:rsidR="00713D81" w:rsidRPr="00EA7A73">
        <w:rPr>
          <w:color w:val="000000"/>
        </w:rPr>
        <w:t xml:space="preserve"> 00 0. Счет расходов  </w:t>
      </w:r>
      <w:r w:rsidR="00713D81" w:rsidRPr="00EA7A73">
        <w:t>451157</w:t>
      </w:r>
      <w:r w:rsidR="00713D81">
        <w:rPr>
          <w:color w:val="000000"/>
        </w:rPr>
        <w:t>. КОСГУ 22</w:t>
      </w:r>
      <w:r w:rsidR="00027A3E">
        <w:rPr>
          <w:color w:val="000000"/>
        </w:rPr>
        <w:t>5.</w:t>
      </w:r>
    </w:p>
    <w:p w:rsidR="00854C61" w:rsidRDefault="00854C61" w:rsidP="00713D81">
      <w:pPr>
        <w:shd w:val="clear" w:color="auto" w:fill="FFFFFF"/>
        <w:tabs>
          <w:tab w:val="left" w:pos="1188"/>
        </w:tabs>
        <w:ind w:right="29"/>
        <w:rPr>
          <w:color w:val="000000"/>
        </w:rPr>
      </w:pPr>
      <w:r>
        <w:rPr>
          <w:color w:val="000000"/>
        </w:rPr>
        <w:lastRenderedPageBreak/>
        <w:t>3.6. Авансирование не предусмотрено.</w:t>
      </w:r>
    </w:p>
    <w:p w:rsidR="00854C61" w:rsidRPr="00446C77" w:rsidRDefault="00854C61" w:rsidP="00027A3E">
      <w:pPr>
        <w:widowControl w:val="0"/>
        <w:autoSpaceDE w:val="0"/>
        <w:autoSpaceDN w:val="0"/>
        <w:adjustRightInd w:val="0"/>
        <w:contextualSpacing/>
        <w:jc w:val="both"/>
        <w:outlineLvl w:val="2"/>
        <w:rPr>
          <w:color w:val="000000"/>
        </w:rPr>
      </w:pPr>
    </w:p>
    <w:p w:rsidR="00027A3E" w:rsidRPr="00027A3E" w:rsidRDefault="00027A3E" w:rsidP="00027A3E">
      <w:pPr>
        <w:numPr>
          <w:ilvl w:val="0"/>
          <w:numId w:val="35"/>
        </w:numPr>
        <w:spacing w:after="200"/>
        <w:ind w:left="142"/>
        <w:jc w:val="center"/>
        <w:rPr>
          <w:b/>
          <w:bCs/>
        </w:rPr>
      </w:pPr>
      <w:r w:rsidRPr="00027A3E">
        <w:rPr>
          <w:b/>
          <w:bCs/>
        </w:rPr>
        <w:t xml:space="preserve">Порядок выполнения работ </w:t>
      </w:r>
    </w:p>
    <w:p w:rsidR="00027A3E" w:rsidRPr="00027A3E" w:rsidRDefault="00027A3E" w:rsidP="00027A3E">
      <w:pPr>
        <w:numPr>
          <w:ilvl w:val="1"/>
          <w:numId w:val="35"/>
        </w:numPr>
        <w:autoSpaceDE w:val="0"/>
        <w:autoSpaceDN w:val="0"/>
        <w:ind w:left="0" w:firstLine="0"/>
        <w:jc w:val="both"/>
      </w:pPr>
      <w:r w:rsidRPr="00027A3E">
        <w:t>Заказчик до начала производства работ назначает со своей Стороны уполномоченных представителей, которые от имени Заказчика в пределах их полномочий будут:</w:t>
      </w:r>
    </w:p>
    <w:p w:rsidR="00027A3E" w:rsidRPr="00027A3E" w:rsidRDefault="00027A3E" w:rsidP="00027A3E">
      <w:pPr>
        <w:numPr>
          <w:ilvl w:val="2"/>
          <w:numId w:val="35"/>
        </w:numPr>
        <w:ind w:left="0" w:firstLine="0"/>
        <w:jc w:val="both"/>
      </w:pPr>
      <w:r w:rsidRPr="00027A3E">
        <w:t>осуществлять технический надзор и контроль над ходом выполнения работ;</w:t>
      </w:r>
    </w:p>
    <w:p w:rsidR="00027A3E" w:rsidRPr="00027A3E" w:rsidRDefault="00027A3E" w:rsidP="00027A3E">
      <w:pPr>
        <w:numPr>
          <w:ilvl w:val="2"/>
          <w:numId w:val="35"/>
        </w:numPr>
        <w:ind w:left="0" w:firstLine="0"/>
        <w:jc w:val="both"/>
      </w:pPr>
      <w:r w:rsidRPr="00027A3E">
        <w:t xml:space="preserve">производить проверку качества выполняемых работ и применяемых материалов, изделий, конструкций и оборудования на соответствие их требованиям Технического задания, технических регламентов (норм и правил), иных нормативных правовых актов и условиям Договора; </w:t>
      </w:r>
    </w:p>
    <w:p w:rsidR="00027A3E" w:rsidRPr="00027A3E" w:rsidRDefault="00027A3E" w:rsidP="00027A3E">
      <w:pPr>
        <w:numPr>
          <w:ilvl w:val="2"/>
          <w:numId w:val="35"/>
        </w:numPr>
        <w:ind w:left="0" w:firstLine="0"/>
        <w:jc w:val="both"/>
      </w:pPr>
      <w:r w:rsidRPr="00027A3E">
        <w:t>проверять выполненные Подрядчиком объемы работ;</w:t>
      </w:r>
    </w:p>
    <w:p w:rsidR="00027A3E" w:rsidRPr="00027A3E" w:rsidRDefault="00027A3E" w:rsidP="00027A3E">
      <w:pPr>
        <w:numPr>
          <w:ilvl w:val="1"/>
          <w:numId w:val="35"/>
        </w:numPr>
        <w:ind w:left="0" w:firstLine="0"/>
        <w:jc w:val="both"/>
      </w:pPr>
      <w:r w:rsidRPr="00027A3E">
        <w:t>Заказчик вправе отказаться от принятия результатов работы:</w:t>
      </w:r>
    </w:p>
    <w:p w:rsidR="00027A3E" w:rsidRPr="00027A3E" w:rsidRDefault="00027A3E" w:rsidP="00027A3E">
      <w:pPr>
        <w:ind w:firstLine="709"/>
        <w:jc w:val="both"/>
      </w:pPr>
      <w:r w:rsidRPr="00027A3E">
        <w:t>- в случае существенных недостатков, относительно исправления которых, был установлен разумный срок для их безвозмездного исправления, и по истечении срока они остались не устраненными;</w:t>
      </w:r>
    </w:p>
    <w:p w:rsidR="00027A3E" w:rsidRPr="00027A3E" w:rsidRDefault="00027A3E" w:rsidP="00027A3E">
      <w:pPr>
        <w:autoSpaceDN w:val="0"/>
        <w:jc w:val="both"/>
      </w:pPr>
      <w:r w:rsidRPr="00027A3E">
        <w:t>4.3 Подрядчик до начала производства работ назначает со своей стороны уполномоченных представителей, которые от имени Подрядчика, в пределах их полномочий, будут нести ответственность:</w:t>
      </w:r>
    </w:p>
    <w:p w:rsidR="00027A3E" w:rsidRPr="00027A3E" w:rsidRDefault="00027A3E" w:rsidP="00027A3E">
      <w:pPr>
        <w:numPr>
          <w:ilvl w:val="2"/>
          <w:numId w:val="36"/>
        </w:numPr>
        <w:ind w:left="0" w:firstLine="0"/>
        <w:jc w:val="both"/>
      </w:pPr>
      <w:r w:rsidRPr="00027A3E">
        <w:t>за производство работ;</w:t>
      </w:r>
    </w:p>
    <w:p w:rsidR="00027A3E" w:rsidRPr="00027A3E" w:rsidRDefault="00027A3E" w:rsidP="00027A3E">
      <w:pPr>
        <w:numPr>
          <w:ilvl w:val="2"/>
          <w:numId w:val="36"/>
        </w:numPr>
        <w:ind w:left="0" w:hanging="142"/>
        <w:jc w:val="both"/>
      </w:pPr>
      <w:r w:rsidRPr="00027A3E">
        <w:t>за входной контроль по приемке материалов, изделий и оборудования, предназначенных для производства работ;</w:t>
      </w:r>
    </w:p>
    <w:p w:rsidR="00027A3E" w:rsidRPr="00027A3E" w:rsidRDefault="00027A3E" w:rsidP="00027A3E">
      <w:pPr>
        <w:numPr>
          <w:ilvl w:val="2"/>
          <w:numId w:val="36"/>
        </w:numPr>
        <w:ind w:left="0" w:hanging="153"/>
        <w:jc w:val="both"/>
      </w:pPr>
      <w:r w:rsidRPr="00027A3E">
        <w:t>за безопасное производство работ;</w:t>
      </w:r>
    </w:p>
    <w:p w:rsidR="00027A3E" w:rsidRPr="00027A3E" w:rsidRDefault="00027A3E" w:rsidP="00027A3E">
      <w:pPr>
        <w:numPr>
          <w:ilvl w:val="2"/>
          <w:numId w:val="36"/>
        </w:numPr>
        <w:ind w:left="0" w:hanging="153"/>
        <w:jc w:val="both"/>
      </w:pPr>
      <w:r w:rsidRPr="00027A3E">
        <w:t>за безопасное производство работ с использованием машин и механизмов;</w:t>
      </w:r>
    </w:p>
    <w:p w:rsidR="00027A3E" w:rsidRPr="00027A3E" w:rsidRDefault="00027A3E" w:rsidP="00027A3E">
      <w:pPr>
        <w:numPr>
          <w:ilvl w:val="2"/>
          <w:numId w:val="36"/>
        </w:numPr>
        <w:ind w:left="0" w:hanging="153"/>
        <w:jc w:val="both"/>
      </w:pPr>
      <w:r w:rsidRPr="00027A3E">
        <w:t>за пожарную безопасность и охрану окружающей среды;</w:t>
      </w:r>
    </w:p>
    <w:p w:rsidR="00027A3E" w:rsidRPr="00027A3E" w:rsidRDefault="00027A3E" w:rsidP="00027A3E">
      <w:pPr>
        <w:numPr>
          <w:ilvl w:val="2"/>
          <w:numId w:val="36"/>
        </w:numPr>
        <w:ind w:left="0" w:hanging="153"/>
        <w:jc w:val="both"/>
      </w:pPr>
      <w:r w:rsidRPr="00027A3E">
        <w:t>за производственную документацию;</w:t>
      </w:r>
    </w:p>
    <w:p w:rsidR="00027A3E" w:rsidRPr="00027A3E" w:rsidRDefault="00027A3E" w:rsidP="00027A3E">
      <w:pPr>
        <w:numPr>
          <w:ilvl w:val="2"/>
          <w:numId w:val="36"/>
        </w:numPr>
        <w:ind w:left="0" w:hanging="153"/>
        <w:jc w:val="both"/>
      </w:pPr>
      <w:r w:rsidRPr="00027A3E">
        <w:t xml:space="preserve">за качество выполняемых работ и применяемых материалов, изделий и оборудования на соответствие их требованиям технических регламентов (норм и правил), иных нормативных правовых актов, проектно-сметной документации и условиям Договора; </w:t>
      </w:r>
    </w:p>
    <w:p w:rsidR="00027A3E" w:rsidRPr="00027A3E" w:rsidRDefault="00027A3E" w:rsidP="00027A3E">
      <w:pPr>
        <w:numPr>
          <w:ilvl w:val="2"/>
          <w:numId w:val="36"/>
        </w:numPr>
        <w:ind w:left="0" w:hanging="153"/>
        <w:jc w:val="both"/>
      </w:pPr>
      <w:r w:rsidRPr="00027A3E">
        <w:t>за своевременное предоставление актов на приемку скрытых работ, ответственных конструкций и исполнительные схемы, а также предъявлять Заказчику выполненные объемы работ.</w:t>
      </w:r>
    </w:p>
    <w:p w:rsidR="00027A3E" w:rsidRPr="00027A3E" w:rsidRDefault="00027A3E" w:rsidP="00027A3E">
      <w:pPr>
        <w:ind w:firstLine="720"/>
        <w:jc w:val="center"/>
        <w:rPr>
          <w:b/>
          <w:bCs/>
        </w:rPr>
      </w:pPr>
      <w:r w:rsidRPr="00027A3E">
        <w:rPr>
          <w:b/>
          <w:bCs/>
        </w:rPr>
        <w:t>5. Права и обязанности Сторон</w:t>
      </w:r>
    </w:p>
    <w:p w:rsidR="00027A3E" w:rsidRPr="00027A3E" w:rsidRDefault="00027A3E" w:rsidP="00027A3E">
      <w:pPr>
        <w:shd w:val="clear" w:color="auto" w:fill="FFFFFF"/>
        <w:ind w:firstLine="567"/>
        <w:jc w:val="both"/>
        <w:rPr>
          <w:b/>
          <w:i/>
          <w:spacing w:val="-2"/>
          <w:u w:val="single"/>
        </w:rPr>
      </w:pPr>
      <w:r w:rsidRPr="00027A3E">
        <w:rPr>
          <w:b/>
          <w:i/>
          <w:spacing w:val="-2"/>
          <w:u w:val="single"/>
        </w:rPr>
        <w:t>5.1. Заказчик вправе:</w:t>
      </w:r>
    </w:p>
    <w:p w:rsidR="00027A3E" w:rsidRPr="00027A3E" w:rsidRDefault="00027A3E" w:rsidP="00027A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27A3E">
        <w:t>5.1.1. Требовать надлежащего исполнения обязательств в соответствии с Контрактом;</w:t>
      </w:r>
    </w:p>
    <w:p w:rsidR="00027A3E" w:rsidRPr="00027A3E" w:rsidRDefault="00027A3E" w:rsidP="00027A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27A3E">
        <w:t>5.1.2.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027A3E" w:rsidRPr="00027A3E" w:rsidRDefault="00027A3E" w:rsidP="00027A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27A3E">
        <w:t>5.1.3. Запрашивать информацию о ходе и состоянии исполнения обязательств по Контракту;</w:t>
      </w:r>
    </w:p>
    <w:p w:rsidR="00027A3E" w:rsidRPr="00027A3E" w:rsidRDefault="00027A3E" w:rsidP="00027A3E">
      <w:pPr>
        <w:ind w:firstLine="567"/>
        <w:jc w:val="both"/>
      </w:pPr>
      <w:r w:rsidRPr="00027A3E">
        <w:t xml:space="preserve">5.1.4. Осуществлять </w:t>
      </w:r>
      <w:proofErr w:type="gramStart"/>
      <w:r w:rsidRPr="00027A3E">
        <w:t>контроль за</w:t>
      </w:r>
      <w:proofErr w:type="gramEnd"/>
      <w:r w:rsidRPr="00027A3E">
        <w:t xml:space="preserve"> ходом, порядком, качеством и сроками выполнения работ, а также качеством материалов и оборудования, не вмешиваясь в оперативно-хозяйственную деятельность Подрядчика; </w:t>
      </w:r>
    </w:p>
    <w:p w:rsidR="00027A3E" w:rsidRPr="00027A3E" w:rsidRDefault="00027A3E" w:rsidP="00027A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27A3E">
        <w:t>5.1.5.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027A3E" w:rsidRPr="00027A3E" w:rsidRDefault="00027A3E" w:rsidP="00027A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27A3E">
        <w:t>5.1.6. Отказаться от принятия и оплаты работ, не соответствующих требованиям Контракта;</w:t>
      </w:r>
    </w:p>
    <w:p w:rsidR="00027A3E" w:rsidRPr="00027A3E" w:rsidRDefault="00027A3E" w:rsidP="00027A3E">
      <w:pPr>
        <w:shd w:val="clear" w:color="auto" w:fill="FFFFFF"/>
        <w:tabs>
          <w:tab w:val="center" w:leader="dot" w:pos="9072"/>
          <w:tab w:val="left" w:pos="10440"/>
        </w:tabs>
        <w:ind w:firstLine="567"/>
        <w:jc w:val="both"/>
      </w:pPr>
      <w:r w:rsidRPr="00027A3E">
        <w:lastRenderedPageBreak/>
        <w:t>5.1.7.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rsidR="00027A3E" w:rsidRPr="00027A3E" w:rsidRDefault="00027A3E" w:rsidP="00027A3E">
      <w:pPr>
        <w:shd w:val="clear" w:color="auto" w:fill="FFFFFF"/>
        <w:tabs>
          <w:tab w:val="left" w:pos="-3828"/>
          <w:tab w:val="left" w:pos="-2268"/>
        </w:tabs>
        <w:suppressAutoHyphens/>
        <w:autoSpaceDE w:val="0"/>
        <w:ind w:firstLine="567"/>
        <w:jc w:val="both"/>
      </w:pPr>
      <w:r w:rsidRPr="00027A3E">
        <w:t xml:space="preserve">5.1.8. В случае выполнения работ, ненадлежащего качества Заказчик вправе потребовать безвозмездного устранения недостатков в срок, установленный Заказчиком. </w:t>
      </w:r>
    </w:p>
    <w:p w:rsidR="00027A3E" w:rsidRPr="00027A3E" w:rsidRDefault="00027A3E" w:rsidP="00027A3E">
      <w:pPr>
        <w:shd w:val="clear" w:color="auto" w:fill="FFFFFF"/>
        <w:ind w:firstLine="567"/>
        <w:jc w:val="both"/>
        <w:rPr>
          <w:b/>
          <w:i/>
          <w:spacing w:val="-2"/>
          <w:u w:val="single"/>
        </w:rPr>
      </w:pPr>
      <w:r w:rsidRPr="00027A3E">
        <w:rPr>
          <w:b/>
          <w:i/>
          <w:spacing w:val="-2"/>
          <w:u w:val="single"/>
        </w:rPr>
        <w:t>5.2. Заказчик обязан:</w:t>
      </w:r>
    </w:p>
    <w:p w:rsidR="00027A3E" w:rsidRPr="00027A3E" w:rsidRDefault="00027A3E" w:rsidP="00027A3E">
      <w:pPr>
        <w:shd w:val="clear" w:color="auto" w:fill="FFFFFF"/>
        <w:tabs>
          <w:tab w:val="num" w:pos="0"/>
        </w:tabs>
        <w:ind w:firstLine="567"/>
        <w:jc w:val="both"/>
        <w:rPr>
          <w:spacing w:val="-2"/>
        </w:rPr>
      </w:pPr>
      <w:r w:rsidRPr="00027A3E">
        <w:rPr>
          <w:spacing w:val="-2"/>
        </w:rPr>
        <w:t>5.2.1. Предоставить Подрядчику по акту объект для выполнения работ, а так же всю необходимую документацию для начала производства работ.</w:t>
      </w:r>
    </w:p>
    <w:p w:rsidR="00027A3E" w:rsidRPr="00027A3E" w:rsidRDefault="00027A3E" w:rsidP="00027A3E">
      <w:pPr>
        <w:shd w:val="clear" w:color="auto" w:fill="FFFFFF"/>
        <w:tabs>
          <w:tab w:val="num" w:pos="0"/>
        </w:tabs>
        <w:ind w:firstLine="567"/>
        <w:jc w:val="both"/>
        <w:rPr>
          <w:b/>
          <w:spacing w:val="-2"/>
        </w:rPr>
      </w:pPr>
      <w:r w:rsidRPr="00027A3E">
        <w:rPr>
          <w:spacing w:val="-2"/>
        </w:rPr>
        <w:t xml:space="preserve">5.2.2. Осуществлять </w:t>
      </w:r>
      <w:proofErr w:type="gramStart"/>
      <w:r w:rsidRPr="00027A3E">
        <w:rPr>
          <w:spacing w:val="-2"/>
        </w:rPr>
        <w:t>контроль за</w:t>
      </w:r>
      <w:proofErr w:type="gramEnd"/>
      <w:r w:rsidRPr="00027A3E">
        <w:rPr>
          <w:spacing w:val="-2"/>
        </w:rPr>
        <w:t xml:space="preserve"> ходом и качеством выполнения работ, с соблюдением сроков их выполнения и соответствием установленной контрактом стоимости работ, а также качеством материалов и оборудования, используемых Подрядчиком, не вмешиваясь при этом в оперативно-хозяйственную деятельность Подрядчика.</w:t>
      </w:r>
    </w:p>
    <w:p w:rsidR="00027A3E" w:rsidRPr="00027A3E" w:rsidRDefault="00027A3E" w:rsidP="00027A3E">
      <w:pPr>
        <w:shd w:val="clear" w:color="auto" w:fill="FFFFFF"/>
        <w:tabs>
          <w:tab w:val="num" w:pos="0"/>
        </w:tabs>
        <w:ind w:firstLine="567"/>
        <w:jc w:val="both"/>
        <w:rPr>
          <w:b/>
          <w:spacing w:val="-2"/>
        </w:rPr>
      </w:pPr>
      <w:r w:rsidRPr="00027A3E">
        <w:rPr>
          <w:spacing w:val="-2"/>
        </w:rPr>
        <w:t>5.2.3. При обнаружении в ходе выполнения работ отступлений от условий контракта, которые могут ухудшить качество работ, или иных недостатков, незамедлительно заявить об этом Подрядчику в письменной форме, назначив срок их устранения.</w:t>
      </w:r>
    </w:p>
    <w:p w:rsidR="00027A3E" w:rsidRPr="00027A3E" w:rsidRDefault="00027A3E" w:rsidP="00027A3E">
      <w:pPr>
        <w:shd w:val="clear" w:color="auto" w:fill="FFFFFF"/>
        <w:tabs>
          <w:tab w:val="num" w:pos="0"/>
        </w:tabs>
        <w:ind w:firstLine="567"/>
        <w:jc w:val="both"/>
        <w:rPr>
          <w:b/>
          <w:spacing w:val="-2"/>
        </w:rPr>
      </w:pPr>
      <w:r w:rsidRPr="00027A3E">
        <w:rPr>
          <w:spacing w:val="-2"/>
        </w:rPr>
        <w:t>5.2.4. Оплатить выполненные Подрядчиком работы на условиях контракта.</w:t>
      </w:r>
    </w:p>
    <w:p w:rsidR="00027A3E" w:rsidRPr="00027A3E" w:rsidRDefault="00027A3E" w:rsidP="00027A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27A3E">
        <w:t>5.3. Подрядчик вправе:</w:t>
      </w:r>
    </w:p>
    <w:p w:rsidR="00027A3E" w:rsidRPr="00027A3E" w:rsidRDefault="00027A3E" w:rsidP="00027A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27A3E">
        <w:t>5.3.1. Требовать подписания документов об исполнении им обязательств по Контракту от заказчика;</w:t>
      </w:r>
    </w:p>
    <w:p w:rsidR="00027A3E" w:rsidRPr="00027A3E" w:rsidRDefault="00027A3E" w:rsidP="00027A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27A3E">
        <w:t>5.3.2. Требовать оплаты по Контракту в случае надлежащего исполнения своих обязательств по Контракту.</w:t>
      </w:r>
    </w:p>
    <w:p w:rsidR="00027A3E" w:rsidRPr="00027A3E" w:rsidRDefault="00027A3E" w:rsidP="00027A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27A3E">
        <w:t xml:space="preserve">5.3.3. Для выполнения своих обязательств по контракту Подрядчик не вправе привлекать третьих лиц (субподрядчиков/ соисполнителей). </w:t>
      </w:r>
    </w:p>
    <w:p w:rsidR="00027A3E" w:rsidRPr="00027A3E" w:rsidRDefault="00027A3E" w:rsidP="00027A3E">
      <w:pPr>
        <w:shd w:val="clear" w:color="auto" w:fill="FFFFFF"/>
        <w:ind w:firstLine="567"/>
        <w:jc w:val="both"/>
        <w:rPr>
          <w:b/>
          <w:i/>
          <w:spacing w:val="-2"/>
          <w:u w:val="single"/>
        </w:rPr>
      </w:pPr>
      <w:r w:rsidRPr="00027A3E">
        <w:rPr>
          <w:b/>
          <w:i/>
          <w:spacing w:val="-2"/>
          <w:u w:val="single"/>
        </w:rPr>
        <w:t>5.4. Подрядчик обязан:</w:t>
      </w:r>
    </w:p>
    <w:p w:rsidR="00027A3E" w:rsidRPr="00027A3E" w:rsidRDefault="00027A3E" w:rsidP="00027A3E">
      <w:pPr>
        <w:shd w:val="clear" w:color="auto" w:fill="FFFFFF"/>
        <w:ind w:firstLine="567"/>
        <w:jc w:val="both"/>
        <w:rPr>
          <w:b/>
          <w:spacing w:val="-2"/>
        </w:rPr>
      </w:pPr>
      <w:r w:rsidRPr="00027A3E">
        <w:rPr>
          <w:spacing w:val="-2"/>
        </w:rPr>
        <w:t xml:space="preserve">5.4.1. Принять от Заказчика объект для выполнения работ по настоящему Контракту в сроки установленные пунктом 2.1. Контракта и выполнить работы, обеспечив надлежащее качество, в сроки, установленные контрактом; </w:t>
      </w:r>
    </w:p>
    <w:p w:rsidR="00027A3E" w:rsidRPr="00027A3E" w:rsidRDefault="00027A3E" w:rsidP="00027A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27A3E">
        <w:t>5.4.2.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rsidR="00027A3E" w:rsidRPr="00027A3E" w:rsidRDefault="00027A3E" w:rsidP="00027A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27A3E">
        <w:t>5.4.3. Передать надлежащим образом оформленные отчетные и финансовые документы в порядке и срок, установленные контрактом;</w:t>
      </w:r>
    </w:p>
    <w:p w:rsidR="00027A3E" w:rsidRPr="00027A3E" w:rsidRDefault="00027A3E" w:rsidP="00027A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27A3E">
        <w:t>5.4.4. Представить по запросу заказчика в сроки, указанные в таком запросе, информацию о ходе исполнения обязательств по контракту;</w:t>
      </w:r>
    </w:p>
    <w:p w:rsidR="00027A3E" w:rsidRPr="00027A3E" w:rsidRDefault="00027A3E" w:rsidP="00027A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27A3E">
        <w:t>5.4.5. Не раскрывать третьим лицам без письменного согласия заказчика количество, объем, характер выполнения работ и условия их оплаты;</w:t>
      </w:r>
    </w:p>
    <w:p w:rsidR="00027A3E" w:rsidRPr="00027A3E" w:rsidRDefault="00027A3E" w:rsidP="00027A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027A3E">
        <w:t>5.4.6. Соблюдать конфиденциальность в отношении всей информации, ставшей известной Подрядчику в связи с исполнением обязательств по контракту;</w:t>
      </w:r>
    </w:p>
    <w:p w:rsidR="00027A3E" w:rsidRPr="00027A3E" w:rsidRDefault="00027A3E" w:rsidP="00027A3E">
      <w:pPr>
        <w:shd w:val="clear" w:color="auto" w:fill="FFFFFF"/>
        <w:ind w:firstLine="567"/>
        <w:jc w:val="both"/>
        <w:rPr>
          <w:b/>
          <w:spacing w:val="-2"/>
        </w:rPr>
      </w:pPr>
      <w:r w:rsidRPr="00027A3E">
        <w:rPr>
          <w:spacing w:val="-2"/>
        </w:rPr>
        <w:t>5.4.7. При выполнении работ по вывозу строительного мусора, предоставить Заказчику копии контрактов с перевозчиками и получателями строительных отходов или копию лицензии на перемещение (транспортировку), переработку, использование, обезвреживание, захоронение строительных отходов до начала выполнения работ (Распоряжение Администрации Санкт-Петербурга от 15.05.2003 № 1112-ра «Об утверждении Правил обращения со строительными отходами в Санкт-Петербурге»).</w:t>
      </w:r>
    </w:p>
    <w:p w:rsidR="00027A3E" w:rsidRPr="00027A3E" w:rsidRDefault="00027A3E" w:rsidP="00027A3E">
      <w:pPr>
        <w:shd w:val="clear" w:color="auto" w:fill="FFFFFF"/>
        <w:ind w:firstLine="567"/>
        <w:jc w:val="both"/>
        <w:rPr>
          <w:b/>
          <w:spacing w:val="-2"/>
        </w:rPr>
      </w:pPr>
      <w:r w:rsidRPr="00027A3E">
        <w:rPr>
          <w:spacing w:val="-2"/>
        </w:rPr>
        <w:t>5.4.8. Обеспечить содержание в чистоте и уборку территории Заказчика от мусора, чистоту выезжающего транспорта, содержать в исправном состоянии ограждения, производить уборку территории Заказчика от мусора, образовавшегося в ходе выполнения работ. Вывозить с территории Заказчика мусор, образовавшийся в результате выполнения работ, предусмотренных Контрактом, в течение одного рабочего дня с момента получения требования Заказчика.</w:t>
      </w:r>
    </w:p>
    <w:p w:rsidR="00027A3E" w:rsidRPr="00027A3E" w:rsidRDefault="00027A3E" w:rsidP="00027A3E">
      <w:pPr>
        <w:ind w:firstLine="567"/>
        <w:jc w:val="both"/>
      </w:pPr>
      <w:r w:rsidRPr="00027A3E">
        <w:t>5.4.12. Подрядчик несет ответственность за соблюдения персоналом Подрядчика правил охраны труда, технике безопасности и пожарной безопасности.</w:t>
      </w:r>
    </w:p>
    <w:p w:rsidR="00027A3E" w:rsidRPr="00027A3E" w:rsidRDefault="00027A3E" w:rsidP="00027A3E">
      <w:pPr>
        <w:shd w:val="clear" w:color="auto" w:fill="FFFFFF"/>
        <w:ind w:firstLine="567"/>
        <w:jc w:val="both"/>
        <w:rPr>
          <w:b/>
          <w:spacing w:val="-2"/>
        </w:rPr>
      </w:pPr>
      <w:r w:rsidRPr="00027A3E">
        <w:rPr>
          <w:spacing w:val="-2"/>
        </w:rPr>
        <w:lastRenderedPageBreak/>
        <w:t>5.4.14. Обеспечивать сохранность объекта, материалов и оборудования, находящихся на объекте в период выполнения работ, а также в период устранения недостатков в выполненной работе.</w:t>
      </w:r>
    </w:p>
    <w:p w:rsidR="00027A3E" w:rsidRPr="00027A3E" w:rsidRDefault="00027A3E" w:rsidP="00027A3E">
      <w:pPr>
        <w:ind w:firstLine="567"/>
        <w:jc w:val="both"/>
      </w:pPr>
      <w:r w:rsidRPr="00027A3E">
        <w:t>5.4.16. Обеспечить соответствие результата выполненных работ условиям настоящего Контракта о качестве в течение всего гарантийного срока его эксплуатации, который составляет 36 месяцев с момента подписания акта выполненных работ.</w:t>
      </w:r>
    </w:p>
    <w:p w:rsidR="00027A3E" w:rsidRPr="00027A3E" w:rsidRDefault="00027A3E" w:rsidP="00027A3E">
      <w:pPr>
        <w:ind w:firstLine="720"/>
        <w:jc w:val="center"/>
        <w:rPr>
          <w:b/>
        </w:rPr>
      </w:pPr>
    </w:p>
    <w:p w:rsidR="00027A3E" w:rsidRPr="00027A3E" w:rsidRDefault="00027A3E" w:rsidP="00027A3E">
      <w:pPr>
        <w:spacing w:line="276" w:lineRule="auto"/>
        <w:jc w:val="center"/>
        <w:rPr>
          <w:b/>
          <w:bCs/>
        </w:rPr>
      </w:pPr>
      <w:r w:rsidRPr="00027A3E">
        <w:rPr>
          <w:b/>
          <w:bCs/>
        </w:rPr>
        <w:t>6. Сдача - приемка работ</w:t>
      </w:r>
    </w:p>
    <w:p w:rsidR="00027A3E" w:rsidRPr="00027A3E" w:rsidRDefault="00027A3E" w:rsidP="00027A3E">
      <w:pPr>
        <w:autoSpaceDN w:val="0"/>
        <w:spacing w:line="276" w:lineRule="auto"/>
        <w:ind w:right="-1" w:firstLine="720"/>
        <w:jc w:val="both"/>
      </w:pPr>
      <w:r w:rsidRPr="00027A3E">
        <w:t>6.1. Заказчик производит приемку выполненных работ на основании представленных Подрядчиком актов о приемке выполненных работ по форме КС-2 и справок о стоимости выполненных работ и затрат по форме КС-3.</w:t>
      </w:r>
    </w:p>
    <w:p w:rsidR="00027A3E" w:rsidRPr="00027A3E" w:rsidRDefault="00027A3E" w:rsidP="00027A3E">
      <w:pPr>
        <w:autoSpaceDN w:val="0"/>
        <w:spacing w:line="276" w:lineRule="auto"/>
        <w:ind w:right="-1" w:firstLine="720"/>
        <w:jc w:val="both"/>
      </w:pPr>
      <w:r w:rsidRPr="00027A3E">
        <w:t>6.2. Заказчик  в течение 5 (пяти) дней с момента получения от Подрядчика акта и справки рассматривает их, проверяет объемы и качество выполненных работ и направляет Подрядчику подписанные акт и справку или мотивированный отказ от приемки работ.</w:t>
      </w:r>
    </w:p>
    <w:p w:rsidR="00027A3E" w:rsidRPr="00027A3E" w:rsidRDefault="00027A3E" w:rsidP="00027A3E">
      <w:pPr>
        <w:autoSpaceDN w:val="0"/>
        <w:spacing w:line="276" w:lineRule="auto"/>
        <w:ind w:right="-1" w:firstLine="720"/>
        <w:jc w:val="both"/>
      </w:pPr>
      <w:r w:rsidRPr="00027A3E">
        <w:t xml:space="preserve">6.3. В случае досрочного расторжения Договора Стороны составляют двухсторонний акт о фактически выполненных Подрядчиком объемах работ на момент расторжения Договора с определением их стоимости по условиям Договора. Оплата в данном случае производится по фактически выполненным Подрядчиком объемам работ. </w:t>
      </w:r>
    </w:p>
    <w:p w:rsidR="00027A3E" w:rsidRPr="00027A3E" w:rsidRDefault="00027A3E" w:rsidP="00027A3E">
      <w:pPr>
        <w:autoSpaceDN w:val="0"/>
        <w:spacing w:line="276" w:lineRule="auto"/>
        <w:ind w:right="-1" w:firstLine="720"/>
        <w:jc w:val="both"/>
      </w:pPr>
      <w:r w:rsidRPr="00027A3E">
        <w:t xml:space="preserve">6.4. В случае мотивированного отказа Заказчика от приемки фактически выполненных Подрядчиком объемов работ на момент расторжения Договора, Стороны составляют двусторонний акт с перечнем замечаний и сроков их устранения. Устранение отмеченных в данном акте замечаний производится Подрядчиком за свой счет. </w:t>
      </w:r>
    </w:p>
    <w:p w:rsidR="00027A3E" w:rsidRPr="00027A3E" w:rsidRDefault="00027A3E" w:rsidP="00027A3E">
      <w:pPr>
        <w:autoSpaceDN w:val="0"/>
        <w:spacing w:line="276" w:lineRule="auto"/>
        <w:ind w:right="-1" w:firstLine="720"/>
        <w:jc w:val="both"/>
      </w:pPr>
      <w:r w:rsidRPr="00027A3E">
        <w:rPr>
          <w:bCs/>
        </w:rPr>
        <w:t xml:space="preserve">6.5. </w:t>
      </w:r>
      <w:r w:rsidRPr="00027A3E">
        <w:t>Все скрытые работы должны быть предъявлены заказчику, оформлены актами освидетельствования скрытых работ, исполнительными схемами типовых узлов.</w:t>
      </w:r>
      <w:r w:rsidRPr="00027A3E">
        <w:rPr>
          <w:bCs/>
        </w:rPr>
        <w:t xml:space="preserve"> О наличии скрытых видов работ, Подрядчик обязуется уведомить Заказчика в срок не менее 2 (двух) рабочих дней. Сдача таких работ осуществляется в соответствии со </w:t>
      </w:r>
      <w:proofErr w:type="spellStart"/>
      <w:r w:rsidRPr="00027A3E">
        <w:rPr>
          <w:bCs/>
        </w:rPr>
        <w:t>СНиП</w:t>
      </w:r>
      <w:proofErr w:type="spellEnd"/>
      <w:r w:rsidRPr="00027A3E">
        <w:rPr>
          <w:bCs/>
        </w:rPr>
        <w:t xml:space="preserve"> и ПУЭ, при которой подписывается Акт освидетельствования скрытых работ. </w:t>
      </w:r>
    </w:p>
    <w:p w:rsidR="00027A3E" w:rsidRPr="00027A3E" w:rsidRDefault="00027A3E" w:rsidP="00027A3E">
      <w:pPr>
        <w:autoSpaceDN w:val="0"/>
        <w:spacing w:line="276" w:lineRule="auto"/>
        <w:ind w:right="-1" w:firstLine="720"/>
        <w:jc w:val="both"/>
      </w:pPr>
      <w:r w:rsidRPr="00027A3E">
        <w:t xml:space="preserve">6.8. Моментом исполнения обязательств Подрядчика по выполнению работ считается факт подписания сторонами Акта о приемке выполненных работ (КС-2). </w:t>
      </w:r>
    </w:p>
    <w:p w:rsidR="005D6835" w:rsidRDefault="005D6835" w:rsidP="00027A3E">
      <w:pPr>
        <w:autoSpaceDN w:val="0"/>
        <w:jc w:val="center"/>
        <w:rPr>
          <w:b/>
        </w:rPr>
      </w:pPr>
    </w:p>
    <w:p w:rsidR="00027A3E" w:rsidRPr="004416AA" w:rsidRDefault="00027A3E" w:rsidP="00027A3E">
      <w:pPr>
        <w:autoSpaceDN w:val="0"/>
        <w:jc w:val="center"/>
        <w:rPr>
          <w:b/>
        </w:rPr>
      </w:pPr>
      <w:r>
        <w:rPr>
          <w:b/>
        </w:rPr>
        <w:t>7</w:t>
      </w:r>
      <w:r w:rsidRPr="004416AA">
        <w:rPr>
          <w:b/>
        </w:rPr>
        <w:t>. Ответственность Сторон</w:t>
      </w:r>
    </w:p>
    <w:p w:rsidR="00C35A92" w:rsidRDefault="00C35A92" w:rsidP="00C35A92">
      <w:pPr>
        <w:jc w:val="both"/>
      </w:pPr>
      <w:r>
        <w:t>7.1. Стороны по настоящему Контракту несут ответственность друг перед другом в пределах обязательств, вытекающих из условий настоящего Контракта, и в соответствии</w:t>
      </w:r>
      <w:r>
        <w:br/>
        <w:t>с действующим законодательством Российской Федерации.</w:t>
      </w:r>
    </w:p>
    <w:p w:rsidR="00C35A92" w:rsidRDefault="00C35A92" w:rsidP="00C35A92">
      <w:pPr>
        <w:jc w:val="both"/>
      </w:pPr>
      <w:r>
        <w:t>7.2.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w:t>
      </w:r>
    </w:p>
    <w:p w:rsidR="00C35A92" w:rsidRPr="00EE422B" w:rsidRDefault="00C35A92" w:rsidP="00C35A92">
      <w:pPr>
        <w:widowControl w:val="0"/>
        <w:suppressAutoHyphens/>
        <w:autoSpaceDE w:val="0"/>
        <w:autoSpaceDN w:val="0"/>
        <w:adjustRightInd w:val="0"/>
        <w:ind w:firstLine="540"/>
        <w:jc w:val="both"/>
        <w:rPr>
          <w:sz w:val="23"/>
          <w:szCs w:val="23"/>
        </w:rPr>
      </w:pPr>
      <w:r>
        <w:t>- в размере 10% от цены Контракта, что составляет _______ руб., если цена контракта не превышает 3 млн. руб.</w:t>
      </w:r>
      <w:r>
        <w:rPr>
          <w:rStyle w:val="afffff1"/>
          <w:sz w:val="23"/>
          <w:szCs w:val="23"/>
        </w:rPr>
        <w:footnoteReference w:id="2"/>
      </w:r>
      <w:r w:rsidRPr="00B6176F">
        <w:rPr>
          <w:sz w:val="23"/>
          <w:szCs w:val="23"/>
        </w:rPr>
        <w:t xml:space="preserve">; </w:t>
      </w:r>
    </w:p>
    <w:p w:rsidR="00C35A92" w:rsidRDefault="00C35A92" w:rsidP="00C35A92">
      <w:pPr>
        <w:jc w:val="both"/>
      </w:pPr>
      <w: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w:t>
      </w:r>
    </w:p>
    <w:p w:rsidR="00C35A92" w:rsidRDefault="00C35A92" w:rsidP="00C35A92">
      <w:pPr>
        <w:ind w:firstLine="540"/>
        <w:jc w:val="both"/>
      </w:pPr>
      <w:r>
        <w:lastRenderedPageBreak/>
        <w:t>- в размере 1 000,00 руб., если цена контракта не превышает 3 млн. руб. (включительно),</w:t>
      </w:r>
    </w:p>
    <w:p w:rsidR="00C35A92" w:rsidRDefault="00C35A92" w:rsidP="00C35A92">
      <w:pPr>
        <w:jc w:val="both"/>
      </w:pPr>
      <w:r>
        <w:t>7.4.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C35A92" w:rsidRDefault="00C35A92" w:rsidP="00C35A92">
      <w:pPr>
        <w:jc w:val="both"/>
      </w:pPr>
      <w:r>
        <w:t>7.5. В случае просрочки исполнения Заказчиком обязательств, предусмотренных настоящим Контрактом, Исполнитель вправе потребовать уплаты пени в размере одной трехсотой действующей на дату уплаты пеней ставки рефинансирования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установленного Контрактом срока исполнения обязательства.</w:t>
      </w:r>
    </w:p>
    <w:p w:rsidR="00C35A92" w:rsidRDefault="00C35A92" w:rsidP="00C35A92">
      <w:pPr>
        <w:jc w:val="both"/>
      </w:pPr>
      <w:r>
        <w:t>7.6.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rsidR="00C35A92" w:rsidRDefault="00C35A92" w:rsidP="00C35A92">
      <w:pPr>
        <w:jc w:val="both"/>
      </w:pPr>
      <w:r>
        <w:t>7.7.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C35A92" w:rsidRDefault="00C35A92" w:rsidP="00C35A92">
      <w:pPr>
        <w:jc w:val="both"/>
      </w:pPr>
      <w:r>
        <w:t>7.8. Уплата неустойки не освобождает Стороны от выполнения обязательств по настоящему Контракту.</w:t>
      </w:r>
    </w:p>
    <w:p w:rsidR="00C35A92" w:rsidRDefault="00C35A92" w:rsidP="00C35A92">
      <w:pPr>
        <w:jc w:val="both"/>
      </w:pPr>
      <w:r>
        <w:t xml:space="preserve">7.9. Сторона Контракта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C35A92" w:rsidRDefault="00C35A92" w:rsidP="00C35A92">
      <w:pPr>
        <w:jc w:val="both"/>
      </w:pPr>
      <w:r>
        <w:t xml:space="preserve">7.10. В соответствии с условиями документации об аукционе в электронной форме Исполнитель предоставляет Заказчику обеспечение исполнения контракта в размере </w:t>
      </w:r>
      <w:r>
        <w:rPr>
          <w:u w:val="single"/>
        </w:rPr>
        <w:t>_________.</w:t>
      </w:r>
      <w:r>
        <w:t xml:space="preserve"> Способ обеспечени</w:t>
      </w:r>
      <w:r w:rsidRPr="008F0385">
        <w:t>я: перечисление денежных средств на счет заказчика.</w:t>
      </w:r>
      <w:r>
        <w:t xml:space="preserve"> </w:t>
      </w:r>
    </w:p>
    <w:p w:rsidR="00C35A92" w:rsidRDefault="00C35A92" w:rsidP="00C35A92">
      <w:pPr>
        <w:ind w:left="540"/>
        <w:jc w:val="center"/>
        <w:rPr>
          <w:vertAlign w:val="superscript"/>
        </w:rPr>
      </w:pPr>
      <w:r>
        <w:rPr>
          <w:vertAlign w:val="superscript"/>
        </w:rPr>
        <w:t xml:space="preserve"> (название способа обеспечения, название документа и его реквизиты)</w:t>
      </w:r>
    </w:p>
    <w:p w:rsidR="00C35A92" w:rsidRDefault="00C35A92" w:rsidP="00C35A92">
      <w:pPr>
        <w:jc w:val="both"/>
      </w:pPr>
      <w:r>
        <w:t>7.11. Срок возврата Заказчиком Исполнителю денежных средств, внесенных в качестве обеспечения исполнения контракта (если такая форма обеспечения исполнения контракта применена Исполнителем) составляет 20 рабочих дней со дня исполнения Исполнителем обязательств по Контракту. Днем исполнения Исполнителем обязательств по Контракту считается день подписания последнего акта оказанных услуг.</w:t>
      </w:r>
    </w:p>
    <w:p w:rsidR="00C35A92" w:rsidRDefault="00C35A92" w:rsidP="00C35A92">
      <w:pPr>
        <w:jc w:val="both"/>
      </w:pPr>
      <w:r>
        <w:t>7.12. Исполнитель несет в полном объеме ответственность за действия третьих лиц, привлеченных им в порядке и на условиях, установленных Контрактом, к исполнению обязательств по Контракту.</w:t>
      </w:r>
    </w:p>
    <w:p w:rsidR="00C35A92" w:rsidRDefault="00C35A92" w:rsidP="00C35A92">
      <w:pPr>
        <w:jc w:val="both"/>
      </w:pPr>
      <w:r>
        <w:t>7.13.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35A92" w:rsidRDefault="00C35A92" w:rsidP="00C35A92">
      <w:pPr>
        <w:jc w:val="both"/>
      </w:pPr>
      <w:r>
        <w:t>7.14. Сумма неустойки за неисполнение (ненадлежащее исполнение) Исполнителем обязательств по контракту удерживается Заказчиком из денежных средств, внесенных в качестве обеспечения исполнения контракта (если такая форма обеспечения исполнения контракта применена Исполнителем).</w:t>
      </w:r>
    </w:p>
    <w:p w:rsidR="00C35A92" w:rsidRDefault="00C35A92" w:rsidP="00C35A92">
      <w:pPr>
        <w:keepLines/>
        <w:ind w:left="900"/>
        <w:rPr>
          <w:b/>
        </w:rPr>
      </w:pPr>
    </w:p>
    <w:p w:rsidR="00C35A92" w:rsidRPr="006B24D0" w:rsidRDefault="00C35A92" w:rsidP="00C35A92">
      <w:pPr>
        <w:keepLines/>
        <w:ind w:left="900"/>
        <w:jc w:val="center"/>
        <w:rPr>
          <w:b/>
        </w:rPr>
      </w:pPr>
      <w:r w:rsidRPr="006B24D0">
        <w:rPr>
          <w:b/>
        </w:rPr>
        <w:t>8. СРОК ДЕЙСТВИЯ КОНТРАКТА И ЕГО ПРЕКРАЩЕНИЕ</w:t>
      </w:r>
    </w:p>
    <w:p w:rsidR="00C35A92" w:rsidRPr="006B24D0" w:rsidRDefault="00C35A92" w:rsidP="00C35A92">
      <w:pPr>
        <w:keepLines/>
        <w:ind w:left="900"/>
        <w:rPr>
          <w:b/>
        </w:rPr>
      </w:pPr>
    </w:p>
    <w:p w:rsidR="00C35A92" w:rsidRPr="00AD3DF8" w:rsidRDefault="00C35A92" w:rsidP="00C35A92">
      <w:pPr>
        <w:autoSpaceDE w:val="0"/>
        <w:autoSpaceDN w:val="0"/>
        <w:adjustRightInd w:val="0"/>
        <w:ind w:firstLine="567"/>
        <w:jc w:val="both"/>
        <w:rPr>
          <w:rFonts w:eastAsia="Calibri"/>
          <w:bCs/>
          <w:iCs/>
        </w:rPr>
      </w:pPr>
      <w:r w:rsidRPr="006B24D0">
        <w:t>8.1. Настоящий</w:t>
      </w:r>
      <w:r>
        <w:t xml:space="preserve"> Контра</w:t>
      </w:r>
      <w:proofErr w:type="gramStart"/>
      <w:r>
        <w:t>кт вст</w:t>
      </w:r>
      <w:proofErr w:type="gramEnd"/>
      <w:r>
        <w:t xml:space="preserve">упает в силу </w:t>
      </w:r>
      <w:r w:rsidRPr="006A6C7E">
        <w:rPr>
          <w:rFonts w:eastAsia="Calibri"/>
          <w:bCs/>
          <w:iCs/>
        </w:rPr>
        <w:t>с момента подписания Контракта</w:t>
      </w:r>
      <w:r>
        <w:rPr>
          <w:rFonts w:eastAsia="Calibri"/>
          <w:bCs/>
          <w:iCs/>
        </w:rPr>
        <w:t xml:space="preserve"> по 31.12.2018</w:t>
      </w:r>
      <w:r w:rsidRPr="006A6C7E">
        <w:rPr>
          <w:rFonts w:eastAsia="Calibri"/>
          <w:bCs/>
          <w:iCs/>
        </w:rPr>
        <w:t xml:space="preserve"> г.</w:t>
      </w:r>
      <w:r>
        <w:rPr>
          <w:rFonts w:eastAsia="Calibri"/>
          <w:bCs/>
          <w:iCs/>
        </w:rPr>
        <w:t xml:space="preserve"> </w:t>
      </w:r>
    </w:p>
    <w:p w:rsidR="00C35A92" w:rsidRPr="006B24D0" w:rsidRDefault="00C35A92" w:rsidP="00C35A92">
      <w:pPr>
        <w:ind w:firstLine="567"/>
        <w:jc w:val="both"/>
      </w:pPr>
      <w:r w:rsidRPr="006B24D0">
        <w:t>8.2.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C35A92" w:rsidRPr="006B24D0" w:rsidRDefault="00C35A92" w:rsidP="00C35A92">
      <w:pPr>
        <w:ind w:firstLine="567"/>
        <w:jc w:val="both"/>
      </w:pPr>
      <w:r w:rsidRPr="006B24D0">
        <w:lastRenderedPageBreak/>
        <w:t>8.3. Расторжение настоящего Контракта производится по соглашению Сторон, по решению суда или в случае одностороннего отказа стороны контракта от исполнения контракта в соответствии с гражданским законодательством.</w:t>
      </w:r>
    </w:p>
    <w:p w:rsidR="00C35A92" w:rsidRPr="006B24D0" w:rsidRDefault="00C35A92" w:rsidP="00C35A92">
      <w:pPr>
        <w:pStyle w:val="ac"/>
        <w:ind w:firstLine="567"/>
      </w:pPr>
      <w:r w:rsidRPr="006B24D0">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35A92" w:rsidRPr="006B24D0" w:rsidRDefault="00C35A92" w:rsidP="00C35A92">
      <w:pPr>
        <w:pStyle w:val="ac"/>
        <w:ind w:firstLine="567"/>
      </w:pPr>
      <w:r w:rsidRPr="006B24D0">
        <w:t xml:space="preserve">8.5. </w:t>
      </w:r>
      <w:proofErr w:type="gramStart"/>
      <w:r w:rsidRPr="006B24D0">
        <w:t xml:space="preserve">Решение Заказчика об одностороннем отказе от исполнения Контракта не позднее, чем в течение трех рабочих дней с  даты принятия такого решения, размещается  в единой информационной системе и направляется </w:t>
      </w:r>
      <w:r>
        <w:t>Исполнителю</w:t>
      </w:r>
      <w:r w:rsidRPr="006B24D0">
        <w:t xml:space="preserve"> по почте заказным письмом  с уведомлением о вручении по адресу </w:t>
      </w:r>
      <w:r>
        <w:t>Исполнителя</w:t>
      </w:r>
      <w:r w:rsidRPr="006B24D0">
        <w:t>, указанному в Контракте, а также телеграммой, либо посредством факсимильной связи, либо по адресу электронной почты, либо с использованием иных средств</w:t>
      </w:r>
      <w:proofErr w:type="gramEnd"/>
      <w:r w:rsidRPr="006B24D0">
        <w:t xml:space="preserve"> связи и доставки, </w:t>
      </w:r>
      <w:proofErr w:type="gramStart"/>
      <w:r w:rsidRPr="006B24D0">
        <w:t>обеспечивающих</w:t>
      </w:r>
      <w:proofErr w:type="gramEnd"/>
      <w:r w:rsidRPr="006B24D0">
        <w:t xml:space="preserve"> фиксирование данного уведомления и получение Заказчиком подтверждения о его вручении </w:t>
      </w:r>
      <w:r>
        <w:t>Исполнителю</w:t>
      </w:r>
      <w:r w:rsidRPr="006B24D0">
        <w:t xml:space="preserve">. </w:t>
      </w:r>
    </w:p>
    <w:p w:rsidR="00C35A92" w:rsidRPr="006B24D0" w:rsidRDefault="00C35A92" w:rsidP="00C35A92">
      <w:pPr>
        <w:pStyle w:val="ac"/>
        <w:ind w:firstLine="567"/>
      </w:pPr>
      <w:r w:rsidRPr="006B24D0">
        <w:t xml:space="preserve">8.6. Выполнение Заказчиком требований пункта 8.5 настоящего Контракта считается надлежащим уведомлением </w:t>
      </w:r>
      <w:r>
        <w:t>Исполнителю</w:t>
      </w:r>
      <w:r w:rsidRPr="006B24D0">
        <w:t xml:space="preserve"> об одностороннем отказе от исполнения Контракта. Датой надлежащего уведомления признается дата получения Заказчиком подтверждения о вручении </w:t>
      </w:r>
      <w:r>
        <w:t>Исполнителю</w:t>
      </w:r>
      <w:r w:rsidRPr="006B24D0">
        <w:t xml:space="preserve"> данного уведомления или дата получения заказчиком информации об отсутствии </w:t>
      </w:r>
      <w:r>
        <w:t>Исполнителя</w:t>
      </w:r>
      <w:r w:rsidRPr="006B24D0">
        <w:t xml:space="preserve"> по его адресу, указанному  в Контракте. При невозможности получения подтверждения или информации датой надлежащего уведомления признается дата </w:t>
      </w:r>
      <w:proofErr w:type="gramStart"/>
      <w:r w:rsidRPr="006B24D0">
        <w:t>по истечении тридцати дней с даты размещения в единой информационной системе Заказчика об одностороннем отказе  от исполнения</w:t>
      </w:r>
      <w:proofErr w:type="gramEnd"/>
      <w:r w:rsidRPr="006B24D0">
        <w:t xml:space="preserve"> Контракта.</w:t>
      </w:r>
    </w:p>
    <w:p w:rsidR="00C35A92" w:rsidRPr="006B24D0" w:rsidRDefault="00C35A92" w:rsidP="00C35A92">
      <w:pPr>
        <w:pStyle w:val="ac"/>
        <w:ind w:firstLine="567"/>
      </w:pPr>
      <w:r w:rsidRPr="006B24D0">
        <w:t xml:space="preserve">8.7. Решение Заказчика об одностороннем отказе от исполнения Контракта вступает в </w:t>
      </w:r>
      <w:proofErr w:type="gramStart"/>
      <w:r w:rsidRPr="006B24D0">
        <w:t>силу</w:t>
      </w:r>
      <w:proofErr w:type="gramEnd"/>
      <w:r w:rsidRPr="006B24D0">
        <w:t xml:space="preserve"> и Контракт считается расторгнутым через десять дней с даты надлежащего уведомления Заказчиком </w:t>
      </w:r>
      <w:r>
        <w:t>Исполнителя</w:t>
      </w:r>
      <w:r w:rsidRPr="006B24D0">
        <w:t xml:space="preserve"> об одностороннем отказе от исполнения Контракта.</w:t>
      </w:r>
    </w:p>
    <w:p w:rsidR="00C35A92" w:rsidRPr="006B24D0" w:rsidRDefault="00C35A92" w:rsidP="00C35A92">
      <w:pPr>
        <w:pStyle w:val="ac"/>
        <w:ind w:firstLine="567"/>
      </w:pPr>
      <w:r w:rsidRPr="006B24D0">
        <w:t xml:space="preserve">8.8.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t>Исполнителя</w:t>
      </w:r>
      <w:r w:rsidRPr="006B24D0">
        <w:t xml:space="preserve"> о принятом </w:t>
      </w:r>
      <w:proofErr w:type="gramStart"/>
      <w:r w:rsidRPr="006B24D0">
        <w:t>решении</w:t>
      </w:r>
      <w:proofErr w:type="gramEnd"/>
      <w:r w:rsidRPr="006B24D0">
        <w:t xml:space="preserve"> об одностороннем отказе от исполнения Контракта устранено нарушение условий Контракта, послужившее основанием для принятия указанного решения. Данное правило не применяется в случае повторного нарушения </w:t>
      </w:r>
      <w:r>
        <w:t>Исполнителем</w:t>
      </w:r>
      <w:r w:rsidRPr="006B24D0">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35A92" w:rsidRPr="006B24D0" w:rsidRDefault="00C35A92" w:rsidP="00C35A92">
      <w:pPr>
        <w:pStyle w:val="ac"/>
        <w:ind w:firstLine="567"/>
      </w:pPr>
      <w:r w:rsidRPr="006B24D0">
        <w:t xml:space="preserve">8.9. </w:t>
      </w:r>
      <w:proofErr w:type="gramStart"/>
      <w:r w:rsidRPr="006B24D0">
        <w:t xml:space="preserve">Заказчик обязан принять решение об одностороннем отказе от исполнения Контракта, </w:t>
      </w:r>
      <w:r w:rsidRPr="006B24D0">
        <w:rPr>
          <w:shd w:val="clear" w:color="auto" w:fill="FFFFFF"/>
        </w:rPr>
        <w:t>если в ходе исполнения контракта установлено, что поставщик (подрядчик, исполнитель) и (или) поставляемый товар</w:t>
      </w:r>
      <w:r>
        <w:rPr>
          <w:shd w:val="clear" w:color="auto" w:fill="FFFFFF"/>
        </w:rPr>
        <w:t>, работа, услуга</w:t>
      </w:r>
      <w:r w:rsidRPr="006B24D0">
        <w:rPr>
          <w:shd w:val="clear" w:color="auto" w:fill="FFFFFF"/>
        </w:rPr>
        <w:t xml:space="preserve">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w:t>
      </w:r>
      <w:r>
        <w:rPr>
          <w:shd w:val="clear" w:color="auto" w:fill="FFFFFF"/>
        </w:rPr>
        <w:t>, работы, услуги</w:t>
      </w:r>
      <w:r w:rsidRPr="006B24D0">
        <w:rPr>
          <w:shd w:val="clear" w:color="auto" w:fill="FFFFFF"/>
        </w:rPr>
        <w:t xml:space="preserve"> или представил недостоверную информацию о своем соответствии и (или) соответствии поставляемого товара</w:t>
      </w:r>
      <w:proofErr w:type="gramEnd"/>
      <w:r>
        <w:rPr>
          <w:shd w:val="clear" w:color="auto" w:fill="FFFFFF"/>
        </w:rPr>
        <w:t>, работы, услуги</w:t>
      </w:r>
      <w:r w:rsidRPr="006B24D0">
        <w:rPr>
          <w:shd w:val="clear" w:color="auto" w:fill="FFFFFF"/>
        </w:rPr>
        <w:t xml:space="preserve"> таким требованиям, что позволило ему стать победителем определения поставщика (подрядчика, исполнителя);</w:t>
      </w:r>
    </w:p>
    <w:p w:rsidR="00C35A92" w:rsidRPr="006B24D0" w:rsidRDefault="00C35A92" w:rsidP="00C35A92">
      <w:pPr>
        <w:pStyle w:val="ac"/>
        <w:ind w:firstLine="567"/>
      </w:pPr>
      <w:r w:rsidRPr="006B24D0">
        <w:t xml:space="preserve">8.10. </w:t>
      </w:r>
      <w:r>
        <w:t>Исполнитель</w:t>
      </w:r>
      <w:r w:rsidRPr="006B24D0">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35A92" w:rsidRPr="006B24D0" w:rsidRDefault="00C35A92" w:rsidP="00C35A92">
      <w:pPr>
        <w:pStyle w:val="ac"/>
        <w:ind w:firstLine="567"/>
      </w:pPr>
      <w:r w:rsidRPr="006B24D0">
        <w:t xml:space="preserve">8.11. </w:t>
      </w:r>
      <w:proofErr w:type="gramStart"/>
      <w:r w:rsidRPr="006B24D0">
        <w:t xml:space="preserve">Решение </w:t>
      </w:r>
      <w:r>
        <w:t>Исполнителя</w:t>
      </w:r>
      <w:r w:rsidRPr="006B24D0">
        <w:t xml:space="preserve">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w:t>
      </w:r>
      <w:proofErr w:type="gramEnd"/>
      <w:r w:rsidRPr="006B24D0">
        <w:t xml:space="preserve"> уведомления и получение </w:t>
      </w:r>
      <w:r>
        <w:t>Исполнителем</w:t>
      </w:r>
      <w:r w:rsidRPr="006B24D0">
        <w:t xml:space="preserve"> подтверждения о его вручении Заказчику. </w:t>
      </w:r>
    </w:p>
    <w:p w:rsidR="00C35A92" w:rsidRPr="006B24D0" w:rsidRDefault="00C35A92" w:rsidP="00C35A92">
      <w:pPr>
        <w:pStyle w:val="ac"/>
        <w:ind w:firstLine="567"/>
      </w:pPr>
      <w:r w:rsidRPr="006B24D0">
        <w:lastRenderedPageBreak/>
        <w:t xml:space="preserve">8.12. Выполнение </w:t>
      </w:r>
      <w:r>
        <w:t>Исполнителем</w:t>
      </w:r>
      <w:r w:rsidRPr="006B24D0">
        <w:t xml:space="preserve"> требований пункта 8.11 настоящего Контракта считается надлежащим уведомлением Заказчика об одностороннем отказе от исполнения Контракта. Датой надлежащего уведомления признается дата получения </w:t>
      </w:r>
      <w:r>
        <w:t>Исполнителем</w:t>
      </w:r>
      <w:r w:rsidRPr="006B24D0">
        <w:t xml:space="preserve"> подтверждения о вручении Заказчику данного уведомления.</w:t>
      </w:r>
    </w:p>
    <w:p w:rsidR="00C35A92" w:rsidRPr="006B24D0" w:rsidRDefault="00C35A92" w:rsidP="00C35A92">
      <w:pPr>
        <w:pStyle w:val="ac"/>
        <w:ind w:firstLine="567"/>
      </w:pPr>
      <w:r w:rsidRPr="006B24D0">
        <w:t xml:space="preserve">8.13. Решение </w:t>
      </w:r>
      <w:r>
        <w:t>Исполнителя</w:t>
      </w:r>
      <w:r w:rsidRPr="006B24D0">
        <w:t xml:space="preserve"> об одностороннем отказе от исполнения Контракта вступает в </w:t>
      </w:r>
      <w:proofErr w:type="gramStart"/>
      <w:r w:rsidRPr="006B24D0">
        <w:t>силу</w:t>
      </w:r>
      <w:proofErr w:type="gramEnd"/>
      <w:r w:rsidRPr="006B24D0">
        <w:t xml:space="preserve"> и контракт считается расторгнутым через десять дней с даты надлежащего уведомления </w:t>
      </w:r>
      <w:r>
        <w:t>Исполнителем</w:t>
      </w:r>
      <w:r w:rsidRPr="006B24D0">
        <w:t xml:space="preserve"> Заказчика об одностороннем отказе от исполнения Контракта.</w:t>
      </w:r>
    </w:p>
    <w:p w:rsidR="00C35A92" w:rsidRPr="006B24D0" w:rsidRDefault="00C35A92" w:rsidP="00C35A92">
      <w:pPr>
        <w:pStyle w:val="ac"/>
        <w:ind w:firstLine="567"/>
      </w:pPr>
      <w:r w:rsidRPr="006B24D0">
        <w:t xml:space="preserve">8.14. </w:t>
      </w:r>
      <w:r>
        <w:t>Исполнитель</w:t>
      </w:r>
      <w:r w:rsidRPr="006B24D0">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6B24D0">
        <w:t>решении</w:t>
      </w:r>
      <w:proofErr w:type="gramEnd"/>
      <w:r w:rsidRPr="006B24D0">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C35A92" w:rsidRPr="00DB58DE" w:rsidRDefault="00C35A92" w:rsidP="00C35A92">
      <w:pPr>
        <w:pStyle w:val="afffff4"/>
        <w:numPr>
          <w:ilvl w:val="0"/>
          <w:numId w:val="32"/>
        </w:numPr>
        <w:spacing w:after="0" w:line="240" w:lineRule="auto"/>
        <w:ind w:left="900"/>
        <w:jc w:val="center"/>
        <w:rPr>
          <w:b/>
        </w:rPr>
      </w:pPr>
      <w:r w:rsidRPr="00DB58DE">
        <w:rPr>
          <w:b/>
        </w:rPr>
        <w:t>ПРОЧИЕ УСЛОВИЯ</w:t>
      </w:r>
    </w:p>
    <w:p w:rsidR="00C35A92" w:rsidRPr="00100C0C" w:rsidRDefault="00C35A92" w:rsidP="00C35A92">
      <w:pPr>
        <w:tabs>
          <w:tab w:val="left" w:pos="567"/>
        </w:tabs>
        <w:jc w:val="both"/>
      </w:pPr>
      <w:r w:rsidRPr="00100C0C">
        <w:t>9.1.</w:t>
      </w:r>
      <w:r w:rsidRPr="00100C0C">
        <w:tab/>
        <w:t>Стороны устанавливают, что все возможные претензии по настоящему контракту должны быть рассмотрены в течение 10 рабочих дней с даты их получения.</w:t>
      </w:r>
    </w:p>
    <w:p w:rsidR="00C35A92" w:rsidRPr="00100C0C" w:rsidRDefault="00C35A92" w:rsidP="00C35A92">
      <w:pPr>
        <w:tabs>
          <w:tab w:val="left" w:pos="567"/>
          <w:tab w:val="left" w:pos="1260"/>
        </w:tabs>
        <w:jc w:val="both"/>
      </w:pPr>
      <w:r w:rsidRPr="00100C0C">
        <w:t>9.2.</w:t>
      </w:r>
      <w:r w:rsidRPr="00100C0C">
        <w:tab/>
        <w:t>В случае невозможности разрешить возникший спор путем переговоров, Стороны обязуются передать его на рассмотрение Арбитражного суда города Санкт-Петербурга и Ленинградской области.</w:t>
      </w:r>
    </w:p>
    <w:p w:rsidR="00C35A92" w:rsidRPr="00100C0C" w:rsidRDefault="00C35A92" w:rsidP="00C35A92">
      <w:pPr>
        <w:tabs>
          <w:tab w:val="left" w:pos="567"/>
          <w:tab w:val="left" w:pos="1260"/>
        </w:tabs>
        <w:jc w:val="both"/>
      </w:pPr>
      <w:r w:rsidRPr="00100C0C">
        <w:t>9.3.</w:t>
      </w:r>
      <w:r w:rsidRPr="00100C0C">
        <w:tab/>
        <w:t>Любые изменения и дополнения к настоящему контракту действительны, если они предусмотрены действующим законодательством, совершены в письменной форме, подписаны двумя сторонами и включены в Реестр контрактов, заключенных Заказчиками.</w:t>
      </w:r>
    </w:p>
    <w:p w:rsidR="00C35A92" w:rsidRPr="00100C0C" w:rsidRDefault="00C35A92" w:rsidP="00C35A92">
      <w:pPr>
        <w:tabs>
          <w:tab w:val="left" w:pos="567"/>
          <w:tab w:val="left" w:pos="1260"/>
        </w:tabs>
        <w:jc w:val="both"/>
      </w:pPr>
      <w:r w:rsidRPr="00100C0C">
        <w:t>9.4.</w:t>
      </w:r>
      <w:r w:rsidRPr="00100C0C">
        <w:tab/>
        <w:t>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rsidR="00C35A92" w:rsidRPr="00100C0C" w:rsidRDefault="00C35A92" w:rsidP="00C35A92">
      <w:pPr>
        <w:tabs>
          <w:tab w:val="left" w:pos="567"/>
        </w:tabs>
        <w:jc w:val="both"/>
      </w:pPr>
      <w:r w:rsidRPr="00100C0C">
        <w:t>9.5.</w:t>
      </w:r>
      <w:r w:rsidRPr="00100C0C">
        <w:tab/>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заключаются в случаях, предусмотренных действующим законодательством.</w:t>
      </w:r>
    </w:p>
    <w:p w:rsidR="00C35A92" w:rsidRPr="00100C0C" w:rsidRDefault="00C35A92" w:rsidP="00C35A92">
      <w:pPr>
        <w:tabs>
          <w:tab w:val="left" w:pos="567"/>
        </w:tabs>
        <w:jc w:val="both"/>
      </w:pPr>
      <w:r w:rsidRPr="00100C0C">
        <w:t>9.6. Изменение существенных условий Контракта не допускается, за исключением их изменения по соглашению сторон в случаях, установленных пунктом 1 части 1 статьи 95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C35A92" w:rsidRPr="00100C0C" w:rsidRDefault="00C35A92" w:rsidP="00C35A92">
      <w:pPr>
        <w:tabs>
          <w:tab w:val="left" w:pos="567"/>
        </w:tabs>
        <w:jc w:val="both"/>
      </w:pPr>
      <w:r w:rsidRPr="00100C0C">
        <w:t>9.6.1.</w:t>
      </w:r>
      <w:r w:rsidRPr="00100C0C">
        <w:tab/>
      </w:r>
      <w:r w:rsidRPr="00100C0C">
        <w:tab/>
        <w:t>При снижении цены Контракта без изменения предусмотренных Контрактом объемов услуг, а также иных условий Контракта;</w:t>
      </w:r>
    </w:p>
    <w:p w:rsidR="00C35A92" w:rsidRPr="00100C0C" w:rsidRDefault="00C35A92" w:rsidP="00C35A92">
      <w:pPr>
        <w:tabs>
          <w:tab w:val="left" w:pos="567"/>
        </w:tabs>
        <w:jc w:val="both"/>
      </w:pPr>
      <w:r w:rsidRPr="00100C0C">
        <w:t>9.6.2.</w:t>
      </w:r>
      <w:r w:rsidRPr="00100C0C">
        <w:tab/>
      </w:r>
      <w:r w:rsidRPr="00100C0C">
        <w:tab/>
        <w:t xml:space="preserve">Если по предложению заказчика увеличивается или уменьшается предусмотренные Контрактом объемы оказываемых услуг не более чем на 10 процентов. При этом допускается изменение с учетом </w:t>
      </w:r>
      <w:proofErr w:type="gramStart"/>
      <w:r w:rsidRPr="00100C0C">
        <w:t>положений бюджетного законодательства Российской Федерации цены контракта</w:t>
      </w:r>
      <w:proofErr w:type="gramEnd"/>
      <w:r w:rsidRPr="00100C0C">
        <w:t xml:space="preserve">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цена Контракта уменьшается исходя из цены единицы услуги. Цена единицы дополнительно оказываемой услуги или цена единицы оказываемой услуги при уменьшении предусмотренного Контрактом количества оказываемых услуг определяется как частное от деления первоначальной цены Контракта на предусмотренный в Контракте объем таких услуг.</w:t>
      </w:r>
    </w:p>
    <w:p w:rsidR="00C35A92" w:rsidRDefault="00C35A92" w:rsidP="00C35A92">
      <w:pPr>
        <w:pStyle w:val="afffff4"/>
        <w:widowControl w:val="0"/>
        <w:tabs>
          <w:tab w:val="left" w:pos="540"/>
          <w:tab w:val="left" w:pos="567"/>
          <w:tab w:val="left" w:pos="709"/>
        </w:tabs>
        <w:autoSpaceDE w:val="0"/>
        <w:autoSpaceDN w:val="0"/>
        <w:adjustRightInd w:val="0"/>
        <w:ind w:left="360"/>
        <w:jc w:val="center"/>
        <w:rPr>
          <w:b/>
          <w:lang w:val="ru-RU"/>
        </w:rPr>
      </w:pPr>
      <w:r>
        <w:rPr>
          <w:b/>
          <w:lang w:val="ru-RU"/>
        </w:rPr>
        <w:t>10.</w:t>
      </w:r>
      <w:r>
        <w:rPr>
          <w:b/>
        </w:rPr>
        <w:t xml:space="preserve"> </w:t>
      </w:r>
      <w:r>
        <w:rPr>
          <w:b/>
          <w:lang w:val="ru-RU"/>
        </w:rPr>
        <w:t>ПОРЯДОК РАЗРЕШЕНИЯ СПОРОВ</w:t>
      </w:r>
    </w:p>
    <w:p w:rsidR="00C35A92" w:rsidRDefault="00C35A92" w:rsidP="00C35A92">
      <w:pPr>
        <w:pStyle w:val="ConsPlusNormal"/>
        <w:tabs>
          <w:tab w:val="left" w:pos="567"/>
          <w:tab w:val="left" w:pos="709"/>
        </w:tabs>
        <w:ind w:firstLine="0"/>
        <w:jc w:val="both"/>
        <w:rPr>
          <w:rFonts w:ascii="Times New Roman" w:hAnsi="Times New Roman" w:cs="Times New Roman"/>
          <w:sz w:val="24"/>
          <w:szCs w:val="24"/>
        </w:rPr>
      </w:pPr>
      <w:r>
        <w:rPr>
          <w:rFonts w:ascii="Times New Roman" w:hAnsi="Times New Roman" w:cs="Times New Roman"/>
          <w:sz w:val="24"/>
          <w:szCs w:val="24"/>
        </w:rPr>
        <w:t xml:space="preserve">10.1. </w:t>
      </w:r>
      <w:r>
        <w:rPr>
          <w:rFonts w:ascii="Times New Roman" w:hAnsi="Times New Roman" w:cs="Times New Roman"/>
          <w:sz w:val="24"/>
          <w:szCs w:val="24"/>
        </w:rPr>
        <w:tab/>
        <w:t xml:space="preserve">Все споры или разногласия, возникающие между Сторонами по настоящему контракту или в связи с ним, разрешаются путем переговоров. </w:t>
      </w:r>
    </w:p>
    <w:p w:rsidR="00C35A92" w:rsidRDefault="00C35A92" w:rsidP="00C35A92">
      <w:pPr>
        <w:pStyle w:val="ConsPlusNormal"/>
        <w:widowControl/>
        <w:tabs>
          <w:tab w:val="left" w:pos="567"/>
          <w:tab w:val="left" w:pos="709"/>
        </w:tabs>
        <w:ind w:firstLine="0"/>
        <w:jc w:val="both"/>
        <w:rPr>
          <w:rFonts w:ascii="Times New Roman" w:hAnsi="Times New Roman" w:cs="Times New Roman"/>
          <w:sz w:val="24"/>
          <w:szCs w:val="24"/>
        </w:rPr>
      </w:pPr>
      <w:r>
        <w:rPr>
          <w:rFonts w:ascii="Times New Roman" w:hAnsi="Times New Roman" w:cs="Times New Roman"/>
          <w:sz w:val="24"/>
          <w:szCs w:val="24"/>
        </w:rPr>
        <w:t>10.2.В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действующим законодательством Российской Федерации порядке.</w:t>
      </w:r>
    </w:p>
    <w:p w:rsidR="00C35A92" w:rsidRDefault="00C35A92" w:rsidP="00C35A92">
      <w:pPr>
        <w:pStyle w:val="ConsPlusNormal"/>
        <w:widowControl/>
        <w:tabs>
          <w:tab w:val="left" w:pos="567"/>
          <w:tab w:val="left" w:pos="709"/>
        </w:tabs>
        <w:ind w:firstLine="0"/>
        <w:jc w:val="both"/>
        <w:rPr>
          <w:rFonts w:ascii="Times New Roman" w:hAnsi="Times New Roman" w:cs="Times New Roman"/>
          <w:sz w:val="24"/>
          <w:szCs w:val="24"/>
        </w:rPr>
      </w:pPr>
    </w:p>
    <w:p w:rsidR="00C35A92" w:rsidRDefault="00C35A92" w:rsidP="00C35A92">
      <w:pPr>
        <w:tabs>
          <w:tab w:val="left" w:pos="540"/>
          <w:tab w:val="left" w:pos="567"/>
          <w:tab w:val="left" w:pos="709"/>
        </w:tabs>
        <w:jc w:val="both"/>
        <w:rPr>
          <w:sz w:val="12"/>
          <w:szCs w:val="12"/>
        </w:rPr>
      </w:pPr>
    </w:p>
    <w:p w:rsidR="00C35A92" w:rsidRDefault="00C35A92" w:rsidP="00C35A92">
      <w:pPr>
        <w:tabs>
          <w:tab w:val="num" w:pos="0"/>
          <w:tab w:val="left" w:pos="360"/>
          <w:tab w:val="left" w:pos="567"/>
          <w:tab w:val="left" w:pos="709"/>
        </w:tabs>
        <w:jc w:val="center"/>
        <w:rPr>
          <w:b/>
        </w:rPr>
      </w:pPr>
      <w:r>
        <w:rPr>
          <w:b/>
        </w:rPr>
        <w:t>11. ЗАКЛЮЧИТЕЛЬНЫЕ ПОЛОЖЕНИЯ</w:t>
      </w:r>
    </w:p>
    <w:p w:rsidR="00C35A92" w:rsidRDefault="00C35A92" w:rsidP="00C35A92">
      <w:pPr>
        <w:tabs>
          <w:tab w:val="left" w:pos="567"/>
          <w:tab w:val="left" w:pos="709"/>
        </w:tabs>
        <w:jc w:val="both"/>
      </w:pPr>
      <w:r>
        <w:lastRenderedPageBreak/>
        <w:t>11.1.</w:t>
      </w:r>
      <w:r>
        <w:tab/>
        <w:t>Во всем остальном, что не предусмотрено настоящим Контрактом, Стороны руководствуются действующим законодательством Российской Федерации, в том числе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В случае противоречия условий настоящего Контракта положениям Федерального закона и/или иным нормативно-правовым актам, Стороны при исполнении настоящего Контракта применяют условия, предусмотренные Федеральным законом и/или иным нормативно-правовым актом.</w:t>
      </w:r>
    </w:p>
    <w:p w:rsidR="00C35A92" w:rsidRDefault="00C35A92" w:rsidP="00C35A92">
      <w:pPr>
        <w:tabs>
          <w:tab w:val="num" w:pos="0"/>
          <w:tab w:val="left" w:pos="567"/>
          <w:tab w:val="left" w:pos="709"/>
        </w:tabs>
        <w:jc w:val="both"/>
      </w:pPr>
      <w:r>
        <w:t xml:space="preserve">11.2. </w:t>
      </w:r>
      <w:r>
        <w:tab/>
        <w:t>Стороны обязаны в течение трех рабочих дней сообщать друг другу об изменении своего места нахождения, почтового адреса, номеров телефонов, факсов, адреса электронной почты, банковских реквизитов, а также иных реквизитов, необходимых или связанных с выполнением обязательств по контракту, в том числе, о прекращении доверенностей, предусмотренных контрактом.</w:t>
      </w:r>
    </w:p>
    <w:p w:rsidR="00C35A92" w:rsidRDefault="00C35A92" w:rsidP="00C35A92">
      <w:pPr>
        <w:tabs>
          <w:tab w:val="num" w:pos="0"/>
          <w:tab w:val="left" w:pos="567"/>
          <w:tab w:val="left" w:pos="709"/>
        </w:tabs>
        <w:jc w:val="both"/>
      </w:pPr>
      <w:r>
        <w:t xml:space="preserve">11.3. </w:t>
      </w:r>
      <w:r>
        <w:tab/>
      </w:r>
      <w:proofErr w:type="gramStart"/>
      <w:r>
        <w:t xml:space="preserve">Уведомления Заказчика, письма, претензии, акты и т.д. (далее – уведомления) 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roofErr w:type="gramEnd"/>
    </w:p>
    <w:p w:rsidR="00C35A92" w:rsidRDefault="00C35A92" w:rsidP="00C35A92">
      <w:pPr>
        <w:tabs>
          <w:tab w:val="num" w:pos="0"/>
          <w:tab w:val="left" w:pos="567"/>
          <w:tab w:val="left" w:pos="709"/>
        </w:tabs>
        <w:jc w:val="both"/>
      </w:pPr>
      <w:r>
        <w:t>Уведомление считается полученным:</w:t>
      </w:r>
    </w:p>
    <w:p w:rsidR="00C35A92" w:rsidRDefault="00C35A92" w:rsidP="00C35A92">
      <w:pPr>
        <w:tabs>
          <w:tab w:val="num" w:pos="0"/>
          <w:tab w:val="left" w:pos="567"/>
          <w:tab w:val="left" w:pos="709"/>
        </w:tabs>
        <w:jc w:val="both"/>
      </w:pPr>
      <w:r>
        <w:t xml:space="preserve">- </w:t>
      </w:r>
      <w:r>
        <w:tab/>
        <w:t>в день вручения уведомления уполномоченному представителю Исполнителя под расписку;</w:t>
      </w:r>
    </w:p>
    <w:p w:rsidR="00C35A92" w:rsidRDefault="00C35A92" w:rsidP="00C35A92">
      <w:pPr>
        <w:tabs>
          <w:tab w:val="num" w:pos="0"/>
          <w:tab w:val="left" w:pos="567"/>
          <w:tab w:val="left" w:pos="709"/>
        </w:tabs>
        <w:jc w:val="both"/>
      </w:pPr>
      <w:r>
        <w:t xml:space="preserve">- </w:t>
      </w:r>
      <w:r>
        <w:tab/>
        <w:t>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C35A92" w:rsidRDefault="00C35A92" w:rsidP="00C35A92">
      <w:pPr>
        <w:tabs>
          <w:tab w:val="num" w:pos="0"/>
          <w:tab w:val="left" w:pos="567"/>
          <w:tab w:val="left" w:pos="709"/>
        </w:tabs>
        <w:jc w:val="both"/>
      </w:pPr>
      <w:r>
        <w:t xml:space="preserve">- </w:t>
      </w:r>
      <w: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C35A92" w:rsidRDefault="00C35A92" w:rsidP="00C35A92">
      <w:pPr>
        <w:tabs>
          <w:tab w:val="num" w:pos="0"/>
          <w:tab w:val="left" w:pos="567"/>
          <w:tab w:val="left" w:pos="709"/>
        </w:tabs>
        <w:jc w:val="both"/>
      </w:pPr>
      <w:r>
        <w:t xml:space="preserve">- </w:t>
      </w:r>
      <w:r>
        <w:tab/>
        <w:t>или в день направления уведомления в электронном виде по телекоммуникационным каналам связи.</w:t>
      </w:r>
    </w:p>
    <w:p w:rsidR="00C35A92" w:rsidRDefault="00C35A92" w:rsidP="00C35A92">
      <w:pPr>
        <w:tabs>
          <w:tab w:val="num" w:pos="0"/>
          <w:tab w:val="left" w:pos="567"/>
          <w:tab w:val="left" w:pos="709"/>
        </w:tabs>
        <w:jc w:val="both"/>
      </w:pPr>
      <w:r>
        <w:t>11.4.</w:t>
      </w:r>
      <w:r>
        <w:tab/>
        <w:t>Все документы, составляемые в ходе исполнения контракта, и заполняемые вручную оформляются Сторонами синими чернилами, в оригинальных экземплярах, документы, составляемые в нескольких экземплярах, оформляются одним лицом.</w:t>
      </w:r>
    </w:p>
    <w:p w:rsidR="00C35A92" w:rsidRDefault="00C35A92" w:rsidP="00C35A92">
      <w:pPr>
        <w:tabs>
          <w:tab w:val="num" w:pos="0"/>
          <w:tab w:val="left" w:pos="709"/>
        </w:tabs>
        <w:jc w:val="both"/>
      </w:pPr>
      <w:r>
        <w:t>11.5. Настоящий Контракт заключен по результатам электронного аукциона в порядке, предусмотренном статьей 70 Федерального закона от 05.04.2013 № 44-ФЗ «О контрактной системе в сфере закупок товаров, работ, услуг для обеспечения государственных и муниципальных нужд», в форме электронного документа, подписанного электронными цифровыми подписями Сторон.</w:t>
      </w:r>
    </w:p>
    <w:p w:rsidR="008508B4" w:rsidRPr="00C35A92" w:rsidRDefault="008508B4" w:rsidP="00C35A92">
      <w:pPr>
        <w:tabs>
          <w:tab w:val="num" w:pos="0"/>
          <w:tab w:val="left" w:pos="709"/>
        </w:tabs>
        <w:jc w:val="both"/>
      </w:pPr>
      <w:r w:rsidRPr="00446C77">
        <w:rPr>
          <w:bCs/>
        </w:rPr>
        <w:t>1</w:t>
      </w:r>
      <w:r w:rsidR="00C35A92">
        <w:rPr>
          <w:bCs/>
        </w:rPr>
        <w:t>1</w:t>
      </w:r>
      <w:r w:rsidRPr="00446C77">
        <w:rPr>
          <w:bCs/>
        </w:rPr>
        <w:t>.</w:t>
      </w:r>
      <w:r w:rsidR="00C35A92">
        <w:rPr>
          <w:bCs/>
        </w:rPr>
        <w:t>6</w:t>
      </w:r>
      <w:r w:rsidRPr="00446C77">
        <w:rPr>
          <w:bCs/>
        </w:rPr>
        <w:t xml:space="preserve">. Настоящий Контракт имеет одинаковую юридическую силу для каждой из Сторон. </w:t>
      </w:r>
    </w:p>
    <w:p w:rsidR="008508B4" w:rsidRPr="00446C77" w:rsidRDefault="008508B4" w:rsidP="008508B4">
      <w:pPr>
        <w:jc w:val="both"/>
        <w:rPr>
          <w:bCs/>
        </w:rPr>
      </w:pPr>
      <w:r w:rsidRPr="00446C77">
        <w:rPr>
          <w:bCs/>
        </w:rPr>
        <w:t>1</w:t>
      </w:r>
      <w:r w:rsidR="00C35A92">
        <w:rPr>
          <w:bCs/>
        </w:rPr>
        <w:t>1</w:t>
      </w:r>
      <w:r w:rsidRPr="00446C77">
        <w:rPr>
          <w:bCs/>
        </w:rPr>
        <w:t>.</w:t>
      </w:r>
      <w:r w:rsidR="00C35A92">
        <w:rPr>
          <w:bCs/>
        </w:rPr>
        <w:t>7</w:t>
      </w:r>
      <w:r w:rsidRPr="00446C77">
        <w:rPr>
          <w:bCs/>
        </w:rPr>
        <w:t>. Все приложения к Контракту являются его неотъемлемой частью:</w:t>
      </w:r>
    </w:p>
    <w:p w:rsidR="008508B4" w:rsidRPr="00446C77" w:rsidRDefault="008508B4" w:rsidP="008508B4">
      <w:pPr>
        <w:jc w:val="both"/>
        <w:rPr>
          <w:bCs/>
        </w:rPr>
      </w:pPr>
      <w:r w:rsidRPr="00446C77">
        <w:rPr>
          <w:bCs/>
        </w:rPr>
        <w:t>1</w:t>
      </w:r>
      <w:r w:rsidR="00C35A92">
        <w:rPr>
          <w:bCs/>
        </w:rPr>
        <w:t>1</w:t>
      </w:r>
      <w:r w:rsidRPr="00446C77">
        <w:rPr>
          <w:bCs/>
        </w:rPr>
        <w:t>.</w:t>
      </w:r>
      <w:r w:rsidR="00C35A92">
        <w:rPr>
          <w:bCs/>
        </w:rPr>
        <w:t>7</w:t>
      </w:r>
      <w:r w:rsidR="002B0A3A">
        <w:rPr>
          <w:bCs/>
        </w:rPr>
        <w:t>.1. Приложение № 1 – Смета;</w:t>
      </w:r>
      <w:r w:rsidRPr="00446C77">
        <w:rPr>
          <w:bCs/>
        </w:rPr>
        <w:t xml:space="preserve"> </w:t>
      </w:r>
    </w:p>
    <w:p w:rsidR="003722A5" w:rsidRDefault="008508B4" w:rsidP="008508B4">
      <w:pPr>
        <w:jc w:val="both"/>
        <w:rPr>
          <w:bCs/>
        </w:rPr>
      </w:pPr>
      <w:r w:rsidRPr="00446C77">
        <w:rPr>
          <w:bCs/>
        </w:rPr>
        <w:t>1</w:t>
      </w:r>
      <w:r w:rsidR="00C35A92">
        <w:rPr>
          <w:bCs/>
        </w:rPr>
        <w:t>1</w:t>
      </w:r>
      <w:r w:rsidRPr="00446C77">
        <w:rPr>
          <w:bCs/>
        </w:rPr>
        <w:t>.</w:t>
      </w:r>
      <w:r w:rsidR="00C35A92">
        <w:rPr>
          <w:bCs/>
        </w:rPr>
        <w:t>7</w:t>
      </w:r>
      <w:r w:rsidRPr="00446C77">
        <w:rPr>
          <w:bCs/>
        </w:rPr>
        <w:t xml:space="preserve">.2. Приложение №2 </w:t>
      </w:r>
      <w:r w:rsidR="005D6835">
        <w:rPr>
          <w:bCs/>
        </w:rPr>
        <w:t>Техническое задание.</w:t>
      </w:r>
    </w:p>
    <w:p w:rsidR="005D6835" w:rsidRPr="00446C77" w:rsidRDefault="005D6835" w:rsidP="008508B4">
      <w:pPr>
        <w:jc w:val="both"/>
        <w:rPr>
          <w:bCs/>
        </w:rPr>
      </w:pPr>
    </w:p>
    <w:p w:rsidR="003722A5" w:rsidRPr="00446C77" w:rsidRDefault="003722A5" w:rsidP="003722A5">
      <w:pPr>
        <w:pStyle w:val="afffff4"/>
        <w:numPr>
          <w:ilvl w:val="0"/>
          <w:numId w:val="31"/>
        </w:numPr>
        <w:spacing w:after="0" w:line="240" w:lineRule="auto"/>
        <w:jc w:val="center"/>
        <w:rPr>
          <w:rFonts w:ascii="Times New Roman" w:hAnsi="Times New Roman"/>
          <w:b/>
        </w:rPr>
      </w:pPr>
      <w:r w:rsidRPr="00446C77">
        <w:rPr>
          <w:rFonts w:ascii="Times New Roman" w:hAnsi="Times New Roman"/>
          <w:b/>
        </w:rPr>
        <w:t>ЮРИДИЧЕСКИЕ АДРЕСА, РЕКВИЗИТЫ И ПОДПИСИ СТОРОН</w:t>
      </w:r>
    </w:p>
    <w:tbl>
      <w:tblPr>
        <w:tblpPr w:leftFromText="180" w:rightFromText="180" w:vertAnchor="text" w:horzAnchor="margin" w:tblpXSpec="center" w:tblpY="428"/>
        <w:tblW w:w="9747" w:type="dxa"/>
        <w:tblLayout w:type="fixed"/>
        <w:tblLook w:val="0000"/>
      </w:tblPr>
      <w:tblGrid>
        <w:gridCol w:w="4928"/>
        <w:gridCol w:w="4819"/>
      </w:tblGrid>
      <w:tr w:rsidR="003722A5" w:rsidRPr="00446C77" w:rsidTr="003722A5">
        <w:trPr>
          <w:trHeight w:val="384"/>
        </w:trPr>
        <w:tc>
          <w:tcPr>
            <w:tcW w:w="4928" w:type="dxa"/>
          </w:tcPr>
          <w:p w:rsidR="003722A5" w:rsidRPr="00446C77" w:rsidRDefault="003722A5" w:rsidP="003722A5">
            <w:pPr>
              <w:keepNext/>
              <w:ind w:firstLine="426"/>
              <w:jc w:val="both"/>
              <w:outlineLvl w:val="0"/>
              <w:rPr>
                <w:b/>
                <w:bCs/>
                <w:kern w:val="32"/>
              </w:rPr>
            </w:pPr>
            <w:r w:rsidRPr="00446C77">
              <w:rPr>
                <w:b/>
                <w:bCs/>
                <w:kern w:val="32"/>
              </w:rPr>
              <w:t>ПОДРЯДЧИК</w:t>
            </w:r>
          </w:p>
          <w:p w:rsidR="003722A5" w:rsidRPr="00446C77" w:rsidRDefault="003722A5" w:rsidP="003722A5">
            <w:pPr>
              <w:pStyle w:val="ConsNormal"/>
              <w:ind w:right="0" w:firstLine="0"/>
              <w:jc w:val="both"/>
              <w:rPr>
                <w:rFonts w:ascii="Times New Roman" w:hAnsi="Times New Roman" w:cs="Times New Roman"/>
                <w:b/>
                <w:bCs/>
                <w:kern w:val="32"/>
              </w:rPr>
            </w:pPr>
          </w:p>
        </w:tc>
        <w:tc>
          <w:tcPr>
            <w:tcW w:w="4819" w:type="dxa"/>
          </w:tcPr>
          <w:p w:rsidR="003722A5" w:rsidRPr="00446C77" w:rsidRDefault="003722A5" w:rsidP="003722A5">
            <w:pPr>
              <w:ind w:firstLine="426"/>
              <w:jc w:val="both"/>
              <w:rPr>
                <w:b/>
              </w:rPr>
            </w:pPr>
            <w:r w:rsidRPr="00446C77">
              <w:rPr>
                <w:b/>
              </w:rPr>
              <w:t>ЗАКАЗЧИК</w:t>
            </w:r>
          </w:p>
          <w:p w:rsidR="003F29B5" w:rsidRPr="00E16B7E" w:rsidRDefault="003F29B5" w:rsidP="003F29B5">
            <w:pPr>
              <w:ind w:right="538"/>
              <w:rPr>
                <w:b/>
              </w:rPr>
            </w:pPr>
            <w:r w:rsidRPr="00E16B7E">
              <w:rPr>
                <w:b/>
              </w:rPr>
              <w:t>СПб ГБУ «Центр содействия семейному воспитанию № 9»</w:t>
            </w:r>
          </w:p>
          <w:p w:rsidR="003F29B5" w:rsidRPr="00E16B7E" w:rsidRDefault="003F29B5" w:rsidP="003F29B5">
            <w:pPr>
              <w:ind w:right="538"/>
            </w:pPr>
            <w:r w:rsidRPr="00E16B7E">
              <w:t xml:space="preserve">Юридический адрес: </w:t>
            </w:r>
          </w:p>
          <w:p w:rsidR="003F29B5" w:rsidRPr="00E16B7E" w:rsidRDefault="003F29B5" w:rsidP="003F29B5">
            <w:r w:rsidRPr="00E16B7E">
              <w:t xml:space="preserve">196653, Санкт-Петербург, Колпино г, Володарского </w:t>
            </w:r>
            <w:proofErr w:type="spellStart"/>
            <w:proofErr w:type="gramStart"/>
            <w:r w:rsidRPr="00E16B7E">
              <w:t>ул</w:t>
            </w:r>
            <w:proofErr w:type="spellEnd"/>
            <w:proofErr w:type="gramEnd"/>
            <w:r w:rsidRPr="00E16B7E">
              <w:t xml:space="preserve">, дом 5, лит. А </w:t>
            </w:r>
          </w:p>
          <w:p w:rsidR="003F29B5" w:rsidRPr="00E16B7E" w:rsidRDefault="003F29B5" w:rsidP="003F29B5">
            <w:r w:rsidRPr="00E16B7E">
              <w:lastRenderedPageBreak/>
              <w:t xml:space="preserve">Фактический (почтовый) адрес: </w:t>
            </w:r>
          </w:p>
          <w:p w:rsidR="003F29B5" w:rsidRPr="00E16B7E" w:rsidRDefault="003F29B5" w:rsidP="003F29B5">
            <w:r w:rsidRPr="00E16B7E">
              <w:t xml:space="preserve">196653, Санкт-Петербург, Колпино г, Володарского </w:t>
            </w:r>
            <w:proofErr w:type="spellStart"/>
            <w:proofErr w:type="gramStart"/>
            <w:r w:rsidRPr="00E16B7E">
              <w:t>ул</w:t>
            </w:r>
            <w:proofErr w:type="spellEnd"/>
            <w:proofErr w:type="gramEnd"/>
            <w:r w:rsidRPr="00E16B7E">
              <w:t>, дом 5, лит. А</w:t>
            </w:r>
          </w:p>
          <w:p w:rsidR="003F29B5" w:rsidRPr="00E16B7E" w:rsidRDefault="003F29B5" w:rsidP="003F29B5">
            <w:r w:rsidRPr="00E16B7E">
              <w:t>тел./факс (812) 461-00-80- приемная;</w:t>
            </w:r>
          </w:p>
          <w:p w:rsidR="003F29B5" w:rsidRPr="00E16B7E" w:rsidRDefault="003F29B5" w:rsidP="003F29B5">
            <w:r w:rsidRPr="00E16B7E">
              <w:t>тел. (812) 461-00-26 – бухгалтерия</w:t>
            </w:r>
          </w:p>
          <w:p w:rsidR="003F29B5" w:rsidRPr="00E16B7E" w:rsidRDefault="003F29B5" w:rsidP="003F29B5">
            <w:pPr>
              <w:rPr>
                <w:rFonts w:eastAsia="Calibri"/>
              </w:rPr>
            </w:pPr>
            <w:r w:rsidRPr="00E16B7E">
              <w:rPr>
                <w:lang w:val="fr-FR"/>
              </w:rPr>
              <w:t xml:space="preserve">e-mail: </w:t>
            </w:r>
            <w:r w:rsidRPr="00E16B7E">
              <w:rPr>
                <w:lang w:val="en-US"/>
              </w:rPr>
              <w:fldChar w:fldCharType="begin"/>
            </w:r>
            <w:r w:rsidRPr="00E16B7E">
              <w:rPr>
                <w:lang w:val="fr-FR"/>
              </w:rPr>
              <w:instrText xml:space="preserve"> HYPERLINK "mailto:detdom27@mail.ru" </w:instrText>
            </w:r>
            <w:r w:rsidRPr="00E16B7E">
              <w:rPr>
                <w:lang w:val="en-US"/>
              </w:rPr>
            </w:r>
            <w:r w:rsidRPr="00E16B7E">
              <w:rPr>
                <w:lang w:val="en-US"/>
              </w:rPr>
              <w:fldChar w:fldCharType="separate"/>
            </w:r>
            <w:r w:rsidRPr="00E16B7E">
              <w:rPr>
                <w:lang w:val="fr-FR"/>
              </w:rPr>
              <w:t>detdom27@mail.ru</w:t>
            </w:r>
            <w:r w:rsidRPr="00E16B7E">
              <w:rPr>
                <w:lang w:val="en-US"/>
              </w:rPr>
              <w:fldChar w:fldCharType="end"/>
            </w:r>
          </w:p>
          <w:p w:rsidR="003F29B5" w:rsidRPr="00E16B7E" w:rsidRDefault="003F29B5" w:rsidP="003F29B5">
            <w:r w:rsidRPr="00E16B7E">
              <w:rPr>
                <w:b/>
                <w:i/>
              </w:rPr>
              <w:t>Банковские реквизиты:</w:t>
            </w:r>
          </w:p>
          <w:p w:rsidR="003F29B5" w:rsidRPr="00E16B7E" w:rsidRDefault="003F29B5" w:rsidP="003F29B5">
            <w:r w:rsidRPr="00E16B7E">
              <w:t xml:space="preserve"> (Комитет финансов Санкт-Петербурга СПб ГБУ «Центр содействия семейному воспитанию № 9», л/</w:t>
            </w:r>
            <w:proofErr w:type="spellStart"/>
            <w:r w:rsidRPr="00E16B7E">
              <w:t>сч</w:t>
            </w:r>
            <w:proofErr w:type="spellEnd"/>
            <w:r w:rsidRPr="00E16B7E">
              <w:t xml:space="preserve"> № 0251062)</w:t>
            </w:r>
          </w:p>
          <w:p w:rsidR="003F29B5" w:rsidRPr="00E16B7E" w:rsidRDefault="003F29B5" w:rsidP="003F29B5">
            <w:proofErr w:type="gramStart"/>
            <w:r w:rsidRPr="00E16B7E">
              <w:t>р</w:t>
            </w:r>
            <w:proofErr w:type="gramEnd"/>
            <w:r w:rsidRPr="00E16B7E">
              <w:t xml:space="preserve">/с 40601810200003000000 в </w:t>
            </w:r>
            <w:r w:rsidRPr="00E16B7E">
              <w:rPr>
                <w:rFonts w:cs="Arial"/>
              </w:rPr>
              <w:t>СЕВЕРО-ЗАПАДНОЕ ГУ Банка России по г. Санкт-Петербургу</w:t>
            </w:r>
          </w:p>
          <w:p w:rsidR="003F29B5" w:rsidRPr="00E16B7E" w:rsidRDefault="003F29B5" w:rsidP="003F29B5">
            <w:r w:rsidRPr="00E16B7E">
              <w:t xml:space="preserve">БИК 044030001   </w:t>
            </w:r>
          </w:p>
          <w:p w:rsidR="003F29B5" w:rsidRPr="00E16B7E" w:rsidRDefault="003F29B5" w:rsidP="003F29B5">
            <w:r w:rsidRPr="00E16B7E">
              <w:t xml:space="preserve">ИНН 7817032027   КПП 781701001   </w:t>
            </w:r>
          </w:p>
          <w:p w:rsidR="003F29B5" w:rsidRPr="00E16B7E" w:rsidRDefault="003F29B5" w:rsidP="003F29B5">
            <w:pPr>
              <w:spacing w:line="322" w:lineRule="exact"/>
            </w:pPr>
            <w:r w:rsidRPr="00E16B7E">
              <w:t>ОГРН 1027808757745</w:t>
            </w:r>
          </w:p>
          <w:p w:rsidR="003722A5" w:rsidRDefault="003722A5" w:rsidP="003722A5">
            <w:pPr>
              <w:pStyle w:val="ConsNormal"/>
              <w:ind w:right="0" w:firstLine="0"/>
              <w:jc w:val="both"/>
              <w:rPr>
                <w:rFonts w:ascii="Times New Roman" w:hAnsi="Times New Roman" w:cs="Times New Roman"/>
                <w:bCs/>
                <w:sz w:val="22"/>
                <w:szCs w:val="22"/>
              </w:rPr>
            </w:pPr>
          </w:p>
          <w:p w:rsidR="003F29B5" w:rsidRDefault="003F29B5" w:rsidP="003722A5">
            <w:pPr>
              <w:pStyle w:val="ConsNormal"/>
              <w:ind w:right="0" w:firstLine="0"/>
              <w:jc w:val="both"/>
              <w:rPr>
                <w:rFonts w:ascii="Times New Roman" w:hAnsi="Times New Roman" w:cs="Times New Roman"/>
                <w:bCs/>
                <w:sz w:val="22"/>
                <w:szCs w:val="22"/>
              </w:rPr>
            </w:pPr>
          </w:p>
          <w:p w:rsidR="003F29B5" w:rsidRDefault="003F29B5" w:rsidP="003722A5">
            <w:pPr>
              <w:pStyle w:val="ConsNormal"/>
              <w:ind w:right="0" w:firstLine="0"/>
              <w:jc w:val="both"/>
              <w:rPr>
                <w:rFonts w:ascii="Times New Roman" w:hAnsi="Times New Roman" w:cs="Times New Roman"/>
                <w:bCs/>
                <w:sz w:val="22"/>
                <w:szCs w:val="22"/>
              </w:rPr>
            </w:pPr>
          </w:p>
          <w:p w:rsidR="003F29B5" w:rsidRPr="003722A5" w:rsidRDefault="003F29B5" w:rsidP="003722A5">
            <w:pPr>
              <w:pStyle w:val="ConsNormal"/>
              <w:ind w:right="0" w:firstLine="0"/>
              <w:jc w:val="both"/>
              <w:rPr>
                <w:rFonts w:ascii="Times New Roman" w:hAnsi="Times New Roman" w:cs="Times New Roman"/>
                <w:bCs/>
                <w:sz w:val="22"/>
                <w:szCs w:val="22"/>
              </w:rPr>
            </w:pPr>
          </w:p>
        </w:tc>
      </w:tr>
    </w:tbl>
    <w:p w:rsidR="005C6D49" w:rsidRPr="00C117A9" w:rsidRDefault="005C6D49" w:rsidP="009B6F0B">
      <w:pPr>
        <w:pStyle w:val="afffff8"/>
        <w:keepNext/>
        <w:jc w:val="both"/>
        <w:rPr>
          <w:rFonts w:ascii="Times New Roman" w:hAnsi="Times New Roman"/>
          <w:sz w:val="24"/>
          <w:szCs w:val="24"/>
        </w:rPr>
      </w:pPr>
    </w:p>
    <w:p w:rsidR="00615CA1" w:rsidRPr="00C117A9" w:rsidRDefault="00615CA1" w:rsidP="00615CA1">
      <w:pPr>
        <w:keepNext/>
        <w:keepLines/>
        <w:pageBreakBefore/>
        <w:ind w:firstLine="5245"/>
        <w:jc w:val="right"/>
      </w:pPr>
      <w:r>
        <w:lastRenderedPageBreak/>
        <w:t>Приложение № 1  к К</w:t>
      </w:r>
      <w:r w:rsidRPr="00C117A9">
        <w:t>онтракту</w:t>
      </w:r>
    </w:p>
    <w:p w:rsidR="00615CA1" w:rsidRPr="00C117A9" w:rsidRDefault="00615CA1" w:rsidP="00615CA1">
      <w:pPr>
        <w:keepNext/>
        <w:keepLines/>
        <w:ind w:firstLine="5245"/>
        <w:jc w:val="right"/>
      </w:pPr>
      <w:r w:rsidRPr="00C117A9">
        <w:t>от ____.____. 201</w:t>
      </w:r>
      <w:r>
        <w:t>8</w:t>
      </w:r>
    </w:p>
    <w:p w:rsidR="005C6D49" w:rsidRDefault="00615CA1" w:rsidP="00615CA1">
      <w:pPr>
        <w:keepNext/>
        <w:jc w:val="right"/>
      </w:pPr>
      <w:r w:rsidRPr="00C117A9">
        <w:t xml:space="preserve"> № ___________________________</w:t>
      </w:r>
    </w:p>
    <w:p w:rsidR="00615CA1" w:rsidRDefault="00615CA1" w:rsidP="00615CA1">
      <w:pPr>
        <w:keepNext/>
        <w:jc w:val="right"/>
      </w:pPr>
    </w:p>
    <w:p w:rsidR="00615CA1" w:rsidRDefault="00615CA1" w:rsidP="00615CA1">
      <w:pPr>
        <w:jc w:val="center"/>
        <w:rPr>
          <w:rFonts w:ascii="Arial" w:hAnsi="Arial" w:cs="Arial"/>
          <w:sz w:val="20"/>
          <w:szCs w:val="20"/>
        </w:rPr>
        <w:sectPr w:rsidR="00615CA1" w:rsidSect="003E2B03">
          <w:footerReference w:type="default" r:id="rId63"/>
          <w:pgSz w:w="11906" w:h="16838"/>
          <w:pgMar w:top="567" w:right="851" w:bottom="567" w:left="1701" w:header="709" w:footer="709" w:gutter="0"/>
          <w:cols w:space="720"/>
          <w:docGrid w:linePitch="326"/>
        </w:sectPr>
      </w:pPr>
    </w:p>
    <w:tbl>
      <w:tblPr>
        <w:tblW w:w="5000" w:type="pct"/>
        <w:tblLook w:val="04A0"/>
      </w:tblPr>
      <w:tblGrid>
        <w:gridCol w:w="461"/>
        <w:gridCol w:w="1442"/>
        <w:gridCol w:w="2906"/>
        <w:gridCol w:w="1189"/>
        <w:gridCol w:w="867"/>
        <w:gridCol w:w="831"/>
        <w:gridCol w:w="1224"/>
        <w:gridCol w:w="1260"/>
        <w:gridCol w:w="1067"/>
        <w:gridCol w:w="831"/>
        <w:gridCol w:w="831"/>
        <w:gridCol w:w="1224"/>
        <w:gridCol w:w="867"/>
        <w:gridCol w:w="920"/>
      </w:tblGrid>
      <w:tr w:rsidR="00615CA1" w:rsidRPr="00615CA1" w:rsidTr="00615CA1">
        <w:trPr>
          <w:trHeight w:val="330"/>
        </w:trPr>
        <w:tc>
          <w:tcPr>
            <w:tcW w:w="116" w:type="pct"/>
            <w:tcBorders>
              <w:top w:val="nil"/>
              <w:left w:val="nil"/>
              <w:bottom w:val="nil"/>
              <w:right w:val="nil"/>
            </w:tcBorders>
            <w:shd w:val="clear" w:color="auto" w:fill="auto"/>
            <w:noWrap/>
            <w:hideMark/>
          </w:tcPr>
          <w:p w:rsidR="00615CA1" w:rsidRPr="00615CA1" w:rsidRDefault="00615CA1" w:rsidP="00615CA1">
            <w:pPr>
              <w:jc w:val="center"/>
              <w:rPr>
                <w:rFonts w:ascii="Arial" w:hAnsi="Arial" w:cs="Arial"/>
                <w:sz w:val="20"/>
                <w:szCs w:val="20"/>
              </w:rPr>
            </w:pPr>
          </w:p>
        </w:tc>
        <w:tc>
          <w:tcPr>
            <w:tcW w:w="4609" w:type="pct"/>
            <w:gridSpan w:val="12"/>
            <w:tcBorders>
              <w:top w:val="nil"/>
              <w:left w:val="nil"/>
              <w:bottom w:val="nil"/>
              <w:right w:val="nil"/>
            </w:tcBorders>
            <w:shd w:val="clear" w:color="auto" w:fill="auto"/>
            <w:noWrap/>
            <w:vAlign w:val="bottom"/>
            <w:hideMark/>
          </w:tcPr>
          <w:p w:rsidR="00615CA1" w:rsidRPr="00615CA1" w:rsidRDefault="003B555A" w:rsidP="00615CA1">
            <w:pPr>
              <w:jc w:val="center"/>
              <w:rPr>
                <w:rFonts w:ascii="Arial" w:hAnsi="Arial" w:cs="Arial"/>
                <w:b/>
                <w:bCs/>
              </w:rPr>
            </w:pPr>
            <w:r w:rsidRPr="003B555A">
              <w:rPr>
                <w:rFonts w:ascii="Arial" w:hAnsi="Arial" w:cs="Arial"/>
                <w:b/>
                <w:bCs/>
              </w:rPr>
              <w:t>Локальная смета</w:t>
            </w:r>
          </w:p>
        </w:tc>
        <w:tc>
          <w:tcPr>
            <w:tcW w:w="275"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18"/>
                <w:szCs w:val="18"/>
              </w:rPr>
            </w:pPr>
          </w:p>
        </w:tc>
      </w:tr>
      <w:tr w:rsidR="00615CA1" w:rsidRPr="00615CA1" w:rsidTr="00615CA1">
        <w:trPr>
          <w:trHeight w:val="255"/>
        </w:trPr>
        <w:tc>
          <w:tcPr>
            <w:tcW w:w="116" w:type="pct"/>
            <w:tcBorders>
              <w:top w:val="nil"/>
              <w:left w:val="nil"/>
              <w:bottom w:val="nil"/>
              <w:right w:val="nil"/>
            </w:tcBorders>
            <w:shd w:val="clear" w:color="auto" w:fill="auto"/>
            <w:hideMark/>
          </w:tcPr>
          <w:p w:rsidR="00615CA1" w:rsidRPr="00615CA1" w:rsidRDefault="00615CA1" w:rsidP="00615CA1">
            <w:pPr>
              <w:jc w:val="center"/>
              <w:rPr>
                <w:rFonts w:ascii="Arial" w:hAnsi="Arial" w:cs="Arial"/>
                <w:sz w:val="18"/>
                <w:szCs w:val="18"/>
              </w:rPr>
            </w:pPr>
          </w:p>
        </w:tc>
        <w:tc>
          <w:tcPr>
            <w:tcW w:w="4609" w:type="pct"/>
            <w:gridSpan w:val="12"/>
            <w:tcBorders>
              <w:top w:val="single" w:sz="4" w:space="0" w:color="auto"/>
              <w:left w:val="nil"/>
              <w:bottom w:val="nil"/>
              <w:right w:val="nil"/>
            </w:tcBorders>
            <w:shd w:val="clear" w:color="auto" w:fill="auto"/>
            <w:hideMark/>
          </w:tcPr>
          <w:p w:rsidR="00615CA1" w:rsidRPr="00615CA1" w:rsidRDefault="00615CA1" w:rsidP="00615CA1">
            <w:pPr>
              <w:jc w:val="center"/>
              <w:rPr>
                <w:rFonts w:ascii="Arial" w:hAnsi="Arial" w:cs="Arial"/>
                <w:sz w:val="16"/>
                <w:szCs w:val="16"/>
              </w:rPr>
            </w:pPr>
            <w:r w:rsidRPr="00615CA1">
              <w:rPr>
                <w:rFonts w:ascii="Arial" w:hAnsi="Arial" w:cs="Arial"/>
                <w:sz w:val="16"/>
                <w:szCs w:val="16"/>
              </w:rPr>
              <w:t>(локальная смета)</w:t>
            </w:r>
          </w:p>
        </w:tc>
        <w:tc>
          <w:tcPr>
            <w:tcW w:w="275"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18"/>
                <w:szCs w:val="18"/>
              </w:rPr>
            </w:pPr>
          </w:p>
        </w:tc>
      </w:tr>
      <w:tr w:rsidR="00615CA1" w:rsidRPr="00615CA1" w:rsidTr="00615CA1">
        <w:trPr>
          <w:trHeight w:val="264"/>
        </w:trPr>
        <w:tc>
          <w:tcPr>
            <w:tcW w:w="116"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367"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1174"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299"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628" w:type="pct"/>
            <w:gridSpan w:val="2"/>
            <w:tcBorders>
              <w:top w:val="nil"/>
              <w:left w:val="nil"/>
              <w:bottom w:val="nil"/>
              <w:right w:val="nil"/>
            </w:tcBorders>
            <w:shd w:val="clear" w:color="auto" w:fill="auto"/>
            <w:noWrap/>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xml:space="preserve">                   </w:t>
            </w:r>
          </w:p>
        </w:tc>
        <w:tc>
          <w:tcPr>
            <w:tcW w:w="623" w:type="pct"/>
            <w:gridSpan w:val="2"/>
            <w:tcBorders>
              <w:top w:val="nil"/>
              <w:left w:val="nil"/>
              <w:bottom w:val="nil"/>
              <w:right w:val="nil"/>
            </w:tcBorders>
            <w:shd w:val="clear" w:color="auto" w:fill="auto"/>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271"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275"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18"/>
                <w:szCs w:val="18"/>
              </w:rPr>
            </w:pPr>
          </w:p>
        </w:tc>
      </w:tr>
      <w:tr w:rsidR="00615CA1" w:rsidRPr="00615CA1" w:rsidTr="00615CA1">
        <w:trPr>
          <w:trHeight w:val="255"/>
        </w:trPr>
        <w:tc>
          <w:tcPr>
            <w:tcW w:w="116" w:type="pct"/>
            <w:tcBorders>
              <w:top w:val="nil"/>
              <w:left w:val="nil"/>
              <w:bottom w:val="nil"/>
              <w:right w:val="nil"/>
            </w:tcBorders>
            <w:shd w:val="clear" w:color="auto" w:fill="auto"/>
            <w:noWrap/>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xml:space="preserve">на </w:t>
            </w:r>
          </w:p>
        </w:tc>
        <w:tc>
          <w:tcPr>
            <w:tcW w:w="4609" w:type="pct"/>
            <w:gridSpan w:val="12"/>
            <w:tcBorders>
              <w:top w:val="nil"/>
              <w:left w:val="nil"/>
              <w:bottom w:val="single" w:sz="4" w:space="0" w:color="auto"/>
              <w:right w:val="nil"/>
            </w:tcBorders>
            <w:shd w:val="clear" w:color="auto" w:fill="auto"/>
            <w:vAlign w:val="center"/>
            <w:hideMark/>
          </w:tcPr>
          <w:p w:rsidR="00615CA1" w:rsidRPr="00615CA1" w:rsidRDefault="00615CA1" w:rsidP="00615CA1">
            <w:pPr>
              <w:jc w:val="center"/>
              <w:rPr>
                <w:rFonts w:ascii="Arial" w:hAnsi="Arial" w:cs="Arial"/>
                <w:b/>
                <w:bCs/>
                <w:i/>
                <w:iCs/>
                <w:sz w:val="20"/>
                <w:szCs w:val="20"/>
              </w:rPr>
            </w:pPr>
            <w:r w:rsidRPr="00615CA1">
              <w:rPr>
                <w:rFonts w:ascii="Arial" w:hAnsi="Arial" w:cs="Arial"/>
                <w:b/>
                <w:bCs/>
                <w:i/>
                <w:iCs/>
                <w:sz w:val="20"/>
                <w:szCs w:val="20"/>
              </w:rPr>
              <w:t>Выполнение работ по текущему ремонту столовой в здании расположенному по адресу: Санкт-Петербург, Колпино, ул. Володарского, д. 5 литера А.</w:t>
            </w:r>
          </w:p>
        </w:tc>
        <w:tc>
          <w:tcPr>
            <w:tcW w:w="275"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18"/>
                <w:szCs w:val="18"/>
              </w:rPr>
            </w:pPr>
          </w:p>
        </w:tc>
      </w:tr>
      <w:tr w:rsidR="00615CA1" w:rsidRPr="00615CA1" w:rsidTr="00615CA1">
        <w:trPr>
          <w:trHeight w:val="255"/>
        </w:trPr>
        <w:tc>
          <w:tcPr>
            <w:tcW w:w="116" w:type="pct"/>
            <w:tcBorders>
              <w:top w:val="nil"/>
              <w:left w:val="nil"/>
              <w:bottom w:val="nil"/>
              <w:right w:val="nil"/>
            </w:tcBorders>
            <w:shd w:val="clear" w:color="auto" w:fill="auto"/>
            <w:hideMark/>
          </w:tcPr>
          <w:p w:rsidR="00615CA1" w:rsidRPr="00615CA1" w:rsidRDefault="00615CA1" w:rsidP="00615CA1">
            <w:pPr>
              <w:jc w:val="center"/>
              <w:rPr>
                <w:rFonts w:ascii="Arial" w:hAnsi="Arial" w:cs="Arial"/>
                <w:sz w:val="18"/>
                <w:szCs w:val="18"/>
              </w:rPr>
            </w:pPr>
          </w:p>
        </w:tc>
        <w:tc>
          <w:tcPr>
            <w:tcW w:w="4609" w:type="pct"/>
            <w:gridSpan w:val="12"/>
            <w:tcBorders>
              <w:top w:val="single" w:sz="4" w:space="0" w:color="auto"/>
              <w:left w:val="nil"/>
              <w:bottom w:val="nil"/>
              <w:right w:val="nil"/>
            </w:tcBorders>
            <w:shd w:val="clear" w:color="auto" w:fill="auto"/>
            <w:hideMark/>
          </w:tcPr>
          <w:p w:rsidR="00615CA1" w:rsidRPr="00615CA1" w:rsidRDefault="00615CA1" w:rsidP="00615CA1">
            <w:pPr>
              <w:jc w:val="center"/>
              <w:rPr>
                <w:rFonts w:ascii="Arial" w:hAnsi="Arial" w:cs="Arial"/>
                <w:sz w:val="16"/>
                <w:szCs w:val="16"/>
              </w:rPr>
            </w:pPr>
            <w:r w:rsidRPr="00615CA1">
              <w:rPr>
                <w:rFonts w:ascii="Arial" w:hAnsi="Arial" w:cs="Arial"/>
                <w:sz w:val="16"/>
                <w:szCs w:val="16"/>
              </w:rPr>
              <w:t>(наименование работ и затрат, наименование объекта)</w:t>
            </w:r>
          </w:p>
        </w:tc>
        <w:tc>
          <w:tcPr>
            <w:tcW w:w="275"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18"/>
                <w:szCs w:val="18"/>
              </w:rPr>
            </w:pPr>
          </w:p>
        </w:tc>
      </w:tr>
      <w:tr w:rsidR="00615CA1" w:rsidRPr="00615CA1" w:rsidTr="00615CA1">
        <w:trPr>
          <w:trHeight w:val="264"/>
        </w:trPr>
        <w:tc>
          <w:tcPr>
            <w:tcW w:w="116"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367"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1174"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299"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317"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271"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275"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18"/>
                <w:szCs w:val="18"/>
              </w:rPr>
            </w:pPr>
          </w:p>
        </w:tc>
      </w:tr>
      <w:tr w:rsidR="00615CA1" w:rsidRPr="00615CA1" w:rsidTr="00615CA1">
        <w:trPr>
          <w:trHeight w:val="264"/>
        </w:trPr>
        <w:tc>
          <w:tcPr>
            <w:tcW w:w="483" w:type="pct"/>
            <w:gridSpan w:val="2"/>
            <w:tcBorders>
              <w:top w:val="nil"/>
              <w:left w:val="nil"/>
              <w:bottom w:val="nil"/>
              <w:right w:val="nil"/>
            </w:tcBorders>
            <w:shd w:val="clear" w:color="auto" w:fill="auto"/>
            <w:noWrap/>
            <w:hideMark/>
          </w:tcPr>
          <w:p w:rsidR="00615CA1" w:rsidRPr="00615CA1" w:rsidRDefault="00615CA1" w:rsidP="00615CA1">
            <w:pPr>
              <w:rPr>
                <w:rFonts w:ascii="Arial" w:hAnsi="Arial" w:cs="Arial"/>
                <w:sz w:val="18"/>
                <w:szCs w:val="18"/>
              </w:rPr>
            </w:pPr>
            <w:r w:rsidRPr="00615CA1">
              <w:rPr>
                <w:rFonts w:ascii="Arial" w:hAnsi="Arial" w:cs="Arial"/>
                <w:sz w:val="18"/>
                <w:szCs w:val="18"/>
              </w:rPr>
              <w:t>Основание:</w:t>
            </w:r>
          </w:p>
        </w:tc>
        <w:tc>
          <w:tcPr>
            <w:tcW w:w="3347" w:type="pct"/>
            <w:gridSpan w:val="8"/>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271"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275"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18"/>
                <w:szCs w:val="18"/>
              </w:rPr>
            </w:pPr>
          </w:p>
        </w:tc>
      </w:tr>
      <w:tr w:rsidR="00615CA1" w:rsidRPr="00615CA1" w:rsidTr="00615CA1">
        <w:trPr>
          <w:trHeight w:val="264"/>
        </w:trPr>
        <w:tc>
          <w:tcPr>
            <w:tcW w:w="116"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367"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1174"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299"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hideMark/>
          </w:tcPr>
          <w:p w:rsidR="00615CA1" w:rsidRPr="00615CA1" w:rsidRDefault="00615CA1" w:rsidP="00615CA1">
            <w:pPr>
              <w:jc w:val="right"/>
              <w:rPr>
                <w:rFonts w:ascii="Arial" w:hAnsi="Arial" w:cs="Arial"/>
                <w:sz w:val="18"/>
                <w:szCs w:val="18"/>
              </w:rPr>
            </w:pPr>
          </w:p>
        </w:tc>
        <w:tc>
          <w:tcPr>
            <w:tcW w:w="312"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1251" w:type="pct"/>
            <w:gridSpan w:val="4"/>
            <w:tcBorders>
              <w:top w:val="nil"/>
              <w:left w:val="nil"/>
              <w:bottom w:val="single" w:sz="4" w:space="0" w:color="auto"/>
              <w:right w:val="nil"/>
            </w:tcBorders>
            <w:shd w:val="clear" w:color="auto" w:fill="auto"/>
            <w:noWrap/>
            <w:hideMark/>
          </w:tcPr>
          <w:p w:rsidR="00615CA1" w:rsidRPr="00615CA1" w:rsidRDefault="00615CA1" w:rsidP="00615CA1">
            <w:pPr>
              <w:rPr>
                <w:rFonts w:ascii="Arial" w:hAnsi="Arial" w:cs="Arial"/>
                <w:sz w:val="20"/>
                <w:szCs w:val="20"/>
              </w:rPr>
            </w:pPr>
            <w:r w:rsidRPr="00615CA1">
              <w:rPr>
                <w:rFonts w:ascii="Arial" w:hAnsi="Arial" w:cs="Arial"/>
                <w:sz w:val="20"/>
                <w:szCs w:val="20"/>
              </w:rPr>
              <w:t>Сметная стоимость</w:t>
            </w:r>
          </w:p>
        </w:tc>
        <w:tc>
          <w:tcPr>
            <w:tcW w:w="583" w:type="pct"/>
            <w:gridSpan w:val="2"/>
            <w:tcBorders>
              <w:top w:val="nil"/>
              <w:left w:val="nil"/>
              <w:bottom w:val="single" w:sz="4" w:space="0" w:color="auto"/>
              <w:right w:val="nil"/>
            </w:tcBorders>
            <w:shd w:val="clear" w:color="auto" w:fill="auto"/>
            <w:noWrap/>
            <w:vAlign w:val="bottom"/>
            <w:hideMark/>
          </w:tcPr>
          <w:p w:rsidR="00615CA1" w:rsidRPr="00615CA1" w:rsidRDefault="00615CA1" w:rsidP="00615CA1">
            <w:pPr>
              <w:jc w:val="right"/>
              <w:rPr>
                <w:rFonts w:ascii="Arial" w:hAnsi="Arial" w:cs="Arial"/>
                <w:sz w:val="20"/>
                <w:szCs w:val="20"/>
              </w:rPr>
            </w:pPr>
            <w:r w:rsidRPr="00615CA1">
              <w:rPr>
                <w:rFonts w:ascii="Arial" w:hAnsi="Arial" w:cs="Arial"/>
                <w:sz w:val="20"/>
                <w:szCs w:val="20"/>
              </w:rPr>
              <w:t>159 646,92</w:t>
            </w:r>
          </w:p>
        </w:tc>
        <w:tc>
          <w:tcPr>
            <w:tcW w:w="275" w:type="pct"/>
            <w:tcBorders>
              <w:top w:val="nil"/>
              <w:left w:val="nil"/>
              <w:bottom w:val="single" w:sz="4" w:space="0" w:color="auto"/>
              <w:right w:val="nil"/>
            </w:tcBorders>
            <w:shd w:val="clear" w:color="auto" w:fill="auto"/>
            <w:noWrap/>
            <w:hideMark/>
          </w:tcPr>
          <w:p w:rsidR="00615CA1" w:rsidRPr="00615CA1" w:rsidRDefault="00615CA1" w:rsidP="00615CA1">
            <w:pPr>
              <w:jc w:val="center"/>
              <w:rPr>
                <w:rFonts w:ascii="Arial" w:hAnsi="Arial" w:cs="Arial"/>
                <w:sz w:val="20"/>
                <w:szCs w:val="20"/>
              </w:rPr>
            </w:pPr>
            <w:r w:rsidRPr="00615CA1">
              <w:rPr>
                <w:rFonts w:ascii="Arial" w:hAnsi="Arial" w:cs="Arial"/>
                <w:sz w:val="20"/>
                <w:szCs w:val="20"/>
              </w:rPr>
              <w:t>руб.</w:t>
            </w:r>
          </w:p>
        </w:tc>
      </w:tr>
      <w:tr w:rsidR="00615CA1" w:rsidRPr="00615CA1" w:rsidTr="00615CA1">
        <w:trPr>
          <w:trHeight w:val="264"/>
        </w:trPr>
        <w:tc>
          <w:tcPr>
            <w:tcW w:w="1956" w:type="pct"/>
            <w:gridSpan w:val="4"/>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hideMark/>
          </w:tcPr>
          <w:p w:rsidR="00615CA1" w:rsidRPr="00615CA1" w:rsidRDefault="00615CA1" w:rsidP="00615CA1">
            <w:pPr>
              <w:jc w:val="right"/>
              <w:rPr>
                <w:rFonts w:ascii="Arial" w:hAnsi="Arial" w:cs="Arial"/>
                <w:sz w:val="18"/>
                <w:szCs w:val="18"/>
              </w:rPr>
            </w:pPr>
          </w:p>
        </w:tc>
        <w:tc>
          <w:tcPr>
            <w:tcW w:w="312" w:type="pct"/>
            <w:tcBorders>
              <w:top w:val="nil"/>
              <w:left w:val="nil"/>
              <w:bottom w:val="nil"/>
              <w:right w:val="nil"/>
            </w:tcBorders>
            <w:shd w:val="clear" w:color="auto" w:fill="auto"/>
            <w:hideMark/>
          </w:tcPr>
          <w:p w:rsidR="00615CA1" w:rsidRPr="00615CA1" w:rsidRDefault="00615CA1" w:rsidP="00615CA1">
            <w:pPr>
              <w:jc w:val="right"/>
              <w:rPr>
                <w:rFonts w:ascii="Arial" w:hAnsi="Arial" w:cs="Arial"/>
                <w:sz w:val="18"/>
                <w:szCs w:val="18"/>
              </w:rPr>
            </w:pPr>
          </w:p>
        </w:tc>
        <w:tc>
          <w:tcPr>
            <w:tcW w:w="312" w:type="pct"/>
            <w:tcBorders>
              <w:top w:val="nil"/>
              <w:left w:val="nil"/>
              <w:bottom w:val="nil"/>
              <w:right w:val="nil"/>
            </w:tcBorders>
            <w:shd w:val="clear" w:color="auto" w:fill="auto"/>
            <w:noWrap/>
            <w:hideMark/>
          </w:tcPr>
          <w:p w:rsidR="00615CA1" w:rsidRPr="00615CA1" w:rsidRDefault="00615CA1" w:rsidP="00615CA1">
            <w:pPr>
              <w:rPr>
                <w:rFonts w:ascii="Arial" w:hAnsi="Arial" w:cs="Arial"/>
                <w:sz w:val="20"/>
                <w:szCs w:val="20"/>
              </w:rPr>
            </w:pPr>
          </w:p>
        </w:tc>
        <w:tc>
          <w:tcPr>
            <w:tcW w:w="1251" w:type="pct"/>
            <w:gridSpan w:val="4"/>
            <w:tcBorders>
              <w:top w:val="nil"/>
              <w:left w:val="nil"/>
              <w:bottom w:val="single" w:sz="4" w:space="0" w:color="auto"/>
              <w:right w:val="nil"/>
            </w:tcBorders>
            <w:shd w:val="clear" w:color="auto" w:fill="auto"/>
            <w:noWrap/>
            <w:hideMark/>
          </w:tcPr>
          <w:p w:rsidR="00615CA1" w:rsidRPr="00615CA1" w:rsidRDefault="00615CA1" w:rsidP="00615CA1">
            <w:pPr>
              <w:rPr>
                <w:rFonts w:ascii="Arial" w:hAnsi="Arial" w:cs="Arial"/>
                <w:sz w:val="20"/>
                <w:szCs w:val="20"/>
              </w:rPr>
            </w:pPr>
            <w:r w:rsidRPr="00615CA1">
              <w:rPr>
                <w:rFonts w:ascii="Arial" w:hAnsi="Arial" w:cs="Arial"/>
                <w:sz w:val="20"/>
                <w:szCs w:val="20"/>
              </w:rPr>
              <w:t>Средства на оплату труда</w:t>
            </w:r>
          </w:p>
        </w:tc>
        <w:tc>
          <w:tcPr>
            <w:tcW w:w="583" w:type="pct"/>
            <w:gridSpan w:val="2"/>
            <w:tcBorders>
              <w:top w:val="single" w:sz="4" w:space="0" w:color="auto"/>
              <w:left w:val="nil"/>
              <w:bottom w:val="single" w:sz="4" w:space="0" w:color="auto"/>
              <w:right w:val="nil"/>
            </w:tcBorders>
            <w:shd w:val="clear" w:color="auto" w:fill="auto"/>
            <w:noWrap/>
            <w:vAlign w:val="bottom"/>
            <w:hideMark/>
          </w:tcPr>
          <w:p w:rsidR="00615CA1" w:rsidRPr="00615CA1" w:rsidRDefault="00615CA1" w:rsidP="00615CA1">
            <w:pPr>
              <w:jc w:val="right"/>
              <w:rPr>
                <w:rFonts w:ascii="Arial" w:hAnsi="Arial" w:cs="Arial"/>
                <w:sz w:val="20"/>
                <w:szCs w:val="20"/>
              </w:rPr>
            </w:pPr>
            <w:r w:rsidRPr="00615CA1">
              <w:rPr>
                <w:rFonts w:ascii="Arial" w:hAnsi="Arial" w:cs="Arial"/>
                <w:sz w:val="20"/>
                <w:szCs w:val="20"/>
              </w:rPr>
              <w:t>15 320,00</w:t>
            </w:r>
          </w:p>
        </w:tc>
        <w:tc>
          <w:tcPr>
            <w:tcW w:w="275" w:type="pct"/>
            <w:tcBorders>
              <w:top w:val="nil"/>
              <w:left w:val="nil"/>
              <w:bottom w:val="single" w:sz="4" w:space="0" w:color="auto"/>
              <w:right w:val="nil"/>
            </w:tcBorders>
            <w:shd w:val="clear" w:color="auto" w:fill="auto"/>
            <w:noWrap/>
            <w:hideMark/>
          </w:tcPr>
          <w:p w:rsidR="00615CA1" w:rsidRPr="00615CA1" w:rsidRDefault="00615CA1" w:rsidP="00615CA1">
            <w:pPr>
              <w:jc w:val="center"/>
              <w:rPr>
                <w:rFonts w:ascii="Arial" w:hAnsi="Arial" w:cs="Arial"/>
                <w:sz w:val="20"/>
                <w:szCs w:val="20"/>
              </w:rPr>
            </w:pPr>
            <w:r w:rsidRPr="00615CA1">
              <w:rPr>
                <w:rFonts w:ascii="Arial" w:hAnsi="Arial" w:cs="Arial"/>
                <w:sz w:val="20"/>
                <w:szCs w:val="20"/>
              </w:rPr>
              <w:t>руб.</w:t>
            </w:r>
          </w:p>
        </w:tc>
      </w:tr>
      <w:tr w:rsidR="00615CA1" w:rsidRPr="00615CA1" w:rsidTr="00615CA1">
        <w:trPr>
          <w:trHeight w:val="264"/>
        </w:trPr>
        <w:tc>
          <w:tcPr>
            <w:tcW w:w="116" w:type="pct"/>
            <w:tcBorders>
              <w:top w:val="nil"/>
              <w:left w:val="nil"/>
              <w:bottom w:val="nil"/>
              <w:right w:val="nil"/>
            </w:tcBorders>
            <w:shd w:val="clear" w:color="auto" w:fill="auto"/>
            <w:noWrap/>
            <w:hideMark/>
          </w:tcPr>
          <w:p w:rsidR="00615CA1" w:rsidRPr="00615CA1" w:rsidRDefault="00615CA1" w:rsidP="00615CA1">
            <w:pPr>
              <w:outlineLvl w:val="0"/>
              <w:rPr>
                <w:rFonts w:ascii="Arial" w:hAnsi="Arial" w:cs="Arial"/>
                <w:sz w:val="20"/>
                <w:szCs w:val="20"/>
              </w:rPr>
            </w:pPr>
          </w:p>
        </w:tc>
        <w:tc>
          <w:tcPr>
            <w:tcW w:w="367" w:type="pct"/>
            <w:tcBorders>
              <w:top w:val="nil"/>
              <w:left w:val="nil"/>
              <w:bottom w:val="nil"/>
              <w:right w:val="nil"/>
            </w:tcBorders>
            <w:shd w:val="clear" w:color="auto" w:fill="auto"/>
            <w:noWrap/>
            <w:hideMark/>
          </w:tcPr>
          <w:p w:rsidR="00615CA1" w:rsidRPr="00615CA1" w:rsidRDefault="00615CA1" w:rsidP="00615CA1">
            <w:pPr>
              <w:outlineLvl w:val="0"/>
              <w:rPr>
                <w:rFonts w:ascii="Arial" w:hAnsi="Arial" w:cs="Arial"/>
                <w:sz w:val="20"/>
                <w:szCs w:val="20"/>
              </w:rPr>
            </w:pPr>
          </w:p>
        </w:tc>
        <w:tc>
          <w:tcPr>
            <w:tcW w:w="1174" w:type="pct"/>
            <w:tcBorders>
              <w:top w:val="nil"/>
              <w:left w:val="nil"/>
              <w:bottom w:val="nil"/>
              <w:right w:val="nil"/>
            </w:tcBorders>
            <w:shd w:val="clear" w:color="auto" w:fill="auto"/>
            <w:noWrap/>
            <w:hideMark/>
          </w:tcPr>
          <w:p w:rsidR="00615CA1" w:rsidRPr="00615CA1" w:rsidRDefault="00615CA1" w:rsidP="00615CA1">
            <w:pPr>
              <w:outlineLvl w:val="0"/>
              <w:rPr>
                <w:rFonts w:ascii="Arial" w:hAnsi="Arial" w:cs="Arial"/>
                <w:sz w:val="20"/>
                <w:szCs w:val="20"/>
              </w:rPr>
            </w:pPr>
          </w:p>
        </w:tc>
        <w:tc>
          <w:tcPr>
            <w:tcW w:w="299" w:type="pct"/>
            <w:tcBorders>
              <w:top w:val="nil"/>
              <w:left w:val="nil"/>
              <w:bottom w:val="nil"/>
              <w:right w:val="nil"/>
            </w:tcBorders>
            <w:shd w:val="clear" w:color="auto" w:fill="auto"/>
            <w:noWrap/>
            <w:hideMark/>
          </w:tcPr>
          <w:p w:rsidR="00615CA1" w:rsidRPr="00615CA1" w:rsidRDefault="00615CA1" w:rsidP="00615CA1">
            <w:pPr>
              <w:outlineLvl w:val="0"/>
              <w:rPr>
                <w:rFonts w:ascii="Arial" w:hAnsi="Arial" w:cs="Arial"/>
                <w:sz w:val="20"/>
                <w:szCs w:val="20"/>
              </w:rPr>
            </w:pPr>
          </w:p>
        </w:tc>
        <w:tc>
          <w:tcPr>
            <w:tcW w:w="312" w:type="pct"/>
            <w:tcBorders>
              <w:top w:val="nil"/>
              <w:left w:val="nil"/>
              <w:bottom w:val="nil"/>
              <w:right w:val="nil"/>
            </w:tcBorders>
            <w:shd w:val="clear" w:color="auto" w:fill="auto"/>
            <w:hideMark/>
          </w:tcPr>
          <w:p w:rsidR="00615CA1" w:rsidRPr="00615CA1" w:rsidRDefault="00615CA1" w:rsidP="00615CA1">
            <w:pPr>
              <w:jc w:val="right"/>
              <w:outlineLvl w:val="0"/>
              <w:rPr>
                <w:rFonts w:ascii="Arial" w:hAnsi="Arial" w:cs="Arial"/>
                <w:sz w:val="18"/>
                <w:szCs w:val="18"/>
              </w:rPr>
            </w:pPr>
          </w:p>
        </w:tc>
        <w:tc>
          <w:tcPr>
            <w:tcW w:w="312" w:type="pct"/>
            <w:tcBorders>
              <w:top w:val="nil"/>
              <w:left w:val="nil"/>
              <w:bottom w:val="nil"/>
              <w:right w:val="nil"/>
            </w:tcBorders>
            <w:shd w:val="clear" w:color="auto" w:fill="auto"/>
            <w:hideMark/>
          </w:tcPr>
          <w:p w:rsidR="00615CA1" w:rsidRPr="00615CA1" w:rsidRDefault="00615CA1" w:rsidP="00615CA1">
            <w:pPr>
              <w:jc w:val="right"/>
              <w:outlineLvl w:val="0"/>
              <w:rPr>
                <w:rFonts w:ascii="Arial" w:hAnsi="Arial" w:cs="Arial"/>
                <w:sz w:val="18"/>
                <w:szCs w:val="18"/>
              </w:rPr>
            </w:pPr>
          </w:p>
        </w:tc>
        <w:tc>
          <w:tcPr>
            <w:tcW w:w="312" w:type="pct"/>
            <w:tcBorders>
              <w:top w:val="nil"/>
              <w:left w:val="nil"/>
              <w:bottom w:val="nil"/>
              <w:right w:val="nil"/>
            </w:tcBorders>
            <w:shd w:val="clear" w:color="auto" w:fill="auto"/>
            <w:noWrap/>
            <w:hideMark/>
          </w:tcPr>
          <w:p w:rsidR="00615CA1" w:rsidRPr="00615CA1" w:rsidRDefault="00615CA1" w:rsidP="00615CA1">
            <w:pPr>
              <w:outlineLvl w:val="0"/>
              <w:rPr>
                <w:rFonts w:ascii="Arial" w:hAnsi="Arial" w:cs="Arial"/>
                <w:sz w:val="20"/>
                <w:szCs w:val="20"/>
              </w:rPr>
            </w:pPr>
          </w:p>
        </w:tc>
        <w:tc>
          <w:tcPr>
            <w:tcW w:w="1251" w:type="pct"/>
            <w:gridSpan w:val="4"/>
            <w:tcBorders>
              <w:top w:val="nil"/>
              <w:left w:val="nil"/>
              <w:bottom w:val="single" w:sz="4" w:space="0" w:color="auto"/>
              <w:right w:val="nil"/>
            </w:tcBorders>
            <w:shd w:val="clear" w:color="auto" w:fill="auto"/>
            <w:noWrap/>
            <w:hideMark/>
          </w:tcPr>
          <w:p w:rsidR="00615CA1" w:rsidRPr="00615CA1" w:rsidRDefault="00615CA1" w:rsidP="00615CA1">
            <w:pPr>
              <w:outlineLvl w:val="0"/>
              <w:rPr>
                <w:rFonts w:ascii="Arial" w:hAnsi="Arial" w:cs="Arial"/>
                <w:sz w:val="20"/>
                <w:szCs w:val="20"/>
              </w:rPr>
            </w:pPr>
            <w:r w:rsidRPr="00615CA1">
              <w:rPr>
                <w:rFonts w:ascii="Arial" w:hAnsi="Arial" w:cs="Arial"/>
                <w:sz w:val="20"/>
                <w:szCs w:val="20"/>
              </w:rPr>
              <w:t>Сметная трудоемкость</w:t>
            </w:r>
          </w:p>
        </w:tc>
        <w:tc>
          <w:tcPr>
            <w:tcW w:w="583" w:type="pct"/>
            <w:gridSpan w:val="2"/>
            <w:tcBorders>
              <w:top w:val="single" w:sz="4" w:space="0" w:color="auto"/>
              <w:left w:val="nil"/>
              <w:bottom w:val="single" w:sz="4" w:space="0" w:color="auto"/>
              <w:right w:val="nil"/>
            </w:tcBorders>
            <w:shd w:val="clear" w:color="auto" w:fill="auto"/>
            <w:noWrap/>
            <w:vAlign w:val="bottom"/>
            <w:hideMark/>
          </w:tcPr>
          <w:p w:rsidR="00615CA1" w:rsidRPr="00615CA1" w:rsidRDefault="00615CA1" w:rsidP="00615CA1">
            <w:pPr>
              <w:jc w:val="right"/>
              <w:outlineLvl w:val="0"/>
              <w:rPr>
                <w:rFonts w:ascii="Arial" w:hAnsi="Arial" w:cs="Arial"/>
                <w:sz w:val="20"/>
                <w:szCs w:val="20"/>
              </w:rPr>
            </w:pPr>
            <w:r w:rsidRPr="00615CA1">
              <w:rPr>
                <w:rFonts w:ascii="Arial" w:hAnsi="Arial" w:cs="Arial"/>
                <w:sz w:val="20"/>
                <w:szCs w:val="20"/>
              </w:rPr>
              <w:t>80,85</w:t>
            </w:r>
          </w:p>
        </w:tc>
        <w:tc>
          <w:tcPr>
            <w:tcW w:w="275" w:type="pct"/>
            <w:tcBorders>
              <w:top w:val="nil"/>
              <w:left w:val="nil"/>
              <w:bottom w:val="single" w:sz="4" w:space="0" w:color="auto"/>
              <w:right w:val="nil"/>
            </w:tcBorders>
            <w:shd w:val="clear" w:color="auto" w:fill="auto"/>
            <w:noWrap/>
            <w:hideMark/>
          </w:tcPr>
          <w:p w:rsidR="00615CA1" w:rsidRPr="00615CA1" w:rsidRDefault="00615CA1" w:rsidP="00615CA1">
            <w:pPr>
              <w:jc w:val="center"/>
              <w:outlineLvl w:val="0"/>
              <w:rPr>
                <w:rFonts w:ascii="Arial" w:hAnsi="Arial" w:cs="Arial"/>
                <w:sz w:val="20"/>
                <w:szCs w:val="20"/>
              </w:rPr>
            </w:pPr>
            <w:proofErr w:type="spellStart"/>
            <w:r w:rsidRPr="00615CA1">
              <w:rPr>
                <w:rFonts w:ascii="Arial" w:hAnsi="Arial" w:cs="Arial"/>
                <w:sz w:val="20"/>
                <w:szCs w:val="20"/>
              </w:rPr>
              <w:t>чел</w:t>
            </w:r>
            <w:proofErr w:type="gramStart"/>
            <w:r w:rsidRPr="00615CA1">
              <w:rPr>
                <w:rFonts w:ascii="Arial" w:hAnsi="Arial" w:cs="Arial"/>
                <w:sz w:val="20"/>
                <w:szCs w:val="20"/>
              </w:rPr>
              <w:t>.ч</w:t>
            </w:r>
            <w:proofErr w:type="gramEnd"/>
            <w:r w:rsidRPr="00615CA1">
              <w:rPr>
                <w:rFonts w:ascii="Arial" w:hAnsi="Arial" w:cs="Arial"/>
                <w:sz w:val="20"/>
                <w:szCs w:val="20"/>
              </w:rPr>
              <w:t>ас</w:t>
            </w:r>
            <w:proofErr w:type="spellEnd"/>
          </w:p>
        </w:tc>
      </w:tr>
      <w:tr w:rsidR="00615CA1" w:rsidRPr="00615CA1" w:rsidTr="00615CA1">
        <w:trPr>
          <w:trHeight w:val="264"/>
        </w:trPr>
        <w:tc>
          <w:tcPr>
            <w:tcW w:w="116"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367"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1174"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299"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317"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p>
        </w:tc>
        <w:tc>
          <w:tcPr>
            <w:tcW w:w="312" w:type="pct"/>
            <w:tcBorders>
              <w:top w:val="nil"/>
              <w:left w:val="nil"/>
              <w:bottom w:val="nil"/>
              <w:right w:val="nil"/>
            </w:tcBorders>
            <w:shd w:val="clear" w:color="auto" w:fill="auto"/>
            <w:noWrap/>
            <w:vAlign w:val="bottom"/>
            <w:hideMark/>
          </w:tcPr>
          <w:p w:rsidR="00615CA1" w:rsidRPr="00615CA1" w:rsidRDefault="00615CA1" w:rsidP="00615CA1">
            <w:pPr>
              <w:jc w:val="center"/>
              <w:rPr>
                <w:rFonts w:ascii="Arial" w:hAnsi="Arial" w:cs="Arial"/>
                <w:color w:val="FFFFFF"/>
                <w:sz w:val="20"/>
                <w:szCs w:val="20"/>
              </w:rPr>
            </w:pPr>
            <w:r w:rsidRPr="00615CA1">
              <w:rPr>
                <w:rFonts w:ascii="Arial" w:hAnsi="Arial" w:cs="Arial"/>
                <w:color w:val="FFFFFF"/>
                <w:sz w:val="20"/>
                <w:szCs w:val="20"/>
              </w:rPr>
              <w:t>80,01</w:t>
            </w:r>
          </w:p>
        </w:tc>
        <w:tc>
          <w:tcPr>
            <w:tcW w:w="271" w:type="pct"/>
            <w:tcBorders>
              <w:top w:val="nil"/>
              <w:left w:val="nil"/>
              <w:bottom w:val="nil"/>
              <w:right w:val="nil"/>
            </w:tcBorders>
            <w:shd w:val="clear" w:color="auto" w:fill="auto"/>
            <w:noWrap/>
            <w:vAlign w:val="bottom"/>
            <w:hideMark/>
          </w:tcPr>
          <w:p w:rsidR="00615CA1" w:rsidRPr="00615CA1" w:rsidRDefault="00615CA1" w:rsidP="00615CA1">
            <w:pPr>
              <w:jc w:val="center"/>
              <w:rPr>
                <w:rFonts w:ascii="Arial" w:hAnsi="Arial" w:cs="Arial"/>
                <w:color w:val="FFFFFF"/>
                <w:sz w:val="20"/>
                <w:szCs w:val="20"/>
              </w:rPr>
            </w:pPr>
            <w:r w:rsidRPr="00615CA1">
              <w:rPr>
                <w:rFonts w:ascii="Arial" w:hAnsi="Arial" w:cs="Arial"/>
                <w:color w:val="FFFFFF"/>
                <w:sz w:val="20"/>
                <w:szCs w:val="20"/>
              </w:rPr>
              <w:t>0,84</w:t>
            </w:r>
          </w:p>
        </w:tc>
        <w:tc>
          <w:tcPr>
            <w:tcW w:w="275"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18"/>
                <w:szCs w:val="18"/>
              </w:rPr>
            </w:pPr>
          </w:p>
        </w:tc>
      </w:tr>
      <w:tr w:rsidR="00615CA1" w:rsidRPr="00615CA1" w:rsidTr="00615CA1">
        <w:trPr>
          <w:trHeight w:val="255"/>
        </w:trPr>
        <w:tc>
          <w:tcPr>
            <w:tcW w:w="4453" w:type="pct"/>
            <w:gridSpan w:val="12"/>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20"/>
                <w:szCs w:val="20"/>
              </w:rPr>
            </w:pPr>
            <w:r w:rsidRPr="00615CA1">
              <w:rPr>
                <w:rFonts w:ascii="Arial" w:hAnsi="Arial" w:cs="Arial"/>
                <w:sz w:val="20"/>
                <w:szCs w:val="20"/>
              </w:rPr>
              <w:t>Составлен в текущих ценах февраля 2018 г.</w:t>
            </w:r>
          </w:p>
        </w:tc>
        <w:tc>
          <w:tcPr>
            <w:tcW w:w="271" w:type="pct"/>
            <w:tcBorders>
              <w:top w:val="nil"/>
              <w:left w:val="nil"/>
              <w:bottom w:val="nil"/>
              <w:right w:val="nil"/>
            </w:tcBorders>
            <w:shd w:val="clear" w:color="auto" w:fill="auto"/>
            <w:noWrap/>
            <w:hideMark/>
          </w:tcPr>
          <w:p w:rsidR="00615CA1" w:rsidRPr="00615CA1" w:rsidRDefault="00615CA1" w:rsidP="00615CA1">
            <w:pPr>
              <w:jc w:val="right"/>
              <w:rPr>
                <w:rFonts w:ascii="Arial" w:hAnsi="Arial" w:cs="Arial"/>
                <w:sz w:val="20"/>
                <w:szCs w:val="20"/>
              </w:rPr>
            </w:pPr>
          </w:p>
        </w:tc>
        <w:tc>
          <w:tcPr>
            <w:tcW w:w="275"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18"/>
                <w:szCs w:val="18"/>
              </w:rPr>
            </w:pPr>
          </w:p>
        </w:tc>
      </w:tr>
      <w:tr w:rsidR="00615CA1" w:rsidRPr="00615CA1" w:rsidTr="00615CA1">
        <w:trPr>
          <w:trHeight w:val="228"/>
        </w:trPr>
        <w:tc>
          <w:tcPr>
            <w:tcW w:w="1657" w:type="pct"/>
            <w:gridSpan w:val="3"/>
            <w:tcBorders>
              <w:top w:val="nil"/>
              <w:left w:val="nil"/>
              <w:bottom w:val="single" w:sz="4" w:space="0" w:color="auto"/>
              <w:right w:val="nil"/>
            </w:tcBorders>
            <w:shd w:val="clear" w:color="auto" w:fill="auto"/>
            <w:noWrap/>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База </w:t>
            </w:r>
            <w:proofErr w:type="spellStart"/>
            <w:r w:rsidRPr="00615CA1">
              <w:rPr>
                <w:rFonts w:ascii="Arial" w:hAnsi="Arial" w:cs="Arial"/>
                <w:sz w:val="18"/>
                <w:szCs w:val="18"/>
              </w:rPr>
              <w:t>Госэталон</w:t>
            </w:r>
            <w:proofErr w:type="spellEnd"/>
            <w:r w:rsidRPr="00615CA1">
              <w:rPr>
                <w:rFonts w:ascii="Arial" w:hAnsi="Arial" w:cs="Arial"/>
                <w:sz w:val="18"/>
                <w:szCs w:val="18"/>
              </w:rPr>
              <w:t xml:space="preserve"> 2012 г в </w:t>
            </w:r>
            <w:proofErr w:type="spellStart"/>
            <w:r w:rsidRPr="00615CA1">
              <w:rPr>
                <w:rFonts w:ascii="Arial" w:hAnsi="Arial" w:cs="Arial"/>
                <w:sz w:val="18"/>
                <w:szCs w:val="18"/>
              </w:rPr>
              <w:t>редакц</w:t>
            </w:r>
            <w:proofErr w:type="spellEnd"/>
            <w:r w:rsidRPr="00615CA1">
              <w:rPr>
                <w:rFonts w:ascii="Arial" w:hAnsi="Arial" w:cs="Arial"/>
                <w:sz w:val="18"/>
                <w:szCs w:val="18"/>
              </w:rPr>
              <w:t>. 2017 г.</w:t>
            </w:r>
          </w:p>
        </w:tc>
        <w:tc>
          <w:tcPr>
            <w:tcW w:w="299"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18"/>
                <w:szCs w:val="18"/>
              </w:rPr>
            </w:pPr>
          </w:p>
        </w:tc>
        <w:tc>
          <w:tcPr>
            <w:tcW w:w="312"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18"/>
                <w:szCs w:val="18"/>
              </w:rPr>
            </w:pPr>
          </w:p>
        </w:tc>
        <w:tc>
          <w:tcPr>
            <w:tcW w:w="312" w:type="pct"/>
            <w:tcBorders>
              <w:top w:val="nil"/>
              <w:left w:val="nil"/>
              <w:bottom w:val="nil"/>
              <w:right w:val="nil"/>
            </w:tcBorders>
            <w:shd w:val="clear" w:color="auto" w:fill="auto"/>
            <w:noWrap/>
            <w:hideMark/>
          </w:tcPr>
          <w:p w:rsidR="00615CA1" w:rsidRPr="00615CA1" w:rsidRDefault="00615CA1" w:rsidP="00615CA1">
            <w:pPr>
              <w:jc w:val="right"/>
              <w:rPr>
                <w:rFonts w:ascii="Arial" w:hAnsi="Arial" w:cs="Arial"/>
                <w:sz w:val="18"/>
                <w:szCs w:val="18"/>
              </w:rPr>
            </w:pPr>
          </w:p>
        </w:tc>
        <w:tc>
          <w:tcPr>
            <w:tcW w:w="312" w:type="pct"/>
            <w:tcBorders>
              <w:top w:val="nil"/>
              <w:left w:val="nil"/>
              <w:bottom w:val="nil"/>
              <w:right w:val="nil"/>
            </w:tcBorders>
            <w:shd w:val="clear" w:color="auto" w:fill="auto"/>
            <w:noWrap/>
            <w:hideMark/>
          </w:tcPr>
          <w:p w:rsidR="00615CA1" w:rsidRPr="00615CA1" w:rsidRDefault="00615CA1" w:rsidP="00615CA1">
            <w:pPr>
              <w:jc w:val="right"/>
              <w:rPr>
                <w:rFonts w:ascii="Arial" w:hAnsi="Arial" w:cs="Arial"/>
                <w:sz w:val="18"/>
                <w:szCs w:val="18"/>
              </w:rPr>
            </w:pPr>
          </w:p>
        </w:tc>
        <w:tc>
          <w:tcPr>
            <w:tcW w:w="317" w:type="pct"/>
            <w:tcBorders>
              <w:top w:val="nil"/>
              <w:left w:val="nil"/>
              <w:bottom w:val="nil"/>
              <w:right w:val="nil"/>
            </w:tcBorders>
            <w:shd w:val="clear" w:color="auto" w:fill="auto"/>
            <w:noWrap/>
            <w:hideMark/>
          </w:tcPr>
          <w:p w:rsidR="00615CA1" w:rsidRPr="00615CA1" w:rsidRDefault="00615CA1" w:rsidP="00615CA1">
            <w:pPr>
              <w:jc w:val="right"/>
              <w:rPr>
                <w:rFonts w:ascii="Arial" w:hAnsi="Arial" w:cs="Arial"/>
                <w:sz w:val="18"/>
                <w:szCs w:val="18"/>
              </w:rPr>
            </w:pPr>
          </w:p>
        </w:tc>
        <w:tc>
          <w:tcPr>
            <w:tcW w:w="312" w:type="pct"/>
            <w:tcBorders>
              <w:top w:val="nil"/>
              <w:left w:val="nil"/>
              <w:bottom w:val="nil"/>
              <w:right w:val="nil"/>
            </w:tcBorders>
            <w:shd w:val="clear" w:color="auto" w:fill="auto"/>
            <w:noWrap/>
            <w:hideMark/>
          </w:tcPr>
          <w:p w:rsidR="00615CA1" w:rsidRPr="00615CA1" w:rsidRDefault="00615CA1" w:rsidP="00615CA1">
            <w:pPr>
              <w:jc w:val="right"/>
              <w:rPr>
                <w:rFonts w:ascii="Arial" w:hAnsi="Arial" w:cs="Arial"/>
                <w:sz w:val="18"/>
                <w:szCs w:val="18"/>
              </w:rPr>
            </w:pPr>
          </w:p>
        </w:tc>
        <w:tc>
          <w:tcPr>
            <w:tcW w:w="312" w:type="pct"/>
            <w:tcBorders>
              <w:top w:val="nil"/>
              <w:left w:val="nil"/>
              <w:bottom w:val="nil"/>
              <w:right w:val="nil"/>
            </w:tcBorders>
            <w:shd w:val="clear" w:color="auto" w:fill="auto"/>
            <w:noWrap/>
            <w:hideMark/>
          </w:tcPr>
          <w:p w:rsidR="00615CA1" w:rsidRPr="00615CA1" w:rsidRDefault="00615CA1" w:rsidP="00615CA1">
            <w:pPr>
              <w:jc w:val="right"/>
              <w:rPr>
                <w:rFonts w:ascii="Arial" w:hAnsi="Arial" w:cs="Arial"/>
                <w:sz w:val="18"/>
                <w:szCs w:val="18"/>
              </w:rPr>
            </w:pPr>
          </w:p>
        </w:tc>
        <w:tc>
          <w:tcPr>
            <w:tcW w:w="312" w:type="pct"/>
            <w:tcBorders>
              <w:top w:val="nil"/>
              <w:left w:val="nil"/>
              <w:bottom w:val="nil"/>
              <w:right w:val="nil"/>
            </w:tcBorders>
            <w:shd w:val="clear" w:color="auto" w:fill="auto"/>
            <w:noWrap/>
            <w:hideMark/>
          </w:tcPr>
          <w:p w:rsidR="00615CA1" w:rsidRPr="00615CA1" w:rsidRDefault="00615CA1" w:rsidP="00615CA1">
            <w:pPr>
              <w:jc w:val="right"/>
              <w:rPr>
                <w:rFonts w:ascii="Arial" w:hAnsi="Arial" w:cs="Arial"/>
                <w:sz w:val="18"/>
                <w:szCs w:val="18"/>
              </w:rPr>
            </w:pPr>
          </w:p>
        </w:tc>
        <w:tc>
          <w:tcPr>
            <w:tcW w:w="312" w:type="pct"/>
            <w:tcBorders>
              <w:top w:val="nil"/>
              <w:left w:val="nil"/>
              <w:bottom w:val="nil"/>
              <w:right w:val="nil"/>
            </w:tcBorders>
            <w:shd w:val="clear" w:color="auto" w:fill="auto"/>
            <w:noWrap/>
            <w:hideMark/>
          </w:tcPr>
          <w:p w:rsidR="00615CA1" w:rsidRPr="00615CA1" w:rsidRDefault="00615CA1" w:rsidP="00615CA1">
            <w:pPr>
              <w:jc w:val="right"/>
              <w:rPr>
                <w:rFonts w:ascii="Arial" w:hAnsi="Arial" w:cs="Arial"/>
                <w:sz w:val="18"/>
                <w:szCs w:val="18"/>
              </w:rPr>
            </w:pPr>
          </w:p>
        </w:tc>
        <w:tc>
          <w:tcPr>
            <w:tcW w:w="271" w:type="pct"/>
            <w:tcBorders>
              <w:top w:val="nil"/>
              <w:left w:val="nil"/>
              <w:bottom w:val="nil"/>
              <w:right w:val="nil"/>
            </w:tcBorders>
            <w:shd w:val="clear" w:color="auto" w:fill="auto"/>
            <w:noWrap/>
            <w:hideMark/>
          </w:tcPr>
          <w:p w:rsidR="00615CA1" w:rsidRPr="00615CA1" w:rsidRDefault="00615CA1" w:rsidP="00615CA1">
            <w:pPr>
              <w:jc w:val="right"/>
              <w:rPr>
                <w:rFonts w:ascii="Arial" w:hAnsi="Arial" w:cs="Arial"/>
                <w:sz w:val="18"/>
                <w:szCs w:val="18"/>
              </w:rPr>
            </w:pPr>
          </w:p>
        </w:tc>
        <w:tc>
          <w:tcPr>
            <w:tcW w:w="275" w:type="pct"/>
            <w:tcBorders>
              <w:top w:val="nil"/>
              <w:left w:val="nil"/>
              <w:bottom w:val="nil"/>
              <w:right w:val="nil"/>
            </w:tcBorders>
            <w:shd w:val="clear" w:color="auto" w:fill="auto"/>
            <w:noWrap/>
            <w:vAlign w:val="bottom"/>
            <w:hideMark/>
          </w:tcPr>
          <w:p w:rsidR="00615CA1" w:rsidRPr="00615CA1" w:rsidRDefault="00615CA1" w:rsidP="00615CA1">
            <w:pPr>
              <w:rPr>
                <w:rFonts w:ascii="Arial" w:hAnsi="Arial" w:cs="Arial"/>
                <w:sz w:val="18"/>
                <w:szCs w:val="18"/>
              </w:rPr>
            </w:pPr>
          </w:p>
        </w:tc>
      </w:tr>
      <w:tr w:rsidR="00615CA1" w:rsidRPr="00615CA1" w:rsidTr="00615CA1">
        <w:trPr>
          <w:trHeight w:val="300"/>
        </w:trPr>
        <w:tc>
          <w:tcPr>
            <w:tcW w:w="116" w:type="pct"/>
            <w:vMerge w:val="restart"/>
            <w:tcBorders>
              <w:top w:val="nil"/>
              <w:left w:val="single" w:sz="4" w:space="0" w:color="auto"/>
              <w:bottom w:val="single" w:sz="4" w:space="0" w:color="000000"/>
              <w:right w:val="single" w:sz="4" w:space="0" w:color="auto"/>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 xml:space="preserve">N </w:t>
            </w:r>
            <w:proofErr w:type="spellStart"/>
            <w:proofErr w:type="gramStart"/>
            <w:r w:rsidRPr="00615CA1">
              <w:rPr>
                <w:rFonts w:ascii="Arial" w:hAnsi="Arial" w:cs="Arial"/>
                <w:sz w:val="18"/>
                <w:szCs w:val="18"/>
              </w:rPr>
              <w:t>п</w:t>
            </w:r>
            <w:proofErr w:type="spellEnd"/>
            <w:proofErr w:type="gramEnd"/>
            <w:r w:rsidRPr="00615CA1">
              <w:rPr>
                <w:rFonts w:ascii="Arial" w:hAnsi="Arial" w:cs="Arial"/>
                <w:sz w:val="18"/>
                <w:szCs w:val="18"/>
              </w:rPr>
              <w:t>/</w:t>
            </w:r>
            <w:proofErr w:type="spellStart"/>
            <w:r w:rsidRPr="00615CA1">
              <w:rPr>
                <w:rFonts w:ascii="Arial" w:hAnsi="Arial" w:cs="Arial"/>
                <w:sz w:val="18"/>
                <w:szCs w:val="18"/>
              </w:rPr>
              <w:t>п</w:t>
            </w:r>
            <w:proofErr w:type="spellEnd"/>
          </w:p>
        </w:tc>
        <w:tc>
          <w:tcPr>
            <w:tcW w:w="367" w:type="pct"/>
            <w:vMerge w:val="restart"/>
            <w:tcBorders>
              <w:top w:val="nil"/>
              <w:left w:val="single" w:sz="4" w:space="0" w:color="auto"/>
              <w:bottom w:val="single" w:sz="4" w:space="0" w:color="000000"/>
              <w:right w:val="single" w:sz="4" w:space="0" w:color="auto"/>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Шифр и номер позиции норматива</w:t>
            </w:r>
          </w:p>
        </w:tc>
        <w:tc>
          <w:tcPr>
            <w:tcW w:w="1174" w:type="pct"/>
            <w:vMerge w:val="restart"/>
            <w:tcBorders>
              <w:top w:val="nil"/>
              <w:left w:val="single" w:sz="4" w:space="0" w:color="auto"/>
              <w:bottom w:val="single" w:sz="4" w:space="0" w:color="000000"/>
              <w:right w:val="single" w:sz="4" w:space="0" w:color="auto"/>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Наименование работ и затрат,</w:t>
            </w:r>
            <w:r w:rsidRPr="00615CA1">
              <w:rPr>
                <w:rFonts w:ascii="Arial" w:hAnsi="Arial" w:cs="Arial"/>
                <w:sz w:val="18"/>
                <w:szCs w:val="18"/>
              </w:rPr>
              <w:br/>
              <w:t>единица измерения</w:t>
            </w:r>
          </w:p>
        </w:tc>
        <w:tc>
          <w:tcPr>
            <w:tcW w:w="299" w:type="pct"/>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Количество</w:t>
            </w:r>
          </w:p>
        </w:tc>
        <w:tc>
          <w:tcPr>
            <w:tcW w:w="935" w:type="pct"/>
            <w:gridSpan w:val="3"/>
            <w:tcBorders>
              <w:top w:val="single" w:sz="4" w:space="0" w:color="auto"/>
              <w:left w:val="nil"/>
              <w:bottom w:val="nil"/>
              <w:right w:val="single" w:sz="4" w:space="0" w:color="000000"/>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 xml:space="preserve">Стоимость единицы                                         </w:t>
            </w:r>
          </w:p>
        </w:tc>
        <w:tc>
          <w:tcPr>
            <w:tcW w:w="317" w:type="pct"/>
            <w:vMerge w:val="restart"/>
            <w:tcBorders>
              <w:top w:val="single" w:sz="4" w:space="0" w:color="auto"/>
              <w:left w:val="nil"/>
              <w:bottom w:val="single" w:sz="4" w:space="0" w:color="000000"/>
              <w:right w:val="nil"/>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Индекс</w:t>
            </w:r>
          </w:p>
        </w:tc>
        <w:tc>
          <w:tcPr>
            <w:tcW w:w="1246" w:type="pct"/>
            <w:gridSpan w:val="4"/>
            <w:tcBorders>
              <w:top w:val="single" w:sz="4" w:space="0" w:color="auto"/>
              <w:left w:val="single" w:sz="4" w:space="0" w:color="auto"/>
              <w:bottom w:val="nil"/>
              <w:right w:val="single" w:sz="4" w:space="0" w:color="000000"/>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 xml:space="preserve">Общая стоимость                                              </w:t>
            </w:r>
          </w:p>
        </w:tc>
        <w:tc>
          <w:tcPr>
            <w:tcW w:w="547" w:type="pct"/>
            <w:gridSpan w:val="2"/>
            <w:vMerge w:val="restart"/>
            <w:tcBorders>
              <w:top w:val="single" w:sz="4" w:space="0" w:color="auto"/>
              <w:left w:val="nil"/>
              <w:bottom w:val="single" w:sz="4" w:space="0" w:color="000000"/>
              <w:right w:val="single" w:sz="4" w:space="0" w:color="000000"/>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 xml:space="preserve">Затраты труда рабочих, </w:t>
            </w:r>
            <w:proofErr w:type="spellStart"/>
            <w:r w:rsidRPr="00615CA1">
              <w:rPr>
                <w:rFonts w:ascii="Arial" w:hAnsi="Arial" w:cs="Arial"/>
                <w:sz w:val="18"/>
                <w:szCs w:val="18"/>
              </w:rPr>
              <w:t>чел</w:t>
            </w:r>
            <w:proofErr w:type="gramStart"/>
            <w:r w:rsidRPr="00615CA1">
              <w:rPr>
                <w:rFonts w:ascii="Arial" w:hAnsi="Arial" w:cs="Arial"/>
                <w:sz w:val="18"/>
                <w:szCs w:val="18"/>
              </w:rPr>
              <w:t>.-</w:t>
            </w:r>
            <w:proofErr w:type="gramEnd"/>
            <w:r w:rsidRPr="00615CA1">
              <w:rPr>
                <w:rFonts w:ascii="Arial" w:hAnsi="Arial" w:cs="Arial"/>
                <w:sz w:val="18"/>
                <w:szCs w:val="18"/>
              </w:rPr>
              <w:t>ч</w:t>
            </w:r>
            <w:proofErr w:type="spellEnd"/>
            <w:r w:rsidRPr="00615CA1">
              <w:rPr>
                <w:rFonts w:ascii="Arial" w:hAnsi="Arial" w:cs="Arial"/>
                <w:sz w:val="18"/>
                <w:szCs w:val="18"/>
              </w:rPr>
              <w:t xml:space="preserve">, не занятых </w:t>
            </w:r>
            <w:proofErr w:type="spellStart"/>
            <w:r w:rsidRPr="00615CA1">
              <w:rPr>
                <w:rFonts w:ascii="Arial" w:hAnsi="Arial" w:cs="Arial"/>
                <w:sz w:val="18"/>
                <w:szCs w:val="18"/>
              </w:rPr>
              <w:t>обслуж</w:t>
            </w:r>
            <w:proofErr w:type="spellEnd"/>
            <w:r w:rsidRPr="00615CA1">
              <w:rPr>
                <w:rFonts w:ascii="Arial" w:hAnsi="Arial" w:cs="Arial"/>
                <w:sz w:val="18"/>
                <w:szCs w:val="18"/>
              </w:rPr>
              <w:t>. машин</w:t>
            </w:r>
          </w:p>
        </w:tc>
      </w:tr>
      <w:tr w:rsidR="00615CA1" w:rsidRPr="00615CA1" w:rsidTr="00615CA1">
        <w:trPr>
          <w:trHeight w:val="240"/>
        </w:trPr>
        <w:tc>
          <w:tcPr>
            <w:tcW w:w="116"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367"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1174"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299" w:type="pct"/>
            <w:vMerge/>
            <w:tcBorders>
              <w:top w:val="single" w:sz="4" w:space="0" w:color="auto"/>
              <w:left w:val="single" w:sz="4" w:space="0" w:color="auto"/>
              <w:bottom w:val="single" w:sz="4" w:space="0" w:color="000000"/>
              <w:right w:val="single" w:sz="4" w:space="0" w:color="000000"/>
            </w:tcBorders>
            <w:vAlign w:val="center"/>
            <w:hideMark/>
          </w:tcPr>
          <w:p w:rsidR="00615CA1" w:rsidRPr="00615CA1" w:rsidRDefault="00615CA1" w:rsidP="00615CA1">
            <w:pPr>
              <w:rPr>
                <w:rFonts w:ascii="Arial" w:hAnsi="Arial" w:cs="Arial"/>
                <w:sz w:val="18"/>
                <w:szCs w:val="18"/>
              </w:rPr>
            </w:pPr>
          </w:p>
        </w:tc>
        <w:tc>
          <w:tcPr>
            <w:tcW w:w="935" w:type="pct"/>
            <w:gridSpan w:val="3"/>
            <w:tcBorders>
              <w:top w:val="nil"/>
              <w:left w:val="nil"/>
              <w:bottom w:val="single" w:sz="4" w:space="0" w:color="auto"/>
              <w:right w:val="single" w:sz="4" w:space="0" w:color="000000"/>
            </w:tcBorders>
            <w:shd w:val="clear" w:color="auto" w:fill="auto"/>
            <w:hideMark/>
          </w:tcPr>
          <w:p w:rsidR="00615CA1" w:rsidRPr="00615CA1" w:rsidRDefault="00615CA1" w:rsidP="00615CA1">
            <w:pPr>
              <w:jc w:val="center"/>
              <w:rPr>
                <w:rFonts w:ascii="Arial" w:hAnsi="Arial" w:cs="Arial"/>
                <w:i/>
                <w:iCs/>
                <w:sz w:val="18"/>
                <w:szCs w:val="18"/>
              </w:rPr>
            </w:pPr>
            <w:r w:rsidRPr="00615CA1">
              <w:rPr>
                <w:rFonts w:ascii="Arial" w:hAnsi="Arial" w:cs="Arial"/>
                <w:i/>
                <w:iCs/>
                <w:sz w:val="18"/>
                <w:szCs w:val="18"/>
              </w:rPr>
              <w:t>(в базисном уровне цен)</w:t>
            </w:r>
          </w:p>
        </w:tc>
        <w:tc>
          <w:tcPr>
            <w:tcW w:w="317" w:type="pct"/>
            <w:vMerge/>
            <w:tcBorders>
              <w:top w:val="single" w:sz="4" w:space="0" w:color="auto"/>
              <w:left w:val="nil"/>
              <w:bottom w:val="single" w:sz="4" w:space="0" w:color="000000"/>
              <w:right w:val="nil"/>
            </w:tcBorders>
            <w:vAlign w:val="center"/>
            <w:hideMark/>
          </w:tcPr>
          <w:p w:rsidR="00615CA1" w:rsidRPr="00615CA1" w:rsidRDefault="00615CA1" w:rsidP="00615CA1">
            <w:pPr>
              <w:rPr>
                <w:rFonts w:ascii="Arial" w:hAnsi="Arial" w:cs="Arial"/>
                <w:sz w:val="18"/>
                <w:szCs w:val="18"/>
              </w:rPr>
            </w:pPr>
          </w:p>
        </w:tc>
        <w:tc>
          <w:tcPr>
            <w:tcW w:w="1246" w:type="pct"/>
            <w:gridSpan w:val="4"/>
            <w:tcBorders>
              <w:top w:val="nil"/>
              <w:left w:val="single" w:sz="4" w:space="0" w:color="auto"/>
              <w:bottom w:val="single" w:sz="4" w:space="0" w:color="auto"/>
              <w:right w:val="single" w:sz="4" w:space="0" w:color="000000"/>
            </w:tcBorders>
            <w:shd w:val="clear" w:color="auto" w:fill="auto"/>
            <w:hideMark/>
          </w:tcPr>
          <w:p w:rsidR="00615CA1" w:rsidRPr="00615CA1" w:rsidRDefault="00615CA1" w:rsidP="00615CA1">
            <w:pPr>
              <w:jc w:val="center"/>
              <w:rPr>
                <w:rFonts w:ascii="Arial" w:hAnsi="Arial" w:cs="Arial"/>
                <w:i/>
                <w:iCs/>
                <w:sz w:val="18"/>
                <w:szCs w:val="18"/>
              </w:rPr>
            </w:pPr>
            <w:r w:rsidRPr="00615CA1">
              <w:rPr>
                <w:rFonts w:ascii="Arial" w:hAnsi="Arial" w:cs="Arial"/>
                <w:i/>
                <w:iCs/>
                <w:sz w:val="18"/>
                <w:szCs w:val="18"/>
              </w:rPr>
              <w:t>(в текущем уровне цен)</w:t>
            </w:r>
          </w:p>
        </w:tc>
        <w:tc>
          <w:tcPr>
            <w:tcW w:w="547" w:type="pct"/>
            <w:gridSpan w:val="2"/>
            <w:vMerge/>
            <w:tcBorders>
              <w:top w:val="single" w:sz="4" w:space="0" w:color="auto"/>
              <w:left w:val="nil"/>
              <w:bottom w:val="single" w:sz="4" w:space="0" w:color="000000"/>
              <w:right w:val="single" w:sz="4" w:space="0" w:color="000000"/>
            </w:tcBorders>
            <w:vAlign w:val="center"/>
            <w:hideMark/>
          </w:tcPr>
          <w:p w:rsidR="00615CA1" w:rsidRPr="00615CA1" w:rsidRDefault="00615CA1" w:rsidP="00615CA1">
            <w:pPr>
              <w:rPr>
                <w:rFonts w:ascii="Arial" w:hAnsi="Arial" w:cs="Arial"/>
                <w:sz w:val="18"/>
                <w:szCs w:val="18"/>
              </w:rPr>
            </w:pPr>
          </w:p>
        </w:tc>
      </w:tr>
      <w:tr w:rsidR="00615CA1" w:rsidRPr="00615CA1" w:rsidTr="00615CA1">
        <w:trPr>
          <w:trHeight w:val="465"/>
        </w:trPr>
        <w:tc>
          <w:tcPr>
            <w:tcW w:w="116"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367"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1174"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299" w:type="pct"/>
            <w:vMerge/>
            <w:tcBorders>
              <w:top w:val="single" w:sz="4" w:space="0" w:color="auto"/>
              <w:left w:val="single" w:sz="4" w:space="0" w:color="auto"/>
              <w:bottom w:val="single" w:sz="4" w:space="0" w:color="000000"/>
              <w:right w:val="single" w:sz="4" w:space="0" w:color="000000"/>
            </w:tcBorders>
            <w:vAlign w:val="center"/>
            <w:hideMark/>
          </w:tcPr>
          <w:p w:rsidR="00615CA1" w:rsidRPr="00615CA1" w:rsidRDefault="00615CA1" w:rsidP="00615CA1">
            <w:pPr>
              <w:rPr>
                <w:rFonts w:ascii="Arial" w:hAnsi="Arial" w:cs="Arial"/>
                <w:sz w:val="18"/>
                <w:szCs w:val="18"/>
              </w:rPr>
            </w:pPr>
          </w:p>
        </w:tc>
        <w:tc>
          <w:tcPr>
            <w:tcW w:w="312" w:type="pct"/>
            <w:tcBorders>
              <w:top w:val="nil"/>
              <w:left w:val="nil"/>
              <w:bottom w:val="single" w:sz="4" w:space="0" w:color="auto"/>
              <w:right w:val="single" w:sz="4" w:space="0" w:color="auto"/>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Всего</w:t>
            </w:r>
          </w:p>
        </w:tc>
        <w:tc>
          <w:tcPr>
            <w:tcW w:w="312" w:type="pct"/>
            <w:tcBorders>
              <w:top w:val="nil"/>
              <w:left w:val="nil"/>
              <w:bottom w:val="single" w:sz="4" w:space="0" w:color="auto"/>
              <w:right w:val="single" w:sz="4" w:space="0" w:color="auto"/>
            </w:tcBorders>
            <w:shd w:val="clear" w:color="auto" w:fill="auto"/>
            <w:vAlign w:val="center"/>
            <w:hideMark/>
          </w:tcPr>
          <w:p w:rsidR="00615CA1" w:rsidRPr="00615CA1" w:rsidRDefault="00615CA1" w:rsidP="00615CA1">
            <w:pPr>
              <w:jc w:val="center"/>
              <w:rPr>
                <w:rFonts w:ascii="Arial" w:hAnsi="Arial" w:cs="Arial"/>
                <w:sz w:val="18"/>
                <w:szCs w:val="18"/>
              </w:rPr>
            </w:pPr>
            <w:proofErr w:type="spellStart"/>
            <w:r w:rsidRPr="00615CA1">
              <w:rPr>
                <w:rFonts w:ascii="Arial" w:hAnsi="Arial" w:cs="Arial"/>
                <w:sz w:val="18"/>
                <w:szCs w:val="18"/>
              </w:rPr>
              <w:t>экспл</w:t>
            </w:r>
            <w:proofErr w:type="spellEnd"/>
            <w:r w:rsidRPr="00615CA1">
              <w:rPr>
                <w:rFonts w:ascii="Arial" w:hAnsi="Arial" w:cs="Arial"/>
                <w:sz w:val="18"/>
                <w:szCs w:val="18"/>
              </w:rPr>
              <w:t>. машин</w:t>
            </w:r>
          </w:p>
        </w:tc>
        <w:tc>
          <w:tcPr>
            <w:tcW w:w="312" w:type="pct"/>
            <w:vMerge w:val="restart"/>
            <w:tcBorders>
              <w:top w:val="nil"/>
              <w:left w:val="single" w:sz="4" w:space="0" w:color="auto"/>
              <w:bottom w:val="single" w:sz="4" w:space="0" w:color="000000"/>
              <w:right w:val="single" w:sz="4" w:space="0" w:color="auto"/>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материалов</w:t>
            </w:r>
          </w:p>
        </w:tc>
        <w:tc>
          <w:tcPr>
            <w:tcW w:w="317" w:type="pct"/>
            <w:vMerge/>
            <w:tcBorders>
              <w:top w:val="single" w:sz="4" w:space="0" w:color="auto"/>
              <w:left w:val="nil"/>
              <w:bottom w:val="single" w:sz="4" w:space="0" w:color="000000"/>
              <w:right w:val="nil"/>
            </w:tcBorders>
            <w:vAlign w:val="center"/>
            <w:hideMark/>
          </w:tcPr>
          <w:p w:rsidR="00615CA1" w:rsidRPr="00615CA1" w:rsidRDefault="00615CA1" w:rsidP="00615CA1">
            <w:pPr>
              <w:rPr>
                <w:rFonts w:ascii="Arial" w:hAnsi="Arial" w:cs="Arial"/>
                <w:sz w:val="18"/>
                <w:szCs w:val="18"/>
              </w:rPr>
            </w:pPr>
          </w:p>
        </w:tc>
        <w:tc>
          <w:tcPr>
            <w:tcW w:w="312" w:type="pct"/>
            <w:vMerge w:val="restart"/>
            <w:tcBorders>
              <w:top w:val="nil"/>
              <w:left w:val="single" w:sz="4" w:space="0" w:color="auto"/>
              <w:bottom w:val="single" w:sz="4" w:space="0" w:color="000000"/>
              <w:right w:val="single" w:sz="4" w:space="0" w:color="auto"/>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Всего</w:t>
            </w:r>
          </w:p>
        </w:tc>
        <w:tc>
          <w:tcPr>
            <w:tcW w:w="312" w:type="pct"/>
            <w:vMerge w:val="restart"/>
            <w:tcBorders>
              <w:top w:val="nil"/>
              <w:left w:val="single" w:sz="4" w:space="0" w:color="auto"/>
              <w:bottom w:val="single" w:sz="4" w:space="0" w:color="000000"/>
              <w:right w:val="single" w:sz="4" w:space="0" w:color="auto"/>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оплаты труда</w:t>
            </w:r>
          </w:p>
        </w:tc>
        <w:tc>
          <w:tcPr>
            <w:tcW w:w="312" w:type="pct"/>
            <w:tcBorders>
              <w:top w:val="nil"/>
              <w:left w:val="nil"/>
              <w:bottom w:val="single" w:sz="4" w:space="0" w:color="auto"/>
              <w:right w:val="single" w:sz="4" w:space="0" w:color="auto"/>
            </w:tcBorders>
            <w:shd w:val="clear" w:color="auto" w:fill="auto"/>
            <w:vAlign w:val="center"/>
            <w:hideMark/>
          </w:tcPr>
          <w:p w:rsidR="00615CA1" w:rsidRPr="00615CA1" w:rsidRDefault="00615CA1" w:rsidP="00615CA1">
            <w:pPr>
              <w:jc w:val="center"/>
              <w:rPr>
                <w:rFonts w:ascii="Arial" w:hAnsi="Arial" w:cs="Arial"/>
                <w:sz w:val="18"/>
                <w:szCs w:val="18"/>
              </w:rPr>
            </w:pPr>
            <w:proofErr w:type="spellStart"/>
            <w:r w:rsidRPr="00615CA1">
              <w:rPr>
                <w:rFonts w:ascii="Arial" w:hAnsi="Arial" w:cs="Arial"/>
                <w:sz w:val="18"/>
                <w:szCs w:val="18"/>
              </w:rPr>
              <w:t>экспл</w:t>
            </w:r>
            <w:proofErr w:type="spellEnd"/>
            <w:r w:rsidRPr="00615CA1">
              <w:rPr>
                <w:rFonts w:ascii="Arial" w:hAnsi="Arial" w:cs="Arial"/>
                <w:sz w:val="18"/>
                <w:szCs w:val="18"/>
              </w:rPr>
              <w:t>.    машин</w:t>
            </w:r>
          </w:p>
        </w:tc>
        <w:tc>
          <w:tcPr>
            <w:tcW w:w="312" w:type="pct"/>
            <w:vMerge w:val="restart"/>
            <w:tcBorders>
              <w:top w:val="nil"/>
              <w:left w:val="single" w:sz="4" w:space="0" w:color="auto"/>
              <w:bottom w:val="single" w:sz="4" w:space="0" w:color="000000"/>
              <w:right w:val="single" w:sz="4" w:space="0" w:color="auto"/>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материалов</w:t>
            </w:r>
          </w:p>
        </w:tc>
        <w:tc>
          <w:tcPr>
            <w:tcW w:w="547" w:type="pct"/>
            <w:gridSpan w:val="2"/>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r>
      <w:tr w:rsidR="00615CA1" w:rsidRPr="00615CA1" w:rsidTr="00615CA1">
        <w:trPr>
          <w:trHeight w:val="360"/>
        </w:trPr>
        <w:tc>
          <w:tcPr>
            <w:tcW w:w="116"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367"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1174"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299" w:type="pct"/>
            <w:vMerge/>
            <w:tcBorders>
              <w:top w:val="single" w:sz="4" w:space="0" w:color="auto"/>
              <w:left w:val="single" w:sz="4" w:space="0" w:color="auto"/>
              <w:bottom w:val="single" w:sz="4" w:space="0" w:color="000000"/>
              <w:right w:val="single" w:sz="4" w:space="0" w:color="000000"/>
            </w:tcBorders>
            <w:vAlign w:val="center"/>
            <w:hideMark/>
          </w:tcPr>
          <w:p w:rsidR="00615CA1" w:rsidRPr="00615CA1" w:rsidRDefault="00615CA1" w:rsidP="00615CA1">
            <w:pPr>
              <w:rPr>
                <w:rFonts w:ascii="Arial" w:hAnsi="Arial" w:cs="Arial"/>
                <w:sz w:val="18"/>
                <w:szCs w:val="18"/>
              </w:rPr>
            </w:pPr>
          </w:p>
        </w:tc>
        <w:tc>
          <w:tcPr>
            <w:tcW w:w="312" w:type="pct"/>
            <w:vMerge w:val="restart"/>
            <w:tcBorders>
              <w:top w:val="nil"/>
              <w:left w:val="single" w:sz="4" w:space="0" w:color="auto"/>
              <w:bottom w:val="single" w:sz="4" w:space="0" w:color="000000"/>
              <w:right w:val="single" w:sz="4" w:space="0" w:color="auto"/>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оплаты труда</w:t>
            </w:r>
          </w:p>
        </w:tc>
        <w:tc>
          <w:tcPr>
            <w:tcW w:w="312" w:type="pct"/>
            <w:vMerge w:val="restart"/>
            <w:tcBorders>
              <w:top w:val="nil"/>
              <w:left w:val="single" w:sz="4" w:space="0" w:color="auto"/>
              <w:bottom w:val="single" w:sz="4" w:space="0" w:color="000000"/>
              <w:right w:val="single" w:sz="4" w:space="0" w:color="auto"/>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 xml:space="preserve">в т.ч. оплаты труда </w:t>
            </w:r>
          </w:p>
        </w:tc>
        <w:tc>
          <w:tcPr>
            <w:tcW w:w="312"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317" w:type="pct"/>
            <w:vMerge/>
            <w:tcBorders>
              <w:top w:val="single" w:sz="4" w:space="0" w:color="auto"/>
              <w:left w:val="nil"/>
              <w:bottom w:val="single" w:sz="4" w:space="0" w:color="000000"/>
              <w:right w:val="nil"/>
            </w:tcBorders>
            <w:vAlign w:val="center"/>
            <w:hideMark/>
          </w:tcPr>
          <w:p w:rsidR="00615CA1" w:rsidRPr="00615CA1" w:rsidRDefault="00615CA1" w:rsidP="00615CA1">
            <w:pPr>
              <w:rPr>
                <w:rFonts w:ascii="Arial" w:hAnsi="Arial" w:cs="Arial"/>
                <w:sz w:val="18"/>
                <w:szCs w:val="18"/>
              </w:rPr>
            </w:pPr>
          </w:p>
        </w:tc>
        <w:tc>
          <w:tcPr>
            <w:tcW w:w="312"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312"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312" w:type="pct"/>
            <w:vMerge w:val="restart"/>
            <w:tcBorders>
              <w:top w:val="nil"/>
              <w:left w:val="single" w:sz="4" w:space="0" w:color="auto"/>
              <w:bottom w:val="single" w:sz="4" w:space="0" w:color="000000"/>
              <w:right w:val="single" w:sz="4" w:space="0" w:color="auto"/>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в т.ч. оплаты труда</w:t>
            </w:r>
          </w:p>
        </w:tc>
        <w:tc>
          <w:tcPr>
            <w:tcW w:w="312"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547" w:type="pct"/>
            <w:gridSpan w:val="2"/>
            <w:tcBorders>
              <w:top w:val="single" w:sz="4" w:space="0" w:color="auto"/>
              <w:left w:val="nil"/>
              <w:bottom w:val="single" w:sz="4" w:space="0" w:color="auto"/>
              <w:right w:val="single" w:sz="4" w:space="0" w:color="000000"/>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 xml:space="preserve">обслуживающие </w:t>
            </w:r>
            <w:proofErr w:type="spellStart"/>
            <w:r w:rsidRPr="00615CA1">
              <w:rPr>
                <w:rFonts w:ascii="Arial" w:hAnsi="Arial" w:cs="Arial"/>
                <w:sz w:val="18"/>
                <w:szCs w:val="18"/>
              </w:rPr>
              <w:t>маш</w:t>
            </w:r>
            <w:proofErr w:type="spellEnd"/>
            <w:r w:rsidRPr="00615CA1">
              <w:rPr>
                <w:rFonts w:ascii="Arial" w:hAnsi="Arial" w:cs="Arial"/>
                <w:sz w:val="18"/>
                <w:szCs w:val="18"/>
              </w:rPr>
              <w:t>.</w:t>
            </w:r>
          </w:p>
        </w:tc>
      </w:tr>
      <w:tr w:rsidR="00615CA1" w:rsidRPr="00615CA1" w:rsidTr="00615CA1">
        <w:trPr>
          <w:trHeight w:val="405"/>
        </w:trPr>
        <w:tc>
          <w:tcPr>
            <w:tcW w:w="116"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367"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1174"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299" w:type="pct"/>
            <w:vMerge/>
            <w:tcBorders>
              <w:top w:val="single" w:sz="4" w:space="0" w:color="auto"/>
              <w:left w:val="single" w:sz="4" w:space="0" w:color="auto"/>
              <w:bottom w:val="single" w:sz="4" w:space="0" w:color="000000"/>
              <w:right w:val="single" w:sz="4" w:space="0" w:color="000000"/>
            </w:tcBorders>
            <w:vAlign w:val="center"/>
            <w:hideMark/>
          </w:tcPr>
          <w:p w:rsidR="00615CA1" w:rsidRPr="00615CA1" w:rsidRDefault="00615CA1" w:rsidP="00615CA1">
            <w:pPr>
              <w:rPr>
                <w:rFonts w:ascii="Arial" w:hAnsi="Arial" w:cs="Arial"/>
                <w:sz w:val="18"/>
                <w:szCs w:val="18"/>
              </w:rPr>
            </w:pPr>
          </w:p>
        </w:tc>
        <w:tc>
          <w:tcPr>
            <w:tcW w:w="312"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312"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312"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317" w:type="pct"/>
            <w:vMerge/>
            <w:tcBorders>
              <w:top w:val="single" w:sz="4" w:space="0" w:color="auto"/>
              <w:left w:val="nil"/>
              <w:bottom w:val="single" w:sz="4" w:space="0" w:color="000000"/>
              <w:right w:val="nil"/>
            </w:tcBorders>
            <w:vAlign w:val="center"/>
            <w:hideMark/>
          </w:tcPr>
          <w:p w:rsidR="00615CA1" w:rsidRPr="00615CA1" w:rsidRDefault="00615CA1" w:rsidP="00615CA1">
            <w:pPr>
              <w:rPr>
                <w:rFonts w:ascii="Arial" w:hAnsi="Arial" w:cs="Arial"/>
                <w:sz w:val="18"/>
                <w:szCs w:val="18"/>
              </w:rPr>
            </w:pPr>
          </w:p>
        </w:tc>
        <w:tc>
          <w:tcPr>
            <w:tcW w:w="312"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312"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312"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312" w:type="pct"/>
            <w:vMerge/>
            <w:tcBorders>
              <w:top w:val="nil"/>
              <w:left w:val="single" w:sz="4" w:space="0" w:color="auto"/>
              <w:bottom w:val="single" w:sz="4" w:space="0" w:color="000000"/>
              <w:right w:val="single" w:sz="4" w:space="0" w:color="auto"/>
            </w:tcBorders>
            <w:vAlign w:val="center"/>
            <w:hideMark/>
          </w:tcPr>
          <w:p w:rsidR="00615CA1" w:rsidRPr="00615CA1" w:rsidRDefault="00615CA1" w:rsidP="00615CA1">
            <w:pPr>
              <w:rPr>
                <w:rFonts w:ascii="Arial" w:hAnsi="Arial" w:cs="Arial"/>
                <w:sz w:val="18"/>
                <w:szCs w:val="18"/>
              </w:rPr>
            </w:pPr>
          </w:p>
        </w:tc>
        <w:tc>
          <w:tcPr>
            <w:tcW w:w="271" w:type="pct"/>
            <w:tcBorders>
              <w:top w:val="nil"/>
              <w:left w:val="nil"/>
              <w:bottom w:val="nil"/>
              <w:right w:val="single" w:sz="4" w:space="0" w:color="auto"/>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на един.</w:t>
            </w:r>
          </w:p>
        </w:tc>
        <w:tc>
          <w:tcPr>
            <w:tcW w:w="275" w:type="pct"/>
            <w:tcBorders>
              <w:top w:val="nil"/>
              <w:left w:val="nil"/>
              <w:bottom w:val="nil"/>
              <w:right w:val="single" w:sz="4" w:space="0" w:color="auto"/>
            </w:tcBorders>
            <w:shd w:val="clear" w:color="auto" w:fill="auto"/>
            <w:vAlign w:val="center"/>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всего</w:t>
            </w:r>
          </w:p>
        </w:tc>
      </w:tr>
      <w:tr w:rsidR="00615CA1" w:rsidRPr="00615CA1" w:rsidTr="00615CA1">
        <w:trPr>
          <w:trHeight w:val="228"/>
        </w:trPr>
        <w:tc>
          <w:tcPr>
            <w:tcW w:w="116" w:type="pct"/>
            <w:tcBorders>
              <w:top w:val="nil"/>
              <w:left w:val="single" w:sz="4" w:space="0" w:color="auto"/>
              <w:bottom w:val="nil"/>
              <w:right w:val="single" w:sz="4" w:space="0" w:color="auto"/>
            </w:tcBorders>
            <w:shd w:val="clear" w:color="auto" w:fill="auto"/>
            <w:vAlign w:val="bottom"/>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1</w:t>
            </w:r>
          </w:p>
        </w:tc>
        <w:tc>
          <w:tcPr>
            <w:tcW w:w="367" w:type="pct"/>
            <w:tcBorders>
              <w:top w:val="nil"/>
              <w:left w:val="nil"/>
              <w:bottom w:val="nil"/>
              <w:right w:val="single" w:sz="4" w:space="0" w:color="auto"/>
            </w:tcBorders>
            <w:shd w:val="clear" w:color="auto" w:fill="auto"/>
            <w:vAlign w:val="bottom"/>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2</w:t>
            </w:r>
          </w:p>
        </w:tc>
        <w:tc>
          <w:tcPr>
            <w:tcW w:w="1174" w:type="pct"/>
            <w:tcBorders>
              <w:top w:val="nil"/>
              <w:left w:val="nil"/>
              <w:bottom w:val="nil"/>
              <w:right w:val="single" w:sz="4" w:space="0" w:color="auto"/>
            </w:tcBorders>
            <w:shd w:val="clear" w:color="auto" w:fill="auto"/>
            <w:vAlign w:val="bottom"/>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3</w:t>
            </w:r>
          </w:p>
        </w:tc>
        <w:tc>
          <w:tcPr>
            <w:tcW w:w="299" w:type="pct"/>
            <w:tcBorders>
              <w:top w:val="nil"/>
              <w:left w:val="nil"/>
              <w:bottom w:val="nil"/>
              <w:right w:val="single" w:sz="4" w:space="0" w:color="auto"/>
            </w:tcBorders>
            <w:shd w:val="clear" w:color="auto" w:fill="auto"/>
            <w:vAlign w:val="bottom"/>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4</w:t>
            </w:r>
          </w:p>
        </w:tc>
        <w:tc>
          <w:tcPr>
            <w:tcW w:w="312" w:type="pct"/>
            <w:tcBorders>
              <w:top w:val="nil"/>
              <w:left w:val="nil"/>
              <w:bottom w:val="nil"/>
              <w:right w:val="single" w:sz="4" w:space="0" w:color="auto"/>
            </w:tcBorders>
            <w:shd w:val="clear" w:color="auto" w:fill="auto"/>
            <w:vAlign w:val="bottom"/>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5</w:t>
            </w:r>
          </w:p>
        </w:tc>
        <w:tc>
          <w:tcPr>
            <w:tcW w:w="312" w:type="pct"/>
            <w:tcBorders>
              <w:top w:val="nil"/>
              <w:left w:val="nil"/>
              <w:bottom w:val="nil"/>
              <w:right w:val="single" w:sz="4" w:space="0" w:color="auto"/>
            </w:tcBorders>
            <w:shd w:val="clear" w:color="auto" w:fill="auto"/>
            <w:vAlign w:val="bottom"/>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6</w:t>
            </w:r>
          </w:p>
        </w:tc>
        <w:tc>
          <w:tcPr>
            <w:tcW w:w="312" w:type="pct"/>
            <w:tcBorders>
              <w:top w:val="nil"/>
              <w:left w:val="nil"/>
              <w:bottom w:val="nil"/>
              <w:right w:val="single" w:sz="4" w:space="0" w:color="auto"/>
            </w:tcBorders>
            <w:shd w:val="clear" w:color="auto" w:fill="auto"/>
            <w:vAlign w:val="bottom"/>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7</w:t>
            </w:r>
          </w:p>
        </w:tc>
        <w:tc>
          <w:tcPr>
            <w:tcW w:w="317" w:type="pct"/>
            <w:tcBorders>
              <w:top w:val="nil"/>
              <w:left w:val="nil"/>
              <w:bottom w:val="nil"/>
              <w:right w:val="single" w:sz="4" w:space="0" w:color="auto"/>
            </w:tcBorders>
            <w:shd w:val="clear" w:color="auto" w:fill="auto"/>
            <w:vAlign w:val="bottom"/>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8</w:t>
            </w:r>
          </w:p>
        </w:tc>
        <w:tc>
          <w:tcPr>
            <w:tcW w:w="312" w:type="pct"/>
            <w:tcBorders>
              <w:top w:val="nil"/>
              <w:left w:val="nil"/>
              <w:bottom w:val="nil"/>
              <w:right w:val="single" w:sz="4" w:space="0" w:color="auto"/>
            </w:tcBorders>
            <w:shd w:val="clear" w:color="auto" w:fill="auto"/>
            <w:vAlign w:val="bottom"/>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9</w:t>
            </w:r>
          </w:p>
        </w:tc>
        <w:tc>
          <w:tcPr>
            <w:tcW w:w="312" w:type="pct"/>
            <w:tcBorders>
              <w:top w:val="nil"/>
              <w:left w:val="nil"/>
              <w:bottom w:val="nil"/>
              <w:right w:val="single" w:sz="4" w:space="0" w:color="auto"/>
            </w:tcBorders>
            <w:shd w:val="clear" w:color="auto" w:fill="auto"/>
            <w:vAlign w:val="bottom"/>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10</w:t>
            </w:r>
          </w:p>
        </w:tc>
        <w:tc>
          <w:tcPr>
            <w:tcW w:w="312" w:type="pct"/>
            <w:tcBorders>
              <w:top w:val="nil"/>
              <w:left w:val="nil"/>
              <w:bottom w:val="nil"/>
              <w:right w:val="single" w:sz="4" w:space="0" w:color="auto"/>
            </w:tcBorders>
            <w:shd w:val="clear" w:color="auto" w:fill="auto"/>
            <w:vAlign w:val="bottom"/>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11</w:t>
            </w:r>
          </w:p>
        </w:tc>
        <w:tc>
          <w:tcPr>
            <w:tcW w:w="312" w:type="pct"/>
            <w:tcBorders>
              <w:top w:val="nil"/>
              <w:left w:val="nil"/>
              <w:bottom w:val="nil"/>
              <w:right w:val="single" w:sz="4" w:space="0" w:color="auto"/>
            </w:tcBorders>
            <w:shd w:val="clear" w:color="auto" w:fill="auto"/>
            <w:vAlign w:val="bottom"/>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12</w:t>
            </w:r>
          </w:p>
        </w:tc>
        <w:tc>
          <w:tcPr>
            <w:tcW w:w="271" w:type="pct"/>
            <w:tcBorders>
              <w:top w:val="single" w:sz="4" w:space="0" w:color="auto"/>
              <w:left w:val="nil"/>
              <w:bottom w:val="nil"/>
              <w:right w:val="single" w:sz="4" w:space="0" w:color="auto"/>
            </w:tcBorders>
            <w:shd w:val="clear" w:color="auto" w:fill="auto"/>
            <w:vAlign w:val="bottom"/>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13</w:t>
            </w:r>
          </w:p>
        </w:tc>
        <w:tc>
          <w:tcPr>
            <w:tcW w:w="275" w:type="pct"/>
            <w:tcBorders>
              <w:top w:val="single" w:sz="4" w:space="0" w:color="auto"/>
              <w:left w:val="nil"/>
              <w:bottom w:val="nil"/>
              <w:right w:val="single" w:sz="4" w:space="0" w:color="auto"/>
            </w:tcBorders>
            <w:shd w:val="clear" w:color="auto" w:fill="auto"/>
            <w:vAlign w:val="bottom"/>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14</w:t>
            </w:r>
          </w:p>
        </w:tc>
      </w:tr>
      <w:tr w:rsidR="00615CA1" w:rsidRPr="00615CA1" w:rsidTr="00615CA1">
        <w:trPr>
          <w:trHeight w:val="369"/>
        </w:trPr>
        <w:tc>
          <w:tcPr>
            <w:tcW w:w="5000" w:type="pct"/>
            <w:gridSpan w:val="14"/>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b/>
                <w:bCs/>
                <w:sz w:val="20"/>
                <w:szCs w:val="20"/>
              </w:rPr>
            </w:pPr>
            <w:r w:rsidRPr="00615CA1">
              <w:rPr>
                <w:rFonts w:ascii="Arial" w:hAnsi="Arial" w:cs="Arial"/>
                <w:b/>
                <w:bCs/>
                <w:sz w:val="20"/>
                <w:szCs w:val="20"/>
              </w:rPr>
              <w:t xml:space="preserve">Раздел 1. </w:t>
            </w:r>
          </w:p>
        </w:tc>
      </w:tr>
      <w:tr w:rsidR="00615CA1" w:rsidRPr="00615CA1" w:rsidTr="00615CA1">
        <w:trPr>
          <w:trHeight w:val="1368"/>
        </w:trPr>
        <w:tc>
          <w:tcPr>
            <w:tcW w:w="116" w:type="pct"/>
            <w:tcBorders>
              <w:top w:val="nil"/>
              <w:left w:val="single" w:sz="4" w:space="0" w:color="auto"/>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1</w:t>
            </w:r>
          </w:p>
        </w:tc>
        <w:tc>
          <w:tcPr>
            <w:tcW w:w="367"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ТЕРр57-2-1</w:t>
            </w:r>
            <w:r w:rsidRPr="00615CA1">
              <w:rPr>
                <w:rFonts w:ascii="Arial" w:hAnsi="Arial" w:cs="Arial"/>
                <w:sz w:val="18"/>
                <w:szCs w:val="18"/>
              </w:rPr>
              <w:br/>
              <w:t>Распоряжение Комитета по госзаказу СПб от 29.12.16 №257-р</w:t>
            </w:r>
          </w:p>
        </w:tc>
        <w:tc>
          <w:tcPr>
            <w:tcW w:w="1174"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Разборка покрытий полов: из линолеума и </w:t>
            </w:r>
            <w:proofErr w:type="spellStart"/>
            <w:r w:rsidRPr="00615CA1">
              <w:rPr>
                <w:rFonts w:ascii="Arial" w:hAnsi="Arial" w:cs="Arial"/>
                <w:sz w:val="18"/>
                <w:szCs w:val="18"/>
              </w:rPr>
              <w:t>релина</w:t>
            </w:r>
            <w:proofErr w:type="spellEnd"/>
            <w:r w:rsidRPr="00615CA1">
              <w:rPr>
                <w:rFonts w:ascii="Arial" w:hAnsi="Arial" w:cs="Arial"/>
                <w:sz w:val="18"/>
                <w:szCs w:val="18"/>
              </w:rPr>
              <w:t>; 100 м</w:t>
            </w:r>
            <w:proofErr w:type="gramStart"/>
            <w:r w:rsidRPr="00615CA1">
              <w:rPr>
                <w:rFonts w:ascii="Arial" w:hAnsi="Arial" w:cs="Arial"/>
                <w:sz w:val="18"/>
                <w:szCs w:val="18"/>
              </w:rPr>
              <w:t>2</w:t>
            </w:r>
            <w:proofErr w:type="gramEnd"/>
            <w:r w:rsidRPr="00615CA1">
              <w:rPr>
                <w:rFonts w:ascii="Arial" w:hAnsi="Arial" w:cs="Arial"/>
                <w:sz w:val="18"/>
                <w:szCs w:val="18"/>
              </w:rPr>
              <w:t xml:space="preserve"> покрытия</w:t>
            </w:r>
            <w:r w:rsidRPr="00615CA1">
              <w:rPr>
                <w:rFonts w:ascii="Arial" w:hAnsi="Arial" w:cs="Arial"/>
                <w:sz w:val="18"/>
                <w:szCs w:val="18"/>
              </w:rPr>
              <w:br/>
              <w:t>_______________</w:t>
            </w:r>
            <w:r w:rsidRPr="00615CA1">
              <w:rPr>
                <w:rFonts w:ascii="Arial" w:hAnsi="Arial" w:cs="Arial"/>
                <w:sz w:val="18"/>
                <w:szCs w:val="18"/>
              </w:rPr>
              <w:br/>
              <w:t>НР 68%=80%*0.85 от ФОТ; (2116 руб.)</w:t>
            </w:r>
            <w:r w:rsidRPr="00615CA1">
              <w:rPr>
                <w:rFonts w:ascii="Arial" w:hAnsi="Arial" w:cs="Arial"/>
                <w:sz w:val="18"/>
                <w:szCs w:val="18"/>
              </w:rPr>
              <w:br/>
              <w:t>СП 54%=68%*0.8 от ФОТ; (1680 руб.)</w:t>
            </w:r>
          </w:p>
        </w:tc>
        <w:tc>
          <w:tcPr>
            <w:tcW w:w="299"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1,5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112,09</w:t>
            </w:r>
            <w:r w:rsidRPr="00615CA1">
              <w:rPr>
                <w:rFonts w:ascii="Arial" w:hAnsi="Arial" w:cs="Arial"/>
                <w:sz w:val="18"/>
                <w:szCs w:val="18"/>
              </w:rPr>
              <w:br/>
              <w:t>______</w:t>
            </w:r>
            <w:r w:rsidRPr="00615CA1">
              <w:rPr>
                <w:rFonts w:ascii="Arial" w:hAnsi="Arial" w:cs="Arial"/>
                <w:sz w:val="18"/>
                <w:szCs w:val="18"/>
              </w:rPr>
              <w:br/>
              <w:t>108,66</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3,43</w:t>
            </w:r>
            <w:r w:rsidRPr="00615CA1">
              <w:rPr>
                <w:rFonts w:ascii="Arial" w:hAnsi="Arial" w:cs="Arial"/>
                <w:sz w:val="18"/>
                <w:szCs w:val="18"/>
              </w:rPr>
              <w:br/>
              <w:t>______</w:t>
            </w:r>
            <w:r w:rsidRPr="00615CA1">
              <w:rPr>
                <w:rFonts w:ascii="Arial" w:hAnsi="Arial" w:cs="Arial"/>
                <w:sz w:val="18"/>
                <w:szCs w:val="18"/>
              </w:rPr>
              <w:br/>
              <w:t>2,05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7"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ОЗП=18,732</w:t>
            </w:r>
            <w:r w:rsidRPr="00615CA1">
              <w:rPr>
                <w:rFonts w:ascii="Arial" w:hAnsi="Arial" w:cs="Arial"/>
                <w:sz w:val="18"/>
                <w:szCs w:val="18"/>
              </w:rPr>
              <w:br/>
              <w:t>ЭМ=14,848</w:t>
            </w:r>
            <w:r w:rsidRPr="00615CA1">
              <w:rPr>
                <w:rFonts w:ascii="Arial" w:hAnsi="Arial" w:cs="Arial"/>
                <w:sz w:val="18"/>
                <w:szCs w:val="18"/>
              </w:rPr>
              <w:br/>
              <w:t>ЗПМ=18,732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3130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3054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76</w:t>
            </w:r>
            <w:r w:rsidRPr="00615CA1">
              <w:rPr>
                <w:rFonts w:ascii="Arial" w:hAnsi="Arial" w:cs="Arial"/>
                <w:sz w:val="18"/>
                <w:szCs w:val="18"/>
              </w:rPr>
              <w:br/>
              <w:t>______</w:t>
            </w:r>
            <w:r w:rsidRPr="00615CA1">
              <w:rPr>
                <w:rFonts w:ascii="Arial" w:hAnsi="Arial" w:cs="Arial"/>
                <w:sz w:val="18"/>
                <w:szCs w:val="18"/>
              </w:rPr>
              <w:br/>
              <w:t>58</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11,39</w:t>
            </w:r>
            <w:r w:rsidRPr="00615CA1">
              <w:rPr>
                <w:rFonts w:ascii="Arial" w:hAnsi="Arial" w:cs="Arial"/>
                <w:sz w:val="18"/>
                <w:szCs w:val="18"/>
              </w:rPr>
              <w:br/>
              <w:t>______</w:t>
            </w:r>
            <w:r w:rsidRPr="00615CA1">
              <w:rPr>
                <w:rFonts w:ascii="Arial" w:hAnsi="Arial" w:cs="Arial"/>
                <w:sz w:val="18"/>
                <w:szCs w:val="18"/>
              </w:rPr>
              <w:br/>
              <w:t>0,13</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17,09</w:t>
            </w:r>
            <w:r w:rsidRPr="00615CA1">
              <w:rPr>
                <w:rFonts w:ascii="Arial" w:hAnsi="Arial" w:cs="Arial"/>
                <w:sz w:val="18"/>
                <w:szCs w:val="18"/>
              </w:rPr>
              <w:br/>
              <w:t>______</w:t>
            </w:r>
            <w:r w:rsidRPr="00615CA1">
              <w:rPr>
                <w:rFonts w:ascii="Arial" w:hAnsi="Arial" w:cs="Arial"/>
                <w:sz w:val="18"/>
                <w:szCs w:val="18"/>
              </w:rPr>
              <w:br/>
              <w:t>0,2</w:t>
            </w:r>
          </w:p>
        </w:tc>
      </w:tr>
      <w:tr w:rsidR="00615CA1" w:rsidRPr="00615CA1" w:rsidTr="00615CA1">
        <w:trPr>
          <w:trHeight w:val="1368"/>
        </w:trPr>
        <w:tc>
          <w:tcPr>
            <w:tcW w:w="116" w:type="pct"/>
            <w:tcBorders>
              <w:top w:val="nil"/>
              <w:left w:val="single" w:sz="4" w:space="0" w:color="auto"/>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2</w:t>
            </w:r>
          </w:p>
        </w:tc>
        <w:tc>
          <w:tcPr>
            <w:tcW w:w="367"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ТЕРр57-3-1</w:t>
            </w:r>
            <w:r w:rsidRPr="00615CA1">
              <w:rPr>
                <w:rFonts w:ascii="Arial" w:hAnsi="Arial" w:cs="Arial"/>
                <w:sz w:val="18"/>
                <w:szCs w:val="18"/>
              </w:rPr>
              <w:br/>
              <w:t>Распоряжение Комитета по госзаказу СПб от 29.12.16 №257-р</w:t>
            </w:r>
          </w:p>
        </w:tc>
        <w:tc>
          <w:tcPr>
            <w:tcW w:w="1174"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Разборка плинтусов: деревянных и из пластмассовых материалов; 100 м плинтуса</w:t>
            </w:r>
            <w:r w:rsidRPr="00615CA1">
              <w:rPr>
                <w:rFonts w:ascii="Arial" w:hAnsi="Arial" w:cs="Arial"/>
                <w:sz w:val="18"/>
                <w:szCs w:val="18"/>
              </w:rPr>
              <w:br/>
              <w:t>_______________</w:t>
            </w:r>
            <w:r w:rsidRPr="00615CA1">
              <w:rPr>
                <w:rFonts w:ascii="Arial" w:hAnsi="Arial" w:cs="Arial"/>
                <w:sz w:val="18"/>
                <w:szCs w:val="18"/>
              </w:rPr>
              <w:br/>
              <w:t>НР 68%=80%*0.85 от ФОТ; (238 руб.)</w:t>
            </w:r>
            <w:r w:rsidRPr="00615CA1">
              <w:rPr>
                <w:rFonts w:ascii="Arial" w:hAnsi="Arial" w:cs="Arial"/>
                <w:sz w:val="18"/>
                <w:szCs w:val="18"/>
              </w:rPr>
              <w:br/>
            </w:r>
            <w:r w:rsidRPr="00615CA1">
              <w:rPr>
                <w:rFonts w:ascii="Arial" w:hAnsi="Arial" w:cs="Arial"/>
                <w:sz w:val="18"/>
                <w:szCs w:val="18"/>
              </w:rPr>
              <w:lastRenderedPageBreak/>
              <w:t xml:space="preserve">СП 54%=68%*0.8 </w:t>
            </w:r>
            <w:proofErr w:type="gramStart"/>
            <w:r w:rsidRPr="00615CA1">
              <w:rPr>
                <w:rFonts w:ascii="Arial" w:hAnsi="Arial" w:cs="Arial"/>
                <w:sz w:val="18"/>
                <w:szCs w:val="18"/>
              </w:rPr>
              <w:t>от</w:t>
            </w:r>
            <w:proofErr w:type="gramEnd"/>
            <w:r w:rsidRPr="00615CA1">
              <w:rPr>
                <w:rFonts w:ascii="Arial" w:hAnsi="Arial" w:cs="Arial"/>
                <w:sz w:val="18"/>
                <w:szCs w:val="18"/>
              </w:rPr>
              <w:t xml:space="preserve"> ФОТ; (189 руб.)</w:t>
            </w:r>
          </w:p>
        </w:tc>
        <w:tc>
          <w:tcPr>
            <w:tcW w:w="299"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lastRenderedPageBreak/>
              <w:t>0,52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35,97</w:t>
            </w:r>
            <w:r w:rsidRPr="00615CA1">
              <w:rPr>
                <w:rFonts w:ascii="Arial" w:hAnsi="Arial" w:cs="Arial"/>
                <w:sz w:val="18"/>
                <w:szCs w:val="18"/>
              </w:rPr>
              <w:br/>
              <w:t>______</w:t>
            </w:r>
            <w:r w:rsidRPr="00615CA1">
              <w:rPr>
                <w:rFonts w:ascii="Arial" w:hAnsi="Arial" w:cs="Arial"/>
                <w:sz w:val="18"/>
                <w:szCs w:val="18"/>
              </w:rPr>
              <w:br/>
              <w:t>35,97</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7"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ОЗП=18,732</w:t>
            </w:r>
            <w:r w:rsidRPr="00615CA1">
              <w:rPr>
                <w:rFonts w:ascii="Arial" w:hAnsi="Arial" w:cs="Arial"/>
                <w:sz w:val="18"/>
                <w:szCs w:val="18"/>
              </w:rPr>
              <w:br/>
              <w:t>ЗПМ=18,732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350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350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3,77</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1,96</w:t>
            </w:r>
          </w:p>
        </w:tc>
      </w:tr>
      <w:tr w:rsidR="00615CA1" w:rsidRPr="00615CA1" w:rsidTr="00615CA1">
        <w:trPr>
          <w:trHeight w:val="2964"/>
        </w:trPr>
        <w:tc>
          <w:tcPr>
            <w:tcW w:w="116" w:type="pct"/>
            <w:tcBorders>
              <w:top w:val="nil"/>
              <w:left w:val="single" w:sz="4" w:space="0" w:color="auto"/>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lastRenderedPageBreak/>
              <w:t>3</w:t>
            </w:r>
          </w:p>
        </w:tc>
        <w:tc>
          <w:tcPr>
            <w:tcW w:w="367"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ТЕР11-01-036-04</w:t>
            </w:r>
            <w:r w:rsidRPr="00615CA1">
              <w:rPr>
                <w:rFonts w:ascii="Arial" w:hAnsi="Arial" w:cs="Arial"/>
                <w:sz w:val="18"/>
                <w:szCs w:val="18"/>
              </w:rPr>
              <w:br/>
              <w:t>Распоряжение Комитета по госзаказу СПб от 29.12.16 №257-р</w:t>
            </w:r>
          </w:p>
        </w:tc>
        <w:tc>
          <w:tcPr>
            <w:tcW w:w="1174"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Устройство покрытий: из линолеума насухо со свариванием полотнищ в стыках; 100 м2 покрытия</w:t>
            </w:r>
            <w:r w:rsidRPr="00615CA1">
              <w:rPr>
                <w:rFonts w:ascii="Arial" w:hAnsi="Arial" w:cs="Arial"/>
                <w:sz w:val="18"/>
                <w:szCs w:val="18"/>
              </w:rPr>
              <w:br/>
              <w:t>_______________</w:t>
            </w:r>
            <w:r w:rsidRPr="00615CA1">
              <w:rPr>
                <w:rFonts w:ascii="Arial" w:hAnsi="Arial" w:cs="Arial"/>
                <w:sz w:val="18"/>
                <w:szCs w:val="18"/>
              </w:rPr>
              <w:br/>
              <w:t>(п.8.7.1</w:t>
            </w:r>
            <w:proofErr w:type="gramStart"/>
            <w:r w:rsidRPr="00615CA1">
              <w:rPr>
                <w:rFonts w:ascii="Arial" w:hAnsi="Arial" w:cs="Arial"/>
                <w:sz w:val="18"/>
                <w:szCs w:val="18"/>
              </w:rPr>
              <w:t xml:space="preserve"> П</w:t>
            </w:r>
            <w:proofErr w:type="gramEnd"/>
            <w:r w:rsidRPr="00615CA1">
              <w:rPr>
                <w:rFonts w:ascii="Arial" w:hAnsi="Arial" w:cs="Arial"/>
                <w:sz w:val="18"/>
                <w:szCs w:val="18"/>
              </w:rPr>
              <w:t xml:space="preserve">ри ремонтно-строительных работах и работах по реконструкции объектов капитального строительства (аналогичных технологическим процессам в новом строительстве, в том числе по возведению новых конструктивных элементов) ОЗП=1,15; ЭМ=1,25 к </w:t>
            </w:r>
            <w:proofErr w:type="spellStart"/>
            <w:r w:rsidRPr="00615CA1">
              <w:rPr>
                <w:rFonts w:ascii="Arial" w:hAnsi="Arial" w:cs="Arial"/>
                <w:sz w:val="18"/>
                <w:szCs w:val="18"/>
              </w:rPr>
              <w:t>расх</w:t>
            </w:r>
            <w:proofErr w:type="spellEnd"/>
            <w:r w:rsidRPr="00615CA1">
              <w:rPr>
                <w:rFonts w:ascii="Arial" w:hAnsi="Arial" w:cs="Arial"/>
                <w:sz w:val="18"/>
                <w:szCs w:val="18"/>
              </w:rPr>
              <w:t>.; ЗПМ=1,25; ТЗ=1,15; ТЗМ=1,25)</w:t>
            </w:r>
            <w:r w:rsidRPr="00615CA1">
              <w:rPr>
                <w:rFonts w:ascii="Arial" w:hAnsi="Arial" w:cs="Arial"/>
                <w:sz w:val="18"/>
                <w:szCs w:val="18"/>
              </w:rPr>
              <w:br/>
              <w:t>_______________</w:t>
            </w:r>
            <w:r w:rsidRPr="00615CA1">
              <w:rPr>
                <w:rFonts w:ascii="Arial" w:hAnsi="Arial" w:cs="Arial"/>
                <w:sz w:val="18"/>
                <w:szCs w:val="18"/>
              </w:rPr>
              <w:br/>
              <w:t>НР 94%=123%*(0.9*0.85) от ФОТ; (9871 руб.)</w:t>
            </w:r>
            <w:r w:rsidRPr="00615CA1">
              <w:rPr>
                <w:rFonts w:ascii="Arial" w:hAnsi="Arial" w:cs="Arial"/>
                <w:sz w:val="18"/>
                <w:szCs w:val="18"/>
              </w:rPr>
              <w:br/>
              <w:t xml:space="preserve">СП 51%=75%*(0.85*0.8) </w:t>
            </w:r>
            <w:proofErr w:type="gramStart"/>
            <w:r w:rsidRPr="00615CA1">
              <w:rPr>
                <w:rFonts w:ascii="Arial" w:hAnsi="Arial" w:cs="Arial"/>
                <w:sz w:val="18"/>
                <w:szCs w:val="18"/>
              </w:rPr>
              <w:t>от</w:t>
            </w:r>
            <w:proofErr w:type="gramEnd"/>
            <w:r w:rsidRPr="00615CA1">
              <w:rPr>
                <w:rFonts w:ascii="Arial" w:hAnsi="Arial" w:cs="Arial"/>
                <w:sz w:val="18"/>
                <w:szCs w:val="18"/>
              </w:rPr>
              <w:t xml:space="preserve"> ФОТ; (5356 руб.)</w:t>
            </w:r>
          </w:p>
        </w:tc>
        <w:tc>
          <w:tcPr>
            <w:tcW w:w="299"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1,5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437,89</w:t>
            </w:r>
            <w:r w:rsidRPr="00615CA1">
              <w:rPr>
                <w:rFonts w:ascii="Arial" w:hAnsi="Arial" w:cs="Arial"/>
                <w:sz w:val="18"/>
                <w:szCs w:val="18"/>
              </w:rPr>
              <w:br/>
              <w:t>______</w:t>
            </w:r>
            <w:r w:rsidRPr="00615CA1">
              <w:rPr>
                <w:rFonts w:ascii="Arial" w:hAnsi="Arial" w:cs="Arial"/>
                <w:sz w:val="18"/>
                <w:szCs w:val="18"/>
              </w:rPr>
              <w:br/>
              <w:t>367</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70,89</w:t>
            </w:r>
            <w:r w:rsidRPr="00615CA1">
              <w:rPr>
                <w:rFonts w:ascii="Arial" w:hAnsi="Arial" w:cs="Arial"/>
                <w:sz w:val="18"/>
                <w:szCs w:val="18"/>
              </w:rPr>
              <w:br/>
              <w:t>______</w:t>
            </w:r>
            <w:r w:rsidRPr="00615CA1">
              <w:rPr>
                <w:rFonts w:ascii="Arial" w:hAnsi="Arial" w:cs="Arial"/>
                <w:sz w:val="18"/>
                <w:szCs w:val="18"/>
              </w:rPr>
              <w:br/>
              <w:t>6,71</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7"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ОЗП=18,732</w:t>
            </w:r>
            <w:r w:rsidRPr="00615CA1">
              <w:rPr>
                <w:rFonts w:ascii="Arial" w:hAnsi="Arial" w:cs="Arial"/>
                <w:sz w:val="18"/>
                <w:szCs w:val="18"/>
              </w:rPr>
              <w:br/>
              <w:t>ЭМ=11,233</w:t>
            </w:r>
            <w:r w:rsidRPr="00615CA1">
              <w:rPr>
                <w:rFonts w:ascii="Arial" w:hAnsi="Arial" w:cs="Arial"/>
                <w:sz w:val="18"/>
                <w:szCs w:val="18"/>
              </w:rPr>
              <w:br/>
              <w:t>ЗПМ=18,732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11506</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10312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1194</w:t>
            </w:r>
            <w:r w:rsidRPr="00615CA1">
              <w:rPr>
                <w:rFonts w:ascii="Arial" w:hAnsi="Arial" w:cs="Arial"/>
                <w:sz w:val="18"/>
                <w:szCs w:val="18"/>
              </w:rPr>
              <w:br/>
              <w:t>______</w:t>
            </w:r>
            <w:r w:rsidRPr="00615CA1">
              <w:rPr>
                <w:rFonts w:ascii="Arial" w:hAnsi="Arial" w:cs="Arial"/>
                <w:sz w:val="18"/>
                <w:szCs w:val="18"/>
              </w:rPr>
              <w:br/>
              <w:t>189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36,1215</w:t>
            </w:r>
            <w:r w:rsidRPr="00615CA1">
              <w:rPr>
                <w:rFonts w:ascii="Arial" w:hAnsi="Arial" w:cs="Arial"/>
                <w:sz w:val="18"/>
                <w:szCs w:val="18"/>
              </w:rPr>
              <w:br/>
              <w:t>______</w:t>
            </w:r>
            <w:r w:rsidRPr="00615CA1">
              <w:rPr>
                <w:rFonts w:ascii="Arial" w:hAnsi="Arial" w:cs="Arial"/>
                <w:sz w:val="18"/>
                <w:szCs w:val="18"/>
              </w:rPr>
              <w:br/>
              <w:t>0,425</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54,18</w:t>
            </w:r>
            <w:r w:rsidRPr="00615CA1">
              <w:rPr>
                <w:rFonts w:ascii="Arial" w:hAnsi="Arial" w:cs="Arial"/>
                <w:sz w:val="18"/>
                <w:szCs w:val="18"/>
              </w:rPr>
              <w:br/>
              <w:t>______</w:t>
            </w:r>
            <w:r w:rsidRPr="00615CA1">
              <w:rPr>
                <w:rFonts w:ascii="Arial" w:hAnsi="Arial" w:cs="Arial"/>
                <w:sz w:val="18"/>
                <w:szCs w:val="18"/>
              </w:rPr>
              <w:br/>
              <w:t>0,64</w:t>
            </w:r>
          </w:p>
        </w:tc>
      </w:tr>
      <w:tr w:rsidR="00615CA1" w:rsidRPr="00615CA1" w:rsidTr="00615CA1">
        <w:trPr>
          <w:trHeight w:val="684"/>
        </w:trPr>
        <w:tc>
          <w:tcPr>
            <w:tcW w:w="116" w:type="pct"/>
            <w:tcBorders>
              <w:top w:val="nil"/>
              <w:left w:val="single" w:sz="4" w:space="0" w:color="auto"/>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4</w:t>
            </w:r>
          </w:p>
        </w:tc>
        <w:tc>
          <w:tcPr>
            <w:tcW w:w="367"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Цена поставщика</w:t>
            </w:r>
          </w:p>
        </w:tc>
        <w:tc>
          <w:tcPr>
            <w:tcW w:w="1174"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Линолеум коммерческий гомогенный (толщина 2 мм, класс 34/43, </w:t>
            </w:r>
            <w:proofErr w:type="spellStart"/>
            <w:r w:rsidRPr="00615CA1">
              <w:rPr>
                <w:rFonts w:ascii="Arial" w:hAnsi="Arial" w:cs="Arial"/>
                <w:sz w:val="18"/>
                <w:szCs w:val="18"/>
              </w:rPr>
              <w:t>пож</w:t>
            </w:r>
            <w:proofErr w:type="spellEnd"/>
            <w:r w:rsidRPr="00615CA1">
              <w:rPr>
                <w:rFonts w:ascii="Arial" w:hAnsi="Arial" w:cs="Arial"/>
                <w:sz w:val="18"/>
                <w:szCs w:val="18"/>
              </w:rPr>
              <w:t>, безопасность Г</w:t>
            </w:r>
            <w:proofErr w:type="gramStart"/>
            <w:r w:rsidRPr="00615CA1">
              <w:rPr>
                <w:rFonts w:ascii="Arial" w:hAnsi="Arial" w:cs="Arial"/>
                <w:sz w:val="18"/>
                <w:szCs w:val="18"/>
              </w:rPr>
              <w:t>1</w:t>
            </w:r>
            <w:proofErr w:type="gramEnd"/>
            <w:r w:rsidRPr="00615CA1">
              <w:rPr>
                <w:rFonts w:ascii="Arial" w:hAnsi="Arial" w:cs="Arial"/>
                <w:sz w:val="18"/>
                <w:szCs w:val="18"/>
              </w:rPr>
              <w:t>, В2, РП1, Д2, Т2); м2; м2</w:t>
            </w:r>
          </w:p>
        </w:tc>
        <w:tc>
          <w:tcPr>
            <w:tcW w:w="299"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153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615,96</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615,96</w:t>
            </w:r>
          </w:p>
        </w:tc>
        <w:tc>
          <w:tcPr>
            <w:tcW w:w="317"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94242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94242</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456"/>
        </w:trPr>
        <w:tc>
          <w:tcPr>
            <w:tcW w:w="116" w:type="pct"/>
            <w:tcBorders>
              <w:top w:val="nil"/>
              <w:left w:val="single" w:sz="4" w:space="0" w:color="auto"/>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5</w:t>
            </w:r>
          </w:p>
        </w:tc>
        <w:tc>
          <w:tcPr>
            <w:tcW w:w="367"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ТСЦ-101-2025</w:t>
            </w:r>
          </w:p>
        </w:tc>
        <w:tc>
          <w:tcPr>
            <w:tcW w:w="1174"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Лента полимерная (фторопластовая) для сварки линолеума; 100 м</w:t>
            </w:r>
          </w:p>
        </w:tc>
        <w:tc>
          <w:tcPr>
            <w:tcW w:w="299"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1,02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630,52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630,52</w:t>
            </w:r>
          </w:p>
        </w:tc>
        <w:tc>
          <w:tcPr>
            <w:tcW w:w="317"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643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643</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736"/>
        </w:trPr>
        <w:tc>
          <w:tcPr>
            <w:tcW w:w="116" w:type="pct"/>
            <w:tcBorders>
              <w:top w:val="nil"/>
              <w:left w:val="single" w:sz="4" w:space="0" w:color="auto"/>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lastRenderedPageBreak/>
              <w:t>6</w:t>
            </w:r>
          </w:p>
        </w:tc>
        <w:tc>
          <w:tcPr>
            <w:tcW w:w="367"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ТЕР11-01-039-01</w:t>
            </w:r>
            <w:r w:rsidRPr="00615CA1">
              <w:rPr>
                <w:rFonts w:ascii="Arial" w:hAnsi="Arial" w:cs="Arial"/>
                <w:sz w:val="18"/>
                <w:szCs w:val="18"/>
              </w:rPr>
              <w:br/>
              <w:t>Распоряжение Комитета по госзаказу СПб от 29.12.16 №257-р</w:t>
            </w:r>
          </w:p>
        </w:tc>
        <w:tc>
          <w:tcPr>
            <w:tcW w:w="1174"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Устройство плинтусов: деревянных; 100 м плинтуса</w:t>
            </w:r>
            <w:r w:rsidRPr="00615CA1">
              <w:rPr>
                <w:rFonts w:ascii="Arial" w:hAnsi="Arial" w:cs="Arial"/>
                <w:sz w:val="18"/>
                <w:szCs w:val="18"/>
              </w:rPr>
              <w:br/>
              <w:t>_______________</w:t>
            </w:r>
            <w:r w:rsidRPr="00615CA1">
              <w:rPr>
                <w:rFonts w:ascii="Arial" w:hAnsi="Arial" w:cs="Arial"/>
                <w:sz w:val="18"/>
                <w:szCs w:val="18"/>
              </w:rPr>
              <w:br/>
              <w:t>(п.8.7.1</w:t>
            </w:r>
            <w:proofErr w:type="gramStart"/>
            <w:r w:rsidRPr="00615CA1">
              <w:rPr>
                <w:rFonts w:ascii="Arial" w:hAnsi="Arial" w:cs="Arial"/>
                <w:sz w:val="18"/>
                <w:szCs w:val="18"/>
              </w:rPr>
              <w:t xml:space="preserve"> П</w:t>
            </w:r>
            <w:proofErr w:type="gramEnd"/>
            <w:r w:rsidRPr="00615CA1">
              <w:rPr>
                <w:rFonts w:ascii="Arial" w:hAnsi="Arial" w:cs="Arial"/>
                <w:sz w:val="18"/>
                <w:szCs w:val="18"/>
              </w:rPr>
              <w:t xml:space="preserve">ри ремонтно-строительных работах и работах по реконструкции объектов капитального строительства (аналогичных технологическим процессам в новом строительстве, в том числе по возведению новых конструктивных элементов) ОЗП=1,15; ЭМ=1,25 к </w:t>
            </w:r>
            <w:proofErr w:type="spellStart"/>
            <w:r w:rsidRPr="00615CA1">
              <w:rPr>
                <w:rFonts w:ascii="Arial" w:hAnsi="Arial" w:cs="Arial"/>
                <w:sz w:val="18"/>
                <w:szCs w:val="18"/>
              </w:rPr>
              <w:t>расх</w:t>
            </w:r>
            <w:proofErr w:type="spellEnd"/>
            <w:r w:rsidRPr="00615CA1">
              <w:rPr>
                <w:rFonts w:ascii="Arial" w:hAnsi="Arial" w:cs="Arial"/>
                <w:sz w:val="18"/>
                <w:szCs w:val="18"/>
              </w:rPr>
              <w:t>.; ЗПМ=1,25; ТЗ=1,15; ТЗМ=1,25)</w:t>
            </w:r>
            <w:r w:rsidRPr="00615CA1">
              <w:rPr>
                <w:rFonts w:ascii="Arial" w:hAnsi="Arial" w:cs="Arial"/>
                <w:sz w:val="18"/>
                <w:szCs w:val="18"/>
              </w:rPr>
              <w:br/>
              <w:t>_______________</w:t>
            </w:r>
            <w:r w:rsidRPr="00615CA1">
              <w:rPr>
                <w:rFonts w:ascii="Arial" w:hAnsi="Arial" w:cs="Arial"/>
                <w:sz w:val="18"/>
                <w:szCs w:val="18"/>
              </w:rPr>
              <w:br/>
              <w:t>НР 94%=123%*(0.9*0.85) от ФОТ; (839 руб.)</w:t>
            </w:r>
            <w:r w:rsidRPr="00615CA1">
              <w:rPr>
                <w:rFonts w:ascii="Arial" w:hAnsi="Arial" w:cs="Arial"/>
                <w:sz w:val="18"/>
                <w:szCs w:val="18"/>
              </w:rPr>
              <w:br/>
              <w:t xml:space="preserve">СП 51%=75%*(0.85*0.8) </w:t>
            </w:r>
            <w:proofErr w:type="gramStart"/>
            <w:r w:rsidRPr="00615CA1">
              <w:rPr>
                <w:rFonts w:ascii="Arial" w:hAnsi="Arial" w:cs="Arial"/>
                <w:sz w:val="18"/>
                <w:szCs w:val="18"/>
              </w:rPr>
              <w:t>от</w:t>
            </w:r>
            <w:proofErr w:type="gramEnd"/>
            <w:r w:rsidRPr="00615CA1">
              <w:rPr>
                <w:rFonts w:ascii="Arial" w:hAnsi="Arial" w:cs="Arial"/>
                <w:sz w:val="18"/>
                <w:szCs w:val="18"/>
              </w:rPr>
              <w:t xml:space="preserve"> ФОТ; (455 руб.)</w:t>
            </w:r>
          </w:p>
        </w:tc>
        <w:tc>
          <w:tcPr>
            <w:tcW w:w="299"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0,52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633,71</w:t>
            </w:r>
            <w:r w:rsidRPr="00615CA1">
              <w:rPr>
                <w:rFonts w:ascii="Arial" w:hAnsi="Arial" w:cs="Arial"/>
                <w:sz w:val="18"/>
                <w:szCs w:val="18"/>
              </w:rPr>
              <w:br/>
              <w:t>______</w:t>
            </w:r>
            <w:r w:rsidRPr="00615CA1">
              <w:rPr>
                <w:rFonts w:ascii="Arial" w:hAnsi="Arial" w:cs="Arial"/>
                <w:sz w:val="18"/>
                <w:szCs w:val="18"/>
              </w:rPr>
              <w:br/>
              <w:t>91,67</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8,99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533,06</w:t>
            </w:r>
          </w:p>
        </w:tc>
        <w:tc>
          <w:tcPr>
            <w:tcW w:w="317"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ОЗП=18,732</w:t>
            </w:r>
            <w:r w:rsidRPr="00615CA1">
              <w:rPr>
                <w:rFonts w:ascii="Arial" w:hAnsi="Arial" w:cs="Arial"/>
                <w:sz w:val="18"/>
                <w:szCs w:val="18"/>
              </w:rPr>
              <w:br/>
              <w:t>ЭМ=11,193</w:t>
            </w:r>
            <w:r w:rsidRPr="00615CA1">
              <w:rPr>
                <w:rFonts w:ascii="Arial" w:hAnsi="Arial" w:cs="Arial"/>
                <w:sz w:val="18"/>
                <w:szCs w:val="18"/>
              </w:rPr>
              <w:br/>
              <w:t>ЗПМ=18,732</w:t>
            </w:r>
            <w:r w:rsidRPr="00615CA1">
              <w:rPr>
                <w:rFonts w:ascii="Arial" w:hAnsi="Arial" w:cs="Arial"/>
                <w:sz w:val="18"/>
                <w:szCs w:val="18"/>
              </w:rPr>
              <w:br/>
              <w:t>МАТ=5,463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2459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893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1514</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8,80</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4,57</w:t>
            </w:r>
          </w:p>
        </w:tc>
      </w:tr>
      <w:tr w:rsidR="00615CA1" w:rsidRPr="00615CA1" w:rsidTr="00615CA1">
        <w:trPr>
          <w:trHeight w:val="2964"/>
        </w:trPr>
        <w:tc>
          <w:tcPr>
            <w:tcW w:w="116" w:type="pct"/>
            <w:tcBorders>
              <w:top w:val="nil"/>
              <w:left w:val="single" w:sz="4" w:space="0" w:color="auto"/>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7</w:t>
            </w:r>
          </w:p>
        </w:tc>
        <w:tc>
          <w:tcPr>
            <w:tcW w:w="367"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ТЕР15-04-025-03</w:t>
            </w:r>
            <w:r w:rsidRPr="00615CA1">
              <w:rPr>
                <w:rFonts w:ascii="Arial" w:hAnsi="Arial" w:cs="Arial"/>
                <w:sz w:val="18"/>
                <w:szCs w:val="18"/>
              </w:rPr>
              <w:br/>
              <w:t>Распоряжение Комитета по госзаказу СПб от 29.12.16 №257-р</w:t>
            </w:r>
          </w:p>
        </w:tc>
        <w:tc>
          <w:tcPr>
            <w:tcW w:w="1174"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Улучшенная окраска масляными составами по дереву: полов; 100 м2 окрашиваемой поверхности</w:t>
            </w:r>
            <w:r w:rsidRPr="00615CA1">
              <w:rPr>
                <w:rFonts w:ascii="Arial" w:hAnsi="Arial" w:cs="Arial"/>
                <w:sz w:val="18"/>
                <w:szCs w:val="18"/>
              </w:rPr>
              <w:br/>
              <w:t>_______________</w:t>
            </w:r>
            <w:r w:rsidRPr="00615CA1">
              <w:rPr>
                <w:rFonts w:ascii="Arial" w:hAnsi="Arial" w:cs="Arial"/>
                <w:sz w:val="18"/>
                <w:szCs w:val="18"/>
              </w:rPr>
              <w:br/>
              <w:t>(п.8.7.1</w:t>
            </w:r>
            <w:proofErr w:type="gramStart"/>
            <w:r w:rsidRPr="00615CA1">
              <w:rPr>
                <w:rFonts w:ascii="Arial" w:hAnsi="Arial" w:cs="Arial"/>
                <w:sz w:val="18"/>
                <w:szCs w:val="18"/>
              </w:rPr>
              <w:t xml:space="preserve"> П</w:t>
            </w:r>
            <w:proofErr w:type="gramEnd"/>
            <w:r w:rsidRPr="00615CA1">
              <w:rPr>
                <w:rFonts w:ascii="Arial" w:hAnsi="Arial" w:cs="Arial"/>
                <w:sz w:val="18"/>
                <w:szCs w:val="18"/>
              </w:rPr>
              <w:t xml:space="preserve">ри ремонтно-строительных работах и работах по реконструкции объектов капитального строительства (аналогичных технологическим процессам в новом строительстве, в том числе по возведению новых конструктивных элементов) ОЗП=1,15; ЭМ=1,25 к </w:t>
            </w:r>
            <w:proofErr w:type="spellStart"/>
            <w:r w:rsidRPr="00615CA1">
              <w:rPr>
                <w:rFonts w:ascii="Arial" w:hAnsi="Arial" w:cs="Arial"/>
                <w:sz w:val="18"/>
                <w:szCs w:val="18"/>
              </w:rPr>
              <w:t>расх</w:t>
            </w:r>
            <w:proofErr w:type="spellEnd"/>
            <w:r w:rsidRPr="00615CA1">
              <w:rPr>
                <w:rFonts w:ascii="Arial" w:hAnsi="Arial" w:cs="Arial"/>
                <w:sz w:val="18"/>
                <w:szCs w:val="18"/>
              </w:rPr>
              <w:t>.; ЗПМ=1,25; ТЗ=1,15; ТЗМ=1,25)</w:t>
            </w:r>
            <w:r w:rsidRPr="00615CA1">
              <w:rPr>
                <w:rFonts w:ascii="Arial" w:hAnsi="Arial" w:cs="Arial"/>
                <w:sz w:val="18"/>
                <w:szCs w:val="18"/>
              </w:rPr>
              <w:br/>
              <w:t>_______________</w:t>
            </w:r>
            <w:r w:rsidRPr="00615CA1">
              <w:rPr>
                <w:rFonts w:ascii="Arial" w:hAnsi="Arial" w:cs="Arial"/>
                <w:sz w:val="18"/>
                <w:szCs w:val="18"/>
              </w:rPr>
              <w:br/>
              <w:t>НР 80%=105%*(0.9*0.85) от ФОТ; (196 руб.)</w:t>
            </w:r>
            <w:r w:rsidRPr="00615CA1">
              <w:rPr>
                <w:rFonts w:ascii="Arial" w:hAnsi="Arial" w:cs="Arial"/>
                <w:sz w:val="18"/>
                <w:szCs w:val="18"/>
              </w:rPr>
              <w:br/>
              <w:t xml:space="preserve">СП 37%=55%*(0.85*0.8) </w:t>
            </w:r>
            <w:proofErr w:type="gramStart"/>
            <w:r w:rsidRPr="00615CA1">
              <w:rPr>
                <w:rFonts w:ascii="Arial" w:hAnsi="Arial" w:cs="Arial"/>
                <w:sz w:val="18"/>
                <w:szCs w:val="18"/>
              </w:rPr>
              <w:t>от</w:t>
            </w:r>
            <w:proofErr w:type="gramEnd"/>
            <w:r w:rsidRPr="00615CA1">
              <w:rPr>
                <w:rFonts w:ascii="Arial" w:hAnsi="Arial" w:cs="Arial"/>
                <w:sz w:val="18"/>
                <w:szCs w:val="18"/>
              </w:rPr>
              <w:t xml:space="preserve"> ФОТ; (91 руб.)</w:t>
            </w:r>
          </w:p>
        </w:tc>
        <w:tc>
          <w:tcPr>
            <w:tcW w:w="299"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0,02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1087,42</w:t>
            </w:r>
            <w:r w:rsidRPr="00615CA1">
              <w:rPr>
                <w:rFonts w:ascii="Arial" w:hAnsi="Arial" w:cs="Arial"/>
                <w:sz w:val="18"/>
                <w:szCs w:val="18"/>
              </w:rPr>
              <w:br/>
              <w:t>______</w:t>
            </w:r>
            <w:r w:rsidRPr="00615CA1">
              <w:rPr>
                <w:rFonts w:ascii="Arial" w:hAnsi="Arial" w:cs="Arial"/>
                <w:sz w:val="18"/>
                <w:szCs w:val="18"/>
              </w:rPr>
              <w:br/>
              <w:t>655,14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13,01</w:t>
            </w:r>
            <w:r w:rsidRPr="00615CA1">
              <w:rPr>
                <w:rFonts w:ascii="Arial" w:hAnsi="Arial" w:cs="Arial"/>
                <w:sz w:val="18"/>
                <w:szCs w:val="18"/>
              </w:rPr>
              <w:br/>
              <w:t>______</w:t>
            </w:r>
            <w:r w:rsidRPr="00615CA1">
              <w:rPr>
                <w:rFonts w:ascii="Arial" w:hAnsi="Arial" w:cs="Arial"/>
                <w:sz w:val="18"/>
                <w:szCs w:val="18"/>
              </w:rPr>
              <w:br/>
              <w:t>0,4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419,26</w:t>
            </w:r>
          </w:p>
        </w:tc>
        <w:tc>
          <w:tcPr>
            <w:tcW w:w="317"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ОЗП=18,732</w:t>
            </w:r>
            <w:r w:rsidRPr="00615CA1">
              <w:rPr>
                <w:rFonts w:ascii="Arial" w:hAnsi="Arial" w:cs="Arial"/>
                <w:sz w:val="18"/>
                <w:szCs w:val="18"/>
              </w:rPr>
              <w:br/>
              <w:t>ЭМ=11,382</w:t>
            </w:r>
            <w:r w:rsidRPr="00615CA1">
              <w:rPr>
                <w:rFonts w:ascii="Arial" w:hAnsi="Arial" w:cs="Arial"/>
                <w:sz w:val="18"/>
                <w:szCs w:val="18"/>
              </w:rPr>
              <w:br/>
              <w:t>ЗПМ=18,732</w:t>
            </w:r>
            <w:r w:rsidRPr="00615CA1">
              <w:rPr>
                <w:rFonts w:ascii="Arial" w:hAnsi="Arial" w:cs="Arial"/>
                <w:sz w:val="18"/>
                <w:szCs w:val="18"/>
              </w:rPr>
              <w:br/>
              <w:t>МАТ=5,895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298</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245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50</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59,0755</w:t>
            </w:r>
            <w:r w:rsidRPr="00615CA1">
              <w:rPr>
                <w:rFonts w:ascii="Arial" w:hAnsi="Arial" w:cs="Arial"/>
                <w:sz w:val="18"/>
                <w:szCs w:val="18"/>
              </w:rPr>
              <w:br/>
              <w:t>______</w:t>
            </w:r>
            <w:r w:rsidRPr="00615CA1">
              <w:rPr>
                <w:rFonts w:ascii="Arial" w:hAnsi="Arial" w:cs="Arial"/>
                <w:sz w:val="18"/>
                <w:szCs w:val="18"/>
              </w:rPr>
              <w:br/>
              <w:t>0,025</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1,18</w:t>
            </w:r>
          </w:p>
        </w:tc>
      </w:tr>
      <w:tr w:rsidR="00615CA1" w:rsidRPr="00615CA1" w:rsidTr="00615CA1">
        <w:trPr>
          <w:trHeight w:val="228"/>
        </w:trPr>
        <w:tc>
          <w:tcPr>
            <w:tcW w:w="116" w:type="pct"/>
            <w:tcBorders>
              <w:top w:val="nil"/>
              <w:left w:val="single" w:sz="4" w:space="0" w:color="auto"/>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8</w:t>
            </w:r>
          </w:p>
        </w:tc>
        <w:tc>
          <w:tcPr>
            <w:tcW w:w="367"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101-1815</w:t>
            </w:r>
          </w:p>
        </w:tc>
        <w:tc>
          <w:tcPr>
            <w:tcW w:w="1174"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Краски  для внутренних работ; </w:t>
            </w:r>
            <w:proofErr w:type="gramStart"/>
            <w:r w:rsidRPr="00615CA1">
              <w:rPr>
                <w:rFonts w:ascii="Arial" w:hAnsi="Arial" w:cs="Arial"/>
                <w:sz w:val="18"/>
                <w:szCs w:val="18"/>
              </w:rPr>
              <w:t>т</w:t>
            </w:r>
            <w:proofErr w:type="gramEnd"/>
          </w:p>
        </w:tc>
        <w:tc>
          <w:tcPr>
            <w:tcW w:w="299"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0,0005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38 343,18</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38 343,18</w:t>
            </w:r>
          </w:p>
        </w:tc>
        <w:tc>
          <w:tcPr>
            <w:tcW w:w="317"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19</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964"/>
        </w:trPr>
        <w:tc>
          <w:tcPr>
            <w:tcW w:w="116" w:type="pct"/>
            <w:tcBorders>
              <w:top w:val="nil"/>
              <w:left w:val="single" w:sz="4" w:space="0" w:color="auto"/>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lastRenderedPageBreak/>
              <w:t>9</w:t>
            </w:r>
          </w:p>
        </w:tc>
        <w:tc>
          <w:tcPr>
            <w:tcW w:w="367"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ТЕР09-03-050-01</w:t>
            </w:r>
            <w:r w:rsidRPr="00615CA1">
              <w:rPr>
                <w:rFonts w:ascii="Arial" w:hAnsi="Arial" w:cs="Arial"/>
                <w:sz w:val="18"/>
                <w:szCs w:val="18"/>
              </w:rPr>
              <w:br/>
              <w:t>Распоряжение Комитета по госзаказу СПб от 29.12.16 №257-р</w:t>
            </w:r>
          </w:p>
        </w:tc>
        <w:tc>
          <w:tcPr>
            <w:tcW w:w="1174"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Монтаж стальных плинтусов из гнутого профиля; 100 м плинтуса</w:t>
            </w:r>
            <w:r w:rsidRPr="00615CA1">
              <w:rPr>
                <w:rFonts w:ascii="Arial" w:hAnsi="Arial" w:cs="Arial"/>
                <w:sz w:val="18"/>
                <w:szCs w:val="18"/>
              </w:rPr>
              <w:br/>
              <w:t>_______________</w:t>
            </w:r>
            <w:r w:rsidRPr="00615CA1">
              <w:rPr>
                <w:rFonts w:ascii="Arial" w:hAnsi="Arial" w:cs="Arial"/>
                <w:sz w:val="18"/>
                <w:szCs w:val="18"/>
              </w:rPr>
              <w:br/>
              <w:t>(п.8.7.1</w:t>
            </w:r>
            <w:proofErr w:type="gramStart"/>
            <w:r w:rsidRPr="00615CA1">
              <w:rPr>
                <w:rFonts w:ascii="Arial" w:hAnsi="Arial" w:cs="Arial"/>
                <w:sz w:val="18"/>
                <w:szCs w:val="18"/>
              </w:rPr>
              <w:t xml:space="preserve"> П</w:t>
            </w:r>
            <w:proofErr w:type="gramEnd"/>
            <w:r w:rsidRPr="00615CA1">
              <w:rPr>
                <w:rFonts w:ascii="Arial" w:hAnsi="Arial" w:cs="Arial"/>
                <w:sz w:val="18"/>
                <w:szCs w:val="18"/>
              </w:rPr>
              <w:t xml:space="preserve">ри ремонтно-строительных работах и работах по реконструкции объектов капитального строительства (аналогичных технологическим процессам в новом строительстве, в том числе по возведению новых конструктивных элементов) ОЗП=1,15; ЭМ=1,25 к </w:t>
            </w:r>
            <w:proofErr w:type="spellStart"/>
            <w:r w:rsidRPr="00615CA1">
              <w:rPr>
                <w:rFonts w:ascii="Arial" w:hAnsi="Arial" w:cs="Arial"/>
                <w:sz w:val="18"/>
                <w:szCs w:val="18"/>
              </w:rPr>
              <w:t>расх</w:t>
            </w:r>
            <w:proofErr w:type="spellEnd"/>
            <w:r w:rsidRPr="00615CA1">
              <w:rPr>
                <w:rFonts w:ascii="Arial" w:hAnsi="Arial" w:cs="Arial"/>
                <w:sz w:val="18"/>
                <w:szCs w:val="18"/>
              </w:rPr>
              <w:t>.; ЗПМ=1,25; ТЗ=1,15; ТЗМ=1,25)</w:t>
            </w:r>
            <w:r w:rsidRPr="00615CA1">
              <w:rPr>
                <w:rFonts w:ascii="Arial" w:hAnsi="Arial" w:cs="Arial"/>
                <w:sz w:val="18"/>
                <w:szCs w:val="18"/>
              </w:rPr>
              <w:br/>
              <w:t>_______________</w:t>
            </w:r>
            <w:r w:rsidRPr="00615CA1">
              <w:rPr>
                <w:rFonts w:ascii="Arial" w:hAnsi="Arial" w:cs="Arial"/>
                <w:sz w:val="18"/>
                <w:szCs w:val="18"/>
              </w:rPr>
              <w:br/>
              <w:t>НР 69%=90%*(0.9*0.85) от ФОТ; (151 руб.)</w:t>
            </w:r>
            <w:r w:rsidRPr="00615CA1">
              <w:rPr>
                <w:rFonts w:ascii="Arial" w:hAnsi="Arial" w:cs="Arial"/>
                <w:sz w:val="18"/>
                <w:szCs w:val="18"/>
              </w:rPr>
              <w:br/>
              <w:t xml:space="preserve">СП 58%=85%*(0.85*0.8) </w:t>
            </w:r>
            <w:proofErr w:type="gramStart"/>
            <w:r w:rsidRPr="00615CA1">
              <w:rPr>
                <w:rFonts w:ascii="Arial" w:hAnsi="Arial" w:cs="Arial"/>
                <w:sz w:val="18"/>
                <w:szCs w:val="18"/>
              </w:rPr>
              <w:t>от</w:t>
            </w:r>
            <w:proofErr w:type="gramEnd"/>
            <w:r w:rsidRPr="00615CA1">
              <w:rPr>
                <w:rFonts w:ascii="Arial" w:hAnsi="Arial" w:cs="Arial"/>
                <w:sz w:val="18"/>
                <w:szCs w:val="18"/>
              </w:rPr>
              <w:t xml:space="preserve"> ФОТ; (127 руб.)</w:t>
            </w:r>
          </w:p>
        </w:tc>
        <w:tc>
          <w:tcPr>
            <w:tcW w:w="299"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0,07</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233,35</w:t>
            </w:r>
            <w:r w:rsidRPr="00615CA1">
              <w:rPr>
                <w:rFonts w:ascii="Arial" w:hAnsi="Arial" w:cs="Arial"/>
                <w:sz w:val="18"/>
                <w:szCs w:val="18"/>
              </w:rPr>
              <w:br/>
              <w:t>______</w:t>
            </w:r>
            <w:r w:rsidRPr="00615CA1">
              <w:rPr>
                <w:rFonts w:ascii="Arial" w:hAnsi="Arial" w:cs="Arial"/>
                <w:sz w:val="18"/>
                <w:szCs w:val="18"/>
              </w:rPr>
              <w:br/>
              <w:t>167,22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13,75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52,38</w:t>
            </w:r>
          </w:p>
        </w:tc>
        <w:tc>
          <w:tcPr>
            <w:tcW w:w="317"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ОЗП=18,732</w:t>
            </w:r>
            <w:r w:rsidRPr="00615CA1">
              <w:rPr>
                <w:rFonts w:ascii="Arial" w:hAnsi="Arial" w:cs="Arial"/>
                <w:sz w:val="18"/>
                <w:szCs w:val="18"/>
              </w:rPr>
              <w:br/>
              <w:t>ЭМ=10,643</w:t>
            </w:r>
            <w:r w:rsidRPr="00615CA1">
              <w:rPr>
                <w:rFonts w:ascii="Arial" w:hAnsi="Arial" w:cs="Arial"/>
                <w:sz w:val="18"/>
                <w:szCs w:val="18"/>
              </w:rPr>
              <w:br/>
              <w:t>ЗПМ=18,732</w:t>
            </w:r>
            <w:r w:rsidRPr="00615CA1">
              <w:rPr>
                <w:rFonts w:ascii="Arial" w:hAnsi="Arial" w:cs="Arial"/>
                <w:sz w:val="18"/>
                <w:szCs w:val="18"/>
              </w:rPr>
              <w:br/>
              <w:t>МАТ=6,627</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254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219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25</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14,72</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1,03</w:t>
            </w:r>
          </w:p>
        </w:tc>
      </w:tr>
      <w:tr w:rsidR="00615CA1" w:rsidRPr="00615CA1" w:rsidTr="00615CA1">
        <w:trPr>
          <w:trHeight w:val="456"/>
        </w:trPr>
        <w:tc>
          <w:tcPr>
            <w:tcW w:w="116" w:type="pct"/>
            <w:tcBorders>
              <w:top w:val="nil"/>
              <w:left w:val="single" w:sz="4" w:space="0" w:color="auto"/>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10</w:t>
            </w:r>
          </w:p>
        </w:tc>
        <w:tc>
          <w:tcPr>
            <w:tcW w:w="367"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Цена поставщика</w:t>
            </w:r>
          </w:p>
        </w:tc>
        <w:tc>
          <w:tcPr>
            <w:tcW w:w="1174"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Порог </w:t>
            </w:r>
            <w:proofErr w:type="spellStart"/>
            <w:r w:rsidRPr="00615CA1">
              <w:rPr>
                <w:rFonts w:ascii="Arial" w:hAnsi="Arial" w:cs="Arial"/>
                <w:sz w:val="18"/>
                <w:szCs w:val="18"/>
              </w:rPr>
              <w:t>антискользящий</w:t>
            </w:r>
            <w:proofErr w:type="spellEnd"/>
            <w:r w:rsidRPr="00615CA1">
              <w:rPr>
                <w:rFonts w:ascii="Arial" w:hAnsi="Arial" w:cs="Arial"/>
                <w:sz w:val="18"/>
                <w:szCs w:val="18"/>
              </w:rPr>
              <w:t xml:space="preserve"> 37х1000 мм серый; </w:t>
            </w:r>
            <w:proofErr w:type="spellStart"/>
            <w:proofErr w:type="gramStart"/>
            <w:r w:rsidRPr="00615CA1">
              <w:rPr>
                <w:rFonts w:ascii="Arial" w:hAnsi="Arial" w:cs="Arial"/>
                <w:sz w:val="18"/>
                <w:szCs w:val="18"/>
              </w:rPr>
              <w:t>шт</w:t>
            </w:r>
            <w:proofErr w:type="spellEnd"/>
            <w:proofErr w:type="gramEnd"/>
          </w:p>
        </w:tc>
        <w:tc>
          <w:tcPr>
            <w:tcW w:w="299"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7</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85,59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85,59</w:t>
            </w:r>
          </w:p>
        </w:tc>
        <w:tc>
          <w:tcPr>
            <w:tcW w:w="317"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599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599</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1368"/>
        </w:trPr>
        <w:tc>
          <w:tcPr>
            <w:tcW w:w="116" w:type="pct"/>
            <w:tcBorders>
              <w:top w:val="nil"/>
              <w:left w:val="single" w:sz="4" w:space="0" w:color="auto"/>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11</w:t>
            </w:r>
          </w:p>
        </w:tc>
        <w:tc>
          <w:tcPr>
            <w:tcW w:w="367"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03-21-01-015</w:t>
            </w:r>
          </w:p>
        </w:tc>
        <w:tc>
          <w:tcPr>
            <w:tcW w:w="1174" w:type="pct"/>
            <w:tcBorders>
              <w:top w:val="nil"/>
              <w:left w:val="nil"/>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proofErr w:type="gramStart"/>
            <w:r w:rsidRPr="00615CA1">
              <w:rPr>
                <w:rFonts w:ascii="Arial" w:hAnsi="Arial" w:cs="Arial"/>
                <w:sz w:val="18"/>
                <w:szCs w:val="18"/>
              </w:rPr>
              <w:t>Перевозка грузов автомобилями-самосвалами грузоподъемностью 10 т работающих вне карьера; расстояние перевозки, км: до 15 км; класс груза 1; 1т</w:t>
            </w:r>
            <w:r w:rsidRPr="00615CA1">
              <w:rPr>
                <w:rFonts w:ascii="Arial" w:hAnsi="Arial" w:cs="Arial"/>
                <w:sz w:val="18"/>
                <w:szCs w:val="18"/>
              </w:rPr>
              <w:br/>
              <w:t>_______________</w:t>
            </w:r>
            <w:r w:rsidRPr="00615CA1">
              <w:rPr>
                <w:rFonts w:ascii="Arial" w:hAnsi="Arial" w:cs="Arial"/>
                <w:sz w:val="18"/>
                <w:szCs w:val="18"/>
              </w:rPr>
              <w:br/>
              <w:t>НР 0%=0%*0.85 от ФОТ руб.)</w:t>
            </w:r>
            <w:r w:rsidRPr="00615CA1">
              <w:rPr>
                <w:rFonts w:ascii="Arial" w:hAnsi="Arial" w:cs="Arial"/>
                <w:sz w:val="18"/>
                <w:szCs w:val="18"/>
              </w:rPr>
              <w:br/>
              <w:t>СП 0%=0%*0.8 от ФОТ</w:t>
            </w:r>
            <w:proofErr w:type="gramEnd"/>
          </w:p>
        </w:tc>
        <w:tc>
          <w:tcPr>
            <w:tcW w:w="299"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0,7</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146,68</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146,68</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7"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1368"/>
        </w:trPr>
        <w:tc>
          <w:tcPr>
            <w:tcW w:w="116" w:type="pct"/>
            <w:tcBorders>
              <w:top w:val="nil"/>
              <w:left w:val="single" w:sz="4" w:space="0" w:color="auto"/>
              <w:bottom w:val="nil"/>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12</w:t>
            </w:r>
          </w:p>
        </w:tc>
        <w:tc>
          <w:tcPr>
            <w:tcW w:w="367" w:type="pct"/>
            <w:tcBorders>
              <w:top w:val="nil"/>
              <w:left w:val="nil"/>
              <w:bottom w:val="nil"/>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01-01-01-041</w:t>
            </w:r>
          </w:p>
        </w:tc>
        <w:tc>
          <w:tcPr>
            <w:tcW w:w="1174" w:type="pct"/>
            <w:tcBorders>
              <w:top w:val="nil"/>
              <w:left w:val="nil"/>
              <w:bottom w:val="nil"/>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Погрузо-разгрузочные работы при автомобильных перевозках: мусора строительного с погрузкой вручную. </w:t>
            </w:r>
            <w:proofErr w:type="gramStart"/>
            <w:r w:rsidRPr="00615CA1">
              <w:rPr>
                <w:rFonts w:ascii="Arial" w:hAnsi="Arial" w:cs="Arial"/>
                <w:sz w:val="18"/>
                <w:szCs w:val="18"/>
              </w:rPr>
              <w:t>Погрузка; 1т</w:t>
            </w:r>
            <w:r w:rsidRPr="00615CA1">
              <w:rPr>
                <w:rFonts w:ascii="Arial" w:hAnsi="Arial" w:cs="Arial"/>
                <w:sz w:val="18"/>
                <w:szCs w:val="18"/>
              </w:rPr>
              <w:br/>
              <w:t>_______________</w:t>
            </w:r>
            <w:r w:rsidRPr="00615CA1">
              <w:rPr>
                <w:rFonts w:ascii="Arial" w:hAnsi="Arial" w:cs="Arial"/>
                <w:sz w:val="18"/>
                <w:szCs w:val="18"/>
              </w:rPr>
              <w:br/>
              <w:t>НР 85%=100%*0.85 от ФОТ руб.)</w:t>
            </w:r>
            <w:r w:rsidRPr="00615CA1">
              <w:rPr>
                <w:rFonts w:ascii="Arial" w:hAnsi="Arial" w:cs="Arial"/>
                <w:sz w:val="18"/>
                <w:szCs w:val="18"/>
              </w:rPr>
              <w:br/>
              <w:t>СП 48%=60%*0.8 от ФОТ</w:t>
            </w:r>
            <w:proofErr w:type="gramEnd"/>
          </w:p>
        </w:tc>
        <w:tc>
          <w:tcPr>
            <w:tcW w:w="299" w:type="pct"/>
            <w:tcBorders>
              <w:top w:val="nil"/>
              <w:left w:val="nil"/>
              <w:bottom w:val="nil"/>
              <w:right w:val="single" w:sz="4" w:space="0" w:color="auto"/>
            </w:tcBorders>
            <w:shd w:val="clear" w:color="auto" w:fill="auto"/>
            <w:hideMark/>
          </w:tcPr>
          <w:p w:rsidR="00615CA1" w:rsidRPr="00615CA1" w:rsidRDefault="00615CA1" w:rsidP="00615CA1">
            <w:pPr>
              <w:jc w:val="center"/>
              <w:rPr>
                <w:rFonts w:ascii="Arial" w:hAnsi="Arial" w:cs="Arial"/>
                <w:sz w:val="18"/>
                <w:szCs w:val="18"/>
              </w:rPr>
            </w:pPr>
            <w:r w:rsidRPr="00615CA1">
              <w:rPr>
                <w:rFonts w:ascii="Arial" w:hAnsi="Arial" w:cs="Arial"/>
                <w:sz w:val="18"/>
                <w:szCs w:val="18"/>
              </w:rPr>
              <w:t>0,7</w:t>
            </w:r>
          </w:p>
        </w:tc>
        <w:tc>
          <w:tcPr>
            <w:tcW w:w="312"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545,95</w:t>
            </w:r>
          </w:p>
        </w:tc>
        <w:tc>
          <w:tcPr>
            <w:tcW w:w="312"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545,95</w:t>
            </w:r>
          </w:p>
        </w:tc>
        <w:tc>
          <w:tcPr>
            <w:tcW w:w="312"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7"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382</w:t>
            </w:r>
          </w:p>
        </w:tc>
        <w:tc>
          <w:tcPr>
            <w:tcW w:w="312"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382</w:t>
            </w:r>
          </w:p>
        </w:tc>
        <w:tc>
          <w:tcPr>
            <w:tcW w:w="312"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68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Итого прямые затраты по разделу в текущих ценах</w:t>
            </w:r>
          </w:p>
        </w:tc>
        <w:tc>
          <w:tcPr>
            <w:tcW w:w="312" w:type="pct"/>
            <w:tcBorders>
              <w:top w:val="single" w:sz="4" w:space="0" w:color="auto"/>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113985</w:t>
            </w:r>
          </w:p>
        </w:tc>
        <w:tc>
          <w:tcPr>
            <w:tcW w:w="312" w:type="pct"/>
            <w:tcBorders>
              <w:top w:val="single" w:sz="4" w:space="0" w:color="auto"/>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15073</w:t>
            </w:r>
          </w:p>
        </w:tc>
        <w:tc>
          <w:tcPr>
            <w:tcW w:w="312" w:type="pct"/>
            <w:tcBorders>
              <w:top w:val="single" w:sz="4" w:space="0" w:color="auto"/>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1820</w:t>
            </w:r>
            <w:r w:rsidRPr="00615CA1">
              <w:rPr>
                <w:rFonts w:ascii="Arial" w:hAnsi="Arial" w:cs="Arial"/>
                <w:sz w:val="18"/>
                <w:szCs w:val="18"/>
              </w:rPr>
              <w:br/>
              <w:t>______</w:t>
            </w:r>
            <w:r w:rsidRPr="00615CA1">
              <w:rPr>
                <w:rFonts w:ascii="Arial" w:hAnsi="Arial" w:cs="Arial"/>
                <w:sz w:val="18"/>
                <w:szCs w:val="18"/>
              </w:rPr>
              <w:br/>
              <w:t>247</w:t>
            </w:r>
          </w:p>
        </w:tc>
        <w:tc>
          <w:tcPr>
            <w:tcW w:w="312" w:type="pct"/>
            <w:tcBorders>
              <w:top w:val="single" w:sz="4" w:space="0" w:color="auto"/>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97092</w:t>
            </w:r>
          </w:p>
        </w:tc>
        <w:tc>
          <w:tcPr>
            <w:tcW w:w="271" w:type="pct"/>
            <w:tcBorders>
              <w:top w:val="single" w:sz="4" w:space="0" w:color="auto"/>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single" w:sz="4" w:space="0" w:color="auto"/>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80,01</w:t>
            </w:r>
            <w:r w:rsidRPr="00615CA1">
              <w:rPr>
                <w:rFonts w:ascii="Arial" w:hAnsi="Arial" w:cs="Arial"/>
                <w:sz w:val="18"/>
                <w:szCs w:val="18"/>
              </w:rPr>
              <w:br/>
              <w:t>______</w:t>
            </w:r>
            <w:r w:rsidRPr="00615CA1">
              <w:rPr>
                <w:rFonts w:ascii="Arial" w:hAnsi="Arial" w:cs="Arial"/>
                <w:sz w:val="18"/>
                <w:szCs w:val="18"/>
              </w:rPr>
              <w:br/>
              <w:t>0,84</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Накладные расходы</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13411</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lastRenderedPageBreak/>
              <w:t>Сметная прибыль</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7898</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b/>
                <w:bCs/>
                <w:sz w:val="18"/>
                <w:szCs w:val="18"/>
              </w:rPr>
            </w:pPr>
            <w:r w:rsidRPr="00615CA1">
              <w:rPr>
                <w:rFonts w:ascii="Arial" w:hAnsi="Arial" w:cs="Arial"/>
                <w:b/>
                <w:bCs/>
                <w:sz w:val="18"/>
                <w:szCs w:val="18"/>
              </w:rPr>
              <w:t>Итоги по разделу 1</w:t>
            </w:r>
            <w:proofErr w:type="gramStart"/>
            <w:r w:rsidRPr="00615CA1">
              <w:rPr>
                <w:rFonts w:ascii="Arial" w:hAnsi="Arial" w:cs="Arial"/>
                <w:b/>
                <w:bCs/>
                <w:sz w:val="18"/>
                <w:szCs w:val="18"/>
              </w:rPr>
              <w:t xml:space="preserve">  :</w:t>
            </w:r>
            <w:proofErr w:type="gramEnd"/>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Полы (ремонтно-строительные):</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68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Поз. 1-2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3480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3404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76</w:t>
            </w:r>
            <w:r w:rsidRPr="00615CA1">
              <w:rPr>
                <w:rFonts w:ascii="Arial" w:hAnsi="Arial" w:cs="Arial"/>
                <w:sz w:val="18"/>
                <w:szCs w:val="18"/>
              </w:rPr>
              <w:br/>
              <w:t>______</w:t>
            </w:r>
            <w:r w:rsidRPr="00615CA1">
              <w:rPr>
                <w:rFonts w:ascii="Arial" w:hAnsi="Arial" w:cs="Arial"/>
                <w:sz w:val="18"/>
                <w:szCs w:val="18"/>
              </w:rPr>
              <w:br/>
              <w:t>58</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19,05</w:t>
            </w:r>
            <w:r w:rsidRPr="00615CA1">
              <w:rPr>
                <w:rFonts w:ascii="Arial" w:hAnsi="Arial" w:cs="Arial"/>
                <w:sz w:val="18"/>
                <w:szCs w:val="18"/>
              </w:rPr>
              <w:br/>
              <w:t>______</w:t>
            </w:r>
            <w:r w:rsidRPr="00615CA1">
              <w:rPr>
                <w:rFonts w:ascii="Arial" w:hAnsi="Arial" w:cs="Arial"/>
                <w:sz w:val="18"/>
                <w:szCs w:val="18"/>
              </w:rPr>
              <w:br/>
              <w:t>0,2</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Накладные расходы 68% = 80%*0.85 ФОТ (от 3 462)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2354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Сметная прибыль 54% = 68%*0.8 ФОТ (от 3 462)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1869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68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w:t>
            </w:r>
            <w:proofErr w:type="spellStart"/>
            <w:r w:rsidRPr="00615CA1">
              <w:rPr>
                <w:rFonts w:ascii="Arial" w:hAnsi="Arial" w:cs="Arial"/>
                <w:sz w:val="18"/>
                <w:szCs w:val="18"/>
              </w:rPr>
              <w:t>c</w:t>
            </w:r>
            <w:proofErr w:type="spellEnd"/>
            <w:r w:rsidRPr="00615CA1">
              <w:rPr>
                <w:rFonts w:ascii="Arial" w:hAnsi="Arial" w:cs="Arial"/>
                <w:sz w:val="18"/>
                <w:szCs w:val="18"/>
              </w:rPr>
              <w:t xml:space="preserve"> накладными и </w:t>
            </w:r>
            <w:proofErr w:type="gramStart"/>
            <w:r w:rsidRPr="00615CA1">
              <w:rPr>
                <w:rFonts w:ascii="Arial" w:hAnsi="Arial" w:cs="Arial"/>
                <w:sz w:val="18"/>
                <w:szCs w:val="18"/>
              </w:rPr>
              <w:t>см</w:t>
            </w:r>
            <w:proofErr w:type="gramEnd"/>
            <w:r w:rsidRPr="00615CA1">
              <w:rPr>
                <w:rFonts w:ascii="Arial" w:hAnsi="Arial" w:cs="Arial"/>
                <w:sz w:val="18"/>
                <w:szCs w:val="18"/>
              </w:rPr>
              <w:t>. прибылью</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7703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19,05</w:t>
            </w:r>
            <w:r w:rsidRPr="00615CA1">
              <w:rPr>
                <w:rFonts w:ascii="Arial" w:hAnsi="Arial" w:cs="Arial"/>
                <w:sz w:val="18"/>
                <w:szCs w:val="18"/>
              </w:rPr>
              <w:br/>
              <w:t>______</w:t>
            </w:r>
            <w:r w:rsidRPr="00615CA1">
              <w:rPr>
                <w:rFonts w:ascii="Arial" w:hAnsi="Arial" w:cs="Arial"/>
                <w:sz w:val="18"/>
                <w:szCs w:val="18"/>
              </w:rPr>
              <w:br/>
              <w:t>0,2</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Полы:</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68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Поз. 3, 6</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13965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11205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1246</w:t>
            </w:r>
            <w:r w:rsidRPr="00615CA1">
              <w:rPr>
                <w:rFonts w:ascii="Arial" w:hAnsi="Arial" w:cs="Arial"/>
                <w:sz w:val="18"/>
                <w:szCs w:val="18"/>
              </w:rPr>
              <w:br/>
              <w:t>______</w:t>
            </w:r>
            <w:r w:rsidRPr="00615CA1">
              <w:rPr>
                <w:rFonts w:ascii="Arial" w:hAnsi="Arial" w:cs="Arial"/>
                <w:sz w:val="18"/>
                <w:szCs w:val="18"/>
              </w:rPr>
              <w:br/>
              <w:t>189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1514</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58,75</w:t>
            </w:r>
            <w:r w:rsidRPr="00615CA1">
              <w:rPr>
                <w:rFonts w:ascii="Arial" w:hAnsi="Arial" w:cs="Arial"/>
                <w:sz w:val="18"/>
                <w:szCs w:val="18"/>
              </w:rPr>
              <w:br/>
              <w:t>______</w:t>
            </w:r>
            <w:r w:rsidRPr="00615CA1">
              <w:rPr>
                <w:rFonts w:ascii="Arial" w:hAnsi="Arial" w:cs="Arial"/>
                <w:sz w:val="18"/>
                <w:szCs w:val="18"/>
              </w:rPr>
              <w:br/>
              <w:t>0,64</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Накладные расходы 94% = 123%*(0.9*0.85) ФОТ (от 11 394)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10710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Сметная прибыль 51% = 75%*(0.85*0.8) ФОТ (от 11 394)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5811</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68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w:t>
            </w:r>
            <w:proofErr w:type="spellStart"/>
            <w:r w:rsidRPr="00615CA1">
              <w:rPr>
                <w:rFonts w:ascii="Arial" w:hAnsi="Arial" w:cs="Arial"/>
                <w:sz w:val="18"/>
                <w:szCs w:val="18"/>
              </w:rPr>
              <w:t>c</w:t>
            </w:r>
            <w:proofErr w:type="spellEnd"/>
            <w:r w:rsidRPr="00615CA1">
              <w:rPr>
                <w:rFonts w:ascii="Arial" w:hAnsi="Arial" w:cs="Arial"/>
                <w:sz w:val="18"/>
                <w:szCs w:val="18"/>
              </w:rPr>
              <w:t xml:space="preserve"> накладными и </w:t>
            </w:r>
            <w:proofErr w:type="gramStart"/>
            <w:r w:rsidRPr="00615CA1">
              <w:rPr>
                <w:rFonts w:ascii="Arial" w:hAnsi="Arial" w:cs="Arial"/>
                <w:sz w:val="18"/>
                <w:szCs w:val="18"/>
              </w:rPr>
              <w:t>см</w:t>
            </w:r>
            <w:proofErr w:type="gramEnd"/>
            <w:r w:rsidRPr="00615CA1">
              <w:rPr>
                <w:rFonts w:ascii="Arial" w:hAnsi="Arial" w:cs="Arial"/>
                <w:sz w:val="18"/>
                <w:szCs w:val="18"/>
              </w:rPr>
              <w:t>. прибылью</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30486</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58,75</w:t>
            </w:r>
            <w:r w:rsidRPr="00615CA1">
              <w:rPr>
                <w:rFonts w:ascii="Arial" w:hAnsi="Arial" w:cs="Arial"/>
                <w:sz w:val="18"/>
                <w:szCs w:val="18"/>
              </w:rPr>
              <w:br/>
              <w:t>______</w:t>
            </w:r>
            <w:r w:rsidRPr="00615CA1">
              <w:rPr>
                <w:rFonts w:ascii="Arial" w:hAnsi="Arial" w:cs="Arial"/>
                <w:sz w:val="18"/>
                <w:szCs w:val="18"/>
              </w:rPr>
              <w:br/>
              <w:t>0,64</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Материалы:</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Поз. 4-5, 8, 10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95503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95503</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Отделочные работы:</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Поз. 7</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298</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245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50</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1,18</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Накладные расходы 80% = 105%*(0.9*0.85) ФОТ (от 245)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196</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Сметная прибыль 37% = 55%*(0.85*0.8) ФОТ (от 245)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91</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w:t>
            </w:r>
            <w:proofErr w:type="spellStart"/>
            <w:r w:rsidRPr="00615CA1">
              <w:rPr>
                <w:rFonts w:ascii="Arial" w:hAnsi="Arial" w:cs="Arial"/>
                <w:sz w:val="18"/>
                <w:szCs w:val="18"/>
              </w:rPr>
              <w:t>c</w:t>
            </w:r>
            <w:proofErr w:type="spellEnd"/>
            <w:r w:rsidRPr="00615CA1">
              <w:rPr>
                <w:rFonts w:ascii="Arial" w:hAnsi="Arial" w:cs="Arial"/>
                <w:sz w:val="18"/>
                <w:szCs w:val="18"/>
              </w:rPr>
              <w:t xml:space="preserve"> накладными и </w:t>
            </w:r>
            <w:proofErr w:type="gramStart"/>
            <w:r w:rsidRPr="00615CA1">
              <w:rPr>
                <w:rFonts w:ascii="Arial" w:hAnsi="Arial" w:cs="Arial"/>
                <w:sz w:val="18"/>
                <w:szCs w:val="18"/>
              </w:rPr>
              <w:t>см</w:t>
            </w:r>
            <w:proofErr w:type="gramEnd"/>
            <w:r w:rsidRPr="00615CA1">
              <w:rPr>
                <w:rFonts w:ascii="Arial" w:hAnsi="Arial" w:cs="Arial"/>
                <w:sz w:val="18"/>
                <w:szCs w:val="18"/>
              </w:rPr>
              <w:t>. прибылью</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585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1,18</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Строительные металлические конструкции:</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Поз. 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254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219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25</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1,03</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Накладные расходы 69% = 90%*(0.9*0.85) ФОТ (от 219)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151</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Сметная прибыль 58% = 85%*(0.85*0.8) ФОТ (от 219)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127</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w:t>
            </w:r>
            <w:proofErr w:type="spellStart"/>
            <w:r w:rsidRPr="00615CA1">
              <w:rPr>
                <w:rFonts w:ascii="Arial" w:hAnsi="Arial" w:cs="Arial"/>
                <w:sz w:val="18"/>
                <w:szCs w:val="18"/>
              </w:rPr>
              <w:t>c</w:t>
            </w:r>
            <w:proofErr w:type="spellEnd"/>
            <w:r w:rsidRPr="00615CA1">
              <w:rPr>
                <w:rFonts w:ascii="Arial" w:hAnsi="Arial" w:cs="Arial"/>
                <w:sz w:val="18"/>
                <w:szCs w:val="18"/>
              </w:rPr>
              <w:t xml:space="preserve"> накладными и </w:t>
            </w:r>
            <w:proofErr w:type="gramStart"/>
            <w:r w:rsidRPr="00615CA1">
              <w:rPr>
                <w:rFonts w:ascii="Arial" w:hAnsi="Arial" w:cs="Arial"/>
                <w:sz w:val="18"/>
                <w:szCs w:val="18"/>
              </w:rPr>
              <w:t>см</w:t>
            </w:r>
            <w:proofErr w:type="gramEnd"/>
            <w:r w:rsidRPr="00615CA1">
              <w:rPr>
                <w:rFonts w:ascii="Arial" w:hAnsi="Arial" w:cs="Arial"/>
                <w:sz w:val="18"/>
                <w:szCs w:val="18"/>
              </w:rPr>
              <w:t>. прибылью</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532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1,03</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Перевозка грузов автотранспортом:</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Поз. 11</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Погрузо-разгрузочные работы при автоперевозках:</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lastRenderedPageBreak/>
              <w:t xml:space="preserve">    Итого Поз. 12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382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382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Накладные расходы 85% = 100%*0.85 ФОТ (от 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Сметная прибыль 48% = 60%*0.8 ФОТ (от 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w:t>
            </w:r>
            <w:proofErr w:type="spellStart"/>
            <w:r w:rsidRPr="00615CA1">
              <w:rPr>
                <w:rFonts w:ascii="Arial" w:hAnsi="Arial" w:cs="Arial"/>
                <w:sz w:val="18"/>
                <w:szCs w:val="18"/>
              </w:rPr>
              <w:t>c</w:t>
            </w:r>
            <w:proofErr w:type="spellEnd"/>
            <w:r w:rsidRPr="00615CA1">
              <w:rPr>
                <w:rFonts w:ascii="Arial" w:hAnsi="Arial" w:cs="Arial"/>
                <w:sz w:val="18"/>
                <w:szCs w:val="18"/>
              </w:rPr>
              <w:t xml:space="preserve"> накладными и </w:t>
            </w:r>
            <w:proofErr w:type="gramStart"/>
            <w:r w:rsidRPr="00615CA1">
              <w:rPr>
                <w:rFonts w:ascii="Arial" w:hAnsi="Arial" w:cs="Arial"/>
                <w:sz w:val="18"/>
                <w:szCs w:val="18"/>
              </w:rPr>
              <w:t>см</w:t>
            </w:r>
            <w:proofErr w:type="gramEnd"/>
            <w:r w:rsidRPr="00615CA1">
              <w:rPr>
                <w:rFonts w:ascii="Arial" w:hAnsi="Arial" w:cs="Arial"/>
                <w:sz w:val="18"/>
                <w:szCs w:val="18"/>
              </w:rPr>
              <w:t>. прибылью</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382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68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135294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80,01</w:t>
            </w:r>
            <w:r w:rsidRPr="00615CA1">
              <w:rPr>
                <w:rFonts w:ascii="Arial" w:hAnsi="Arial" w:cs="Arial"/>
                <w:sz w:val="18"/>
                <w:szCs w:val="18"/>
              </w:rPr>
              <w:br/>
              <w:t>______</w:t>
            </w:r>
            <w:r w:rsidRPr="00615CA1">
              <w:rPr>
                <w:rFonts w:ascii="Arial" w:hAnsi="Arial" w:cs="Arial"/>
                <w:sz w:val="18"/>
                <w:szCs w:val="18"/>
              </w:rPr>
              <w:br/>
              <w:t>0,84</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В том числе:</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Материалы</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97092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Машины и механизмы</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1820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ФОТ</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15320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Накладные расходы</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13411</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Сметная прибыль</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7898</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720"/>
        </w:trPr>
        <w:tc>
          <w:tcPr>
            <w:tcW w:w="3207" w:type="pct"/>
            <w:gridSpan w:val="8"/>
            <w:tcBorders>
              <w:top w:val="single" w:sz="4" w:space="0" w:color="auto"/>
              <w:left w:val="single" w:sz="4" w:space="0" w:color="auto"/>
              <w:bottom w:val="nil"/>
              <w:right w:val="single" w:sz="4" w:space="0" w:color="auto"/>
            </w:tcBorders>
            <w:shd w:val="clear" w:color="auto" w:fill="auto"/>
            <w:hideMark/>
          </w:tcPr>
          <w:p w:rsidR="00615CA1" w:rsidRPr="00615CA1" w:rsidRDefault="00615CA1" w:rsidP="00615CA1">
            <w:pPr>
              <w:rPr>
                <w:rFonts w:ascii="Arial" w:hAnsi="Arial" w:cs="Arial"/>
                <w:b/>
                <w:bCs/>
                <w:sz w:val="18"/>
                <w:szCs w:val="18"/>
              </w:rPr>
            </w:pPr>
            <w:r w:rsidRPr="00615CA1">
              <w:rPr>
                <w:rFonts w:ascii="Arial" w:hAnsi="Arial" w:cs="Arial"/>
                <w:b/>
                <w:bCs/>
                <w:sz w:val="18"/>
                <w:szCs w:val="18"/>
              </w:rPr>
              <w:t xml:space="preserve">  Итого по разделу 1 </w:t>
            </w:r>
          </w:p>
        </w:tc>
        <w:tc>
          <w:tcPr>
            <w:tcW w:w="312"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135294</w:t>
            </w:r>
          </w:p>
        </w:tc>
        <w:tc>
          <w:tcPr>
            <w:tcW w:w="312"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312"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312"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271"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275" w:type="pct"/>
            <w:tcBorders>
              <w:top w:val="nil"/>
              <w:left w:val="nil"/>
              <w:bottom w:val="nil"/>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80,01</w:t>
            </w:r>
            <w:r w:rsidRPr="00615CA1">
              <w:rPr>
                <w:rFonts w:ascii="Arial" w:hAnsi="Arial" w:cs="Arial"/>
                <w:b/>
                <w:bCs/>
                <w:sz w:val="18"/>
                <w:szCs w:val="18"/>
              </w:rPr>
              <w:br/>
              <w:t>______</w:t>
            </w:r>
            <w:r w:rsidRPr="00615CA1">
              <w:rPr>
                <w:rFonts w:ascii="Arial" w:hAnsi="Arial" w:cs="Arial"/>
                <w:b/>
                <w:bCs/>
                <w:sz w:val="18"/>
                <w:szCs w:val="18"/>
              </w:rPr>
              <w:br/>
              <w:t>0,84</w:t>
            </w:r>
          </w:p>
        </w:tc>
      </w:tr>
      <w:tr w:rsidR="00615CA1" w:rsidRPr="00615CA1" w:rsidTr="00615CA1">
        <w:trPr>
          <w:trHeight w:val="68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Итого прямые затраты по смете в текущих ценах</w:t>
            </w:r>
          </w:p>
        </w:tc>
        <w:tc>
          <w:tcPr>
            <w:tcW w:w="312" w:type="pct"/>
            <w:tcBorders>
              <w:top w:val="single" w:sz="4" w:space="0" w:color="auto"/>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113985</w:t>
            </w:r>
          </w:p>
        </w:tc>
        <w:tc>
          <w:tcPr>
            <w:tcW w:w="312" w:type="pct"/>
            <w:tcBorders>
              <w:top w:val="single" w:sz="4" w:space="0" w:color="auto"/>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15073</w:t>
            </w:r>
          </w:p>
        </w:tc>
        <w:tc>
          <w:tcPr>
            <w:tcW w:w="312" w:type="pct"/>
            <w:tcBorders>
              <w:top w:val="single" w:sz="4" w:space="0" w:color="auto"/>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1820</w:t>
            </w:r>
            <w:r w:rsidRPr="00615CA1">
              <w:rPr>
                <w:rFonts w:ascii="Arial" w:hAnsi="Arial" w:cs="Arial"/>
                <w:sz w:val="18"/>
                <w:szCs w:val="18"/>
              </w:rPr>
              <w:br/>
              <w:t>______</w:t>
            </w:r>
            <w:r w:rsidRPr="00615CA1">
              <w:rPr>
                <w:rFonts w:ascii="Arial" w:hAnsi="Arial" w:cs="Arial"/>
                <w:sz w:val="18"/>
                <w:szCs w:val="18"/>
              </w:rPr>
              <w:br/>
              <w:t>247</w:t>
            </w:r>
          </w:p>
        </w:tc>
        <w:tc>
          <w:tcPr>
            <w:tcW w:w="312" w:type="pct"/>
            <w:tcBorders>
              <w:top w:val="single" w:sz="4" w:space="0" w:color="auto"/>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97092</w:t>
            </w:r>
          </w:p>
        </w:tc>
        <w:tc>
          <w:tcPr>
            <w:tcW w:w="271" w:type="pct"/>
            <w:tcBorders>
              <w:top w:val="single" w:sz="4" w:space="0" w:color="auto"/>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single" w:sz="4" w:space="0" w:color="auto"/>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80,01</w:t>
            </w:r>
            <w:r w:rsidRPr="00615CA1">
              <w:rPr>
                <w:rFonts w:ascii="Arial" w:hAnsi="Arial" w:cs="Arial"/>
                <w:sz w:val="18"/>
                <w:szCs w:val="18"/>
              </w:rPr>
              <w:br/>
              <w:t>______</w:t>
            </w:r>
            <w:r w:rsidRPr="00615CA1">
              <w:rPr>
                <w:rFonts w:ascii="Arial" w:hAnsi="Arial" w:cs="Arial"/>
                <w:sz w:val="18"/>
                <w:szCs w:val="18"/>
              </w:rPr>
              <w:br/>
              <w:t>0,84</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Накладные расходы</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13411</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Сметная прибыль</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7898</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b/>
                <w:bCs/>
                <w:sz w:val="18"/>
                <w:szCs w:val="18"/>
              </w:rPr>
            </w:pPr>
            <w:r w:rsidRPr="00615CA1">
              <w:rPr>
                <w:rFonts w:ascii="Arial" w:hAnsi="Arial" w:cs="Arial"/>
                <w:b/>
                <w:bCs/>
                <w:sz w:val="18"/>
                <w:szCs w:val="18"/>
              </w:rPr>
              <w:t>Итоги по смете:</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Полы (ремонтно-строительные):</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68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Поз. 1-2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3480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3404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76</w:t>
            </w:r>
            <w:r w:rsidRPr="00615CA1">
              <w:rPr>
                <w:rFonts w:ascii="Arial" w:hAnsi="Arial" w:cs="Arial"/>
                <w:sz w:val="18"/>
                <w:szCs w:val="18"/>
              </w:rPr>
              <w:br/>
              <w:t>______</w:t>
            </w:r>
            <w:r w:rsidRPr="00615CA1">
              <w:rPr>
                <w:rFonts w:ascii="Arial" w:hAnsi="Arial" w:cs="Arial"/>
                <w:sz w:val="18"/>
                <w:szCs w:val="18"/>
              </w:rPr>
              <w:br/>
              <w:t>58</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19,05</w:t>
            </w:r>
            <w:r w:rsidRPr="00615CA1">
              <w:rPr>
                <w:rFonts w:ascii="Arial" w:hAnsi="Arial" w:cs="Arial"/>
                <w:sz w:val="18"/>
                <w:szCs w:val="18"/>
              </w:rPr>
              <w:br/>
              <w:t>______</w:t>
            </w:r>
            <w:r w:rsidRPr="00615CA1">
              <w:rPr>
                <w:rFonts w:ascii="Arial" w:hAnsi="Arial" w:cs="Arial"/>
                <w:sz w:val="18"/>
                <w:szCs w:val="18"/>
              </w:rPr>
              <w:br/>
              <w:t>0,2</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Накладные расходы 68% = 80%*0.85 ФОТ (от 3 462)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2354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Сметная прибыль 54% = 68%*0.8 ФОТ (от 3 462)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1869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68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w:t>
            </w:r>
            <w:proofErr w:type="spellStart"/>
            <w:r w:rsidRPr="00615CA1">
              <w:rPr>
                <w:rFonts w:ascii="Arial" w:hAnsi="Arial" w:cs="Arial"/>
                <w:sz w:val="18"/>
                <w:szCs w:val="18"/>
              </w:rPr>
              <w:t>c</w:t>
            </w:r>
            <w:proofErr w:type="spellEnd"/>
            <w:r w:rsidRPr="00615CA1">
              <w:rPr>
                <w:rFonts w:ascii="Arial" w:hAnsi="Arial" w:cs="Arial"/>
                <w:sz w:val="18"/>
                <w:szCs w:val="18"/>
              </w:rPr>
              <w:t xml:space="preserve"> накладными и </w:t>
            </w:r>
            <w:proofErr w:type="gramStart"/>
            <w:r w:rsidRPr="00615CA1">
              <w:rPr>
                <w:rFonts w:ascii="Arial" w:hAnsi="Arial" w:cs="Arial"/>
                <w:sz w:val="18"/>
                <w:szCs w:val="18"/>
              </w:rPr>
              <w:t>см</w:t>
            </w:r>
            <w:proofErr w:type="gramEnd"/>
            <w:r w:rsidRPr="00615CA1">
              <w:rPr>
                <w:rFonts w:ascii="Arial" w:hAnsi="Arial" w:cs="Arial"/>
                <w:sz w:val="18"/>
                <w:szCs w:val="18"/>
              </w:rPr>
              <w:t>. прибылью</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7703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19,05</w:t>
            </w:r>
            <w:r w:rsidRPr="00615CA1">
              <w:rPr>
                <w:rFonts w:ascii="Arial" w:hAnsi="Arial" w:cs="Arial"/>
                <w:sz w:val="18"/>
                <w:szCs w:val="18"/>
              </w:rPr>
              <w:br/>
              <w:t>______</w:t>
            </w:r>
            <w:r w:rsidRPr="00615CA1">
              <w:rPr>
                <w:rFonts w:ascii="Arial" w:hAnsi="Arial" w:cs="Arial"/>
                <w:sz w:val="18"/>
                <w:szCs w:val="18"/>
              </w:rPr>
              <w:br/>
              <w:t>0,2</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Полы:</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68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Поз. 3, 6</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13965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11205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1246</w:t>
            </w:r>
            <w:r w:rsidRPr="00615CA1">
              <w:rPr>
                <w:rFonts w:ascii="Arial" w:hAnsi="Arial" w:cs="Arial"/>
                <w:sz w:val="18"/>
                <w:szCs w:val="18"/>
              </w:rPr>
              <w:br/>
              <w:t>______</w:t>
            </w:r>
            <w:r w:rsidRPr="00615CA1">
              <w:rPr>
                <w:rFonts w:ascii="Arial" w:hAnsi="Arial" w:cs="Arial"/>
                <w:sz w:val="18"/>
                <w:szCs w:val="18"/>
              </w:rPr>
              <w:br/>
              <w:t>189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1514</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58,75</w:t>
            </w:r>
            <w:r w:rsidRPr="00615CA1">
              <w:rPr>
                <w:rFonts w:ascii="Arial" w:hAnsi="Arial" w:cs="Arial"/>
                <w:sz w:val="18"/>
                <w:szCs w:val="18"/>
              </w:rPr>
              <w:br/>
              <w:t>______</w:t>
            </w:r>
            <w:r w:rsidRPr="00615CA1">
              <w:rPr>
                <w:rFonts w:ascii="Arial" w:hAnsi="Arial" w:cs="Arial"/>
                <w:sz w:val="18"/>
                <w:szCs w:val="18"/>
              </w:rPr>
              <w:br/>
              <w:t>0,64</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Накладные расходы 94% = 123%*(0.9*0.85) ФОТ (от 11 394)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10710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lastRenderedPageBreak/>
              <w:t xml:space="preserve">    Сметная прибыль 51% = 75%*(0.85*0.8) ФОТ (от 11 394)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5811</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68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w:t>
            </w:r>
            <w:proofErr w:type="spellStart"/>
            <w:r w:rsidRPr="00615CA1">
              <w:rPr>
                <w:rFonts w:ascii="Arial" w:hAnsi="Arial" w:cs="Arial"/>
                <w:sz w:val="18"/>
                <w:szCs w:val="18"/>
              </w:rPr>
              <w:t>c</w:t>
            </w:r>
            <w:proofErr w:type="spellEnd"/>
            <w:r w:rsidRPr="00615CA1">
              <w:rPr>
                <w:rFonts w:ascii="Arial" w:hAnsi="Arial" w:cs="Arial"/>
                <w:sz w:val="18"/>
                <w:szCs w:val="18"/>
              </w:rPr>
              <w:t xml:space="preserve"> накладными и </w:t>
            </w:r>
            <w:proofErr w:type="gramStart"/>
            <w:r w:rsidRPr="00615CA1">
              <w:rPr>
                <w:rFonts w:ascii="Arial" w:hAnsi="Arial" w:cs="Arial"/>
                <w:sz w:val="18"/>
                <w:szCs w:val="18"/>
              </w:rPr>
              <w:t>см</w:t>
            </w:r>
            <w:proofErr w:type="gramEnd"/>
            <w:r w:rsidRPr="00615CA1">
              <w:rPr>
                <w:rFonts w:ascii="Arial" w:hAnsi="Arial" w:cs="Arial"/>
                <w:sz w:val="18"/>
                <w:szCs w:val="18"/>
              </w:rPr>
              <w:t>. прибылью</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30486</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58,75</w:t>
            </w:r>
            <w:r w:rsidRPr="00615CA1">
              <w:rPr>
                <w:rFonts w:ascii="Arial" w:hAnsi="Arial" w:cs="Arial"/>
                <w:sz w:val="18"/>
                <w:szCs w:val="18"/>
              </w:rPr>
              <w:br/>
              <w:t>______</w:t>
            </w:r>
            <w:r w:rsidRPr="00615CA1">
              <w:rPr>
                <w:rFonts w:ascii="Arial" w:hAnsi="Arial" w:cs="Arial"/>
                <w:sz w:val="18"/>
                <w:szCs w:val="18"/>
              </w:rPr>
              <w:br/>
              <w:t>0,64</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Материалы:</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Поз. 4-5, 8, 10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95503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95503</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Отделочные работы:</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Поз. 7</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298</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245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50</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1,18</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Накладные расходы 80% = 105%*(0.9*0.85) ФОТ (от 245)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196</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Сметная прибыль 37% = 55%*(0.85*0.8) ФОТ (от 245)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91</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w:t>
            </w:r>
            <w:proofErr w:type="spellStart"/>
            <w:r w:rsidRPr="00615CA1">
              <w:rPr>
                <w:rFonts w:ascii="Arial" w:hAnsi="Arial" w:cs="Arial"/>
                <w:sz w:val="18"/>
                <w:szCs w:val="18"/>
              </w:rPr>
              <w:t>c</w:t>
            </w:r>
            <w:proofErr w:type="spellEnd"/>
            <w:r w:rsidRPr="00615CA1">
              <w:rPr>
                <w:rFonts w:ascii="Arial" w:hAnsi="Arial" w:cs="Arial"/>
                <w:sz w:val="18"/>
                <w:szCs w:val="18"/>
              </w:rPr>
              <w:t xml:space="preserve"> накладными и </w:t>
            </w:r>
            <w:proofErr w:type="gramStart"/>
            <w:r w:rsidRPr="00615CA1">
              <w:rPr>
                <w:rFonts w:ascii="Arial" w:hAnsi="Arial" w:cs="Arial"/>
                <w:sz w:val="18"/>
                <w:szCs w:val="18"/>
              </w:rPr>
              <w:t>см</w:t>
            </w:r>
            <w:proofErr w:type="gramEnd"/>
            <w:r w:rsidRPr="00615CA1">
              <w:rPr>
                <w:rFonts w:ascii="Arial" w:hAnsi="Arial" w:cs="Arial"/>
                <w:sz w:val="18"/>
                <w:szCs w:val="18"/>
              </w:rPr>
              <w:t>. прибылью</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585</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1,18</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Строительные металлические конструкции:</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Поз. 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254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219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25</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1,03</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Накладные расходы 69% = 90%*(0.9*0.85) ФОТ (от 219)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151</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Сметная прибыль 58% = 85%*(0.85*0.8) ФОТ (от 219)</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127</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w:t>
            </w:r>
            <w:proofErr w:type="spellStart"/>
            <w:r w:rsidRPr="00615CA1">
              <w:rPr>
                <w:rFonts w:ascii="Arial" w:hAnsi="Arial" w:cs="Arial"/>
                <w:sz w:val="18"/>
                <w:szCs w:val="18"/>
              </w:rPr>
              <w:t>c</w:t>
            </w:r>
            <w:proofErr w:type="spellEnd"/>
            <w:r w:rsidRPr="00615CA1">
              <w:rPr>
                <w:rFonts w:ascii="Arial" w:hAnsi="Arial" w:cs="Arial"/>
                <w:sz w:val="18"/>
                <w:szCs w:val="18"/>
              </w:rPr>
              <w:t xml:space="preserve"> накладными и </w:t>
            </w:r>
            <w:proofErr w:type="gramStart"/>
            <w:r w:rsidRPr="00615CA1">
              <w:rPr>
                <w:rFonts w:ascii="Arial" w:hAnsi="Arial" w:cs="Arial"/>
                <w:sz w:val="18"/>
                <w:szCs w:val="18"/>
              </w:rPr>
              <w:t>см</w:t>
            </w:r>
            <w:proofErr w:type="gramEnd"/>
            <w:r w:rsidRPr="00615CA1">
              <w:rPr>
                <w:rFonts w:ascii="Arial" w:hAnsi="Arial" w:cs="Arial"/>
                <w:sz w:val="18"/>
                <w:szCs w:val="18"/>
              </w:rPr>
              <w:t>. прибылью</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532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1,03</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Перевозка грузов автотранспортом:</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Поз. 11</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103</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Погрузо-разгрузочные работы при автоперевозках:</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Поз. 12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382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382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Накладные расходы 85% = 100%*0.85 ФОТ (от 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Сметная прибыль 48% = 60%*0.8 ФОТ (от 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 </w:t>
            </w:r>
            <w:proofErr w:type="spellStart"/>
            <w:r w:rsidRPr="00615CA1">
              <w:rPr>
                <w:rFonts w:ascii="Arial" w:hAnsi="Arial" w:cs="Arial"/>
                <w:sz w:val="18"/>
                <w:szCs w:val="18"/>
              </w:rPr>
              <w:t>c</w:t>
            </w:r>
            <w:proofErr w:type="spellEnd"/>
            <w:r w:rsidRPr="00615CA1">
              <w:rPr>
                <w:rFonts w:ascii="Arial" w:hAnsi="Arial" w:cs="Arial"/>
                <w:sz w:val="18"/>
                <w:szCs w:val="18"/>
              </w:rPr>
              <w:t xml:space="preserve"> накладными и </w:t>
            </w:r>
            <w:proofErr w:type="gramStart"/>
            <w:r w:rsidRPr="00615CA1">
              <w:rPr>
                <w:rFonts w:ascii="Arial" w:hAnsi="Arial" w:cs="Arial"/>
                <w:sz w:val="18"/>
                <w:szCs w:val="18"/>
              </w:rPr>
              <w:t>см</w:t>
            </w:r>
            <w:proofErr w:type="gramEnd"/>
            <w:r w:rsidRPr="00615CA1">
              <w:rPr>
                <w:rFonts w:ascii="Arial" w:hAnsi="Arial" w:cs="Arial"/>
                <w:sz w:val="18"/>
                <w:szCs w:val="18"/>
              </w:rPr>
              <w:t>. прибылью</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382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68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Итого</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135294</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80,01</w:t>
            </w:r>
            <w:r w:rsidRPr="00615CA1">
              <w:rPr>
                <w:rFonts w:ascii="Arial" w:hAnsi="Arial" w:cs="Arial"/>
                <w:sz w:val="18"/>
                <w:szCs w:val="18"/>
              </w:rPr>
              <w:br/>
              <w:t>______</w:t>
            </w:r>
            <w:r w:rsidRPr="00615CA1">
              <w:rPr>
                <w:rFonts w:ascii="Arial" w:hAnsi="Arial" w:cs="Arial"/>
                <w:sz w:val="18"/>
                <w:szCs w:val="18"/>
              </w:rPr>
              <w:br/>
              <w:t>0,84</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В том числе:</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Материалы</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97092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Машины и механизмы</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1820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ФОТ</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15320</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Накладные расходы</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13411</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Сметная прибыль</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7898</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264"/>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sz w:val="18"/>
                <w:szCs w:val="18"/>
              </w:rPr>
            </w:pPr>
            <w:r w:rsidRPr="00615CA1">
              <w:rPr>
                <w:rFonts w:ascii="Arial" w:hAnsi="Arial" w:cs="Arial"/>
                <w:sz w:val="18"/>
                <w:szCs w:val="18"/>
              </w:rPr>
              <w:t xml:space="preserve">  НДС 18%</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24352,92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sz w:val="18"/>
                <w:szCs w:val="18"/>
              </w:rPr>
            </w:pPr>
            <w:r w:rsidRPr="00615CA1">
              <w:rPr>
                <w:rFonts w:ascii="Arial" w:hAnsi="Arial" w:cs="Arial"/>
                <w:sz w:val="18"/>
                <w:szCs w:val="18"/>
              </w:rPr>
              <w:t> </w:t>
            </w:r>
          </w:p>
        </w:tc>
      </w:tr>
      <w:tr w:rsidR="00615CA1" w:rsidRPr="00615CA1" w:rsidTr="00615CA1">
        <w:trPr>
          <w:trHeight w:val="720"/>
        </w:trPr>
        <w:tc>
          <w:tcPr>
            <w:tcW w:w="3207" w:type="pct"/>
            <w:gridSpan w:val="8"/>
            <w:tcBorders>
              <w:top w:val="single" w:sz="4" w:space="0" w:color="auto"/>
              <w:left w:val="single" w:sz="4" w:space="0" w:color="auto"/>
              <w:bottom w:val="single" w:sz="4" w:space="0" w:color="auto"/>
              <w:right w:val="single" w:sz="4" w:space="0" w:color="auto"/>
            </w:tcBorders>
            <w:shd w:val="clear" w:color="auto" w:fill="auto"/>
            <w:hideMark/>
          </w:tcPr>
          <w:p w:rsidR="00615CA1" w:rsidRPr="00615CA1" w:rsidRDefault="00615CA1" w:rsidP="00615CA1">
            <w:pPr>
              <w:rPr>
                <w:rFonts w:ascii="Arial" w:hAnsi="Arial" w:cs="Arial"/>
                <w:b/>
                <w:bCs/>
                <w:sz w:val="18"/>
                <w:szCs w:val="18"/>
              </w:rPr>
            </w:pPr>
            <w:r w:rsidRPr="00615CA1">
              <w:rPr>
                <w:rFonts w:ascii="Arial" w:hAnsi="Arial" w:cs="Arial"/>
                <w:b/>
                <w:bCs/>
                <w:sz w:val="18"/>
                <w:szCs w:val="18"/>
              </w:rPr>
              <w:lastRenderedPageBreak/>
              <w:t xml:space="preserve">  ВСЕГО по смете</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159646,92</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312"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271"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 </w:t>
            </w:r>
          </w:p>
        </w:tc>
        <w:tc>
          <w:tcPr>
            <w:tcW w:w="275" w:type="pct"/>
            <w:tcBorders>
              <w:top w:val="nil"/>
              <w:left w:val="nil"/>
              <w:bottom w:val="single" w:sz="4" w:space="0" w:color="auto"/>
              <w:right w:val="single" w:sz="4" w:space="0" w:color="auto"/>
            </w:tcBorders>
            <w:shd w:val="clear" w:color="auto" w:fill="auto"/>
            <w:hideMark/>
          </w:tcPr>
          <w:p w:rsidR="00615CA1" w:rsidRPr="00615CA1" w:rsidRDefault="00615CA1" w:rsidP="00615CA1">
            <w:pPr>
              <w:jc w:val="right"/>
              <w:rPr>
                <w:rFonts w:ascii="Arial" w:hAnsi="Arial" w:cs="Arial"/>
                <w:b/>
                <w:bCs/>
                <w:sz w:val="18"/>
                <w:szCs w:val="18"/>
              </w:rPr>
            </w:pPr>
            <w:r w:rsidRPr="00615CA1">
              <w:rPr>
                <w:rFonts w:ascii="Arial" w:hAnsi="Arial" w:cs="Arial"/>
                <w:b/>
                <w:bCs/>
                <w:sz w:val="18"/>
                <w:szCs w:val="18"/>
              </w:rPr>
              <w:t>80,01</w:t>
            </w:r>
            <w:r w:rsidRPr="00615CA1">
              <w:rPr>
                <w:rFonts w:ascii="Arial" w:hAnsi="Arial" w:cs="Arial"/>
                <w:b/>
                <w:bCs/>
                <w:sz w:val="18"/>
                <w:szCs w:val="18"/>
              </w:rPr>
              <w:br/>
              <w:t>______</w:t>
            </w:r>
            <w:r w:rsidRPr="00615CA1">
              <w:rPr>
                <w:rFonts w:ascii="Arial" w:hAnsi="Arial" w:cs="Arial"/>
                <w:b/>
                <w:bCs/>
                <w:sz w:val="18"/>
                <w:szCs w:val="18"/>
              </w:rPr>
              <w:br/>
              <w:t>0,84</w:t>
            </w:r>
          </w:p>
        </w:tc>
      </w:tr>
    </w:tbl>
    <w:p w:rsidR="00615CA1" w:rsidRDefault="00615CA1" w:rsidP="00615CA1">
      <w:pPr>
        <w:keepNext/>
        <w:jc w:val="right"/>
      </w:pPr>
    </w:p>
    <w:p w:rsidR="00615CA1" w:rsidRDefault="00615CA1" w:rsidP="00615CA1">
      <w:pPr>
        <w:keepNext/>
        <w:jc w:val="right"/>
      </w:pPr>
    </w:p>
    <w:tbl>
      <w:tblPr>
        <w:tblpPr w:leftFromText="180" w:rightFromText="180" w:vertAnchor="text" w:horzAnchor="margin" w:tblpXSpec="center" w:tblpY="428"/>
        <w:tblW w:w="5000" w:type="pct"/>
        <w:tblLook w:val="0000"/>
      </w:tblPr>
      <w:tblGrid>
        <w:gridCol w:w="8049"/>
        <w:gridCol w:w="7871"/>
      </w:tblGrid>
      <w:tr w:rsidR="00615CA1" w:rsidRPr="00446C77" w:rsidTr="00615CA1">
        <w:trPr>
          <w:trHeight w:val="384"/>
        </w:trPr>
        <w:tc>
          <w:tcPr>
            <w:tcW w:w="2528" w:type="pct"/>
          </w:tcPr>
          <w:p w:rsidR="00615CA1" w:rsidRDefault="00615CA1" w:rsidP="00615CA1">
            <w:pPr>
              <w:keepNext/>
              <w:ind w:firstLine="426"/>
              <w:jc w:val="both"/>
              <w:outlineLvl w:val="0"/>
              <w:rPr>
                <w:b/>
                <w:bCs/>
                <w:kern w:val="32"/>
              </w:rPr>
            </w:pPr>
            <w:r w:rsidRPr="00446C77">
              <w:rPr>
                <w:b/>
                <w:bCs/>
                <w:kern w:val="32"/>
              </w:rPr>
              <w:t>ПОДРЯДЧИК</w:t>
            </w:r>
          </w:p>
          <w:p w:rsidR="00615CA1" w:rsidRDefault="00615CA1" w:rsidP="00615CA1">
            <w:pPr>
              <w:keepNext/>
              <w:ind w:firstLine="426"/>
              <w:jc w:val="both"/>
              <w:outlineLvl w:val="0"/>
              <w:rPr>
                <w:b/>
                <w:bCs/>
                <w:kern w:val="32"/>
              </w:rPr>
            </w:pPr>
          </w:p>
          <w:p w:rsidR="00615CA1" w:rsidRPr="00446C77" w:rsidRDefault="00615CA1" w:rsidP="00615CA1">
            <w:pPr>
              <w:keepNext/>
              <w:ind w:firstLine="426"/>
              <w:jc w:val="both"/>
              <w:outlineLvl w:val="0"/>
              <w:rPr>
                <w:b/>
                <w:bCs/>
                <w:kern w:val="32"/>
              </w:rPr>
            </w:pPr>
            <w:r>
              <w:rPr>
                <w:b/>
                <w:bCs/>
                <w:kern w:val="32"/>
              </w:rPr>
              <w:t>____________/__________/</w:t>
            </w:r>
          </w:p>
          <w:p w:rsidR="00615CA1" w:rsidRPr="00446C77" w:rsidRDefault="00615CA1" w:rsidP="00615CA1">
            <w:pPr>
              <w:pStyle w:val="ConsNormal"/>
              <w:ind w:right="0" w:firstLine="0"/>
              <w:jc w:val="both"/>
              <w:rPr>
                <w:rFonts w:ascii="Times New Roman" w:hAnsi="Times New Roman" w:cs="Times New Roman"/>
                <w:b/>
                <w:bCs/>
                <w:kern w:val="32"/>
              </w:rPr>
            </w:pPr>
          </w:p>
        </w:tc>
        <w:tc>
          <w:tcPr>
            <w:tcW w:w="2472" w:type="pct"/>
          </w:tcPr>
          <w:p w:rsidR="00615CA1" w:rsidRDefault="00615CA1" w:rsidP="00615CA1">
            <w:pPr>
              <w:ind w:firstLine="426"/>
              <w:jc w:val="both"/>
              <w:rPr>
                <w:b/>
              </w:rPr>
            </w:pPr>
            <w:r w:rsidRPr="00446C77">
              <w:rPr>
                <w:b/>
              </w:rPr>
              <w:t>ЗАКАЗЧИК</w:t>
            </w:r>
          </w:p>
          <w:p w:rsidR="00615CA1" w:rsidRDefault="00615CA1" w:rsidP="00615CA1">
            <w:pPr>
              <w:ind w:firstLine="426"/>
              <w:jc w:val="both"/>
              <w:rPr>
                <w:b/>
              </w:rPr>
            </w:pPr>
          </w:p>
          <w:p w:rsidR="00615CA1" w:rsidRPr="00446C77" w:rsidRDefault="00615CA1" w:rsidP="00615CA1">
            <w:pPr>
              <w:ind w:firstLine="426"/>
              <w:jc w:val="both"/>
              <w:rPr>
                <w:b/>
              </w:rPr>
            </w:pPr>
            <w:r>
              <w:rPr>
                <w:b/>
              </w:rPr>
              <w:t>_______________/____________/</w:t>
            </w:r>
          </w:p>
          <w:p w:rsidR="00615CA1" w:rsidRPr="003722A5" w:rsidRDefault="00615CA1" w:rsidP="00615CA1">
            <w:pPr>
              <w:pStyle w:val="ConsNormal"/>
              <w:ind w:right="0" w:firstLine="0"/>
              <w:jc w:val="both"/>
              <w:rPr>
                <w:rFonts w:ascii="Times New Roman" w:hAnsi="Times New Roman" w:cs="Times New Roman"/>
                <w:bCs/>
                <w:sz w:val="22"/>
                <w:szCs w:val="22"/>
              </w:rPr>
            </w:pPr>
          </w:p>
        </w:tc>
      </w:tr>
    </w:tbl>
    <w:p w:rsidR="00615CA1" w:rsidRDefault="00615CA1" w:rsidP="00615CA1">
      <w:pPr>
        <w:keepNext/>
        <w:jc w:val="right"/>
      </w:pPr>
    </w:p>
    <w:p w:rsidR="00615CA1" w:rsidRDefault="00615CA1" w:rsidP="00615CA1">
      <w:pPr>
        <w:keepNext/>
        <w:jc w:val="right"/>
        <w:sectPr w:rsidR="00615CA1" w:rsidSect="00615CA1">
          <w:pgSz w:w="16838" w:h="11906" w:orient="landscape"/>
          <w:pgMar w:top="851" w:right="567" w:bottom="1701" w:left="567" w:header="709" w:footer="709" w:gutter="0"/>
          <w:cols w:space="720"/>
          <w:docGrid w:linePitch="326"/>
        </w:sectPr>
      </w:pPr>
    </w:p>
    <w:p w:rsidR="00223F5B" w:rsidRPr="00C117A9" w:rsidRDefault="00223F5B" w:rsidP="0084393C">
      <w:pPr>
        <w:keepNext/>
        <w:keepLines/>
        <w:pageBreakBefore/>
        <w:ind w:firstLine="5642"/>
        <w:jc w:val="right"/>
      </w:pPr>
      <w:r w:rsidRPr="00C117A9">
        <w:lastRenderedPageBreak/>
        <w:t xml:space="preserve">Приложение № </w:t>
      </w:r>
      <w:r w:rsidR="006919BB" w:rsidRPr="00C117A9">
        <w:t>2</w:t>
      </w:r>
      <w:r w:rsidR="003F29B5">
        <w:t xml:space="preserve">  к К</w:t>
      </w:r>
      <w:r w:rsidRPr="00C117A9">
        <w:t>онтракту</w:t>
      </w:r>
    </w:p>
    <w:p w:rsidR="00720B77" w:rsidRPr="00C117A9" w:rsidRDefault="00720B77" w:rsidP="00720B77">
      <w:pPr>
        <w:keepNext/>
        <w:keepLines/>
        <w:ind w:firstLine="5245"/>
        <w:jc w:val="right"/>
      </w:pPr>
      <w:r w:rsidRPr="00C117A9">
        <w:t>от ____.____. 201</w:t>
      </w:r>
      <w:r w:rsidR="003F29B5">
        <w:t>8</w:t>
      </w:r>
    </w:p>
    <w:p w:rsidR="00720B77" w:rsidRPr="00C117A9" w:rsidRDefault="00720B77" w:rsidP="00720B77">
      <w:pPr>
        <w:keepNext/>
        <w:keepLines/>
        <w:ind w:firstLine="5245"/>
        <w:jc w:val="right"/>
      </w:pPr>
      <w:r w:rsidRPr="00C117A9">
        <w:t xml:space="preserve"> № ___________________________</w:t>
      </w:r>
    </w:p>
    <w:p w:rsidR="004176B5" w:rsidRPr="00C117A9" w:rsidRDefault="004176B5" w:rsidP="006919BB">
      <w:pPr>
        <w:keepNext/>
        <w:keepLines/>
        <w:ind w:firstLine="5640"/>
        <w:jc w:val="right"/>
      </w:pPr>
    </w:p>
    <w:p w:rsidR="005D6835" w:rsidRPr="005D6835" w:rsidRDefault="005D6835" w:rsidP="005D6835">
      <w:pPr>
        <w:ind w:left="1069" w:firstLine="284"/>
        <w:contextualSpacing/>
        <w:jc w:val="center"/>
        <w:rPr>
          <w:b/>
          <w:bCs/>
        </w:rPr>
      </w:pPr>
      <w:r w:rsidRPr="005D6835">
        <w:rPr>
          <w:b/>
          <w:bCs/>
        </w:rPr>
        <w:t>ТЕХНИЧЕСКОЕ ЗАДАНИЕ</w:t>
      </w:r>
    </w:p>
    <w:p w:rsidR="005D6835" w:rsidRPr="005D6835" w:rsidRDefault="005D6835" w:rsidP="005D6835">
      <w:pPr>
        <w:ind w:left="1069" w:firstLine="284"/>
        <w:contextualSpacing/>
        <w:jc w:val="center"/>
        <w:rPr>
          <w:b/>
          <w:bCs/>
        </w:rPr>
      </w:pPr>
    </w:p>
    <w:p w:rsidR="005D6835" w:rsidRPr="005D6835" w:rsidRDefault="005D6835" w:rsidP="005D6835">
      <w:pPr>
        <w:widowControl w:val="0"/>
        <w:numPr>
          <w:ilvl w:val="0"/>
          <w:numId w:val="34"/>
        </w:numPr>
        <w:autoSpaceDE w:val="0"/>
        <w:autoSpaceDN w:val="0"/>
        <w:adjustRightInd w:val="0"/>
        <w:ind w:firstLine="284"/>
        <w:contextualSpacing/>
        <w:jc w:val="center"/>
        <w:rPr>
          <w:rFonts w:eastAsia="Calibri"/>
          <w:b/>
          <w:bCs/>
        </w:rPr>
      </w:pPr>
      <w:r w:rsidRPr="005D6835">
        <w:rPr>
          <w:rFonts w:eastAsia="Calibri"/>
          <w:b/>
          <w:bCs/>
        </w:rPr>
        <w:t>Общие положения</w:t>
      </w:r>
    </w:p>
    <w:p w:rsidR="005D6835" w:rsidRPr="005D6835" w:rsidRDefault="005D6835" w:rsidP="005D6835">
      <w:pPr>
        <w:contextualSpacing/>
        <w:jc w:val="both"/>
        <w:rPr>
          <w:bCs/>
          <w:color w:val="222222"/>
        </w:rPr>
      </w:pPr>
      <w:r w:rsidRPr="005D6835">
        <w:t>1.1. Предмет закупки: Выполнение работ по текущему ремонту столовой в здании расположенному по адресу: Санкт-Петербург, Колпино, ул. Володарского, д. 5 литера А.</w:t>
      </w:r>
    </w:p>
    <w:p w:rsidR="005D6835" w:rsidRPr="005D6835" w:rsidRDefault="005D6835" w:rsidP="005D6835">
      <w:pPr>
        <w:contextualSpacing/>
        <w:jc w:val="both"/>
      </w:pPr>
      <w:r w:rsidRPr="005D6835">
        <w:t xml:space="preserve">1.2. </w:t>
      </w:r>
      <w:proofErr w:type="gramStart"/>
      <w:r w:rsidRPr="005D6835">
        <w:t>Объем работ определяются в соответствии с локальными сметами заказчика, являющейся приложением №1 к настоящему техническому заданию.</w:t>
      </w:r>
      <w:proofErr w:type="gramEnd"/>
    </w:p>
    <w:p w:rsidR="005D6835" w:rsidRPr="005D6835" w:rsidRDefault="005D6835" w:rsidP="005D6835">
      <w:pPr>
        <w:contextualSpacing/>
        <w:jc w:val="both"/>
      </w:pPr>
      <w:r w:rsidRPr="005D6835">
        <w:t xml:space="preserve">1.3.  Сроки выполнения работ: </w:t>
      </w:r>
    </w:p>
    <w:p w:rsidR="005D6835" w:rsidRPr="005D6835" w:rsidRDefault="005D6835" w:rsidP="005D6835">
      <w:pPr>
        <w:contextualSpacing/>
        <w:jc w:val="both"/>
      </w:pPr>
      <w:r w:rsidRPr="005D6835">
        <w:rPr>
          <w:u w:val="single"/>
        </w:rPr>
        <w:t>Начало выполнения работ:</w:t>
      </w:r>
      <w:r w:rsidRPr="005D6835">
        <w:t xml:space="preserve"> </w:t>
      </w:r>
      <w:r w:rsidRPr="005D6835">
        <w:rPr>
          <w:highlight w:val="yellow"/>
        </w:rPr>
        <w:t>с 16.06.2018 года.</w:t>
      </w:r>
    </w:p>
    <w:p w:rsidR="005D6835" w:rsidRPr="005D6835" w:rsidRDefault="005D6835" w:rsidP="005D6835">
      <w:pPr>
        <w:contextualSpacing/>
        <w:jc w:val="both"/>
      </w:pPr>
      <w:r w:rsidRPr="005D6835">
        <w:rPr>
          <w:u w:val="single"/>
        </w:rPr>
        <w:t>Окончание выполнения работ</w:t>
      </w:r>
      <w:r w:rsidRPr="005D6835">
        <w:t xml:space="preserve">: </w:t>
      </w:r>
      <w:r w:rsidRPr="005D6835">
        <w:rPr>
          <w:highlight w:val="yellow"/>
        </w:rPr>
        <w:t>по 10.07.2018 года.</w:t>
      </w:r>
    </w:p>
    <w:p w:rsidR="005D6835" w:rsidRPr="005D6835" w:rsidRDefault="005D6835" w:rsidP="005D6835">
      <w:pPr>
        <w:contextualSpacing/>
        <w:jc w:val="both"/>
      </w:pPr>
      <w:r w:rsidRPr="005D6835">
        <w:t>Заказчик должен передать объект Подрядчику по акту, а Подрядчик обязан принять объект и подписать акт передачи объекта для выполнения работ не позднее 5 дней до начала выполнения работ</w:t>
      </w:r>
    </w:p>
    <w:p w:rsidR="005D6835" w:rsidRPr="005D6835" w:rsidRDefault="005D6835" w:rsidP="005D6835">
      <w:pPr>
        <w:contextualSpacing/>
        <w:jc w:val="both"/>
      </w:pPr>
      <w:r w:rsidRPr="005D6835">
        <w:t xml:space="preserve">1.4. Место выполнения работ: </w:t>
      </w:r>
      <w:proofErr w:type="gramStart"/>
      <w:r w:rsidRPr="005D6835">
        <w:t>г</w:t>
      </w:r>
      <w:proofErr w:type="gramEnd"/>
      <w:r w:rsidRPr="005D6835">
        <w:t>. Санкт-Петербург, г. Колпино, ул. Володарского 5.</w:t>
      </w:r>
    </w:p>
    <w:p w:rsidR="005D6835" w:rsidRPr="005D6835" w:rsidRDefault="005D6835" w:rsidP="005D6835">
      <w:pPr>
        <w:jc w:val="center"/>
        <w:rPr>
          <w:rFonts w:eastAsia="Calibri"/>
          <w:b/>
        </w:rPr>
      </w:pPr>
    </w:p>
    <w:p w:rsidR="005D6835" w:rsidRPr="005D6835" w:rsidRDefault="005D6835" w:rsidP="005D6835">
      <w:pPr>
        <w:numPr>
          <w:ilvl w:val="0"/>
          <w:numId w:val="34"/>
        </w:numPr>
        <w:shd w:val="clear" w:color="auto" w:fill="FFFFFF"/>
        <w:spacing w:after="200"/>
        <w:contextualSpacing/>
        <w:jc w:val="center"/>
        <w:rPr>
          <w:b/>
          <w:bCs/>
          <w:color w:val="222222"/>
        </w:rPr>
      </w:pPr>
      <w:r w:rsidRPr="005D6835">
        <w:rPr>
          <w:b/>
          <w:bCs/>
          <w:color w:val="222222"/>
        </w:rPr>
        <w:t>Требования к используемым материалам и оборудованию.</w:t>
      </w:r>
    </w:p>
    <w:p w:rsidR="005D6835" w:rsidRPr="005D6835" w:rsidRDefault="005D6835" w:rsidP="005D6835">
      <w:pPr>
        <w:shd w:val="clear" w:color="auto" w:fill="FFFFFF"/>
        <w:ind w:firstLine="284"/>
        <w:contextualSpacing/>
        <w:jc w:val="both"/>
        <w:rPr>
          <w:spacing w:val="-2"/>
        </w:rPr>
      </w:pPr>
      <w:r w:rsidRPr="005D6835">
        <w:rPr>
          <w:spacing w:val="-2"/>
        </w:rPr>
        <w:t xml:space="preserve">Все материалы и другие товары, подлежащие использованию в процессе работ, должны быть новыми, не бывшими в употреблении. Материалы должны соответствовать санитарно-гигиеническим требованиям. Если продукция в соответствии с действующим законодательством Российской Федерации подлежит обязательной сертификации, качество должно быть подтверждено сертификатами соответствия (декларациями о соответствии), сертификатами пожарной безопасности, техническими паспортами и другими документами, удостоверяющими их качество в соответствии со стандартами качества Российской Федерации на русском языке. </w:t>
      </w:r>
    </w:p>
    <w:p w:rsidR="005D6835" w:rsidRPr="005D6835" w:rsidRDefault="005D6835" w:rsidP="005D6835">
      <w:pPr>
        <w:ind w:firstLine="284"/>
        <w:jc w:val="both"/>
        <w:rPr>
          <w:spacing w:val="-2"/>
        </w:rPr>
      </w:pPr>
      <w:r w:rsidRPr="005D6835">
        <w:rPr>
          <w:spacing w:val="-2"/>
        </w:rPr>
        <w:t xml:space="preserve">Копии документов, подтверждающих качество материалов,  должны быть предоставлены Заказчику Подрядчиком  до начала производства работ, выполняемых с использованием этих материалов. Место хранения материалов Подрядчику необходимо согласовать с Заказчиком.   </w:t>
      </w:r>
    </w:p>
    <w:p w:rsidR="005D6835" w:rsidRPr="005D6835" w:rsidRDefault="005D6835" w:rsidP="005D6835">
      <w:pPr>
        <w:ind w:firstLine="284"/>
        <w:rPr>
          <w:spacing w:val="-2"/>
        </w:rPr>
      </w:pPr>
    </w:p>
    <w:p w:rsidR="005D6835" w:rsidRPr="005D6835" w:rsidRDefault="005D6835" w:rsidP="005D6835">
      <w:pPr>
        <w:widowControl w:val="0"/>
        <w:numPr>
          <w:ilvl w:val="0"/>
          <w:numId w:val="34"/>
        </w:numPr>
        <w:autoSpaceDE w:val="0"/>
        <w:autoSpaceDN w:val="0"/>
        <w:adjustRightInd w:val="0"/>
        <w:contextualSpacing/>
        <w:jc w:val="center"/>
        <w:rPr>
          <w:rFonts w:eastAsia="Calibri"/>
          <w:b/>
        </w:rPr>
      </w:pPr>
      <w:r w:rsidRPr="005D6835">
        <w:rPr>
          <w:rFonts w:eastAsia="Calibri"/>
          <w:b/>
        </w:rPr>
        <w:t>Требования к безопасности производства работ</w:t>
      </w:r>
    </w:p>
    <w:p w:rsidR="005D6835" w:rsidRPr="005D6835" w:rsidRDefault="005D6835" w:rsidP="005D6835">
      <w:pPr>
        <w:widowControl w:val="0"/>
        <w:autoSpaceDE w:val="0"/>
        <w:autoSpaceDN w:val="0"/>
        <w:adjustRightInd w:val="0"/>
        <w:ind w:firstLine="284"/>
        <w:jc w:val="both"/>
        <w:rPr>
          <w:rFonts w:eastAsia="Calibri"/>
        </w:rPr>
      </w:pPr>
      <w:r w:rsidRPr="005D6835">
        <w:rPr>
          <w:rFonts w:eastAsia="Calibri"/>
        </w:rPr>
        <w:t xml:space="preserve"> Вся полнота ответственности при выполнении работ на объекте за соблюдением норм и правил по технике безопасности и пожарной безопасности возлагается на Подрядчика.</w:t>
      </w:r>
    </w:p>
    <w:p w:rsidR="005D6835" w:rsidRPr="005D6835" w:rsidRDefault="005D6835" w:rsidP="005D6835">
      <w:pPr>
        <w:widowControl w:val="0"/>
        <w:autoSpaceDE w:val="0"/>
        <w:autoSpaceDN w:val="0"/>
        <w:adjustRightInd w:val="0"/>
        <w:ind w:firstLine="284"/>
        <w:jc w:val="both"/>
        <w:rPr>
          <w:rFonts w:eastAsia="Calibri"/>
        </w:rPr>
      </w:pPr>
      <w:r w:rsidRPr="005D6835">
        <w:rPr>
          <w:rFonts w:eastAsia="Calibri"/>
        </w:rPr>
        <w:t>Ответственность за пожарную безопасность на объекте, своевременное выполнение противопожарных мероприятий, обеспечение средствами пожаротушения несет персонально руководитель подрядной организации или лицо его заменяющее.</w:t>
      </w:r>
    </w:p>
    <w:p w:rsidR="005D6835" w:rsidRPr="005D6835" w:rsidRDefault="005D6835" w:rsidP="005D6835">
      <w:pPr>
        <w:tabs>
          <w:tab w:val="left" w:pos="540"/>
          <w:tab w:val="left" w:pos="900"/>
        </w:tabs>
        <w:ind w:firstLine="284"/>
        <w:jc w:val="both"/>
      </w:pPr>
      <w:r w:rsidRPr="005D6835">
        <w:t>Все работы необходимо выполнять в соответствии с требованиями инструкций по использованию всех видов оборудования: сверловочного, отрезные, сварочного и т.д., а также соблюдать требования “Правил технической эксплуатации электроустановок потребителей (ПТЭ и ПТБ)”.</w:t>
      </w:r>
    </w:p>
    <w:p w:rsidR="005D6835" w:rsidRPr="005D6835" w:rsidRDefault="005D6835" w:rsidP="005D6835">
      <w:pPr>
        <w:widowControl w:val="0"/>
        <w:autoSpaceDE w:val="0"/>
        <w:autoSpaceDN w:val="0"/>
        <w:adjustRightInd w:val="0"/>
        <w:ind w:firstLine="284"/>
        <w:jc w:val="both"/>
        <w:rPr>
          <w:snapToGrid w:val="0"/>
        </w:rPr>
      </w:pPr>
      <w:r w:rsidRPr="005D6835">
        <w:rPr>
          <w:snapToGrid w:val="0"/>
        </w:rPr>
        <w:t>Подрядчик не должен использовать в ходе выполнения работ материалы и оборудование, если это может привести к нарушению требований, обязательных для сторон по охране окружающей среды и безопасности работ.</w:t>
      </w:r>
    </w:p>
    <w:p w:rsidR="005D6835" w:rsidRPr="005D6835" w:rsidRDefault="005D6835" w:rsidP="005D6835">
      <w:pPr>
        <w:widowControl w:val="0"/>
        <w:autoSpaceDE w:val="0"/>
        <w:autoSpaceDN w:val="0"/>
        <w:adjustRightInd w:val="0"/>
        <w:ind w:firstLine="284"/>
        <w:jc w:val="both"/>
        <w:rPr>
          <w:snapToGrid w:val="0"/>
        </w:rPr>
      </w:pPr>
      <w:r w:rsidRPr="005D6835">
        <w:rPr>
          <w:snapToGrid w:val="0"/>
        </w:rPr>
        <w:t xml:space="preserve">При выполнении работ Подрядчик должен обеспечить мероприятия по </w:t>
      </w:r>
      <w:proofErr w:type="spellStart"/>
      <w:r w:rsidRPr="005D6835">
        <w:rPr>
          <w:snapToGrid w:val="0"/>
        </w:rPr>
        <w:t>шумозащите</w:t>
      </w:r>
      <w:proofErr w:type="spellEnd"/>
      <w:r w:rsidRPr="005D6835">
        <w:rPr>
          <w:snapToGrid w:val="0"/>
        </w:rPr>
        <w:t xml:space="preserve"> и сохранности действующих инженерных систем.</w:t>
      </w:r>
    </w:p>
    <w:p w:rsidR="005D6835" w:rsidRPr="005D6835" w:rsidRDefault="005D6835" w:rsidP="005D6835">
      <w:pPr>
        <w:tabs>
          <w:tab w:val="left" w:pos="540"/>
          <w:tab w:val="left" w:pos="900"/>
        </w:tabs>
        <w:ind w:firstLine="284"/>
        <w:jc w:val="both"/>
      </w:pPr>
      <w:r w:rsidRPr="005D6835">
        <w:t>Средства индивидуальной защиты рабочих должны соответствовать требованиям ГОСТ 12.4.011-87. На рабочих местах запас материалов, содержащих пожароопасные и взрывоопасные вещества, не должен превышать сменной потребности.</w:t>
      </w:r>
    </w:p>
    <w:p w:rsidR="005D6835" w:rsidRPr="005D6835" w:rsidRDefault="005D6835" w:rsidP="005D6835">
      <w:pPr>
        <w:widowControl w:val="0"/>
        <w:autoSpaceDE w:val="0"/>
        <w:autoSpaceDN w:val="0"/>
        <w:adjustRightInd w:val="0"/>
        <w:ind w:firstLine="284"/>
        <w:jc w:val="both"/>
        <w:rPr>
          <w:rFonts w:eastAsia="Calibri"/>
        </w:rPr>
      </w:pPr>
      <w:r w:rsidRPr="005D6835">
        <w:rPr>
          <w:rFonts w:eastAsia="Calibri"/>
        </w:rPr>
        <w:t xml:space="preserve">— </w:t>
      </w:r>
      <w:proofErr w:type="spellStart"/>
      <w:r w:rsidRPr="005D6835">
        <w:rPr>
          <w:rFonts w:eastAsia="Calibri"/>
        </w:rPr>
        <w:t>СНиП</w:t>
      </w:r>
      <w:proofErr w:type="spellEnd"/>
      <w:r w:rsidRPr="005D6835">
        <w:rPr>
          <w:rFonts w:eastAsia="Calibri"/>
        </w:rPr>
        <w:t xml:space="preserve"> 12-03-2001 «Безопасность труда в строительстве» (Часть 1 Общие требования);</w:t>
      </w:r>
    </w:p>
    <w:p w:rsidR="005D6835" w:rsidRPr="005D6835" w:rsidRDefault="005D6835" w:rsidP="005D6835">
      <w:pPr>
        <w:widowControl w:val="0"/>
        <w:autoSpaceDE w:val="0"/>
        <w:autoSpaceDN w:val="0"/>
        <w:adjustRightInd w:val="0"/>
        <w:ind w:firstLine="284"/>
        <w:jc w:val="both"/>
        <w:rPr>
          <w:rFonts w:eastAsia="Calibri"/>
        </w:rPr>
      </w:pPr>
      <w:r w:rsidRPr="005D6835">
        <w:rPr>
          <w:rFonts w:eastAsia="Calibri"/>
        </w:rPr>
        <w:t xml:space="preserve">— </w:t>
      </w:r>
      <w:proofErr w:type="spellStart"/>
      <w:r w:rsidRPr="005D6835">
        <w:rPr>
          <w:rFonts w:eastAsia="Calibri"/>
        </w:rPr>
        <w:t>СНиП</w:t>
      </w:r>
      <w:proofErr w:type="spellEnd"/>
      <w:r w:rsidRPr="005D6835">
        <w:rPr>
          <w:rFonts w:eastAsia="Calibri"/>
        </w:rPr>
        <w:t xml:space="preserve"> 23-01-99 «Строительная климатология»;</w:t>
      </w:r>
    </w:p>
    <w:p w:rsidR="005D6835" w:rsidRPr="005D6835" w:rsidRDefault="005D6835" w:rsidP="005D6835">
      <w:pPr>
        <w:widowControl w:val="0"/>
        <w:autoSpaceDE w:val="0"/>
        <w:autoSpaceDN w:val="0"/>
        <w:adjustRightInd w:val="0"/>
        <w:ind w:firstLine="284"/>
        <w:rPr>
          <w:rFonts w:eastAsia="Calibri"/>
        </w:rPr>
      </w:pPr>
      <w:r w:rsidRPr="005D6835">
        <w:rPr>
          <w:rFonts w:eastAsia="Calibri"/>
        </w:rPr>
        <w:t>— Межотраслевыми правилами по охране труда при погрузочно-разгрузочных работах и размещении грузов (ПОТ РМ-007-98);</w:t>
      </w:r>
    </w:p>
    <w:p w:rsidR="005D6835" w:rsidRPr="005D6835" w:rsidRDefault="005D6835" w:rsidP="005D6835">
      <w:pPr>
        <w:ind w:firstLine="284"/>
        <w:rPr>
          <w:spacing w:val="-2"/>
        </w:rPr>
      </w:pPr>
      <w:r w:rsidRPr="005D6835">
        <w:rPr>
          <w:rFonts w:eastAsia="Calibri"/>
        </w:rPr>
        <w:t xml:space="preserve">— </w:t>
      </w:r>
      <w:proofErr w:type="spellStart"/>
      <w:r w:rsidRPr="005D6835">
        <w:rPr>
          <w:rFonts w:eastAsia="Calibri"/>
        </w:rPr>
        <w:t>СНиП</w:t>
      </w:r>
      <w:proofErr w:type="spellEnd"/>
      <w:r w:rsidRPr="005D6835">
        <w:rPr>
          <w:rFonts w:eastAsia="Calibri"/>
        </w:rPr>
        <w:t xml:space="preserve"> 21-01-97* «Пожарная безопасность зданий и сооружений</w:t>
      </w:r>
    </w:p>
    <w:p w:rsidR="005D6835" w:rsidRPr="005D6835" w:rsidRDefault="005D6835" w:rsidP="005D6835">
      <w:pPr>
        <w:shd w:val="clear" w:color="auto" w:fill="FFFFFF"/>
        <w:spacing w:after="200"/>
        <w:ind w:firstLine="284"/>
        <w:contextualSpacing/>
        <w:jc w:val="both"/>
        <w:rPr>
          <w:b/>
          <w:bCs/>
          <w:color w:val="222222"/>
        </w:rPr>
      </w:pPr>
    </w:p>
    <w:p w:rsidR="005D6835" w:rsidRPr="005D6835" w:rsidRDefault="005D6835" w:rsidP="005D6835">
      <w:pPr>
        <w:numPr>
          <w:ilvl w:val="0"/>
          <w:numId w:val="34"/>
        </w:numPr>
        <w:shd w:val="clear" w:color="auto" w:fill="FFFFFF"/>
        <w:spacing w:after="200"/>
        <w:contextualSpacing/>
        <w:jc w:val="center"/>
        <w:rPr>
          <w:b/>
          <w:bCs/>
          <w:color w:val="222222"/>
        </w:rPr>
      </w:pPr>
      <w:r w:rsidRPr="005D6835">
        <w:rPr>
          <w:b/>
          <w:bCs/>
          <w:color w:val="222222"/>
        </w:rPr>
        <w:lastRenderedPageBreak/>
        <w:t>Требования к выполнению работ.</w:t>
      </w:r>
    </w:p>
    <w:p w:rsidR="005D6835" w:rsidRPr="005D6835" w:rsidRDefault="005D6835" w:rsidP="005D6835">
      <w:pPr>
        <w:shd w:val="clear" w:color="auto" w:fill="FFFFFF"/>
        <w:spacing w:after="200"/>
        <w:ind w:firstLine="284"/>
        <w:contextualSpacing/>
        <w:jc w:val="both"/>
        <w:rPr>
          <w:bCs/>
          <w:snapToGrid w:val="0"/>
          <w:spacing w:val="-4"/>
        </w:rPr>
      </w:pPr>
      <w:r w:rsidRPr="005D6835">
        <w:rPr>
          <w:bCs/>
          <w:snapToGrid w:val="0"/>
          <w:spacing w:val="-4"/>
        </w:rPr>
        <w:t>Работы производятся Подрядчиком. Инструменты, оборудование, необходимые для выполнения договора обеспечиваются Подрядчиком.</w:t>
      </w:r>
    </w:p>
    <w:p w:rsidR="005D6835" w:rsidRPr="005D6835" w:rsidRDefault="005D6835" w:rsidP="005D6835">
      <w:pPr>
        <w:shd w:val="clear" w:color="auto" w:fill="FFFFFF"/>
        <w:spacing w:after="200"/>
        <w:ind w:firstLine="284"/>
        <w:contextualSpacing/>
        <w:jc w:val="both"/>
        <w:rPr>
          <w:bCs/>
          <w:spacing w:val="-4"/>
        </w:rPr>
      </w:pPr>
      <w:r w:rsidRPr="005D6835">
        <w:rPr>
          <w:bCs/>
          <w:spacing w:val="-4"/>
        </w:rPr>
        <w:t xml:space="preserve">Возможно выполнение работ с 8:00 до 20:00 в рабочие и выходные дни. </w:t>
      </w:r>
    </w:p>
    <w:p w:rsidR="005D6835" w:rsidRPr="005D6835" w:rsidRDefault="005D6835" w:rsidP="005D6835">
      <w:pPr>
        <w:shd w:val="clear" w:color="auto" w:fill="FFFFFF"/>
        <w:spacing w:after="200"/>
        <w:ind w:firstLine="284"/>
        <w:contextualSpacing/>
        <w:jc w:val="both"/>
        <w:rPr>
          <w:spacing w:val="-4"/>
        </w:rPr>
      </w:pPr>
      <w:r w:rsidRPr="005D6835">
        <w:rPr>
          <w:spacing w:val="-4"/>
        </w:rPr>
        <w:t>Перед началом производства работ, должны быть предъявлены следующие документы:</w:t>
      </w:r>
    </w:p>
    <w:p w:rsidR="005D6835" w:rsidRPr="005D6835" w:rsidRDefault="005D6835" w:rsidP="005D6835">
      <w:pPr>
        <w:shd w:val="clear" w:color="auto" w:fill="FFFFFF"/>
        <w:spacing w:after="200"/>
        <w:ind w:firstLine="284"/>
        <w:contextualSpacing/>
        <w:jc w:val="both"/>
        <w:rPr>
          <w:spacing w:val="-4"/>
        </w:rPr>
      </w:pPr>
      <w:r w:rsidRPr="005D6835">
        <w:rPr>
          <w:spacing w:val="-4"/>
        </w:rPr>
        <w:t xml:space="preserve">- приказ </w:t>
      </w:r>
      <w:proofErr w:type="gramStart"/>
      <w:r w:rsidRPr="005D6835">
        <w:rPr>
          <w:spacing w:val="-4"/>
        </w:rPr>
        <w:t>на</w:t>
      </w:r>
      <w:proofErr w:type="gramEnd"/>
      <w:r w:rsidRPr="005D6835">
        <w:rPr>
          <w:spacing w:val="-4"/>
        </w:rPr>
        <w:t xml:space="preserve"> </w:t>
      </w:r>
      <w:proofErr w:type="gramStart"/>
      <w:r w:rsidRPr="005D6835">
        <w:rPr>
          <w:spacing w:val="-4"/>
        </w:rPr>
        <w:t>ответственного</w:t>
      </w:r>
      <w:proofErr w:type="gramEnd"/>
      <w:r w:rsidRPr="005D6835">
        <w:rPr>
          <w:spacing w:val="-4"/>
        </w:rPr>
        <w:t xml:space="preserve"> за проводимыми работами, журнал производства работ (ППР), график работ. </w:t>
      </w:r>
    </w:p>
    <w:p w:rsidR="005D6835" w:rsidRPr="005D6835" w:rsidRDefault="005D6835" w:rsidP="005D6835">
      <w:pPr>
        <w:shd w:val="clear" w:color="auto" w:fill="FFFFFF"/>
        <w:spacing w:after="200"/>
        <w:ind w:firstLine="284"/>
        <w:contextualSpacing/>
        <w:jc w:val="both"/>
        <w:rPr>
          <w:spacing w:val="-4"/>
        </w:rPr>
      </w:pPr>
      <w:proofErr w:type="gramStart"/>
      <w:r w:rsidRPr="005D6835">
        <w:rPr>
          <w:spacing w:val="-4"/>
        </w:rPr>
        <w:t>- копии документов (паспорта, протоколы испытаний, сертификаты соответствия, пожарной безопасности       и санитарно – эпидемиологическое заключение) на материалы, подтверждающие соответствие товаров, применяемых при производстве работ, требованиям, установленным законодательством РФ;</w:t>
      </w:r>
      <w:proofErr w:type="gramEnd"/>
    </w:p>
    <w:p w:rsidR="005D6835" w:rsidRPr="005D6835" w:rsidRDefault="005D6835" w:rsidP="005D6835">
      <w:pPr>
        <w:shd w:val="clear" w:color="auto" w:fill="FFFFFF"/>
        <w:spacing w:after="200"/>
        <w:ind w:firstLine="284"/>
        <w:contextualSpacing/>
        <w:jc w:val="both"/>
        <w:rPr>
          <w:spacing w:val="-4"/>
        </w:rPr>
      </w:pPr>
      <w:r w:rsidRPr="005D6835">
        <w:rPr>
          <w:spacing w:val="-4"/>
        </w:rPr>
        <w:t>Скрытые работы производить в присутствии Заказчика с предоставлением актов на скрытые работы.</w:t>
      </w:r>
    </w:p>
    <w:p w:rsidR="005D6835" w:rsidRPr="005D6835" w:rsidRDefault="005D6835" w:rsidP="005D6835">
      <w:pPr>
        <w:ind w:firstLine="284"/>
        <w:rPr>
          <w:spacing w:val="-2"/>
        </w:rPr>
      </w:pPr>
      <w:r w:rsidRPr="005D6835">
        <w:rPr>
          <w:spacing w:val="-4"/>
        </w:rPr>
        <w:t xml:space="preserve">После окончания работ Подрядчик обязан убрать и вывезти строительный мусор и </w:t>
      </w:r>
      <w:r w:rsidRPr="005D6835">
        <w:rPr>
          <w:spacing w:val="-2"/>
        </w:rPr>
        <w:t>представить следующие документы:</w:t>
      </w:r>
    </w:p>
    <w:p w:rsidR="005D6835" w:rsidRPr="005D6835" w:rsidRDefault="005D6835" w:rsidP="005D6835">
      <w:pPr>
        <w:ind w:firstLine="284"/>
        <w:rPr>
          <w:spacing w:val="-2"/>
        </w:rPr>
      </w:pPr>
      <w:r w:rsidRPr="005D6835">
        <w:rPr>
          <w:spacing w:val="-2"/>
        </w:rPr>
        <w:t>- акты по приемке выполненных работ;</w:t>
      </w:r>
    </w:p>
    <w:p w:rsidR="005D6835" w:rsidRPr="005D6835" w:rsidRDefault="005D6835" w:rsidP="005D6835">
      <w:pPr>
        <w:ind w:firstLine="284"/>
        <w:rPr>
          <w:spacing w:val="-2"/>
        </w:rPr>
      </w:pPr>
      <w:r w:rsidRPr="005D6835">
        <w:rPr>
          <w:spacing w:val="-2"/>
        </w:rPr>
        <w:t>Технические решения, принятые для выполнения работ, должны соответствовать      требованиям экологических, санитарно-гигиенических, противопожарных и других норм, действующих на территории РФ и обеспечивать безопасную для жизни и здоровья людей эксплуатацию помещений.</w:t>
      </w:r>
    </w:p>
    <w:p w:rsidR="005D6835" w:rsidRPr="005D6835" w:rsidRDefault="005D6835" w:rsidP="005D6835">
      <w:pPr>
        <w:ind w:firstLine="284"/>
        <w:rPr>
          <w:spacing w:val="-2"/>
        </w:rPr>
      </w:pPr>
      <w:r w:rsidRPr="005D6835">
        <w:rPr>
          <w:spacing w:val="-2"/>
        </w:rPr>
        <w:t xml:space="preserve">Подрядчику необходимо согласовать с Заказчиком график поставки, место складирования применяемых материалов и оборудования. </w:t>
      </w:r>
    </w:p>
    <w:p w:rsidR="005D6835" w:rsidRPr="005D6835" w:rsidRDefault="005D6835" w:rsidP="005D6835">
      <w:pPr>
        <w:ind w:firstLine="284"/>
        <w:rPr>
          <w:rFonts w:eastAsia="Calibri"/>
        </w:rPr>
      </w:pPr>
      <w:r w:rsidRPr="005D6835">
        <w:rPr>
          <w:rFonts w:eastAsia="Calibri"/>
        </w:rPr>
        <w:t>Не допускать привлечения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w:t>
      </w:r>
    </w:p>
    <w:p w:rsidR="005D6835" w:rsidRPr="005D6835" w:rsidRDefault="005D6835" w:rsidP="005D6835">
      <w:pPr>
        <w:ind w:firstLine="284"/>
        <w:rPr>
          <w:rFonts w:eastAsia="Calibri"/>
        </w:rPr>
      </w:pPr>
      <w:proofErr w:type="gramStart"/>
      <w:r w:rsidRPr="005D6835">
        <w:rPr>
          <w:rFonts w:eastAsia="Calibri"/>
        </w:rPr>
        <w:t xml:space="preserve">В целях соблюдения требования Заказчика об </w:t>
      </w:r>
      <w:proofErr w:type="spellStart"/>
      <w:r w:rsidRPr="005D6835">
        <w:rPr>
          <w:rFonts w:eastAsia="Calibri"/>
        </w:rPr>
        <w:t>энергоэффективности</w:t>
      </w:r>
      <w:proofErr w:type="spellEnd"/>
      <w:r w:rsidRPr="005D6835">
        <w:rPr>
          <w:rFonts w:eastAsia="Calibri"/>
        </w:rPr>
        <w:t xml:space="preserve"> и </w:t>
      </w:r>
      <w:proofErr w:type="spellStart"/>
      <w:r w:rsidRPr="005D6835">
        <w:rPr>
          <w:rFonts w:eastAsia="Calibri"/>
        </w:rPr>
        <w:t>энергоэкономности</w:t>
      </w:r>
      <w:proofErr w:type="spellEnd"/>
      <w:r w:rsidRPr="005D6835">
        <w:rPr>
          <w:rFonts w:eastAsia="Calibri"/>
        </w:rPr>
        <w:t xml:space="preserve"> ресурсов при выполнении работ на объекте Подрядчик вправе по своему выбору либо самостоятельно решить вопросы энергоснабжения, теплоснабжения объекта для производства работ; либо согласовать подключение временных электролиний с ИЭС Заказчика с установкой приборов учета потребления энергоресурсов, на время производства работ, от мест, указанных Заказчиком.</w:t>
      </w:r>
      <w:proofErr w:type="gramEnd"/>
    </w:p>
    <w:p w:rsidR="005D6835" w:rsidRPr="005D6835" w:rsidRDefault="005D6835" w:rsidP="005D6835">
      <w:pPr>
        <w:ind w:firstLine="284"/>
        <w:rPr>
          <w:rFonts w:eastAsia="Calibri"/>
        </w:rPr>
      </w:pPr>
    </w:p>
    <w:p w:rsidR="005D6835" w:rsidRPr="005D6835" w:rsidRDefault="005D6835" w:rsidP="005D6835">
      <w:pPr>
        <w:widowControl w:val="0"/>
        <w:numPr>
          <w:ilvl w:val="0"/>
          <w:numId w:val="34"/>
        </w:numPr>
        <w:autoSpaceDE w:val="0"/>
        <w:autoSpaceDN w:val="0"/>
        <w:adjustRightInd w:val="0"/>
        <w:contextualSpacing/>
        <w:jc w:val="center"/>
        <w:rPr>
          <w:rFonts w:eastAsia="Calibri"/>
          <w:b/>
        </w:rPr>
      </w:pPr>
      <w:r w:rsidRPr="005D6835">
        <w:rPr>
          <w:rFonts w:eastAsia="Calibri"/>
          <w:b/>
        </w:rPr>
        <w:t>Нормативные требования.</w:t>
      </w:r>
    </w:p>
    <w:p w:rsidR="005D6835" w:rsidRPr="005D6835" w:rsidRDefault="005D6835" w:rsidP="005D6835">
      <w:pPr>
        <w:ind w:firstLine="284"/>
        <w:rPr>
          <w:spacing w:val="-2"/>
        </w:rPr>
      </w:pPr>
      <w:r w:rsidRPr="005D6835">
        <w:rPr>
          <w:spacing w:val="-2"/>
        </w:rPr>
        <w:t>Все работы выполняются в соответствии с нормативной технической документацией:</w:t>
      </w:r>
    </w:p>
    <w:p w:rsidR="005D6835" w:rsidRPr="005D6835" w:rsidRDefault="005D6835" w:rsidP="005D6835">
      <w:pPr>
        <w:widowControl w:val="0"/>
        <w:autoSpaceDE w:val="0"/>
        <w:autoSpaceDN w:val="0"/>
        <w:adjustRightInd w:val="0"/>
        <w:ind w:firstLine="284"/>
        <w:jc w:val="both"/>
      </w:pPr>
      <w:proofErr w:type="gramStart"/>
      <w:r w:rsidRPr="005D6835">
        <w:t>Функциональные, технические и качественные характеристики работ должны соответствовать сметной документации, условиям Контракта, требованиям действующего законодательства РФ,</w:t>
      </w:r>
      <w:r w:rsidRPr="005D6835">
        <w:rPr>
          <w:color w:val="FF0000"/>
        </w:rPr>
        <w:t xml:space="preserve"> </w:t>
      </w:r>
      <w:r w:rsidRPr="005D6835">
        <w:t>предъявляемым к работам соответствующего рода, в том числе требованиям Градостроительного кодекса РФ, Гражданского кодекса РФ,</w:t>
      </w:r>
      <w:r w:rsidRPr="005D6835">
        <w:rPr>
          <w:color w:val="FF0000"/>
        </w:rPr>
        <w:t xml:space="preserve"> </w:t>
      </w:r>
      <w:r w:rsidRPr="005D6835">
        <w:t>Федерального закона от 22.07.2008 №123-ФЗ «Технический регламент о требованиях пожарной безопасности», Федерального закона от 30.12.2009 № 384-ФЗ «Технический регламент о безопасности зданий и сооружений», Федерального закона от 23.11.2009 № 261-ФЗ «Об</w:t>
      </w:r>
      <w:proofErr w:type="gramEnd"/>
      <w:r w:rsidRPr="005D6835">
        <w:t xml:space="preserve"> </w:t>
      </w:r>
      <w:proofErr w:type="gramStart"/>
      <w:r w:rsidRPr="005D6835">
        <w:t>энергосбережении</w:t>
      </w:r>
      <w:proofErr w:type="gramEnd"/>
      <w:r w:rsidRPr="005D6835">
        <w:t xml:space="preserve"> и о повышении энергетической эффективности и о внесении изменений в отдельные законодательные акты Российской Федерации», не противоречащей действующему законодательству РФ.</w:t>
      </w:r>
    </w:p>
    <w:p w:rsidR="005D6835" w:rsidRPr="005D6835" w:rsidRDefault="005D6835" w:rsidP="005D6835">
      <w:pPr>
        <w:widowControl w:val="0"/>
        <w:autoSpaceDE w:val="0"/>
        <w:autoSpaceDN w:val="0"/>
        <w:adjustRightInd w:val="0"/>
        <w:ind w:firstLine="284"/>
        <w:jc w:val="both"/>
      </w:pPr>
      <w:proofErr w:type="gramStart"/>
      <w:r w:rsidRPr="005D6835">
        <w:rPr>
          <w:snapToGrid w:val="0"/>
        </w:rPr>
        <w:t>Качество, технические, функциональные характеристики, размеры и иные показатели материалов и оборудования, используемых при выполнении работ, должны соответствовать требованиям действующего законодательства РФ, в том числе Гражданского кодекса РФ, Федерального закона «Технический регламент о требованиях пожарной безопасности» от 22.07.2008 № 123-ФЗ, Федерального закона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roofErr w:type="gramEnd"/>
      <w:r w:rsidRPr="005D6835">
        <w:rPr>
          <w:snapToGrid w:val="0"/>
        </w:rPr>
        <w:t xml:space="preserve">», </w:t>
      </w:r>
      <w:proofErr w:type="spellStart"/>
      <w:r w:rsidRPr="005D6835">
        <w:rPr>
          <w:snapToGrid w:val="0"/>
        </w:rPr>
        <w:t>ГОСТов</w:t>
      </w:r>
      <w:proofErr w:type="spellEnd"/>
      <w:r w:rsidRPr="005D6835">
        <w:rPr>
          <w:snapToGrid w:val="0"/>
        </w:rPr>
        <w:t xml:space="preserve">, </w:t>
      </w:r>
      <w:proofErr w:type="spellStart"/>
      <w:r w:rsidRPr="005D6835">
        <w:rPr>
          <w:snapToGrid w:val="0"/>
        </w:rPr>
        <w:t>ОСТов</w:t>
      </w:r>
      <w:proofErr w:type="spellEnd"/>
      <w:r w:rsidRPr="005D6835">
        <w:rPr>
          <w:snapToGrid w:val="0"/>
        </w:rPr>
        <w:t>, ТУ, подтверждаться соответствующими сертификатами/декларациями о соответствии (при их наличии в соответствии с требованиями законодательства РФ) и другими документами, удостоверяющими их качество.</w:t>
      </w:r>
    </w:p>
    <w:p w:rsidR="005D6835" w:rsidRPr="005D6835" w:rsidRDefault="005D6835" w:rsidP="005D6835">
      <w:pPr>
        <w:ind w:firstLine="284"/>
        <w:rPr>
          <w:spacing w:val="-2"/>
        </w:rPr>
      </w:pPr>
      <w:r w:rsidRPr="005D6835">
        <w:rPr>
          <w:spacing w:val="-2"/>
        </w:rPr>
        <w:t>Все работы выполняются в соответствии с технической документацией:</w:t>
      </w:r>
    </w:p>
    <w:p w:rsidR="005D6835" w:rsidRPr="005D6835" w:rsidRDefault="005D6835" w:rsidP="005D6835">
      <w:pPr>
        <w:ind w:firstLine="284"/>
        <w:rPr>
          <w:spacing w:val="-2"/>
        </w:rPr>
      </w:pPr>
      <w:proofErr w:type="spellStart"/>
      <w:r w:rsidRPr="005D6835">
        <w:rPr>
          <w:spacing w:val="-2"/>
        </w:rPr>
        <w:lastRenderedPageBreak/>
        <w:t>СНиП</w:t>
      </w:r>
      <w:proofErr w:type="spellEnd"/>
      <w:r w:rsidRPr="005D6835">
        <w:rPr>
          <w:spacing w:val="-2"/>
        </w:rPr>
        <w:t xml:space="preserve"> 31-06-2009 «Общественные здания и сооружения»;</w:t>
      </w:r>
    </w:p>
    <w:p w:rsidR="005D6835" w:rsidRPr="005D6835" w:rsidRDefault="005D6835" w:rsidP="005D6835">
      <w:pPr>
        <w:ind w:firstLine="284"/>
        <w:rPr>
          <w:spacing w:val="-2"/>
        </w:rPr>
      </w:pPr>
      <w:r w:rsidRPr="005D6835">
        <w:rPr>
          <w:spacing w:val="-2"/>
        </w:rPr>
        <w:t>СП 48.13330.2011 «Организация строительства»;</w:t>
      </w:r>
    </w:p>
    <w:p w:rsidR="005D6835" w:rsidRPr="005D6835" w:rsidRDefault="005D6835" w:rsidP="005D6835">
      <w:pPr>
        <w:ind w:firstLine="284"/>
        <w:rPr>
          <w:spacing w:val="-2"/>
        </w:rPr>
      </w:pPr>
      <w:proofErr w:type="spellStart"/>
      <w:r w:rsidRPr="005D6835">
        <w:rPr>
          <w:spacing w:val="-2"/>
        </w:rPr>
        <w:t>СНиП</w:t>
      </w:r>
      <w:proofErr w:type="spellEnd"/>
      <w:r w:rsidRPr="005D6835">
        <w:rPr>
          <w:spacing w:val="-2"/>
        </w:rPr>
        <w:t xml:space="preserve"> 2.08.02-89 «Проектирование зданий медицинских учреждений»;</w:t>
      </w:r>
    </w:p>
    <w:p w:rsidR="005D6835" w:rsidRPr="005D6835" w:rsidRDefault="005D6835" w:rsidP="005D6835">
      <w:pPr>
        <w:ind w:firstLine="284"/>
        <w:rPr>
          <w:spacing w:val="-2"/>
        </w:rPr>
      </w:pPr>
      <w:proofErr w:type="spellStart"/>
      <w:r w:rsidRPr="005D6835">
        <w:rPr>
          <w:spacing w:val="-2"/>
        </w:rPr>
        <w:t>СНиП</w:t>
      </w:r>
      <w:proofErr w:type="spellEnd"/>
      <w:r w:rsidRPr="005D6835">
        <w:rPr>
          <w:spacing w:val="-2"/>
        </w:rPr>
        <w:t xml:space="preserve"> 21-01-97 «Пожарная безопасность зданий и сооружений» (с изменениями         № 1, 2);</w:t>
      </w:r>
    </w:p>
    <w:p w:rsidR="005D6835" w:rsidRPr="005D6835" w:rsidRDefault="005D6835" w:rsidP="005D6835">
      <w:pPr>
        <w:ind w:firstLine="284"/>
        <w:rPr>
          <w:spacing w:val="-2"/>
        </w:rPr>
      </w:pPr>
      <w:r w:rsidRPr="005D6835">
        <w:rPr>
          <w:spacing w:val="-2"/>
        </w:rPr>
        <w:t xml:space="preserve">№123-ФЗ «Технический регламент о требованиях пожарной безопасности» </w:t>
      </w:r>
      <w:proofErr w:type="spellStart"/>
      <w:r w:rsidRPr="005D6835">
        <w:rPr>
          <w:spacing w:val="-2"/>
        </w:rPr>
        <w:t>СанПин</w:t>
      </w:r>
      <w:proofErr w:type="spellEnd"/>
      <w:r w:rsidRPr="005D6835">
        <w:rPr>
          <w:spacing w:val="-2"/>
        </w:rPr>
        <w:t xml:space="preserve"> 2.1.3.2630-10 «Санитарно-эпидемиологические требования к организациям, осуществляющим медицинскую деятельность»;</w:t>
      </w:r>
    </w:p>
    <w:p w:rsidR="005D6835" w:rsidRPr="005D6835" w:rsidRDefault="005D6835" w:rsidP="005D6835">
      <w:pPr>
        <w:ind w:firstLine="284"/>
        <w:rPr>
          <w:spacing w:val="-2"/>
        </w:rPr>
      </w:pPr>
      <w:proofErr w:type="spellStart"/>
      <w:r w:rsidRPr="005D6835">
        <w:rPr>
          <w:spacing w:val="-2"/>
        </w:rPr>
        <w:t>СНиП</w:t>
      </w:r>
      <w:proofErr w:type="spellEnd"/>
      <w:r w:rsidRPr="005D6835">
        <w:rPr>
          <w:spacing w:val="-2"/>
        </w:rPr>
        <w:t xml:space="preserve"> 12-03-2001 «Техника безопасности в строительстве»;</w:t>
      </w:r>
    </w:p>
    <w:p w:rsidR="005D6835" w:rsidRPr="005D6835" w:rsidRDefault="005D6835" w:rsidP="005D6835">
      <w:pPr>
        <w:ind w:firstLine="284"/>
        <w:rPr>
          <w:spacing w:val="-2"/>
        </w:rPr>
      </w:pPr>
      <w:proofErr w:type="spellStart"/>
      <w:r w:rsidRPr="005D6835">
        <w:rPr>
          <w:spacing w:val="-2"/>
        </w:rPr>
        <w:t>СниП</w:t>
      </w:r>
      <w:proofErr w:type="spellEnd"/>
      <w:r w:rsidRPr="005D6835">
        <w:rPr>
          <w:spacing w:val="-2"/>
        </w:rPr>
        <w:t xml:space="preserve"> 12-01-2004 Организация строительства;</w:t>
      </w:r>
    </w:p>
    <w:p w:rsidR="005D6835" w:rsidRPr="005D6835" w:rsidRDefault="005D6835" w:rsidP="005D6835">
      <w:pPr>
        <w:ind w:firstLine="284"/>
        <w:rPr>
          <w:spacing w:val="-2"/>
        </w:rPr>
      </w:pPr>
      <w:proofErr w:type="spellStart"/>
      <w:r w:rsidRPr="005D6835">
        <w:rPr>
          <w:spacing w:val="-2"/>
        </w:rPr>
        <w:t>СниП</w:t>
      </w:r>
      <w:proofErr w:type="spellEnd"/>
      <w:r w:rsidRPr="005D6835">
        <w:rPr>
          <w:spacing w:val="-2"/>
        </w:rPr>
        <w:t xml:space="preserve"> 3.01.04-87 Приемка в эксплуатацию законченных строительством объектов;</w:t>
      </w:r>
    </w:p>
    <w:p w:rsidR="005D6835" w:rsidRPr="005D6835" w:rsidRDefault="005D6835" w:rsidP="005D6835">
      <w:pPr>
        <w:ind w:firstLine="284"/>
        <w:rPr>
          <w:b/>
          <w:spacing w:val="-2"/>
        </w:rPr>
      </w:pPr>
    </w:p>
    <w:p w:rsidR="005D6835" w:rsidRPr="005D6835" w:rsidRDefault="005D6835" w:rsidP="005D6835">
      <w:pPr>
        <w:numPr>
          <w:ilvl w:val="0"/>
          <w:numId w:val="34"/>
        </w:numPr>
        <w:shd w:val="clear" w:color="auto" w:fill="FFFFFF"/>
        <w:contextualSpacing/>
        <w:jc w:val="center"/>
        <w:rPr>
          <w:b/>
          <w:bCs/>
          <w:color w:val="222222"/>
        </w:rPr>
      </w:pPr>
      <w:r w:rsidRPr="005D6835">
        <w:rPr>
          <w:b/>
          <w:bCs/>
          <w:color w:val="222222"/>
        </w:rPr>
        <w:t>Требования к безопасности, экологии.</w:t>
      </w:r>
    </w:p>
    <w:p w:rsidR="005D6835" w:rsidRPr="005D6835" w:rsidRDefault="005D6835" w:rsidP="005D6835">
      <w:pPr>
        <w:shd w:val="clear" w:color="auto" w:fill="FFFFFF"/>
        <w:ind w:firstLine="284"/>
        <w:contextualSpacing/>
        <w:jc w:val="both"/>
        <w:rPr>
          <w:bCs/>
          <w:color w:val="222222"/>
        </w:rPr>
      </w:pPr>
      <w:r w:rsidRPr="005D6835">
        <w:rPr>
          <w:bCs/>
          <w:color w:val="222222"/>
        </w:rPr>
        <w:t xml:space="preserve">При выполнении работ необходимо руководствоваться </w:t>
      </w:r>
      <w:proofErr w:type="spellStart"/>
      <w:r w:rsidRPr="005D6835">
        <w:rPr>
          <w:bCs/>
          <w:color w:val="222222"/>
        </w:rPr>
        <w:t>СНиП</w:t>
      </w:r>
      <w:proofErr w:type="spellEnd"/>
      <w:r w:rsidRPr="005D6835">
        <w:rPr>
          <w:bCs/>
          <w:color w:val="222222"/>
        </w:rPr>
        <w:t xml:space="preserve"> 12-03-2001 «Безопасность труда в строительстве. Часть 1. Общие требования», </w:t>
      </w:r>
      <w:proofErr w:type="spellStart"/>
      <w:r w:rsidRPr="005D6835">
        <w:rPr>
          <w:bCs/>
          <w:color w:val="222222"/>
        </w:rPr>
        <w:t>СНиП</w:t>
      </w:r>
      <w:proofErr w:type="spellEnd"/>
      <w:r w:rsidRPr="005D6835">
        <w:rPr>
          <w:bCs/>
          <w:color w:val="222222"/>
        </w:rPr>
        <w:t xml:space="preserve"> 12-04-2002 «Безопасность труда в строительстве. Часть 2. Строительное производство», ФЗ РФ от 30.12.2009 г. № 384-ФЗ «Технический регламент о безопасности зданий и сооружений», </w:t>
      </w:r>
      <w:proofErr w:type="spellStart"/>
      <w:r w:rsidRPr="005D6835">
        <w:rPr>
          <w:bCs/>
          <w:color w:val="222222"/>
        </w:rPr>
        <w:t>СанПиН</w:t>
      </w:r>
      <w:proofErr w:type="spellEnd"/>
      <w:r w:rsidRPr="005D6835">
        <w:rPr>
          <w:bCs/>
          <w:color w:val="222222"/>
        </w:rPr>
        <w:t xml:space="preserve"> 2.2.3.1384-03 «Гигиенические требования к организации строительного производства», Постановление Правительства РФ от 25 апреля 2012 г. № 390 «О противопожарном режиме» и другими документами, действующими в области охраны труда, пожарной безопасности.</w:t>
      </w:r>
    </w:p>
    <w:p w:rsidR="005D6835" w:rsidRPr="005D6835" w:rsidRDefault="005D6835" w:rsidP="005D6835">
      <w:pPr>
        <w:shd w:val="clear" w:color="auto" w:fill="FFFFFF"/>
        <w:ind w:firstLine="284"/>
        <w:contextualSpacing/>
        <w:jc w:val="both"/>
        <w:rPr>
          <w:bCs/>
          <w:color w:val="222222"/>
        </w:rPr>
      </w:pPr>
      <w:r w:rsidRPr="005D6835">
        <w:rPr>
          <w:bCs/>
          <w:color w:val="222222"/>
        </w:rPr>
        <w:t>Электроинструмент, электрооборудование, газовое оборудование и материалы, применяемые при производстве работ, должны соответствовать требованиям «Правил устройства электроустановок» ПУЭ, ГОСТ 12.2.007.0-75* «ССБТ. Изделия электротехнические. Общие требования безопасности», действующим нормам экологической и радиационной безопасности.</w:t>
      </w:r>
    </w:p>
    <w:p w:rsidR="005D6835" w:rsidRPr="005D6835" w:rsidRDefault="005D6835" w:rsidP="005D6835">
      <w:pPr>
        <w:shd w:val="clear" w:color="auto" w:fill="FFFFFF"/>
        <w:ind w:firstLine="284"/>
        <w:contextualSpacing/>
        <w:jc w:val="both"/>
        <w:rPr>
          <w:bCs/>
          <w:color w:val="222222"/>
        </w:rPr>
      </w:pPr>
    </w:p>
    <w:p w:rsidR="005D6835" w:rsidRPr="005D6835" w:rsidRDefault="005D6835" w:rsidP="005D6835">
      <w:pPr>
        <w:numPr>
          <w:ilvl w:val="0"/>
          <w:numId w:val="34"/>
        </w:numPr>
        <w:shd w:val="clear" w:color="auto" w:fill="FFFFFF"/>
        <w:contextualSpacing/>
        <w:jc w:val="center"/>
        <w:rPr>
          <w:b/>
          <w:bCs/>
          <w:color w:val="222222"/>
        </w:rPr>
      </w:pPr>
      <w:r w:rsidRPr="005D6835">
        <w:rPr>
          <w:b/>
          <w:bCs/>
          <w:color w:val="222222"/>
        </w:rPr>
        <w:t>Требования к гарантиям изготовителя, сертификации продукции.</w:t>
      </w:r>
    </w:p>
    <w:p w:rsidR="005D6835" w:rsidRPr="005D6835" w:rsidRDefault="005D6835" w:rsidP="005D6835">
      <w:pPr>
        <w:ind w:firstLine="284"/>
        <w:jc w:val="both"/>
        <w:rPr>
          <w:rFonts w:eastAsia="Calibri"/>
        </w:rPr>
      </w:pPr>
      <w:r w:rsidRPr="005D6835">
        <w:rPr>
          <w:rFonts w:eastAsia="Calibri"/>
          <w:noProof/>
        </w:rPr>
        <w:pict>
          <v:line id="_x0000_s1030" style="position:absolute;left:0;text-align:left;z-index:251658240;visibility:visible;mso-wrap-distance-left:3.17497mm;mso-wrap-distance-top:-3e-5mm;mso-wrap-distance-right:3.17497mm;mso-wrap-distance-bottom:-3e-5mm" from="90pt,3.75pt" to="90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"/>
        </w:pict>
      </w:r>
      <w:r w:rsidRPr="005D6835">
        <w:rPr>
          <w:rFonts w:eastAsia="Calibri"/>
        </w:rPr>
        <w:t>Гарантия качества изделий не менее 3 лет.</w:t>
      </w:r>
    </w:p>
    <w:p w:rsidR="005D6835" w:rsidRPr="005D6835" w:rsidRDefault="005D6835" w:rsidP="005D6835">
      <w:pPr>
        <w:ind w:firstLine="284"/>
        <w:jc w:val="both"/>
        <w:rPr>
          <w:rFonts w:eastAsia="Calibri"/>
        </w:rPr>
      </w:pPr>
      <w:r w:rsidRPr="005D6835">
        <w:rPr>
          <w:rFonts w:eastAsia="Calibri"/>
        </w:rPr>
        <w:t>Гарантийный срок на выполненные работы не менее 1 года</w:t>
      </w:r>
    </w:p>
    <w:p w:rsidR="005D6835" w:rsidRPr="005D6835" w:rsidRDefault="005D6835" w:rsidP="005D6835">
      <w:pPr>
        <w:shd w:val="clear" w:color="auto" w:fill="FFFFFF"/>
        <w:ind w:firstLine="284"/>
        <w:contextualSpacing/>
        <w:jc w:val="both"/>
        <w:rPr>
          <w:bCs/>
          <w:color w:val="222222"/>
        </w:rPr>
      </w:pPr>
      <w:r w:rsidRPr="005D6835">
        <w:rPr>
          <w:bCs/>
          <w:color w:val="222222"/>
        </w:rPr>
        <w:t>со дня подписания акта приемки выполненных работ. Применяемые материалы должны быть сертифицированы на территории РФ. Гарантия качества результата работы  распространяется на все составляющие результат работы. 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w:t>
      </w:r>
    </w:p>
    <w:p w:rsidR="005D6835" w:rsidRPr="005D6835" w:rsidRDefault="005D6835" w:rsidP="005D6835">
      <w:pPr>
        <w:shd w:val="clear" w:color="auto" w:fill="FFFFFF"/>
        <w:ind w:firstLine="284"/>
        <w:contextualSpacing/>
        <w:jc w:val="both"/>
        <w:rPr>
          <w:bCs/>
          <w:color w:val="222222"/>
        </w:rPr>
      </w:pPr>
    </w:p>
    <w:p w:rsidR="005D6835" w:rsidRPr="005D6835" w:rsidRDefault="005D6835" w:rsidP="005D6835">
      <w:pPr>
        <w:numPr>
          <w:ilvl w:val="0"/>
          <w:numId w:val="34"/>
        </w:numPr>
        <w:shd w:val="clear" w:color="auto" w:fill="FFFFFF"/>
        <w:contextualSpacing/>
        <w:jc w:val="center"/>
        <w:rPr>
          <w:b/>
          <w:bCs/>
          <w:color w:val="222222"/>
        </w:rPr>
      </w:pPr>
      <w:r w:rsidRPr="005D6835">
        <w:rPr>
          <w:b/>
          <w:bCs/>
          <w:color w:val="222222"/>
        </w:rPr>
        <w:t>Порядок сдачи-приемки выполненных работ.</w:t>
      </w:r>
    </w:p>
    <w:p w:rsidR="005D6835" w:rsidRPr="005D6835" w:rsidRDefault="005D6835" w:rsidP="005D6835">
      <w:pPr>
        <w:ind w:firstLine="284"/>
        <w:contextualSpacing/>
        <w:jc w:val="both"/>
        <w:rPr>
          <w:bCs/>
          <w:color w:val="222222"/>
        </w:rPr>
      </w:pPr>
      <w:r w:rsidRPr="005D6835">
        <w:rPr>
          <w:bCs/>
          <w:color w:val="222222"/>
        </w:rPr>
        <w:t>После окончания работ Подрядчик обязан представить следующие документы:</w:t>
      </w:r>
    </w:p>
    <w:p w:rsidR="005D6835" w:rsidRPr="005D6835" w:rsidRDefault="005D6835" w:rsidP="005D6835">
      <w:pPr>
        <w:ind w:firstLine="284"/>
        <w:contextualSpacing/>
        <w:jc w:val="both"/>
        <w:rPr>
          <w:bCs/>
          <w:color w:val="222222"/>
        </w:rPr>
      </w:pPr>
      <w:r w:rsidRPr="005D6835">
        <w:rPr>
          <w:bCs/>
          <w:color w:val="222222"/>
        </w:rPr>
        <w:t>-  двусторонний акт приемки выполненных работ;</w:t>
      </w:r>
    </w:p>
    <w:p w:rsidR="005D6835" w:rsidRPr="005D6835" w:rsidRDefault="005D6835" w:rsidP="005D6835">
      <w:pPr>
        <w:ind w:firstLine="284"/>
        <w:contextualSpacing/>
        <w:jc w:val="both"/>
        <w:rPr>
          <w:bCs/>
          <w:color w:val="222222"/>
        </w:rPr>
      </w:pPr>
      <w:r w:rsidRPr="005D6835">
        <w:rPr>
          <w:bCs/>
          <w:color w:val="222222"/>
        </w:rPr>
        <w:t>- журнал производства работ и комплект исполнительной документации, оформленные в соответствии с РД 11.05-2007 и РД 11.02-2006 соответственно.</w:t>
      </w:r>
    </w:p>
    <w:p w:rsidR="00636F10" w:rsidRPr="00C117A9" w:rsidRDefault="00636F10" w:rsidP="009B6F0B">
      <w:pPr>
        <w:keepNext/>
        <w:jc w:val="right"/>
        <w:rPr>
          <w:rFonts w:eastAsia="Calibri"/>
          <w:lang w:eastAsia="en-US"/>
        </w:rPr>
      </w:pPr>
    </w:p>
    <w:p w:rsidR="00636F10" w:rsidRPr="00C117A9" w:rsidRDefault="00636F10" w:rsidP="009B6F0B">
      <w:pPr>
        <w:keepNext/>
        <w:jc w:val="right"/>
        <w:rPr>
          <w:rFonts w:eastAsia="Calibri"/>
          <w:lang w:eastAsia="en-US"/>
        </w:rPr>
      </w:pPr>
    </w:p>
    <w:p w:rsidR="00636F10" w:rsidRPr="00C117A9" w:rsidRDefault="00636F10" w:rsidP="009B6F0B">
      <w:pPr>
        <w:keepNext/>
        <w:jc w:val="right"/>
        <w:rPr>
          <w:rFonts w:eastAsia="Calibri"/>
          <w:lang w:eastAsia="en-US"/>
        </w:rPr>
      </w:pPr>
    </w:p>
    <w:p w:rsidR="00636F10" w:rsidRPr="00C117A9" w:rsidRDefault="00636F10" w:rsidP="009B6F0B">
      <w:pPr>
        <w:keepNext/>
        <w:jc w:val="right"/>
        <w:rPr>
          <w:rFonts w:eastAsia="Calibri"/>
          <w:lang w:eastAsia="en-US"/>
        </w:rPr>
      </w:pPr>
    </w:p>
    <w:tbl>
      <w:tblPr>
        <w:tblpPr w:leftFromText="180" w:rightFromText="180" w:vertAnchor="text" w:horzAnchor="margin" w:tblpXSpec="center" w:tblpY="428"/>
        <w:tblW w:w="9747" w:type="dxa"/>
        <w:tblLayout w:type="fixed"/>
        <w:tblLook w:val="0000"/>
      </w:tblPr>
      <w:tblGrid>
        <w:gridCol w:w="4928"/>
        <w:gridCol w:w="4819"/>
      </w:tblGrid>
      <w:tr w:rsidR="00E71512" w:rsidRPr="00446C77" w:rsidTr="00EC6351">
        <w:trPr>
          <w:trHeight w:val="384"/>
        </w:trPr>
        <w:tc>
          <w:tcPr>
            <w:tcW w:w="4928" w:type="dxa"/>
          </w:tcPr>
          <w:p w:rsidR="00E71512" w:rsidRDefault="00E71512" w:rsidP="00EC6351">
            <w:pPr>
              <w:keepNext/>
              <w:ind w:firstLine="426"/>
              <w:jc w:val="both"/>
              <w:outlineLvl w:val="0"/>
              <w:rPr>
                <w:b/>
                <w:bCs/>
                <w:kern w:val="32"/>
              </w:rPr>
            </w:pPr>
            <w:r w:rsidRPr="00446C77">
              <w:rPr>
                <w:b/>
                <w:bCs/>
                <w:kern w:val="32"/>
              </w:rPr>
              <w:t>ПОДРЯДЧИК</w:t>
            </w:r>
          </w:p>
          <w:p w:rsidR="00E71512" w:rsidRDefault="00E71512" w:rsidP="00EC6351">
            <w:pPr>
              <w:keepNext/>
              <w:ind w:firstLine="426"/>
              <w:jc w:val="both"/>
              <w:outlineLvl w:val="0"/>
              <w:rPr>
                <w:b/>
                <w:bCs/>
                <w:kern w:val="32"/>
              </w:rPr>
            </w:pPr>
          </w:p>
          <w:p w:rsidR="00E71512" w:rsidRPr="00446C77" w:rsidRDefault="00E71512" w:rsidP="00EC6351">
            <w:pPr>
              <w:keepNext/>
              <w:ind w:firstLine="426"/>
              <w:jc w:val="both"/>
              <w:outlineLvl w:val="0"/>
              <w:rPr>
                <w:b/>
                <w:bCs/>
                <w:kern w:val="32"/>
              </w:rPr>
            </w:pPr>
            <w:r>
              <w:rPr>
                <w:b/>
                <w:bCs/>
                <w:kern w:val="32"/>
              </w:rPr>
              <w:t>____________/__________/</w:t>
            </w:r>
          </w:p>
          <w:p w:rsidR="00E71512" w:rsidRPr="00446C77" w:rsidRDefault="00E71512" w:rsidP="00EC6351">
            <w:pPr>
              <w:pStyle w:val="ConsNormal"/>
              <w:ind w:right="0" w:firstLine="0"/>
              <w:jc w:val="both"/>
              <w:rPr>
                <w:rFonts w:ascii="Times New Roman" w:hAnsi="Times New Roman" w:cs="Times New Roman"/>
                <w:b/>
                <w:bCs/>
                <w:kern w:val="32"/>
              </w:rPr>
            </w:pPr>
          </w:p>
        </w:tc>
        <w:tc>
          <w:tcPr>
            <w:tcW w:w="4819" w:type="dxa"/>
          </w:tcPr>
          <w:p w:rsidR="00E71512" w:rsidRDefault="00E71512" w:rsidP="00EC6351">
            <w:pPr>
              <w:ind w:firstLine="426"/>
              <w:jc w:val="both"/>
              <w:rPr>
                <w:b/>
              </w:rPr>
            </w:pPr>
            <w:r w:rsidRPr="00446C77">
              <w:rPr>
                <w:b/>
              </w:rPr>
              <w:t>ЗАКАЗЧИК</w:t>
            </w:r>
          </w:p>
          <w:p w:rsidR="00E71512" w:rsidRDefault="00E71512" w:rsidP="00EC6351">
            <w:pPr>
              <w:ind w:firstLine="426"/>
              <w:jc w:val="both"/>
              <w:rPr>
                <w:b/>
              </w:rPr>
            </w:pPr>
          </w:p>
          <w:p w:rsidR="00E71512" w:rsidRPr="00446C77" w:rsidRDefault="00E71512" w:rsidP="00EC6351">
            <w:pPr>
              <w:ind w:firstLine="426"/>
              <w:jc w:val="both"/>
              <w:rPr>
                <w:b/>
              </w:rPr>
            </w:pPr>
            <w:r>
              <w:rPr>
                <w:b/>
              </w:rPr>
              <w:t>_______________/____________/</w:t>
            </w:r>
          </w:p>
          <w:p w:rsidR="00E71512" w:rsidRPr="003722A5" w:rsidRDefault="00E71512" w:rsidP="00EC6351">
            <w:pPr>
              <w:pStyle w:val="ConsNormal"/>
              <w:ind w:right="0" w:firstLine="0"/>
              <w:jc w:val="both"/>
              <w:rPr>
                <w:rFonts w:ascii="Times New Roman" w:hAnsi="Times New Roman" w:cs="Times New Roman"/>
                <w:bCs/>
                <w:sz w:val="22"/>
                <w:szCs w:val="22"/>
              </w:rPr>
            </w:pPr>
          </w:p>
        </w:tc>
      </w:tr>
    </w:tbl>
    <w:p w:rsidR="00636F10" w:rsidRPr="00C117A9" w:rsidRDefault="00636F10" w:rsidP="00E71512">
      <w:pPr>
        <w:keepNext/>
        <w:rPr>
          <w:rFonts w:eastAsia="Calibri"/>
          <w:lang w:eastAsia="en-US"/>
        </w:rPr>
      </w:pPr>
    </w:p>
    <w:p w:rsidR="00636F10" w:rsidRPr="00C117A9" w:rsidRDefault="00636F10" w:rsidP="00E71512">
      <w:pPr>
        <w:keepNext/>
        <w:rPr>
          <w:rFonts w:eastAsia="Calibri"/>
          <w:lang w:eastAsia="en-US"/>
        </w:rPr>
      </w:pPr>
    </w:p>
    <w:p w:rsidR="00636F10" w:rsidRPr="00C117A9" w:rsidRDefault="00636F10" w:rsidP="009B6F0B">
      <w:pPr>
        <w:keepNext/>
        <w:jc w:val="right"/>
        <w:rPr>
          <w:rFonts w:eastAsia="Calibri"/>
          <w:lang w:eastAsia="en-US"/>
        </w:rPr>
      </w:pPr>
    </w:p>
    <w:p w:rsidR="00636F10" w:rsidRPr="00C117A9" w:rsidRDefault="00636F10" w:rsidP="009B6F0B">
      <w:pPr>
        <w:keepNext/>
        <w:jc w:val="right"/>
        <w:rPr>
          <w:rFonts w:eastAsia="Calibri"/>
          <w:lang w:eastAsia="en-US"/>
        </w:rPr>
      </w:pPr>
    </w:p>
    <w:p w:rsidR="001E5639" w:rsidRPr="00C117A9" w:rsidRDefault="001E5639" w:rsidP="009B6F0B">
      <w:pPr>
        <w:keepNext/>
        <w:jc w:val="right"/>
        <w:rPr>
          <w:rFonts w:eastAsia="Calibri"/>
          <w:lang w:eastAsia="en-US"/>
        </w:rPr>
      </w:pPr>
    </w:p>
    <w:p w:rsidR="001E5639" w:rsidRPr="00C117A9" w:rsidRDefault="001E5639" w:rsidP="009B6F0B">
      <w:pPr>
        <w:keepNext/>
        <w:jc w:val="right"/>
        <w:rPr>
          <w:rFonts w:eastAsia="Calibri"/>
          <w:lang w:eastAsia="en-US"/>
        </w:rPr>
      </w:pPr>
    </w:p>
    <w:p w:rsidR="001E5639" w:rsidRPr="00C117A9" w:rsidRDefault="001E5639" w:rsidP="009B6F0B">
      <w:pPr>
        <w:keepNext/>
        <w:jc w:val="right"/>
        <w:rPr>
          <w:rFonts w:eastAsia="Calibri"/>
          <w:lang w:eastAsia="en-US"/>
        </w:rPr>
      </w:pPr>
    </w:p>
    <w:p w:rsidR="001E5639" w:rsidRPr="00C117A9" w:rsidRDefault="001E5639" w:rsidP="009B6F0B">
      <w:pPr>
        <w:keepNext/>
        <w:jc w:val="right"/>
        <w:rPr>
          <w:rFonts w:eastAsia="Calibri"/>
          <w:lang w:eastAsia="en-US"/>
        </w:rPr>
      </w:pPr>
    </w:p>
    <w:p w:rsidR="001E5639" w:rsidRPr="00C117A9" w:rsidRDefault="001E5639" w:rsidP="009B6F0B">
      <w:pPr>
        <w:keepNext/>
        <w:jc w:val="right"/>
        <w:rPr>
          <w:rFonts w:eastAsia="Calibri"/>
          <w:lang w:eastAsia="en-US"/>
        </w:rPr>
      </w:pPr>
    </w:p>
    <w:p w:rsidR="001E5639" w:rsidRPr="00C117A9" w:rsidRDefault="001E5639" w:rsidP="009B6F0B">
      <w:pPr>
        <w:keepNext/>
        <w:jc w:val="right"/>
        <w:rPr>
          <w:rFonts w:eastAsia="Calibri"/>
          <w:lang w:eastAsia="en-US"/>
        </w:rPr>
      </w:pPr>
    </w:p>
    <w:p w:rsidR="001E5639" w:rsidRPr="00C117A9" w:rsidRDefault="001E5639" w:rsidP="009B6F0B">
      <w:pPr>
        <w:keepNext/>
        <w:jc w:val="right"/>
        <w:rPr>
          <w:rFonts w:eastAsia="Calibri"/>
          <w:lang w:eastAsia="en-US"/>
        </w:rPr>
      </w:pPr>
    </w:p>
    <w:p w:rsidR="001E5639" w:rsidRPr="00C117A9" w:rsidRDefault="001E5639" w:rsidP="009B6F0B">
      <w:pPr>
        <w:keepNext/>
        <w:jc w:val="right"/>
        <w:rPr>
          <w:rFonts w:eastAsia="Calibri"/>
          <w:lang w:eastAsia="en-US"/>
        </w:rPr>
      </w:pPr>
    </w:p>
    <w:p w:rsidR="001E5639" w:rsidRPr="00C117A9" w:rsidRDefault="001E5639" w:rsidP="009B6F0B">
      <w:pPr>
        <w:keepNext/>
        <w:jc w:val="right"/>
        <w:rPr>
          <w:rFonts w:eastAsia="Calibri"/>
          <w:lang w:eastAsia="en-US"/>
        </w:rPr>
      </w:pPr>
    </w:p>
    <w:p w:rsidR="001E5639" w:rsidRPr="00C117A9" w:rsidRDefault="001E5639" w:rsidP="009B6F0B">
      <w:pPr>
        <w:keepNext/>
        <w:jc w:val="right"/>
        <w:rPr>
          <w:rFonts w:eastAsia="Calibri"/>
          <w:lang w:eastAsia="en-US"/>
        </w:rPr>
      </w:pPr>
    </w:p>
    <w:p w:rsidR="001E5639" w:rsidRPr="00C117A9" w:rsidRDefault="001E5639" w:rsidP="009B6F0B">
      <w:pPr>
        <w:keepNext/>
        <w:jc w:val="right"/>
        <w:rPr>
          <w:rFonts w:eastAsia="Calibri"/>
          <w:lang w:eastAsia="en-US"/>
        </w:rPr>
      </w:pPr>
    </w:p>
    <w:p w:rsidR="001E5639" w:rsidRPr="00C117A9" w:rsidRDefault="001E5639" w:rsidP="009B6F0B">
      <w:pPr>
        <w:keepNext/>
        <w:jc w:val="right"/>
        <w:rPr>
          <w:rFonts w:eastAsia="Calibri"/>
          <w:lang w:eastAsia="en-US"/>
        </w:rPr>
      </w:pPr>
    </w:p>
    <w:p w:rsidR="005472C8" w:rsidRPr="00C117A9" w:rsidRDefault="005472C8" w:rsidP="009B6F0B">
      <w:pPr>
        <w:keepNext/>
        <w:jc w:val="right"/>
        <w:rPr>
          <w:rFonts w:eastAsia="Calibri"/>
          <w:lang w:eastAsia="en-US"/>
        </w:rPr>
      </w:pPr>
    </w:p>
    <w:p w:rsidR="005472C8" w:rsidRPr="00C117A9" w:rsidRDefault="005472C8" w:rsidP="009B6F0B">
      <w:pPr>
        <w:keepNext/>
        <w:jc w:val="right"/>
        <w:rPr>
          <w:rFonts w:eastAsia="Calibri"/>
          <w:lang w:eastAsia="en-US"/>
        </w:rPr>
      </w:pPr>
    </w:p>
    <w:p w:rsidR="005472C8" w:rsidRPr="00C117A9" w:rsidRDefault="005472C8" w:rsidP="009B6F0B">
      <w:pPr>
        <w:keepNext/>
        <w:jc w:val="right"/>
        <w:rPr>
          <w:rFonts w:eastAsia="Calibri"/>
          <w:lang w:eastAsia="en-US"/>
        </w:rPr>
      </w:pPr>
    </w:p>
    <w:p w:rsidR="002D2B2F" w:rsidRPr="00C117A9" w:rsidRDefault="002D2B2F" w:rsidP="009B6F0B">
      <w:pPr>
        <w:keepNext/>
        <w:jc w:val="center"/>
        <w:outlineLvl w:val="8"/>
        <w:rPr>
          <w:b/>
        </w:rPr>
      </w:pPr>
    </w:p>
    <w:sectPr w:rsidR="002D2B2F" w:rsidRPr="00C117A9" w:rsidSect="003F29B5">
      <w:headerReference w:type="default" r:id="rId64"/>
      <w:pgSz w:w="11906" w:h="16838" w:code="9"/>
      <w:pgMar w:top="425" w:right="851" w:bottom="0"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56B8" w:rsidRDefault="003756B8">
      <w:r>
        <w:separator/>
      </w:r>
    </w:p>
  </w:endnote>
  <w:endnote w:type="continuationSeparator" w:id="0">
    <w:p w:rsidR="003756B8" w:rsidRDefault="003756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Liberation Serif">
    <w:altName w:val="MS Mincho"/>
    <w:charset w:val="80"/>
    <w:family w:val="roman"/>
    <w:pitch w:val="variable"/>
    <w:sig w:usb0="00000000" w:usb1="00000000" w:usb2="00000000" w:usb3="00000000" w:csb0="00000000" w:csb1="00000000"/>
  </w:font>
  <w:font w:name="WenQuanYi Micro Hei">
    <w:altName w:val="MS Mincho"/>
    <w:charset w:val="80"/>
    <w:family w:val="auto"/>
    <w:pitch w:val="variable"/>
    <w:sig w:usb0="00000000" w:usb1="00000000" w:usb2="00000000" w:usb3="00000000" w:csb0="00000000" w:csb1="00000000"/>
  </w:font>
  <w:font w:name="Lohit Hindi">
    <w:altName w:val="MS Mincho"/>
    <w:charset w:val="8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CA1" w:rsidRDefault="00615CA1">
    <w:pPr>
      <w:pStyle w:val="af6"/>
      <w:jc w:val="right"/>
    </w:pPr>
    <w:fldSimple w:instr="PAGE   \* MERGEFORMAT">
      <w:r w:rsidR="000B056B">
        <w:rPr>
          <w:noProof/>
        </w:rPr>
        <w:t>84</w:t>
      </w:r>
    </w:fldSimple>
  </w:p>
  <w:p w:rsidR="00615CA1" w:rsidRDefault="00615CA1">
    <w:pPr>
      <w:pStyle w:val="af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56B8" w:rsidRDefault="003756B8">
      <w:r>
        <w:separator/>
      </w:r>
    </w:p>
  </w:footnote>
  <w:footnote w:type="continuationSeparator" w:id="0">
    <w:p w:rsidR="003756B8" w:rsidRDefault="003756B8">
      <w:r>
        <w:continuationSeparator/>
      </w:r>
    </w:p>
  </w:footnote>
  <w:footnote w:id="1">
    <w:p w:rsidR="00615CA1" w:rsidRPr="00C27ED1" w:rsidRDefault="00615CA1" w:rsidP="001F33D9">
      <w:pPr>
        <w:pStyle w:val="af"/>
      </w:pPr>
    </w:p>
  </w:footnote>
  <w:footnote w:id="2">
    <w:p w:rsidR="00615CA1" w:rsidRPr="00246576" w:rsidRDefault="00615CA1" w:rsidP="00C35A92">
      <w:pPr>
        <w:pStyle w:val="af"/>
        <w:rPr>
          <w:sz w:val="18"/>
          <w:szCs w:val="18"/>
        </w:rPr>
      </w:pPr>
      <w:r w:rsidRPr="00246576">
        <w:rPr>
          <w:rStyle w:val="afffff1"/>
          <w:sz w:val="18"/>
          <w:szCs w:val="18"/>
        </w:rPr>
        <w:footnoteRef/>
      </w:r>
      <w:r w:rsidRPr="00246576">
        <w:rPr>
          <w:sz w:val="18"/>
          <w:szCs w:val="18"/>
        </w:rPr>
        <w:t xml:space="preserve"> </w:t>
      </w:r>
      <w:r w:rsidRPr="00246576">
        <w:rPr>
          <w:sz w:val="18"/>
          <w:szCs w:val="18"/>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rsidR="00615CA1" w:rsidRDefault="00615CA1" w:rsidP="00C35A92">
      <w:pPr>
        <w:pStyle w:val="af"/>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5CA1" w:rsidRDefault="00615CA1" w:rsidP="0096504F">
    <w:pPr>
      <w:pStyle w:val="af8"/>
      <w:framePr w:wrap="auto"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0B056B">
      <w:rPr>
        <w:rStyle w:val="ab"/>
        <w:noProof/>
      </w:rPr>
      <w:t>84</w:t>
    </w:r>
    <w:r>
      <w:rPr>
        <w:rStyle w:val="ab"/>
      </w:rPr>
      <w:fldChar w:fldCharType="end"/>
    </w:r>
  </w:p>
  <w:p w:rsidR="00615CA1" w:rsidRDefault="00615CA1" w:rsidP="00B823EF">
    <w:pPr>
      <w:pStyle w:val="af8"/>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7.75pt;height:18.75pt" o:bullet="t">
        <v:imagedata r:id="rId1" o:title=""/>
      </v:shape>
    </w:pict>
  </w:numPicBullet>
  <w:abstractNum w:abstractNumId="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
    <w:nsid w:val="09664312"/>
    <w:multiLevelType w:val="multilevel"/>
    <w:tmpl w:val="D0E22944"/>
    <w:lvl w:ilvl="0">
      <w:start w:val="4"/>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nsid w:val="144837BE"/>
    <w:multiLevelType w:val="hybridMultilevel"/>
    <w:tmpl w:val="C060B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52B3EEF"/>
    <w:multiLevelType w:val="hybridMultilevel"/>
    <w:tmpl w:val="5E2A0278"/>
    <w:lvl w:ilvl="0" w:tplc="A3DEE31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96564F8"/>
    <w:multiLevelType w:val="multilevel"/>
    <w:tmpl w:val="32B80270"/>
    <w:lvl w:ilvl="0">
      <w:start w:val="1"/>
      <w:numFmt w:val="decimal"/>
      <w:lvlText w:val="%1."/>
      <w:lvlJc w:val="left"/>
      <w:pPr>
        <w:ind w:left="720" w:hanging="360"/>
      </w:pPr>
    </w:lvl>
    <w:lvl w:ilvl="1">
      <w:start w:val="1"/>
      <w:numFmt w:val="decimal"/>
      <w:isLgl/>
      <w:lvlText w:val="%1.%2."/>
      <w:lvlJc w:val="left"/>
      <w:pPr>
        <w:ind w:left="1080" w:hanging="360"/>
      </w:pPr>
      <w:rPr>
        <w:b w:val="0"/>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6">
    <w:nsid w:val="199E01F2"/>
    <w:multiLevelType w:val="hybridMultilevel"/>
    <w:tmpl w:val="9182C7C4"/>
    <w:lvl w:ilvl="0" w:tplc="04190001">
      <w:start w:val="1"/>
      <w:numFmt w:val="bullet"/>
      <w:lvlText w:val=""/>
      <w:lvlJc w:val="left"/>
      <w:pPr>
        <w:tabs>
          <w:tab w:val="num" w:pos="720"/>
        </w:tabs>
        <w:ind w:left="720" w:hanging="360"/>
      </w:pPr>
      <w:rPr>
        <w:rFonts w:ascii="Symbol" w:hAnsi="Symbol" w:hint="default"/>
      </w:rPr>
    </w:lvl>
    <w:lvl w:ilvl="1" w:tplc="0419000D">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B8A3B7B"/>
    <w:multiLevelType w:val="multilevel"/>
    <w:tmpl w:val="4FEEE362"/>
    <w:lvl w:ilvl="0">
      <w:start w:val="1"/>
      <w:numFmt w:val="decimal"/>
      <w:lvlText w:val="%1."/>
      <w:lvlJc w:val="left"/>
      <w:pPr>
        <w:ind w:left="1069" w:hanging="360"/>
      </w:pPr>
      <w:rPr>
        <w:rFonts w:hint="default"/>
      </w:rPr>
    </w:lvl>
    <w:lvl w:ilvl="1">
      <w:start w:val="4"/>
      <w:numFmt w:val="decimal"/>
      <w:isLgl/>
      <w:lvlText w:val="%1.%2."/>
      <w:lvlJc w:val="left"/>
      <w:pPr>
        <w:ind w:left="1129" w:hanging="420"/>
      </w:pPr>
      <w:rPr>
        <w:rFonts w:hint="default"/>
        <w:color w:val="auto"/>
      </w:rPr>
    </w:lvl>
    <w:lvl w:ilvl="2">
      <w:start w:val="1"/>
      <w:numFmt w:val="decimal"/>
      <w:isLgl/>
      <w:lvlText w:val="%1.%2.%3."/>
      <w:lvlJc w:val="left"/>
      <w:pPr>
        <w:ind w:left="1429" w:hanging="720"/>
      </w:pPr>
      <w:rPr>
        <w:rFonts w:hint="default"/>
        <w:color w:val="auto"/>
      </w:rPr>
    </w:lvl>
    <w:lvl w:ilvl="3">
      <w:start w:val="1"/>
      <w:numFmt w:val="decimal"/>
      <w:isLgl/>
      <w:lvlText w:val="%1.%2.%3.%4."/>
      <w:lvlJc w:val="left"/>
      <w:pPr>
        <w:ind w:left="1429" w:hanging="720"/>
      </w:pPr>
      <w:rPr>
        <w:rFonts w:hint="default"/>
        <w:color w:val="auto"/>
      </w:rPr>
    </w:lvl>
    <w:lvl w:ilvl="4">
      <w:start w:val="1"/>
      <w:numFmt w:val="decimal"/>
      <w:isLgl/>
      <w:lvlText w:val="%1.%2.%3.%4.%5."/>
      <w:lvlJc w:val="left"/>
      <w:pPr>
        <w:ind w:left="1789" w:hanging="1080"/>
      </w:pPr>
      <w:rPr>
        <w:rFonts w:hint="default"/>
        <w:color w:val="auto"/>
      </w:rPr>
    </w:lvl>
    <w:lvl w:ilvl="5">
      <w:start w:val="1"/>
      <w:numFmt w:val="decimal"/>
      <w:isLgl/>
      <w:lvlText w:val="%1.%2.%3.%4.%5.%6."/>
      <w:lvlJc w:val="left"/>
      <w:pPr>
        <w:ind w:left="1789" w:hanging="1080"/>
      </w:pPr>
      <w:rPr>
        <w:rFonts w:hint="default"/>
        <w:color w:val="auto"/>
      </w:rPr>
    </w:lvl>
    <w:lvl w:ilvl="6">
      <w:start w:val="1"/>
      <w:numFmt w:val="decimal"/>
      <w:isLgl/>
      <w:lvlText w:val="%1.%2.%3.%4.%5.%6.%7."/>
      <w:lvlJc w:val="left"/>
      <w:pPr>
        <w:ind w:left="2149" w:hanging="1440"/>
      </w:pPr>
      <w:rPr>
        <w:rFonts w:hint="default"/>
        <w:color w:val="auto"/>
      </w:rPr>
    </w:lvl>
    <w:lvl w:ilvl="7">
      <w:start w:val="1"/>
      <w:numFmt w:val="decimal"/>
      <w:isLgl/>
      <w:lvlText w:val="%1.%2.%3.%4.%5.%6.%7.%8."/>
      <w:lvlJc w:val="left"/>
      <w:pPr>
        <w:ind w:left="2149" w:hanging="1440"/>
      </w:pPr>
      <w:rPr>
        <w:rFonts w:hint="default"/>
        <w:color w:val="auto"/>
      </w:rPr>
    </w:lvl>
    <w:lvl w:ilvl="8">
      <w:start w:val="1"/>
      <w:numFmt w:val="decimal"/>
      <w:isLgl/>
      <w:lvlText w:val="%1.%2.%3.%4.%5.%6.%7.%8.%9."/>
      <w:lvlJc w:val="left"/>
      <w:pPr>
        <w:ind w:left="2509" w:hanging="1800"/>
      </w:pPr>
      <w:rPr>
        <w:rFonts w:hint="default"/>
        <w:color w:val="auto"/>
      </w:rPr>
    </w:lvl>
  </w:abstractNum>
  <w:abstractNum w:abstractNumId="8">
    <w:nsid w:val="21905C4A"/>
    <w:multiLevelType w:val="hybridMultilevel"/>
    <w:tmpl w:val="3880D7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857"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13157EE"/>
    <w:multiLevelType w:val="multilevel"/>
    <w:tmpl w:val="36581C4C"/>
    <w:lvl w:ilvl="0">
      <w:start w:val="2"/>
      <w:numFmt w:val="decimal"/>
      <w:lvlText w:val="%1."/>
      <w:lvlJc w:val="left"/>
      <w:pPr>
        <w:ind w:left="390" w:hanging="390"/>
      </w:pPr>
    </w:lvl>
    <w:lvl w:ilvl="1">
      <w:start w:val="1"/>
      <w:numFmt w:val="decimal"/>
      <w:lvlText w:val="%1.%2."/>
      <w:lvlJc w:val="left"/>
      <w:pPr>
        <w:ind w:left="1146" w:hanging="720"/>
      </w:pPr>
    </w:lvl>
    <w:lvl w:ilvl="2">
      <w:start w:val="1"/>
      <w:numFmt w:val="decimal"/>
      <w:lvlText w:val="%1.%2.%3."/>
      <w:lvlJc w:val="left"/>
      <w:pPr>
        <w:ind w:left="2564" w:hanging="720"/>
      </w:pPr>
    </w:lvl>
    <w:lvl w:ilvl="3">
      <w:start w:val="1"/>
      <w:numFmt w:val="decimal"/>
      <w:lvlText w:val="%1.%2.%3.%4."/>
      <w:lvlJc w:val="left"/>
      <w:pPr>
        <w:ind w:left="2358" w:hanging="1080"/>
      </w:pPr>
    </w:lvl>
    <w:lvl w:ilvl="4">
      <w:start w:val="1"/>
      <w:numFmt w:val="decimal"/>
      <w:lvlText w:val="%1.%2.%3.%4.%5."/>
      <w:lvlJc w:val="left"/>
      <w:pPr>
        <w:ind w:left="3144" w:hanging="1440"/>
      </w:pPr>
    </w:lvl>
    <w:lvl w:ilvl="5">
      <w:start w:val="1"/>
      <w:numFmt w:val="decimal"/>
      <w:lvlText w:val="%1.%2.%3.%4.%5.%6."/>
      <w:lvlJc w:val="left"/>
      <w:pPr>
        <w:ind w:left="3570" w:hanging="1440"/>
      </w:pPr>
    </w:lvl>
    <w:lvl w:ilvl="6">
      <w:start w:val="1"/>
      <w:numFmt w:val="decimal"/>
      <w:lvlText w:val="%1.%2.%3.%4.%5.%6.%7."/>
      <w:lvlJc w:val="left"/>
      <w:pPr>
        <w:ind w:left="4356" w:hanging="1800"/>
      </w:pPr>
    </w:lvl>
    <w:lvl w:ilvl="7">
      <w:start w:val="1"/>
      <w:numFmt w:val="decimal"/>
      <w:lvlText w:val="%1.%2.%3.%4.%5.%6.%7.%8."/>
      <w:lvlJc w:val="left"/>
      <w:pPr>
        <w:ind w:left="4782" w:hanging="1800"/>
      </w:pPr>
    </w:lvl>
    <w:lvl w:ilvl="8">
      <w:start w:val="1"/>
      <w:numFmt w:val="decimal"/>
      <w:lvlText w:val="%1.%2.%3.%4.%5.%6.%7.%8.%9."/>
      <w:lvlJc w:val="left"/>
      <w:pPr>
        <w:ind w:left="5568" w:hanging="2160"/>
      </w:pPr>
    </w:lvl>
  </w:abstractNum>
  <w:abstractNum w:abstractNumId="11">
    <w:nsid w:val="33FB4FF5"/>
    <w:multiLevelType w:val="multilevel"/>
    <w:tmpl w:val="B3E27866"/>
    <w:lvl w:ilvl="0">
      <w:start w:val="1"/>
      <w:numFmt w:val="decimal"/>
      <w:lvlText w:val="%1."/>
      <w:lvlJc w:val="left"/>
      <w:pPr>
        <w:ind w:left="510" w:hanging="510"/>
      </w:pPr>
      <w:rPr>
        <w:rFonts w:hint="default"/>
      </w:rPr>
    </w:lvl>
    <w:lvl w:ilvl="1">
      <w:start w:val="1"/>
      <w:numFmt w:val="decimal"/>
      <w:lvlText w:val="%1.%2."/>
      <w:lvlJc w:val="left"/>
      <w:pPr>
        <w:ind w:left="2779" w:hanging="51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46F4CBE"/>
    <w:multiLevelType w:val="hybridMultilevel"/>
    <w:tmpl w:val="8B0A71EE"/>
    <w:lvl w:ilvl="0" w:tplc="29D2D0B6">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CE738C8"/>
    <w:multiLevelType w:val="hybridMultilevel"/>
    <w:tmpl w:val="AF0A8A46"/>
    <w:lvl w:ilvl="0" w:tplc="1B4A28F0">
      <w:start w:val="1"/>
      <w:numFmt w:val="russianLower"/>
      <w:pStyle w:val="a0"/>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4">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47014318"/>
    <w:multiLevelType w:val="multilevel"/>
    <w:tmpl w:val="44D4FAA0"/>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833"/>
        </w:tabs>
        <w:ind w:left="1833" w:hanging="1125"/>
      </w:pPr>
      <w:rPr>
        <w:rFonts w:hint="default"/>
      </w:rPr>
    </w:lvl>
    <w:lvl w:ilvl="2">
      <w:start w:val="1"/>
      <w:numFmt w:val="decimal"/>
      <w:isLgl/>
      <w:lvlText w:val="%1.%2.%3."/>
      <w:lvlJc w:val="left"/>
      <w:pPr>
        <w:tabs>
          <w:tab w:val="num" w:pos="2181"/>
        </w:tabs>
        <w:ind w:left="2181" w:hanging="1125"/>
      </w:pPr>
      <w:rPr>
        <w:rFonts w:hint="default"/>
      </w:rPr>
    </w:lvl>
    <w:lvl w:ilvl="3">
      <w:start w:val="1"/>
      <w:numFmt w:val="decimal"/>
      <w:isLgl/>
      <w:lvlText w:val="%1.%2.%3.%4."/>
      <w:lvlJc w:val="left"/>
      <w:pPr>
        <w:tabs>
          <w:tab w:val="num" w:pos="2529"/>
        </w:tabs>
        <w:ind w:left="2529" w:hanging="1125"/>
      </w:pPr>
      <w:rPr>
        <w:rFonts w:hint="default"/>
      </w:rPr>
    </w:lvl>
    <w:lvl w:ilvl="4">
      <w:start w:val="1"/>
      <w:numFmt w:val="decimal"/>
      <w:isLgl/>
      <w:lvlText w:val="%1.%2.%3.%4.%5."/>
      <w:lvlJc w:val="left"/>
      <w:pPr>
        <w:tabs>
          <w:tab w:val="num" w:pos="2877"/>
        </w:tabs>
        <w:ind w:left="2877" w:hanging="1125"/>
      </w:pPr>
      <w:rPr>
        <w:rFonts w:hint="default"/>
      </w:rPr>
    </w:lvl>
    <w:lvl w:ilvl="5">
      <w:start w:val="1"/>
      <w:numFmt w:val="decimal"/>
      <w:isLgl/>
      <w:lvlText w:val="%1.%2.%3.%4.%5.%6."/>
      <w:lvlJc w:val="left"/>
      <w:pPr>
        <w:tabs>
          <w:tab w:val="num" w:pos="3225"/>
        </w:tabs>
        <w:ind w:left="3225" w:hanging="1125"/>
      </w:pPr>
      <w:rPr>
        <w:rFonts w:hint="default"/>
      </w:rPr>
    </w:lvl>
    <w:lvl w:ilvl="6">
      <w:start w:val="1"/>
      <w:numFmt w:val="decimal"/>
      <w:isLgl/>
      <w:lvlText w:val="%1.%2.%3.%4.%5.%6.%7."/>
      <w:lvlJc w:val="left"/>
      <w:pPr>
        <w:tabs>
          <w:tab w:val="num" w:pos="3888"/>
        </w:tabs>
        <w:ind w:left="3888" w:hanging="1440"/>
      </w:pPr>
      <w:rPr>
        <w:rFonts w:hint="default"/>
      </w:rPr>
    </w:lvl>
    <w:lvl w:ilvl="7">
      <w:start w:val="1"/>
      <w:numFmt w:val="decimal"/>
      <w:isLgl/>
      <w:lvlText w:val="%1.%2.%3.%4.%5.%6.%7.%8."/>
      <w:lvlJc w:val="left"/>
      <w:pPr>
        <w:tabs>
          <w:tab w:val="num" w:pos="4236"/>
        </w:tabs>
        <w:ind w:left="4236" w:hanging="1440"/>
      </w:pPr>
      <w:rPr>
        <w:rFonts w:hint="default"/>
      </w:rPr>
    </w:lvl>
    <w:lvl w:ilvl="8">
      <w:start w:val="1"/>
      <w:numFmt w:val="decimal"/>
      <w:isLgl/>
      <w:lvlText w:val="%1.%2.%3.%4.%5.%6.%7.%8.%9."/>
      <w:lvlJc w:val="left"/>
      <w:pPr>
        <w:tabs>
          <w:tab w:val="num" w:pos="4944"/>
        </w:tabs>
        <w:ind w:left="4944" w:hanging="1800"/>
      </w:pPr>
      <w:rPr>
        <w:rFonts w:hint="default"/>
      </w:rPr>
    </w:lvl>
  </w:abstractNum>
  <w:abstractNum w:abstractNumId="16">
    <w:nsid w:val="472F20D3"/>
    <w:multiLevelType w:val="multilevel"/>
    <w:tmpl w:val="3D88EA36"/>
    <w:lvl w:ilvl="0">
      <w:start w:val="1"/>
      <w:numFmt w:val="decimal"/>
      <w:pStyle w:val="a1"/>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7">
    <w:nsid w:val="4C5A5491"/>
    <w:multiLevelType w:val="multilevel"/>
    <w:tmpl w:val="1FF41BBA"/>
    <w:lvl w:ilvl="0">
      <w:start w:val="4"/>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F367EFB"/>
    <w:multiLevelType w:val="hybridMultilevel"/>
    <w:tmpl w:val="1A5CA354"/>
    <w:lvl w:ilvl="0" w:tplc="AF70C88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37E57EB"/>
    <w:multiLevelType w:val="hybridMultilevel"/>
    <w:tmpl w:val="D69A4E06"/>
    <w:lvl w:ilvl="0" w:tplc="721C2A02">
      <w:start w:val="1"/>
      <w:numFmt w:val="decimal"/>
      <w:lvlText w:val="%1."/>
      <w:lvlJc w:val="left"/>
      <w:pPr>
        <w:tabs>
          <w:tab w:val="num" w:pos="754"/>
        </w:tabs>
        <w:ind w:left="752" w:hanging="75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5C365B7"/>
    <w:multiLevelType w:val="hybridMultilevel"/>
    <w:tmpl w:val="939C5E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7542D8"/>
    <w:multiLevelType w:val="multilevel"/>
    <w:tmpl w:val="970053E4"/>
    <w:lvl w:ilvl="0">
      <w:start w:val="1"/>
      <w:numFmt w:val="decimal"/>
      <w:lvlText w:val="%1."/>
      <w:lvlJc w:val="left"/>
      <w:pPr>
        <w:ind w:left="927" w:hanging="360"/>
      </w:pPr>
      <w:rPr>
        <w:rFonts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5F731860"/>
    <w:multiLevelType w:val="hybridMultilevel"/>
    <w:tmpl w:val="93BABF7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6A59D7"/>
    <w:multiLevelType w:val="multilevel"/>
    <w:tmpl w:val="82020B62"/>
    <w:lvl w:ilvl="0">
      <w:start w:val="1"/>
      <w:numFmt w:val="decimal"/>
      <w:lvlText w:val="%1."/>
      <w:lvlJc w:val="left"/>
      <w:pPr>
        <w:ind w:left="1171" w:hanging="570"/>
      </w:pPr>
      <w:rPr>
        <w:rFonts w:hint="default"/>
        <w:i w:val="0"/>
      </w:rPr>
    </w:lvl>
    <w:lvl w:ilvl="1">
      <w:start w:val="2"/>
      <w:numFmt w:val="decimal"/>
      <w:isLgl/>
      <w:lvlText w:val="%1.%2."/>
      <w:lvlJc w:val="left"/>
      <w:pPr>
        <w:ind w:left="961" w:hanging="360"/>
      </w:pPr>
      <w:rPr>
        <w:rFonts w:hint="default"/>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25">
    <w:nsid w:val="62BA37BF"/>
    <w:multiLevelType w:val="hybridMultilevel"/>
    <w:tmpl w:val="441C6204"/>
    <w:lvl w:ilvl="0" w:tplc="0A6E7670">
      <w:start w:val="9"/>
      <w:numFmt w:val="decimal"/>
      <w:lvlText w:val="%1."/>
      <w:lvlJc w:val="left"/>
      <w:pPr>
        <w:ind w:left="371" w:hanging="360"/>
      </w:pPr>
    </w:lvl>
    <w:lvl w:ilvl="1" w:tplc="04190019">
      <w:start w:val="1"/>
      <w:numFmt w:val="lowerLetter"/>
      <w:lvlText w:val="%2."/>
      <w:lvlJc w:val="left"/>
      <w:pPr>
        <w:ind w:left="1091" w:hanging="360"/>
      </w:pPr>
    </w:lvl>
    <w:lvl w:ilvl="2" w:tplc="0419001B">
      <w:start w:val="1"/>
      <w:numFmt w:val="lowerRoman"/>
      <w:lvlText w:val="%3."/>
      <w:lvlJc w:val="right"/>
      <w:pPr>
        <w:ind w:left="1811" w:hanging="180"/>
      </w:pPr>
    </w:lvl>
    <w:lvl w:ilvl="3" w:tplc="0419000F">
      <w:start w:val="1"/>
      <w:numFmt w:val="decimal"/>
      <w:lvlText w:val="%4."/>
      <w:lvlJc w:val="left"/>
      <w:pPr>
        <w:ind w:left="2531" w:hanging="360"/>
      </w:pPr>
    </w:lvl>
    <w:lvl w:ilvl="4" w:tplc="04190019">
      <w:start w:val="1"/>
      <w:numFmt w:val="lowerLetter"/>
      <w:lvlText w:val="%5."/>
      <w:lvlJc w:val="left"/>
      <w:pPr>
        <w:ind w:left="3251" w:hanging="360"/>
      </w:pPr>
    </w:lvl>
    <w:lvl w:ilvl="5" w:tplc="0419001B">
      <w:start w:val="1"/>
      <w:numFmt w:val="lowerRoman"/>
      <w:lvlText w:val="%6."/>
      <w:lvlJc w:val="right"/>
      <w:pPr>
        <w:ind w:left="3971" w:hanging="180"/>
      </w:pPr>
    </w:lvl>
    <w:lvl w:ilvl="6" w:tplc="0419000F">
      <w:start w:val="1"/>
      <w:numFmt w:val="decimal"/>
      <w:lvlText w:val="%7."/>
      <w:lvlJc w:val="left"/>
      <w:pPr>
        <w:ind w:left="4691" w:hanging="360"/>
      </w:pPr>
    </w:lvl>
    <w:lvl w:ilvl="7" w:tplc="04190019">
      <w:start w:val="1"/>
      <w:numFmt w:val="lowerLetter"/>
      <w:lvlText w:val="%8."/>
      <w:lvlJc w:val="left"/>
      <w:pPr>
        <w:ind w:left="5411" w:hanging="360"/>
      </w:pPr>
    </w:lvl>
    <w:lvl w:ilvl="8" w:tplc="0419001B">
      <w:start w:val="1"/>
      <w:numFmt w:val="lowerRoman"/>
      <w:lvlText w:val="%9."/>
      <w:lvlJc w:val="right"/>
      <w:pPr>
        <w:ind w:left="6131" w:hanging="180"/>
      </w:pPr>
    </w:lvl>
  </w:abstractNum>
  <w:abstractNum w:abstractNumId="26">
    <w:nsid w:val="636F7849"/>
    <w:multiLevelType w:val="hybridMultilevel"/>
    <w:tmpl w:val="3CD2C4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6EC4094"/>
    <w:multiLevelType w:val="singleLevel"/>
    <w:tmpl w:val="1A42A242"/>
    <w:lvl w:ilvl="0">
      <w:start w:val="1"/>
      <w:numFmt w:val="decimal"/>
      <w:pStyle w:val="a2"/>
      <w:lvlText w:val="%1)"/>
      <w:lvlJc w:val="left"/>
      <w:pPr>
        <w:tabs>
          <w:tab w:val="num" w:pos="360"/>
        </w:tabs>
        <w:ind w:left="360" w:hanging="360"/>
      </w:pPr>
      <w:rPr>
        <w:rFonts w:cs="Times New Roman"/>
      </w:rPr>
    </w:lvl>
  </w:abstractNum>
  <w:abstractNum w:abstractNumId="28">
    <w:nsid w:val="6A8E0F0E"/>
    <w:multiLevelType w:val="hybridMultilevel"/>
    <w:tmpl w:val="B39E2E06"/>
    <w:lvl w:ilvl="0" w:tplc="864EF62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6CF70BC1"/>
    <w:multiLevelType w:val="multilevel"/>
    <w:tmpl w:val="BA1C539E"/>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1569"/>
        </w:tabs>
        <w:ind w:left="1569" w:hanging="576"/>
      </w:pPr>
      <w:rPr>
        <w:rFonts w:cs="Times New Roman" w:hint="default"/>
      </w:rPr>
    </w:lvl>
    <w:lvl w:ilvl="2">
      <w:start w:val="1"/>
      <w:numFmt w:val="decimal"/>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nsid w:val="6DBD48FE"/>
    <w:multiLevelType w:val="multilevel"/>
    <w:tmpl w:val="A5346D7A"/>
    <w:lvl w:ilvl="0">
      <w:start w:val="1"/>
      <w:numFmt w:val="decimal"/>
      <w:lvlText w:val="%1"/>
      <w:lvlJc w:val="left"/>
      <w:pPr>
        <w:tabs>
          <w:tab w:val="num" w:pos="360"/>
        </w:tabs>
        <w:ind w:left="360" w:hanging="360"/>
      </w:pPr>
      <w:rPr>
        <w:rFonts w:hint="default"/>
      </w:rPr>
    </w:lvl>
    <w:lvl w:ilvl="1">
      <w:start w:val="1"/>
      <w:numFmt w:val="decimal"/>
      <w:pStyle w:val="2"/>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6E8E173E"/>
    <w:multiLevelType w:val="hybridMultilevel"/>
    <w:tmpl w:val="6A083FF2"/>
    <w:lvl w:ilvl="0" w:tplc="9224145C">
      <w:start w:val="11"/>
      <w:numFmt w:val="decimal"/>
      <w:lvlText w:val="%1."/>
      <w:lvlJc w:val="left"/>
      <w:pPr>
        <w:ind w:left="371" w:hanging="360"/>
      </w:pPr>
      <w:rPr>
        <w:rFonts w:hint="default"/>
      </w:rPr>
    </w:lvl>
    <w:lvl w:ilvl="1" w:tplc="04190019" w:tentative="1">
      <w:start w:val="1"/>
      <w:numFmt w:val="lowerLetter"/>
      <w:lvlText w:val="%2."/>
      <w:lvlJc w:val="left"/>
      <w:pPr>
        <w:ind w:left="1091" w:hanging="360"/>
      </w:pPr>
    </w:lvl>
    <w:lvl w:ilvl="2" w:tplc="0419001B" w:tentative="1">
      <w:start w:val="1"/>
      <w:numFmt w:val="lowerRoman"/>
      <w:lvlText w:val="%3."/>
      <w:lvlJc w:val="right"/>
      <w:pPr>
        <w:ind w:left="1811" w:hanging="180"/>
      </w:pPr>
    </w:lvl>
    <w:lvl w:ilvl="3" w:tplc="0419000F" w:tentative="1">
      <w:start w:val="1"/>
      <w:numFmt w:val="decimal"/>
      <w:lvlText w:val="%4."/>
      <w:lvlJc w:val="left"/>
      <w:pPr>
        <w:ind w:left="2531" w:hanging="360"/>
      </w:pPr>
    </w:lvl>
    <w:lvl w:ilvl="4" w:tplc="04190019" w:tentative="1">
      <w:start w:val="1"/>
      <w:numFmt w:val="lowerLetter"/>
      <w:lvlText w:val="%5."/>
      <w:lvlJc w:val="left"/>
      <w:pPr>
        <w:ind w:left="3251" w:hanging="360"/>
      </w:pPr>
    </w:lvl>
    <w:lvl w:ilvl="5" w:tplc="0419001B" w:tentative="1">
      <w:start w:val="1"/>
      <w:numFmt w:val="lowerRoman"/>
      <w:lvlText w:val="%6."/>
      <w:lvlJc w:val="right"/>
      <w:pPr>
        <w:ind w:left="3971" w:hanging="180"/>
      </w:pPr>
    </w:lvl>
    <w:lvl w:ilvl="6" w:tplc="0419000F" w:tentative="1">
      <w:start w:val="1"/>
      <w:numFmt w:val="decimal"/>
      <w:lvlText w:val="%7."/>
      <w:lvlJc w:val="left"/>
      <w:pPr>
        <w:ind w:left="4691" w:hanging="360"/>
      </w:pPr>
    </w:lvl>
    <w:lvl w:ilvl="7" w:tplc="04190019" w:tentative="1">
      <w:start w:val="1"/>
      <w:numFmt w:val="lowerLetter"/>
      <w:lvlText w:val="%8."/>
      <w:lvlJc w:val="left"/>
      <w:pPr>
        <w:ind w:left="5411" w:hanging="360"/>
      </w:pPr>
    </w:lvl>
    <w:lvl w:ilvl="8" w:tplc="0419001B" w:tentative="1">
      <w:start w:val="1"/>
      <w:numFmt w:val="lowerRoman"/>
      <w:lvlText w:val="%9."/>
      <w:lvlJc w:val="right"/>
      <w:pPr>
        <w:ind w:left="6131" w:hanging="180"/>
      </w:pPr>
    </w:lvl>
  </w:abstractNum>
  <w:abstractNum w:abstractNumId="32">
    <w:nsid w:val="6F097388"/>
    <w:multiLevelType w:val="hybridMultilevel"/>
    <w:tmpl w:val="74204DBE"/>
    <w:lvl w:ilvl="0" w:tplc="1320FFDE">
      <w:start w:val="11"/>
      <w:numFmt w:val="decimal"/>
      <w:lvlText w:val="%1."/>
      <w:lvlJc w:val="left"/>
      <w:pPr>
        <w:ind w:left="3904" w:hanging="360"/>
      </w:pPr>
      <w:rPr>
        <w:rFonts w:hint="default"/>
        <w:color w:val="000000"/>
      </w:rPr>
    </w:lvl>
    <w:lvl w:ilvl="1" w:tplc="04190019" w:tentative="1">
      <w:start w:val="1"/>
      <w:numFmt w:val="lowerLetter"/>
      <w:lvlText w:val="%2."/>
      <w:lvlJc w:val="left"/>
      <w:pPr>
        <w:ind w:left="4624" w:hanging="360"/>
      </w:pPr>
    </w:lvl>
    <w:lvl w:ilvl="2" w:tplc="0419001B" w:tentative="1">
      <w:start w:val="1"/>
      <w:numFmt w:val="lowerRoman"/>
      <w:lvlText w:val="%3."/>
      <w:lvlJc w:val="right"/>
      <w:pPr>
        <w:ind w:left="5344" w:hanging="180"/>
      </w:pPr>
    </w:lvl>
    <w:lvl w:ilvl="3" w:tplc="0419000F" w:tentative="1">
      <w:start w:val="1"/>
      <w:numFmt w:val="decimal"/>
      <w:lvlText w:val="%4."/>
      <w:lvlJc w:val="left"/>
      <w:pPr>
        <w:ind w:left="6064" w:hanging="360"/>
      </w:pPr>
    </w:lvl>
    <w:lvl w:ilvl="4" w:tplc="04190019" w:tentative="1">
      <w:start w:val="1"/>
      <w:numFmt w:val="lowerLetter"/>
      <w:lvlText w:val="%5."/>
      <w:lvlJc w:val="left"/>
      <w:pPr>
        <w:ind w:left="6784" w:hanging="360"/>
      </w:pPr>
    </w:lvl>
    <w:lvl w:ilvl="5" w:tplc="0419001B" w:tentative="1">
      <w:start w:val="1"/>
      <w:numFmt w:val="lowerRoman"/>
      <w:lvlText w:val="%6."/>
      <w:lvlJc w:val="right"/>
      <w:pPr>
        <w:ind w:left="7504" w:hanging="180"/>
      </w:pPr>
    </w:lvl>
    <w:lvl w:ilvl="6" w:tplc="0419000F" w:tentative="1">
      <w:start w:val="1"/>
      <w:numFmt w:val="decimal"/>
      <w:lvlText w:val="%7."/>
      <w:lvlJc w:val="left"/>
      <w:pPr>
        <w:ind w:left="8224" w:hanging="360"/>
      </w:pPr>
    </w:lvl>
    <w:lvl w:ilvl="7" w:tplc="04190019" w:tentative="1">
      <w:start w:val="1"/>
      <w:numFmt w:val="lowerLetter"/>
      <w:lvlText w:val="%8."/>
      <w:lvlJc w:val="left"/>
      <w:pPr>
        <w:ind w:left="8944" w:hanging="360"/>
      </w:pPr>
    </w:lvl>
    <w:lvl w:ilvl="8" w:tplc="0419001B" w:tentative="1">
      <w:start w:val="1"/>
      <w:numFmt w:val="lowerRoman"/>
      <w:lvlText w:val="%9."/>
      <w:lvlJc w:val="right"/>
      <w:pPr>
        <w:ind w:left="9664" w:hanging="180"/>
      </w:pPr>
    </w:lvl>
  </w:abstractNum>
  <w:abstractNum w:abstractNumId="33">
    <w:nsid w:val="6FFE31ED"/>
    <w:multiLevelType w:val="hybridMultilevel"/>
    <w:tmpl w:val="3EE66F9E"/>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DA62892"/>
    <w:multiLevelType w:val="hybridMultilevel"/>
    <w:tmpl w:val="DACA0FA0"/>
    <w:lvl w:ilvl="0" w:tplc="B878431C">
      <w:start w:val="7"/>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num w:numId="1">
    <w:abstractNumId w:val="19"/>
  </w:num>
  <w:num w:numId="2">
    <w:abstractNumId w:val="24"/>
  </w:num>
  <w:num w:numId="3">
    <w:abstractNumId w:val="2"/>
  </w:num>
  <w:num w:numId="4">
    <w:abstractNumId w:val="14"/>
  </w:num>
  <w:num w:numId="5">
    <w:abstractNumId w:val="13"/>
  </w:num>
  <w:num w:numId="6">
    <w:abstractNumId w:val="27"/>
  </w:num>
  <w:num w:numId="7">
    <w:abstractNumId w:val="26"/>
  </w:num>
  <w:num w:numId="8">
    <w:abstractNumId w:val="11"/>
  </w:num>
  <w:num w:numId="9">
    <w:abstractNumId w:val="20"/>
  </w:num>
  <w:num w:numId="10">
    <w:abstractNumId w:val="18"/>
  </w:num>
  <w:num w:numId="11">
    <w:abstractNumId w:val="4"/>
  </w:num>
  <w:num w:numId="12">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23"/>
  </w:num>
  <w:num w:numId="15">
    <w:abstractNumId w:val="12"/>
  </w:num>
  <w:num w:numId="16">
    <w:abstractNumId w:val="3"/>
  </w:num>
  <w:num w:numId="17">
    <w:abstractNumId w:val="29"/>
  </w:num>
  <w:num w:numId="18">
    <w:abstractNumId w:val="30"/>
  </w:num>
  <w:num w:numId="19">
    <w:abstractNumId w:val="15"/>
  </w:num>
  <w:num w:numId="20">
    <w:abstractNumId w:val="33"/>
  </w:num>
  <w:num w:numId="21">
    <w:abstractNumId w:val="32"/>
  </w:num>
  <w:num w:numId="22">
    <w:abstractNumId w:val="9"/>
  </w:num>
  <w:num w:numId="23">
    <w:abstractNumId w:val="16"/>
  </w:num>
  <w:num w:numId="24">
    <w:abstractNumId w:val="6"/>
  </w:num>
  <w:num w:numId="25">
    <w:abstractNumId w:val="3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28"/>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31"/>
  </w:num>
  <w:num w:numId="32">
    <w:abstractNumId w:val="25"/>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num>
  <w:num w:numId="35">
    <w:abstractNumId w:val="1"/>
  </w:num>
  <w:num w:numId="36">
    <w:abstractNumId w:val="17"/>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stylePaneFormatFilter w:val="3F01"/>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rsids>
    <w:rsidRoot w:val="00CA09A5"/>
    <w:rsid w:val="0000050D"/>
    <w:rsid w:val="0000070E"/>
    <w:rsid w:val="00001196"/>
    <w:rsid w:val="00001404"/>
    <w:rsid w:val="00001522"/>
    <w:rsid w:val="000017C0"/>
    <w:rsid w:val="00001C00"/>
    <w:rsid w:val="000027F2"/>
    <w:rsid w:val="00003D5A"/>
    <w:rsid w:val="00004B22"/>
    <w:rsid w:val="00005173"/>
    <w:rsid w:val="00005A3E"/>
    <w:rsid w:val="00005F7D"/>
    <w:rsid w:val="0000630A"/>
    <w:rsid w:val="000067F1"/>
    <w:rsid w:val="0000715D"/>
    <w:rsid w:val="00007DF3"/>
    <w:rsid w:val="000104F3"/>
    <w:rsid w:val="00010639"/>
    <w:rsid w:val="00012277"/>
    <w:rsid w:val="000127EA"/>
    <w:rsid w:val="00012822"/>
    <w:rsid w:val="00012FDF"/>
    <w:rsid w:val="000131AC"/>
    <w:rsid w:val="000157EF"/>
    <w:rsid w:val="0001583C"/>
    <w:rsid w:val="00016696"/>
    <w:rsid w:val="00016B80"/>
    <w:rsid w:val="00016E4B"/>
    <w:rsid w:val="000204FD"/>
    <w:rsid w:val="000209C7"/>
    <w:rsid w:val="00020DD6"/>
    <w:rsid w:val="0002129F"/>
    <w:rsid w:val="000218C4"/>
    <w:rsid w:val="000219EE"/>
    <w:rsid w:val="00021AA0"/>
    <w:rsid w:val="00021E54"/>
    <w:rsid w:val="00022B13"/>
    <w:rsid w:val="00022CE9"/>
    <w:rsid w:val="0002487E"/>
    <w:rsid w:val="000257A5"/>
    <w:rsid w:val="000258ED"/>
    <w:rsid w:val="00025918"/>
    <w:rsid w:val="000261B4"/>
    <w:rsid w:val="000268FF"/>
    <w:rsid w:val="000274F2"/>
    <w:rsid w:val="00027978"/>
    <w:rsid w:val="00027A3E"/>
    <w:rsid w:val="00030DE3"/>
    <w:rsid w:val="000311F0"/>
    <w:rsid w:val="000317C8"/>
    <w:rsid w:val="00031AD4"/>
    <w:rsid w:val="00031CAE"/>
    <w:rsid w:val="00032BD8"/>
    <w:rsid w:val="00032C2F"/>
    <w:rsid w:val="00032C38"/>
    <w:rsid w:val="00033834"/>
    <w:rsid w:val="00034C24"/>
    <w:rsid w:val="000359B2"/>
    <w:rsid w:val="000364C2"/>
    <w:rsid w:val="00037A12"/>
    <w:rsid w:val="00040703"/>
    <w:rsid w:val="00041BD6"/>
    <w:rsid w:val="00041EC3"/>
    <w:rsid w:val="00042002"/>
    <w:rsid w:val="0004290F"/>
    <w:rsid w:val="00043B05"/>
    <w:rsid w:val="000441A7"/>
    <w:rsid w:val="00046381"/>
    <w:rsid w:val="000473F7"/>
    <w:rsid w:val="00047636"/>
    <w:rsid w:val="00050419"/>
    <w:rsid w:val="000508F9"/>
    <w:rsid w:val="0005095F"/>
    <w:rsid w:val="000510EB"/>
    <w:rsid w:val="000516F8"/>
    <w:rsid w:val="00051D3E"/>
    <w:rsid w:val="00052297"/>
    <w:rsid w:val="0005351C"/>
    <w:rsid w:val="00054434"/>
    <w:rsid w:val="000544BC"/>
    <w:rsid w:val="000551E4"/>
    <w:rsid w:val="0005564C"/>
    <w:rsid w:val="0005616A"/>
    <w:rsid w:val="00057C9E"/>
    <w:rsid w:val="0006006C"/>
    <w:rsid w:val="00060AE3"/>
    <w:rsid w:val="00060B0E"/>
    <w:rsid w:val="000615C1"/>
    <w:rsid w:val="00061ECC"/>
    <w:rsid w:val="00063E9C"/>
    <w:rsid w:val="000654B6"/>
    <w:rsid w:val="00065705"/>
    <w:rsid w:val="00065B0B"/>
    <w:rsid w:val="0006678E"/>
    <w:rsid w:val="00066BB1"/>
    <w:rsid w:val="000670CD"/>
    <w:rsid w:val="00067D0B"/>
    <w:rsid w:val="00067FB1"/>
    <w:rsid w:val="0007012C"/>
    <w:rsid w:val="00070DAD"/>
    <w:rsid w:val="000712F0"/>
    <w:rsid w:val="000727E1"/>
    <w:rsid w:val="00073BAD"/>
    <w:rsid w:val="00073F17"/>
    <w:rsid w:val="000744E7"/>
    <w:rsid w:val="00074D35"/>
    <w:rsid w:val="00074D3B"/>
    <w:rsid w:val="000751A9"/>
    <w:rsid w:val="00075B29"/>
    <w:rsid w:val="00075C55"/>
    <w:rsid w:val="00076112"/>
    <w:rsid w:val="00076E6F"/>
    <w:rsid w:val="00076EF5"/>
    <w:rsid w:val="0008194E"/>
    <w:rsid w:val="00081C62"/>
    <w:rsid w:val="00082F9A"/>
    <w:rsid w:val="00083B0D"/>
    <w:rsid w:val="00083F74"/>
    <w:rsid w:val="000846B5"/>
    <w:rsid w:val="00084C37"/>
    <w:rsid w:val="000864F7"/>
    <w:rsid w:val="000865DB"/>
    <w:rsid w:val="00086E7A"/>
    <w:rsid w:val="0008732F"/>
    <w:rsid w:val="00087CA5"/>
    <w:rsid w:val="00087E2F"/>
    <w:rsid w:val="00090B90"/>
    <w:rsid w:val="0009241C"/>
    <w:rsid w:val="000939B8"/>
    <w:rsid w:val="00093D96"/>
    <w:rsid w:val="000956B7"/>
    <w:rsid w:val="00096355"/>
    <w:rsid w:val="00097464"/>
    <w:rsid w:val="00097856"/>
    <w:rsid w:val="00097C27"/>
    <w:rsid w:val="00097EB9"/>
    <w:rsid w:val="000A0F10"/>
    <w:rsid w:val="000A129E"/>
    <w:rsid w:val="000A1D4F"/>
    <w:rsid w:val="000A324A"/>
    <w:rsid w:val="000A32B6"/>
    <w:rsid w:val="000A37E1"/>
    <w:rsid w:val="000A4624"/>
    <w:rsid w:val="000A5E24"/>
    <w:rsid w:val="000A61EB"/>
    <w:rsid w:val="000A649D"/>
    <w:rsid w:val="000A67CD"/>
    <w:rsid w:val="000A6BBC"/>
    <w:rsid w:val="000A7882"/>
    <w:rsid w:val="000B056B"/>
    <w:rsid w:val="000B2047"/>
    <w:rsid w:val="000B3215"/>
    <w:rsid w:val="000B46A4"/>
    <w:rsid w:val="000B7239"/>
    <w:rsid w:val="000B76EE"/>
    <w:rsid w:val="000B7FA4"/>
    <w:rsid w:val="000C1845"/>
    <w:rsid w:val="000C1E5E"/>
    <w:rsid w:val="000C3296"/>
    <w:rsid w:val="000C33FA"/>
    <w:rsid w:val="000C35AF"/>
    <w:rsid w:val="000C3610"/>
    <w:rsid w:val="000C4076"/>
    <w:rsid w:val="000C6A81"/>
    <w:rsid w:val="000C6D51"/>
    <w:rsid w:val="000C72F3"/>
    <w:rsid w:val="000D144A"/>
    <w:rsid w:val="000D14AE"/>
    <w:rsid w:val="000D1DF0"/>
    <w:rsid w:val="000D2286"/>
    <w:rsid w:val="000D2B88"/>
    <w:rsid w:val="000D2CDC"/>
    <w:rsid w:val="000D57C4"/>
    <w:rsid w:val="000D63DA"/>
    <w:rsid w:val="000D6DA4"/>
    <w:rsid w:val="000D708F"/>
    <w:rsid w:val="000D7F1F"/>
    <w:rsid w:val="000E0A31"/>
    <w:rsid w:val="000E38AB"/>
    <w:rsid w:val="000E4547"/>
    <w:rsid w:val="000E4E56"/>
    <w:rsid w:val="000E519E"/>
    <w:rsid w:val="000E7444"/>
    <w:rsid w:val="000F019F"/>
    <w:rsid w:val="000F028E"/>
    <w:rsid w:val="000F02C8"/>
    <w:rsid w:val="000F0F29"/>
    <w:rsid w:val="000F3350"/>
    <w:rsid w:val="000F3908"/>
    <w:rsid w:val="000F3986"/>
    <w:rsid w:val="000F3BD6"/>
    <w:rsid w:val="000F4D8B"/>
    <w:rsid w:val="000F5C54"/>
    <w:rsid w:val="000F6FEE"/>
    <w:rsid w:val="000F710B"/>
    <w:rsid w:val="000F7472"/>
    <w:rsid w:val="000F774C"/>
    <w:rsid w:val="001001FC"/>
    <w:rsid w:val="00100600"/>
    <w:rsid w:val="0010069C"/>
    <w:rsid w:val="0010241E"/>
    <w:rsid w:val="00103450"/>
    <w:rsid w:val="00104722"/>
    <w:rsid w:val="00104A9B"/>
    <w:rsid w:val="00104F5F"/>
    <w:rsid w:val="001051FF"/>
    <w:rsid w:val="00107218"/>
    <w:rsid w:val="001100FA"/>
    <w:rsid w:val="00111ECE"/>
    <w:rsid w:val="0011210B"/>
    <w:rsid w:val="00112A03"/>
    <w:rsid w:val="00112F79"/>
    <w:rsid w:val="001143A8"/>
    <w:rsid w:val="001145EE"/>
    <w:rsid w:val="001157BB"/>
    <w:rsid w:val="00117A9F"/>
    <w:rsid w:val="00120F6B"/>
    <w:rsid w:val="0012151A"/>
    <w:rsid w:val="0012169E"/>
    <w:rsid w:val="00121E8B"/>
    <w:rsid w:val="001226C0"/>
    <w:rsid w:val="00122F7C"/>
    <w:rsid w:val="00123DAD"/>
    <w:rsid w:val="00124602"/>
    <w:rsid w:val="00125CD7"/>
    <w:rsid w:val="00125D83"/>
    <w:rsid w:val="00126044"/>
    <w:rsid w:val="00126529"/>
    <w:rsid w:val="00126A10"/>
    <w:rsid w:val="001279B6"/>
    <w:rsid w:val="001303EC"/>
    <w:rsid w:val="00130C54"/>
    <w:rsid w:val="00130D3C"/>
    <w:rsid w:val="0013194C"/>
    <w:rsid w:val="001327EE"/>
    <w:rsid w:val="00133789"/>
    <w:rsid w:val="001337C7"/>
    <w:rsid w:val="00134792"/>
    <w:rsid w:val="00134E49"/>
    <w:rsid w:val="00134E7C"/>
    <w:rsid w:val="001363C0"/>
    <w:rsid w:val="001367DF"/>
    <w:rsid w:val="001374A8"/>
    <w:rsid w:val="001377B8"/>
    <w:rsid w:val="00137B7B"/>
    <w:rsid w:val="00137F64"/>
    <w:rsid w:val="00140076"/>
    <w:rsid w:val="001404B0"/>
    <w:rsid w:val="001418F7"/>
    <w:rsid w:val="00142155"/>
    <w:rsid w:val="0014377E"/>
    <w:rsid w:val="00143932"/>
    <w:rsid w:val="00143D2A"/>
    <w:rsid w:val="00143E0E"/>
    <w:rsid w:val="00146049"/>
    <w:rsid w:val="001460C8"/>
    <w:rsid w:val="00146136"/>
    <w:rsid w:val="0014674C"/>
    <w:rsid w:val="00146D62"/>
    <w:rsid w:val="00146DD1"/>
    <w:rsid w:val="001470D1"/>
    <w:rsid w:val="0014768E"/>
    <w:rsid w:val="00150BD9"/>
    <w:rsid w:val="001515B8"/>
    <w:rsid w:val="00152D1A"/>
    <w:rsid w:val="00152D84"/>
    <w:rsid w:val="00152DAE"/>
    <w:rsid w:val="00153214"/>
    <w:rsid w:val="00153BF2"/>
    <w:rsid w:val="00154C10"/>
    <w:rsid w:val="00154EB2"/>
    <w:rsid w:val="00155215"/>
    <w:rsid w:val="00155ACE"/>
    <w:rsid w:val="00155EAA"/>
    <w:rsid w:val="001564C9"/>
    <w:rsid w:val="001564F0"/>
    <w:rsid w:val="001565E3"/>
    <w:rsid w:val="00156721"/>
    <w:rsid w:val="001571A2"/>
    <w:rsid w:val="00161607"/>
    <w:rsid w:val="00164127"/>
    <w:rsid w:val="001645CB"/>
    <w:rsid w:val="001658DC"/>
    <w:rsid w:val="00165970"/>
    <w:rsid w:val="001662EF"/>
    <w:rsid w:val="00166312"/>
    <w:rsid w:val="00166A43"/>
    <w:rsid w:val="00167273"/>
    <w:rsid w:val="00167416"/>
    <w:rsid w:val="00170B99"/>
    <w:rsid w:val="00170DE5"/>
    <w:rsid w:val="001715CA"/>
    <w:rsid w:val="00172157"/>
    <w:rsid w:val="001723E8"/>
    <w:rsid w:val="00172975"/>
    <w:rsid w:val="00172C50"/>
    <w:rsid w:val="00172C6C"/>
    <w:rsid w:val="00172FE8"/>
    <w:rsid w:val="00174BE3"/>
    <w:rsid w:val="0017716B"/>
    <w:rsid w:val="00177981"/>
    <w:rsid w:val="001779B6"/>
    <w:rsid w:val="00177C20"/>
    <w:rsid w:val="001811E7"/>
    <w:rsid w:val="0018140E"/>
    <w:rsid w:val="00181DCC"/>
    <w:rsid w:val="00182260"/>
    <w:rsid w:val="001822D5"/>
    <w:rsid w:val="0018288A"/>
    <w:rsid w:val="00183136"/>
    <w:rsid w:val="00183389"/>
    <w:rsid w:val="00183642"/>
    <w:rsid w:val="0018372E"/>
    <w:rsid w:val="0018372F"/>
    <w:rsid w:val="001839DE"/>
    <w:rsid w:val="001856D1"/>
    <w:rsid w:val="00185A33"/>
    <w:rsid w:val="00185DA3"/>
    <w:rsid w:val="00185FD0"/>
    <w:rsid w:val="001906C6"/>
    <w:rsid w:val="0019136B"/>
    <w:rsid w:val="00191580"/>
    <w:rsid w:val="001915F9"/>
    <w:rsid w:val="0019241D"/>
    <w:rsid w:val="00193003"/>
    <w:rsid w:val="001934F9"/>
    <w:rsid w:val="00193D93"/>
    <w:rsid w:val="00194D2E"/>
    <w:rsid w:val="001955F4"/>
    <w:rsid w:val="00195E9C"/>
    <w:rsid w:val="00195F04"/>
    <w:rsid w:val="0019617C"/>
    <w:rsid w:val="001965EC"/>
    <w:rsid w:val="00196838"/>
    <w:rsid w:val="00196E6F"/>
    <w:rsid w:val="001A0104"/>
    <w:rsid w:val="001A040F"/>
    <w:rsid w:val="001A05F6"/>
    <w:rsid w:val="001A132F"/>
    <w:rsid w:val="001A1379"/>
    <w:rsid w:val="001A1F8B"/>
    <w:rsid w:val="001A2A76"/>
    <w:rsid w:val="001A346A"/>
    <w:rsid w:val="001A36DA"/>
    <w:rsid w:val="001A395B"/>
    <w:rsid w:val="001A3C47"/>
    <w:rsid w:val="001A4A09"/>
    <w:rsid w:val="001A5C79"/>
    <w:rsid w:val="001A621C"/>
    <w:rsid w:val="001A642C"/>
    <w:rsid w:val="001A7403"/>
    <w:rsid w:val="001A774D"/>
    <w:rsid w:val="001A7A74"/>
    <w:rsid w:val="001B091E"/>
    <w:rsid w:val="001B0F48"/>
    <w:rsid w:val="001B13D4"/>
    <w:rsid w:val="001B2E75"/>
    <w:rsid w:val="001B354F"/>
    <w:rsid w:val="001B4159"/>
    <w:rsid w:val="001B463D"/>
    <w:rsid w:val="001B473E"/>
    <w:rsid w:val="001B615F"/>
    <w:rsid w:val="001B675A"/>
    <w:rsid w:val="001B6B65"/>
    <w:rsid w:val="001B7C18"/>
    <w:rsid w:val="001C0F10"/>
    <w:rsid w:val="001C3EBD"/>
    <w:rsid w:val="001C40A1"/>
    <w:rsid w:val="001C4BBD"/>
    <w:rsid w:val="001C4C88"/>
    <w:rsid w:val="001C4D5E"/>
    <w:rsid w:val="001C5219"/>
    <w:rsid w:val="001C7157"/>
    <w:rsid w:val="001C7AE4"/>
    <w:rsid w:val="001D041F"/>
    <w:rsid w:val="001D05D3"/>
    <w:rsid w:val="001D0C2E"/>
    <w:rsid w:val="001D0E0C"/>
    <w:rsid w:val="001D1D89"/>
    <w:rsid w:val="001D2841"/>
    <w:rsid w:val="001D3762"/>
    <w:rsid w:val="001D6D15"/>
    <w:rsid w:val="001D7101"/>
    <w:rsid w:val="001D79ED"/>
    <w:rsid w:val="001E176C"/>
    <w:rsid w:val="001E1B44"/>
    <w:rsid w:val="001E21A2"/>
    <w:rsid w:val="001E48FF"/>
    <w:rsid w:val="001E4F33"/>
    <w:rsid w:val="001E5580"/>
    <w:rsid w:val="001E5639"/>
    <w:rsid w:val="001E6968"/>
    <w:rsid w:val="001E7432"/>
    <w:rsid w:val="001F0566"/>
    <w:rsid w:val="001F09F5"/>
    <w:rsid w:val="001F1866"/>
    <w:rsid w:val="001F1DEA"/>
    <w:rsid w:val="001F31B9"/>
    <w:rsid w:val="001F33D9"/>
    <w:rsid w:val="001F3C21"/>
    <w:rsid w:val="001F3C58"/>
    <w:rsid w:val="001F4205"/>
    <w:rsid w:val="001F47F2"/>
    <w:rsid w:val="001F4940"/>
    <w:rsid w:val="001F519F"/>
    <w:rsid w:val="001F6276"/>
    <w:rsid w:val="001F78B1"/>
    <w:rsid w:val="001F7970"/>
    <w:rsid w:val="001F7E83"/>
    <w:rsid w:val="00200163"/>
    <w:rsid w:val="0020025D"/>
    <w:rsid w:val="002002C2"/>
    <w:rsid w:val="00202501"/>
    <w:rsid w:val="00202ACC"/>
    <w:rsid w:val="00203DF8"/>
    <w:rsid w:val="0020430F"/>
    <w:rsid w:val="00205B1D"/>
    <w:rsid w:val="0020700C"/>
    <w:rsid w:val="00207238"/>
    <w:rsid w:val="00207C14"/>
    <w:rsid w:val="00207D3E"/>
    <w:rsid w:val="002103CD"/>
    <w:rsid w:val="00210494"/>
    <w:rsid w:val="00210775"/>
    <w:rsid w:val="00210EF9"/>
    <w:rsid w:val="002111C1"/>
    <w:rsid w:val="00212441"/>
    <w:rsid w:val="0021278F"/>
    <w:rsid w:val="00212928"/>
    <w:rsid w:val="00213748"/>
    <w:rsid w:val="0021393E"/>
    <w:rsid w:val="00214037"/>
    <w:rsid w:val="00215397"/>
    <w:rsid w:val="00215652"/>
    <w:rsid w:val="00216161"/>
    <w:rsid w:val="00216916"/>
    <w:rsid w:val="00220315"/>
    <w:rsid w:val="002206DA"/>
    <w:rsid w:val="00220FAD"/>
    <w:rsid w:val="00221CEA"/>
    <w:rsid w:val="0022210E"/>
    <w:rsid w:val="002223E8"/>
    <w:rsid w:val="00222CE1"/>
    <w:rsid w:val="00223A62"/>
    <w:rsid w:val="00223F5B"/>
    <w:rsid w:val="00223F82"/>
    <w:rsid w:val="002249B4"/>
    <w:rsid w:val="0022563A"/>
    <w:rsid w:val="00226811"/>
    <w:rsid w:val="00226F0F"/>
    <w:rsid w:val="00231231"/>
    <w:rsid w:val="00231353"/>
    <w:rsid w:val="00231A4D"/>
    <w:rsid w:val="00232049"/>
    <w:rsid w:val="002327E8"/>
    <w:rsid w:val="00232936"/>
    <w:rsid w:val="002329BF"/>
    <w:rsid w:val="00232E08"/>
    <w:rsid w:val="00234FE6"/>
    <w:rsid w:val="0023688F"/>
    <w:rsid w:val="00236D46"/>
    <w:rsid w:val="00237464"/>
    <w:rsid w:val="00237687"/>
    <w:rsid w:val="00237F39"/>
    <w:rsid w:val="002404E6"/>
    <w:rsid w:val="00240FB3"/>
    <w:rsid w:val="00241583"/>
    <w:rsid w:val="00241877"/>
    <w:rsid w:val="002434AD"/>
    <w:rsid w:val="0024369F"/>
    <w:rsid w:val="002436B0"/>
    <w:rsid w:val="00244147"/>
    <w:rsid w:val="00245B16"/>
    <w:rsid w:val="00245BEB"/>
    <w:rsid w:val="00247004"/>
    <w:rsid w:val="00247720"/>
    <w:rsid w:val="00247CF2"/>
    <w:rsid w:val="0025033E"/>
    <w:rsid w:val="00250A30"/>
    <w:rsid w:val="00250BB3"/>
    <w:rsid w:val="00251134"/>
    <w:rsid w:val="002519BE"/>
    <w:rsid w:val="00252802"/>
    <w:rsid w:val="002530CD"/>
    <w:rsid w:val="00253F77"/>
    <w:rsid w:val="00255513"/>
    <w:rsid w:val="002557D8"/>
    <w:rsid w:val="00255AE3"/>
    <w:rsid w:val="00255E11"/>
    <w:rsid w:val="00255EDF"/>
    <w:rsid w:val="00256F55"/>
    <w:rsid w:val="002572AA"/>
    <w:rsid w:val="002576B8"/>
    <w:rsid w:val="00257B7D"/>
    <w:rsid w:val="002603FE"/>
    <w:rsid w:val="00260537"/>
    <w:rsid w:val="0026064B"/>
    <w:rsid w:val="00260B84"/>
    <w:rsid w:val="00261200"/>
    <w:rsid w:val="002617C4"/>
    <w:rsid w:val="0026189C"/>
    <w:rsid w:val="002618C5"/>
    <w:rsid w:val="002618FA"/>
    <w:rsid w:val="00262B01"/>
    <w:rsid w:val="0026364F"/>
    <w:rsid w:val="0026615B"/>
    <w:rsid w:val="002669E0"/>
    <w:rsid w:val="00266D92"/>
    <w:rsid w:val="00270403"/>
    <w:rsid w:val="00270E5A"/>
    <w:rsid w:val="00270F1E"/>
    <w:rsid w:val="00271163"/>
    <w:rsid w:val="0027329B"/>
    <w:rsid w:val="002741EA"/>
    <w:rsid w:val="002776C3"/>
    <w:rsid w:val="00280561"/>
    <w:rsid w:val="00280E7C"/>
    <w:rsid w:val="0028107B"/>
    <w:rsid w:val="00281132"/>
    <w:rsid w:val="00282AD4"/>
    <w:rsid w:val="00283D53"/>
    <w:rsid w:val="00284C34"/>
    <w:rsid w:val="00284C73"/>
    <w:rsid w:val="0028559B"/>
    <w:rsid w:val="002861D2"/>
    <w:rsid w:val="002861DA"/>
    <w:rsid w:val="002864B0"/>
    <w:rsid w:val="00286562"/>
    <w:rsid w:val="0028661C"/>
    <w:rsid w:val="00286835"/>
    <w:rsid w:val="002876AF"/>
    <w:rsid w:val="00290AC1"/>
    <w:rsid w:val="00290DDC"/>
    <w:rsid w:val="00291DB3"/>
    <w:rsid w:val="00291E30"/>
    <w:rsid w:val="002927C3"/>
    <w:rsid w:val="002933DE"/>
    <w:rsid w:val="0029341E"/>
    <w:rsid w:val="002935EB"/>
    <w:rsid w:val="0029387E"/>
    <w:rsid w:val="00293DE1"/>
    <w:rsid w:val="00293F2D"/>
    <w:rsid w:val="002943D5"/>
    <w:rsid w:val="002949AA"/>
    <w:rsid w:val="00296389"/>
    <w:rsid w:val="00296A0E"/>
    <w:rsid w:val="00296AA8"/>
    <w:rsid w:val="002974F0"/>
    <w:rsid w:val="002975EA"/>
    <w:rsid w:val="002A06E3"/>
    <w:rsid w:val="002A071A"/>
    <w:rsid w:val="002A0DAE"/>
    <w:rsid w:val="002A1C35"/>
    <w:rsid w:val="002A3ECD"/>
    <w:rsid w:val="002A44B8"/>
    <w:rsid w:val="002A4847"/>
    <w:rsid w:val="002A6047"/>
    <w:rsid w:val="002A7661"/>
    <w:rsid w:val="002A7FA9"/>
    <w:rsid w:val="002B013F"/>
    <w:rsid w:val="002B0A3A"/>
    <w:rsid w:val="002B2E94"/>
    <w:rsid w:val="002B361B"/>
    <w:rsid w:val="002B3C37"/>
    <w:rsid w:val="002B4ADC"/>
    <w:rsid w:val="002B4E9B"/>
    <w:rsid w:val="002B51C5"/>
    <w:rsid w:val="002B5883"/>
    <w:rsid w:val="002B5901"/>
    <w:rsid w:val="002B5EBD"/>
    <w:rsid w:val="002B6056"/>
    <w:rsid w:val="002B6BDF"/>
    <w:rsid w:val="002B6F8D"/>
    <w:rsid w:val="002B7091"/>
    <w:rsid w:val="002B7686"/>
    <w:rsid w:val="002C0770"/>
    <w:rsid w:val="002C0DA4"/>
    <w:rsid w:val="002C149F"/>
    <w:rsid w:val="002C2AC2"/>
    <w:rsid w:val="002C3224"/>
    <w:rsid w:val="002C4F83"/>
    <w:rsid w:val="002C596A"/>
    <w:rsid w:val="002C6AC1"/>
    <w:rsid w:val="002C738F"/>
    <w:rsid w:val="002C7A05"/>
    <w:rsid w:val="002C7C81"/>
    <w:rsid w:val="002C7D03"/>
    <w:rsid w:val="002C7EB3"/>
    <w:rsid w:val="002D02DB"/>
    <w:rsid w:val="002D10C1"/>
    <w:rsid w:val="002D2B2F"/>
    <w:rsid w:val="002D43E1"/>
    <w:rsid w:val="002D513E"/>
    <w:rsid w:val="002D5771"/>
    <w:rsid w:val="002D650C"/>
    <w:rsid w:val="002D7192"/>
    <w:rsid w:val="002D7581"/>
    <w:rsid w:val="002D7A37"/>
    <w:rsid w:val="002D7A81"/>
    <w:rsid w:val="002E0826"/>
    <w:rsid w:val="002E0ACC"/>
    <w:rsid w:val="002E1AEA"/>
    <w:rsid w:val="002E2A1B"/>
    <w:rsid w:val="002E3073"/>
    <w:rsid w:val="002E3285"/>
    <w:rsid w:val="002E3D32"/>
    <w:rsid w:val="002E409B"/>
    <w:rsid w:val="002E41B1"/>
    <w:rsid w:val="002E45F1"/>
    <w:rsid w:val="002E5B69"/>
    <w:rsid w:val="002E7E06"/>
    <w:rsid w:val="002F1046"/>
    <w:rsid w:val="002F2041"/>
    <w:rsid w:val="002F21DA"/>
    <w:rsid w:val="002F3030"/>
    <w:rsid w:val="002F4625"/>
    <w:rsid w:val="002F466E"/>
    <w:rsid w:val="002F481A"/>
    <w:rsid w:val="002F52B1"/>
    <w:rsid w:val="002F52B3"/>
    <w:rsid w:val="002F570A"/>
    <w:rsid w:val="002F6A75"/>
    <w:rsid w:val="002F6ACB"/>
    <w:rsid w:val="002F75A7"/>
    <w:rsid w:val="00300502"/>
    <w:rsid w:val="003017E8"/>
    <w:rsid w:val="00302011"/>
    <w:rsid w:val="00303193"/>
    <w:rsid w:val="003044CA"/>
    <w:rsid w:val="00304CC3"/>
    <w:rsid w:val="003058B1"/>
    <w:rsid w:val="00305A53"/>
    <w:rsid w:val="00305AB0"/>
    <w:rsid w:val="00305B78"/>
    <w:rsid w:val="00306218"/>
    <w:rsid w:val="00307CCD"/>
    <w:rsid w:val="00307DE7"/>
    <w:rsid w:val="00310165"/>
    <w:rsid w:val="00310AD7"/>
    <w:rsid w:val="00311AED"/>
    <w:rsid w:val="00311F7A"/>
    <w:rsid w:val="00312F8C"/>
    <w:rsid w:val="00313264"/>
    <w:rsid w:val="003132CB"/>
    <w:rsid w:val="0031332E"/>
    <w:rsid w:val="003142B8"/>
    <w:rsid w:val="0031451B"/>
    <w:rsid w:val="00314855"/>
    <w:rsid w:val="00315458"/>
    <w:rsid w:val="00315E3C"/>
    <w:rsid w:val="003169FC"/>
    <w:rsid w:val="00317AD9"/>
    <w:rsid w:val="00320D88"/>
    <w:rsid w:val="00323CB7"/>
    <w:rsid w:val="00324805"/>
    <w:rsid w:val="00324815"/>
    <w:rsid w:val="003249B9"/>
    <w:rsid w:val="0032501C"/>
    <w:rsid w:val="00325607"/>
    <w:rsid w:val="00325E2D"/>
    <w:rsid w:val="00332180"/>
    <w:rsid w:val="003328E4"/>
    <w:rsid w:val="003331C2"/>
    <w:rsid w:val="00333725"/>
    <w:rsid w:val="00334EED"/>
    <w:rsid w:val="00335074"/>
    <w:rsid w:val="00336607"/>
    <w:rsid w:val="00337FAA"/>
    <w:rsid w:val="0034038F"/>
    <w:rsid w:val="0034069B"/>
    <w:rsid w:val="00341055"/>
    <w:rsid w:val="00341B8E"/>
    <w:rsid w:val="00342ADC"/>
    <w:rsid w:val="00343C46"/>
    <w:rsid w:val="00343F5A"/>
    <w:rsid w:val="00344410"/>
    <w:rsid w:val="00345891"/>
    <w:rsid w:val="00345F23"/>
    <w:rsid w:val="003468EA"/>
    <w:rsid w:val="00346AE6"/>
    <w:rsid w:val="0034761C"/>
    <w:rsid w:val="00347AAD"/>
    <w:rsid w:val="0035062D"/>
    <w:rsid w:val="0035089B"/>
    <w:rsid w:val="00351462"/>
    <w:rsid w:val="003519B4"/>
    <w:rsid w:val="00351DED"/>
    <w:rsid w:val="00352B78"/>
    <w:rsid w:val="00352E64"/>
    <w:rsid w:val="00355566"/>
    <w:rsid w:val="0035588F"/>
    <w:rsid w:val="003558A9"/>
    <w:rsid w:val="00355DC6"/>
    <w:rsid w:val="003564A1"/>
    <w:rsid w:val="0035718B"/>
    <w:rsid w:val="0035725B"/>
    <w:rsid w:val="0035733D"/>
    <w:rsid w:val="003606F0"/>
    <w:rsid w:val="00360F4C"/>
    <w:rsid w:val="00361B3C"/>
    <w:rsid w:val="00362AF2"/>
    <w:rsid w:val="00363E75"/>
    <w:rsid w:val="00364340"/>
    <w:rsid w:val="0036472D"/>
    <w:rsid w:val="00364966"/>
    <w:rsid w:val="00364DB9"/>
    <w:rsid w:val="00365670"/>
    <w:rsid w:val="00365B35"/>
    <w:rsid w:val="00367364"/>
    <w:rsid w:val="00367A5D"/>
    <w:rsid w:val="00370002"/>
    <w:rsid w:val="00370B1B"/>
    <w:rsid w:val="00370DE8"/>
    <w:rsid w:val="00371EE8"/>
    <w:rsid w:val="003722A5"/>
    <w:rsid w:val="00372C49"/>
    <w:rsid w:val="003750BF"/>
    <w:rsid w:val="0037521C"/>
    <w:rsid w:val="00375333"/>
    <w:rsid w:val="003753CA"/>
    <w:rsid w:val="003756B8"/>
    <w:rsid w:val="003758B9"/>
    <w:rsid w:val="00375CA1"/>
    <w:rsid w:val="00376DA8"/>
    <w:rsid w:val="00376FEE"/>
    <w:rsid w:val="00380665"/>
    <w:rsid w:val="0038066C"/>
    <w:rsid w:val="00380C01"/>
    <w:rsid w:val="0038240C"/>
    <w:rsid w:val="00384EF1"/>
    <w:rsid w:val="00385EA5"/>
    <w:rsid w:val="00386239"/>
    <w:rsid w:val="00386379"/>
    <w:rsid w:val="00386AF0"/>
    <w:rsid w:val="003874B4"/>
    <w:rsid w:val="00391784"/>
    <w:rsid w:val="00391A25"/>
    <w:rsid w:val="00392F45"/>
    <w:rsid w:val="00393E47"/>
    <w:rsid w:val="00394EAE"/>
    <w:rsid w:val="003965C0"/>
    <w:rsid w:val="00396B48"/>
    <w:rsid w:val="003A17A9"/>
    <w:rsid w:val="003A1A9D"/>
    <w:rsid w:val="003A22A3"/>
    <w:rsid w:val="003A2516"/>
    <w:rsid w:val="003A278C"/>
    <w:rsid w:val="003A35A0"/>
    <w:rsid w:val="003A4D44"/>
    <w:rsid w:val="003A506C"/>
    <w:rsid w:val="003A57D8"/>
    <w:rsid w:val="003A58BC"/>
    <w:rsid w:val="003A5CE8"/>
    <w:rsid w:val="003A5F05"/>
    <w:rsid w:val="003A66FB"/>
    <w:rsid w:val="003A70A3"/>
    <w:rsid w:val="003B0D40"/>
    <w:rsid w:val="003B0FD0"/>
    <w:rsid w:val="003B1B09"/>
    <w:rsid w:val="003B2E2E"/>
    <w:rsid w:val="003B3448"/>
    <w:rsid w:val="003B4080"/>
    <w:rsid w:val="003B41ED"/>
    <w:rsid w:val="003B42A3"/>
    <w:rsid w:val="003B4CC9"/>
    <w:rsid w:val="003B555A"/>
    <w:rsid w:val="003B5C32"/>
    <w:rsid w:val="003B5C3F"/>
    <w:rsid w:val="003B69E6"/>
    <w:rsid w:val="003B799D"/>
    <w:rsid w:val="003B7BBA"/>
    <w:rsid w:val="003B7FE3"/>
    <w:rsid w:val="003C04C3"/>
    <w:rsid w:val="003C0B32"/>
    <w:rsid w:val="003C0EAC"/>
    <w:rsid w:val="003C1B8C"/>
    <w:rsid w:val="003C21DD"/>
    <w:rsid w:val="003C339B"/>
    <w:rsid w:val="003C3DA4"/>
    <w:rsid w:val="003C45FC"/>
    <w:rsid w:val="003C5C68"/>
    <w:rsid w:val="003C5CE3"/>
    <w:rsid w:val="003C5EB6"/>
    <w:rsid w:val="003C6160"/>
    <w:rsid w:val="003C6164"/>
    <w:rsid w:val="003C67E5"/>
    <w:rsid w:val="003C70DF"/>
    <w:rsid w:val="003C77B3"/>
    <w:rsid w:val="003C7B53"/>
    <w:rsid w:val="003D0245"/>
    <w:rsid w:val="003D0468"/>
    <w:rsid w:val="003D13D7"/>
    <w:rsid w:val="003D2281"/>
    <w:rsid w:val="003D2AD5"/>
    <w:rsid w:val="003D3F3B"/>
    <w:rsid w:val="003D42A2"/>
    <w:rsid w:val="003D4E78"/>
    <w:rsid w:val="003D607B"/>
    <w:rsid w:val="003D718F"/>
    <w:rsid w:val="003D75C0"/>
    <w:rsid w:val="003D787F"/>
    <w:rsid w:val="003D7E68"/>
    <w:rsid w:val="003E04D7"/>
    <w:rsid w:val="003E0509"/>
    <w:rsid w:val="003E079D"/>
    <w:rsid w:val="003E0849"/>
    <w:rsid w:val="003E08B2"/>
    <w:rsid w:val="003E0B8D"/>
    <w:rsid w:val="003E0BEB"/>
    <w:rsid w:val="003E1A0E"/>
    <w:rsid w:val="003E1EAD"/>
    <w:rsid w:val="003E2297"/>
    <w:rsid w:val="003E2B03"/>
    <w:rsid w:val="003E330E"/>
    <w:rsid w:val="003E39AB"/>
    <w:rsid w:val="003E3D16"/>
    <w:rsid w:val="003E43D0"/>
    <w:rsid w:val="003E73FC"/>
    <w:rsid w:val="003E7BDC"/>
    <w:rsid w:val="003F083D"/>
    <w:rsid w:val="003F0EFA"/>
    <w:rsid w:val="003F19F0"/>
    <w:rsid w:val="003F1B2B"/>
    <w:rsid w:val="003F1F5C"/>
    <w:rsid w:val="003F2573"/>
    <w:rsid w:val="003F29B5"/>
    <w:rsid w:val="003F3073"/>
    <w:rsid w:val="003F3133"/>
    <w:rsid w:val="003F317C"/>
    <w:rsid w:val="003F32EC"/>
    <w:rsid w:val="003F355E"/>
    <w:rsid w:val="003F43CC"/>
    <w:rsid w:val="003F4A15"/>
    <w:rsid w:val="003F6739"/>
    <w:rsid w:val="003F7A2E"/>
    <w:rsid w:val="003F7DD3"/>
    <w:rsid w:val="0040121B"/>
    <w:rsid w:val="0040161D"/>
    <w:rsid w:val="00401BCD"/>
    <w:rsid w:val="00402A6B"/>
    <w:rsid w:val="00402BC6"/>
    <w:rsid w:val="004038D0"/>
    <w:rsid w:val="00404798"/>
    <w:rsid w:val="00404D22"/>
    <w:rsid w:val="00404E0A"/>
    <w:rsid w:val="00405FAF"/>
    <w:rsid w:val="00406354"/>
    <w:rsid w:val="00407310"/>
    <w:rsid w:val="004073D7"/>
    <w:rsid w:val="00407FC9"/>
    <w:rsid w:val="00407FD7"/>
    <w:rsid w:val="00410DE0"/>
    <w:rsid w:val="004122F9"/>
    <w:rsid w:val="00412B7A"/>
    <w:rsid w:val="00412E54"/>
    <w:rsid w:val="00413D54"/>
    <w:rsid w:val="004145FB"/>
    <w:rsid w:val="00414877"/>
    <w:rsid w:val="0041492A"/>
    <w:rsid w:val="00415CB2"/>
    <w:rsid w:val="00417284"/>
    <w:rsid w:val="004176B5"/>
    <w:rsid w:val="00417AC1"/>
    <w:rsid w:val="00417E5B"/>
    <w:rsid w:val="00420204"/>
    <w:rsid w:val="00420BED"/>
    <w:rsid w:val="00420CA6"/>
    <w:rsid w:val="00421025"/>
    <w:rsid w:val="0042189D"/>
    <w:rsid w:val="00422942"/>
    <w:rsid w:val="00422E81"/>
    <w:rsid w:val="00422EF7"/>
    <w:rsid w:val="00423279"/>
    <w:rsid w:val="004250F5"/>
    <w:rsid w:val="004257B7"/>
    <w:rsid w:val="00425EC2"/>
    <w:rsid w:val="004266D0"/>
    <w:rsid w:val="0043026A"/>
    <w:rsid w:val="004312B1"/>
    <w:rsid w:val="0043168E"/>
    <w:rsid w:val="004317A9"/>
    <w:rsid w:val="00431D11"/>
    <w:rsid w:val="004323EF"/>
    <w:rsid w:val="00432D1D"/>
    <w:rsid w:val="00433AA6"/>
    <w:rsid w:val="00435455"/>
    <w:rsid w:val="004356CA"/>
    <w:rsid w:val="004356EF"/>
    <w:rsid w:val="00436360"/>
    <w:rsid w:val="004377E6"/>
    <w:rsid w:val="00440B85"/>
    <w:rsid w:val="004416F5"/>
    <w:rsid w:val="004427A4"/>
    <w:rsid w:val="0044339F"/>
    <w:rsid w:val="0044438C"/>
    <w:rsid w:val="00444393"/>
    <w:rsid w:val="00445742"/>
    <w:rsid w:val="004478A1"/>
    <w:rsid w:val="00450518"/>
    <w:rsid w:val="004509B9"/>
    <w:rsid w:val="00450E78"/>
    <w:rsid w:val="00451B9C"/>
    <w:rsid w:val="00451E93"/>
    <w:rsid w:val="00452638"/>
    <w:rsid w:val="00453DD1"/>
    <w:rsid w:val="00454D62"/>
    <w:rsid w:val="0045579F"/>
    <w:rsid w:val="00455D14"/>
    <w:rsid w:val="004564BC"/>
    <w:rsid w:val="004566A8"/>
    <w:rsid w:val="00456CA4"/>
    <w:rsid w:val="00456E0E"/>
    <w:rsid w:val="00457697"/>
    <w:rsid w:val="004577B8"/>
    <w:rsid w:val="00457C92"/>
    <w:rsid w:val="00457EDD"/>
    <w:rsid w:val="00460B5B"/>
    <w:rsid w:val="00460B5E"/>
    <w:rsid w:val="00460CF5"/>
    <w:rsid w:val="0046136A"/>
    <w:rsid w:val="004613E6"/>
    <w:rsid w:val="0046276C"/>
    <w:rsid w:val="004635F4"/>
    <w:rsid w:val="0046367B"/>
    <w:rsid w:val="00463BF0"/>
    <w:rsid w:val="00464226"/>
    <w:rsid w:val="00464AD5"/>
    <w:rsid w:val="00465362"/>
    <w:rsid w:val="00465FEC"/>
    <w:rsid w:val="00466498"/>
    <w:rsid w:val="004701E8"/>
    <w:rsid w:val="00470F0C"/>
    <w:rsid w:val="00471282"/>
    <w:rsid w:val="00471372"/>
    <w:rsid w:val="00472B60"/>
    <w:rsid w:val="00472D83"/>
    <w:rsid w:val="00473187"/>
    <w:rsid w:val="0047356E"/>
    <w:rsid w:val="00474BEF"/>
    <w:rsid w:val="00475F94"/>
    <w:rsid w:val="00476E07"/>
    <w:rsid w:val="00476EF3"/>
    <w:rsid w:val="004779CB"/>
    <w:rsid w:val="00477ABA"/>
    <w:rsid w:val="00477FC3"/>
    <w:rsid w:val="004804B8"/>
    <w:rsid w:val="00480747"/>
    <w:rsid w:val="00481586"/>
    <w:rsid w:val="00481B22"/>
    <w:rsid w:val="00481EC8"/>
    <w:rsid w:val="00482497"/>
    <w:rsid w:val="00482C1E"/>
    <w:rsid w:val="00483538"/>
    <w:rsid w:val="00483678"/>
    <w:rsid w:val="00483FCC"/>
    <w:rsid w:val="00484325"/>
    <w:rsid w:val="00485E4D"/>
    <w:rsid w:val="00485FF2"/>
    <w:rsid w:val="00486E13"/>
    <w:rsid w:val="004878FF"/>
    <w:rsid w:val="00487BC3"/>
    <w:rsid w:val="00487D2A"/>
    <w:rsid w:val="004900B0"/>
    <w:rsid w:val="0049106D"/>
    <w:rsid w:val="00491133"/>
    <w:rsid w:val="00491154"/>
    <w:rsid w:val="00491942"/>
    <w:rsid w:val="00491F2F"/>
    <w:rsid w:val="0049381E"/>
    <w:rsid w:val="00493B28"/>
    <w:rsid w:val="004941E5"/>
    <w:rsid w:val="00494DCD"/>
    <w:rsid w:val="0049616D"/>
    <w:rsid w:val="00496611"/>
    <w:rsid w:val="0049765F"/>
    <w:rsid w:val="004A02DF"/>
    <w:rsid w:val="004A072D"/>
    <w:rsid w:val="004A167D"/>
    <w:rsid w:val="004A1E29"/>
    <w:rsid w:val="004A2020"/>
    <w:rsid w:val="004A2751"/>
    <w:rsid w:val="004A2A16"/>
    <w:rsid w:val="004A2CA2"/>
    <w:rsid w:val="004A4512"/>
    <w:rsid w:val="004A534A"/>
    <w:rsid w:val="004B1154"/>
    <w:rsid w:val="004B1990"/>
    <w:rsid w:val="004B19C6"/>
    <w:rsid w:val="004B1B0C"/>
    <w:rsid w:val="004B1B5C"/>
    <w:rsid w:val="004B3F53"/>
    <w:rsid w:val="004B58E6"/>
    <w:rsid w:val="004B746F"/>
    <w:rsid w:val="004C0ABE"/>
    <w:rsid w:val="004C151D"/>
    <w:rsid w:val="004C19D0"/>
    <w:rsid w:val="004C1AE6"/>
    <w:rsid w:val="004C2EBB"/>
    <w:rsid w:val="004C2F6E"/>
    <w:rsid w:val="004C3080"/>
    <w:rsid w:val="004C334D"/>
    <w:rsid w:val="004C3458"/>
    <w:rsid w:val="004C3E49"/>
    <w:rsid w:val="004C3F0C"/>
    <w:rsid w:val="004C43AE"/>
    <w:rsid w:val="004C4558"/>
    <w:rsid w:val="004C589F"/>
    <w:rsid w:val="004C5A6A"/>
    <w:rsid w:val="004C6B03"/>
    <w:rsid w:val="004C6C43"/>
    <w:rsid w:val="004C6D07"/>
    <w:rsid w:val="004C735D"/>
    <w:rsid w:val="004C761B"/>
    <w:rsid w:val="004C79EC"/>
    <w:rsid w:val="004C7B19"/>
    <w:rsid w:val="004C7EC7"/>
    <w:rsid w:val="004D066C"/>
    <w:rsid w:val="004D113E"/>
    <w:rsid w:val="004D1573"/>
    <w:rsid w:val="004D1E30"/>
    <w:rsid w:val="004D2EB0"/>
    <w:rsid w:val="004D31C7"/>
    <w:rsid w:val="004D33C9"/>
    <w:rsid w:val="004D3A7A"/>
    <w:rsid w:val="004D4310"/>
    <w:rsid w:val="004D4D0E"/>
    <w:rsid w:val="004D539B"/>
    <w:rsid w:val="004D53FA"/>
    <w:rsid w:val="004D58FA"/>
    <w:rsid w:val="004D6012"/>
    <w:rsid w:val="004D7875"/>
    <w:rsid w:val="004E0299"/>
    <w:rsid w:val="004E1134"/>
    <w:rsid w:val="004E1572"/>
    <w:rsid w:val="004E1768"/>
    <w:rsid w:val="004E1B1A"/>
    <w:rsid w:val="004E1B72"/>
    <w:rsid w:val="004E1BBD"/>
    <w:rsid w:val="004E1E32"/>
    <w:rsid w:val="004E22C0"/>
    <w:rsid w:val="004E26E2"/>
    <w:rsid w:val="004E2978"/>
    <w:rsid w:val="004E3E3B"/>
    <w:rsid w:val="004E43BC"/>
    <w:rsid w:val="004E5B1F"/>
    <w:rsid w:val="004E5F4C"/>
    <w:rsid w:val="004E67AD"/>
    <w:rsid w:val="004E6DC1"/>
    <w:rsid w:val="004E7A37"/>
    <w:rsid w:val="004E7AE8"/>
    <w:rsid w:val="004F05AC"/>
    <w:rsid w:val="004F2025"/>
    <w:rsid w:val="004F2FBD"/>
    <w:rsid w:val="004F35E9"/>
    <w:rsid w:val="004F37FC"/>
    <w:rsid w:val="004F3BCC"/>
    <w:rsid w:val="004F3BF3"/>
    <w:rsid w:val="004F3D83"/>
    <w:rsid w:val="004F4520"/>
    <w:rsid w:val="004F45B3"/>
    <w:rsid w:val="004F47B3"/>
    <w:rsid w:val="004F52DF"/>
    <w:rsid w:val="004F5F04"/>
    <w:rsid w:val="004F6DA7"/>
    <w:rsid w:val="004F72BD"/>
    <w:rsid w:val="004F787E"/>
    <w:rsid w:val="0050035E"/>
    <w:rsid w:val="0050131D"/>
    <w:rsid w:val="005025DC"/>
    <w:rsid w:val="005030BA"/>
    <w:rsid w:val="00503A5A"/>
    <w:rsid w:val="00503C63"/>
    <w:rsid w:val="005049B4"/>
    <w:rsid w:val="0050536F"/>
    <w:rsid w:val="00505A63"/>
    <w:rsid w:val="005061AB"/>
    <w:rsid w:val="005061C5"/>
    <w:rsid w:val="00506A27"/>
    <w:rsid w:val="00506CBB"/>
    <w:rsid w:val="0050776A"/>
    <w:rsid w:val="00510D5F"/>
    <w:rsid w:val="005116B8"/>
    <w:rsid w:val="005123D8"/>
    <w:rsid w:val="0051314F"/>
    <w:rsid w:val="00513D0C"/>
    <w:rsid w:val="00514755"/>
    <w:rsid w:val="0051559B"/>
    <w:rsid w:val="00515B30"/>
    <w:rsid w:val="00516B73"/>
    <w:rsid w:val="00516BD9"/>
    <w:rsid w:val="0052055C"/>
    <w:rsid w:val="005208D8"/>
    <w:rsid w:val="0052147B"/>
    <w:rsid w:val="00521A7F"/>
    <w:rsid w:val="0052203E"/>
    <w:rsid w:val="00522398"/>
    <w:rsid w:val="005252D2"/>
    <w:rsid w:val="00525DFE"/>
    <w:rsid w:val="00526914"/>
    <w:rsid w:val="00526F59"/>
    <w:rsid w:val="00527865"/>
    <w:rsid w:val="00527A89"/>
    <w:rsid w:val="00527BA7"/>
    <w:rsid w:val="00527D97"/>
    <w:rsid w:val="00530708"/>
    <w:rsid w:val="00530750"/>
    <w:rsid w:val="00533429"/>
    <w:rsid w:val="00533A57"/>
    <w:rsid w:val="0053549B"/>
    <w:rsid w:val="00536465"/>
    <w:rsid w:val="00540F1B"/>
    <w:rsid w:val="0054158F"/>
    <w:rsid w:val="00542ACE"/>
    <w:rsid w:val="00542DF6"/>
    <w:rsid w:val="005458DB"/>
    <w:rsid w:val="0054631E"/>
    <w:rsid w:val="005472C8"/>
    <w:rsid w:val="0054758A"/>
    <w:rsid w:val="00547684"/>
    <w:rsid w:val="00547BDC"/>
    <w:rsid w:val="00550F79"/>
    <w:rsid w:val="00551B94"/>
    <w:rsid w:val="00552144"/>
    <w:rsid w:val="00554289"/>
    <w:rsid w:val="0055433A"/>
    <w:rsid w:val="005548AF"/>
    <w:rsid w:val="0055492A"/>
    <w:rsid w:val="005552C6"/>
    <w:rsid w:val="005563E5"/>
    <w:rsid w:val="00556810"/>
    <w:rsid w:val="00560A94"/>
    <w:rsid w:val="00561F5C"/>
    <w:rsid w:val="005627C3"/>
    <w:rsid w:val="00563263"/>
    <w:rsid w:val="00564A50"/>
    <w:rsid w:val="00565486"/>
    <w:rsid w:val="005705DC"/>
    <w:rsid w:val="00570AA4"/>
    <w:rsid w:val="00570CDC"/>
    <w:rsid w:val="00571E93"/>
    <w:rsid w:val="00572003"/>
    <w:rsid w:val="00572FAA"/>
    <w:rsid w:val="005750A6"/>
    <w:rsid w:val="00575E06"/>
    <w:rsid w:val="0057692C"/>
    <w:rsid w:val="00576A96"/>
    <w:rsid w:val="00576D36"/>
    <w:rsid w:val="00577379"/>
    <w:rsid w:val="00577623"/>
    <w:rsid w:val="00577A40"/>
    <w:rsid w:val="00577A53"/>
    <w:rsid w:val="00580C50"/>
    <w:rsid w:val="00582301"/>
    <w:rsid w:val="005825A8"/>
    <w:rsid w:val="00582792"/>
    <w:rsid w:val="005839D4"/>
    <w:rsid w:val="0058451A"/>
    <w:rsid w:val="005853A4"/>
    <w:rsid w:val="0058570D"/>
    <w:rsid w:val="005860F0"/>
    <w:rsid w:val="005864FC"/>
    <w:rsid w:val="00586D4C"/>
    <w:rsid w:val="00587BA9"/>
    <w:rsid w:val="00590198"/>
    <w:rsid w:val="00590805"/>
    <w:rsid w:val="005909FA"/>
    <w:rsid w:val="00591171"/>
    <w:rsid w:val="0059136B"/>
    <w:rsid w:val="00591987"/>
    <w:rsid w:val="00592A0E"/>
    <w:rsid w:val="0059490D"/>
    <w:rsid w:val="00594E51"/>
    <w:rsid w:val="00594F6B"/>
    <w:rsid w:val="0059502E"/>
    <w:rsid w:val="005951E0"/>
    <w:rsid w:val="005A0A72"/>
    <w:rsid w:val="005A1215"/>
    <w:rsid w:val="005A1562"/>
    <w:rsid w:val="005A18C8"/>
    <w:rsid w:val="005A3CD5"/>
    <w:rsid w:val="005A3F0A"/>
    <w:rsid w:val="005A4107"/>
    <w:rsid w:val="005A5D0D"/>
    <w:rsid w:val="005A5F6B"/>
    <w:rsid w:val="005A650F"/>
    <w:rsid w:val="005A6AE2"/>
    <w:rsid w:val="005A6BE3"/>
    <w:rsid w:val="005A7F3A"/>
    <w:rsid w:val="005B1022"/>
    <w:rsid w:val="005B1187"/>
    <w:rsid w:val="005B143E"/>
    <w:rsid w:val="005B1DB9"/>
    <w:rsid w:val="005B26E4"/>
    <w:rsid w:val="005B2918"/>
    <w:rsid w:val="005B2E36"/>
    <w:rsid w:val="005B4C6F"/>
    <w:rsid w:val="005B5D73"/>
    <w:rsid w:val="005B5E72"/>
    <w:rsid w:val="005B6952"/>
    <w:rsid w:val="005B73C5"/>
    <w:rsid w:val="005B7C7E"/>
    <w:rsid w:val="005C0212"/>
    <w:rsid w:val="005C13C8"/>
    <w:rsid w:val="005C1CD9"/>
    <w:rsid w:val="005C1F50"/>
    <w:rsid w:val="005C2170"/>
    <w:rsid w:val="005C283C"/>
    <w:rsid w:val="005C2DF1"/>
    <w:rsid w:val="005C3C4D"/>
    <w:rsid w:val="005C53DD"/>
    <w:rsid w:val="005C63F2"/>
    <w:rsid w:val="005C6D49"/>
    <w:rsid w:val="005C7973"/>
    <w:rsid w:val="005D005D"/>
    <w:rsid w:val="005D0DC2"/>
    <w:rsid w:val="005D1144"/>
    <w:rsid w:val="005D1991"/>
    <w:rsid w:val="005D2266"/>
    <w:rsid w:val="005D24FA"/>
    <w:rsid w:val="005D3212"/>
    <w:rsid w:val="005D34B7"/>
    <w:rsid w:val="005D3FF8"/>
    <w:rsid w:val="005D40BD"/>
    <w:rsid w:val="005D44E8"/>
    <w:rsid w:val="005D5008"/>
    <w:rsid w:val="005D5546"/>
    <w:rsid w:val="005D5692"/>
    <w:rsid w:val="005D5EE6"/>
    <w:rsid w:val="005D66F9"/>
    <w:rsid w:val="005D6835"/>
    <w:rsid w:val="005D6D94"/>
    <w:rsid w:val="005D72E0"/>
    <w:rsid w:val="005D75E4"/>
    <w:rsid w:val="005D77B6"/>
    <w:rsid w:val="005D7D1F"/>
    <w:rsid w:val="005E198B"/>
    <w:rsid w:val="005E2399"/>
    <w:rsid w:val="005E5874"/>
    <w:rsid w:val="005E622C"/>
    <w:rsid w:val="005E7DCC"/>
    <w:rsid w:val="005F03D5"/>
    <w:rsid w:val="005F128D"/>
    <w:rsid w:val="005F17EA"/>
    <w:rsid w:val="005F2534"/>
    <w:rsid w:val="005F2D80"/>
    <w:rsid w:val="005F323F"/>
    <w:rsid w:val="005F3A73"/>
    <w:rsid w:val="005F3E9C"/>
    <w:rsid w:val="005F56F4"/>
    <w:rsid w:val="005F5D78"/>
    <w:rsid w:val="005F6358"/>
    <w:rsid w:val="005F648B"/>
    <w:rsid w:val="005F7692"/>
    <w:rsid w:val="005F7AD2"/>
    <w:rsid w:val="00600732"/>
    <w:rsid w:val="00600E4A"/>
    <w:rsid w:val="00601329"/>
    <w:rsid w:val="00601956"/>
    <w:rsid w:val="00601A72"/>
    <w:rsid w:val="00602FCE"/>
    <w:rsid w:val="0060337E"/>
    <w:rsid w:val="00603596"/>
    <w:rsid w:val="006037BB"/>
    <w:rsid w:val="0060475E"/>
    <w:rsid w:val="006049FA"/>
    <w:rsid w:val="00605009"/>
    <w:rsid w:val="00605C56"/>
    <w:rsid w:val="00606653"/>
    <w:rsid w:val="0060669E"/>
    <w:rsid w:val="006066E8"/>
    <w:rsid w:val="006069C6"/>
    <w:rsid w:val="00607B0A"/>
    <w:rsid w:val="00607F0F"/>
    <w:rsid w:val="00607FE3"/>
    <w:rsid w:val="00610662"/>
    <w:rsid w:val="00610979"/>
    <w:rsid w:val="00610B17"/>
    <w:rsid w:val="00610E3E"/>
    <w:rsid w:val="006119D2"/>
    <w:rsid w:val="00611B43"/>
    <w:rsid w:val="00611DF0"/>
    <w:rsid w:val="00612E30"/>
    <w:rsid w:val="006138C7"/>
    <w:rsid w:val="0061495E"/>
    <w:rsid w:val="00614BF0"/>
    <w:rsid w:val="00614F13"/>
    <w:rsid w:val="00615927"/>
    <w:rsid w:val="00615CA1"/>
    <w:rsid w:val="0061792D"/>
    <w:rsid w:val="00617F97"/>
    <w:rsid w:val="00620168"/>
    <w:rsid w:val="00620AE8"/>
    <w:rsid w:val="00620D2D"/>
    <w:rsid w:val="006210F0"/>
    <w:rsid w:val="006232A2"/>
    <w:rsid w:val="00624A95"/>
    <w:rsid w:val="0062547E"/>
    <w:rsid w:val="006258B7"/>
    <w:rsid w:val="00625C54"/>
    <w:rsid w:val="00626288"/>
    <w:rsid w:val="00626CC6"/>
    <w:rsid w:val="006278E5"/>
    <w:rsid w:val="00627B1E"/>
    <w:rsid w:val="006300B1"/>
    <w:rsid w:val="00631632"/>
    <w:rsid w:val="006323DE"/>
    <w:rsid w:val="0063276B"/>
    <w:rsid w:val="00632DD2"/>
    <w:rsid w:val="00632FD3"/>
    <w:rsid w:val="00633224"/>
    <w:rsid w:val="006338A7"/>
    <w:rsid w:val="00633BC5"/>
    <w:rsid w:val="00633C02"/>
    <w:rsid w:val="0063422F"/>
    <w:rsid w:val="00634A37"/>
    <w:rsid w:val="00636289"/>
    <w:rsid w:val="0063683B"/>
    <w:rsid w:val="00636F10"/>
    <w:rsid w:val="006370D4"/>
    <w:rsid w:val="00637358"/>
    <w:rsid w:val="00637AE4"/>
    <w:rsid w:val="006412DC"/>
    <w:rsid w:val="00641BBC"/>
    <w:rsid w:val="00642064"/>
    <w:rsid w:val="00642680"/>
    <w:rsid w:val="006428D5"/>
    <w:rsid w:val="006435A4"/>
    <w:rsid w:val="00643893"/>
    <w:rsid w:val="0064497D"/>
    <w:rsid w:val="00644A63"/>
    <w:rsid w:val="006456D9"/>
    <w:rsid w:val="00645C2E"/>
    <w:rsid w:val="0064667F"/>
    <w:rsid w:val="006469E1"/>
    <w:rsid w:val="00646BE1"/>
    <w:rsid w:val="006472E9"/>
    <w:rsid w:val="006502EB"/>
    <w:rsid w:val="0065047D"/>
    <w:rsid w:val="00650938"/>
    <w:rsid w:val="0065154B"/>
    <w:rsid w:val="00651A33"/>
    <w:rsid w:val="00651E90"/>
    <w:rsid w:val="006527E7"/>
    <w:rsid w:val="00652973"/>
    <w:rsid w:val="006531A6"/>
    <w:rsid w:val="00653306"/>
    <w:rsid w:val="006536CD"/>
    <w:rsid w:val="00654457"/>
    <w:rsid w:val="00654F66"/>
    <w:rsid w:val="00656E7F"/>
    <w:rsid w:val="00657A8E"/>
    <w:rsid w:val="00657AF1"/>
    <w:rsid w:val="00660165"/>
    <w:rsid w:val="00660436"/>
    <w:rsid w:val="006615A7"/>
    <w:rsid w:val="00661A40"/>
    <w:rsid w:val="00661B3A"/>
    <w:rsid w:val="00661CF7"/>
    <w:rsid w:val="00662F26"/>
    <w:rsid w:val="00663939"/>
    <w:rsid w:val="00665264"/>
    <w:rsid w:val="0066625C"/>
    <w:rsid w:val="00667707"/>
    <w:rsid w:val="006703DD"/>
    <w:rsid w:val="0067074C"/>
    <w:rsid w:val="0067291D"/>
    <w:rsid w:val="00673563"/>
    <w:rsid w:val="0067360B"/>
    <w:rsid w:val="0067374F"/>
    <w:rsid w:val="00676AEF"/>
    <w:rsid w:val="00677051"/>
    <w:rsid w:val="006773E6"/>
    <w:rsid w:val="006778F2"/>
    <w:rsid w:val="00680401"/>
    <w:rsid w:val="00680948"/>
    <w:rsid w:val="00680E4F"/>
    <w:rsid w:val="00681139"/>
    <w:rsid w:val="006812F7"/>
    <w:rsid w:val="006828D6"/>
    <w:rsid w:val="00683445"/>
    <w:rsid w:val="00684D2B"/>
    <w:rsid w:val="006850CC"/>
    <w:rsid w:val="0068578E"/>
    <w:rsid w:val="006859C0"/>
    <w:rsid w:val="00685EF9"/>
    <w:rsid w:val="00687ADE"/>
    <w:rsid w:val="00687E64"/>
    <w:rsid w:val="006908A1"/>
    <w:rsid w:val="00690A38"/>
    <w:rsid w:val="006919BB"/>
    <w:rsid w:val="00691BEA"/>
    <w:rsid w:val="00691F82"/>
    <w:rsid w:val="0069202F"/>
    <w:rsid w:val="006928C2"/>
    <w:rsid w:val="00692C1A"/>
    <w:rsid w:val="00692C20"/>
    <w:rsid w:val="006933A5"/>
    <w:rsid w:val="006939E8"/>
    <w:rsid w:val="00693E7B"/>
    <w:rsid w:val="006940C3"/>
    <w:rsid w:val="0069497E"/>
    <w:rsid w:val="00695E9E"/>
    <w:rsid w:val="006967E3"/>
    <w:rsid w:val="00697482"/>
    <w:rsid w:val="00697C15"/>
    <w:rsid w:val="006A0E3B"/>
    <w:rsid w:val="006A3B4C"/>
    <w:rsid w:val="006A3C21"/>
    <w:rsid w:val="006A3F6B"/>
    <w:rsid w:val="006A46CA"/>
    <w:rsid w:val="006A533D"/>
    <w:rsid w:val="006A53DC"/>
    <w:rsid w:val="006A5CC2"/>
    <w:rsid w:val="006A663F"/>
    <w:rsid w:val="006A6A14"/>
    <w:rsid w:val="006A6D06"/>
    <w:rsid w:val="006A785C"/>
    <w:rsid w:val="006A796E"/>
    <w:rsid w:val="006B0B44"/>
    <w:rsid w:val="006B0E44"/>
    <w:rsid w:val="006B10AE"/>
    <w:rsid w:val="006B1547"/>
    <w:rsid w:val="006B3E7C"/>
    <w:rsid w:val="006B4F6E"/>
    <w:rsid w:val="006B543A"/>
    <w:rsid w:val="006B5838"/>
    <w:rsid w:val="006B5F1B"/>
    <w:rsid w:val="006B601E"/>
    <w:rsid w:val="006B6B5D"/>
    <w:rsid w:val="006B7523"/>
    <w:rsid w:val="006B7A7F"/>
    <w:rsid w:val="006C1310"/>
    <w:rsid w:val="006C39BF"/>
    <w:rsid w:val="006C4A74"/>
    <w:rsid w:val="006C5BD6"/>
    <w:rsid w:val="006C5E0D"/>
    <w:rsid w:val="006C65D7"/>
    <w:rsid w:val="006C7094"/>
    <w:rsid w:val="006C795E"/>
    <w:rsid w:val="006D1396"/>
    <w:rsid w:val="006D1982"/>
    <w:rsid w:val="006D2843"/>
    <w:rsid w:val="006D2A7A"/>
    <w:rsid w:val="006D3640"/>
    <w:rsid w:val="006D4CBE"/>
    <w:rsid w:val="006D51F6"/>
    <w:rsid w:val="006D5CE9"/>
    <w:rsid w:val="006D5F58"/>
    <w:rsid w:val="006D5FBD"/>
    <w:rsid w:val="006D7239"/>
    <w:rsid w:val="006E023E"/>
    <w:rsid w:val="006E05CB"/>
    <w:rsid w:val="006E0854"/>
    <w:rsid w:val="006E1450"/>
    <w:rsid w:val="006E1677"/>
    <w:rsid w:val="006E51FC"/>
    <w:rsid w:val="006E53C8"/>
    <w:rsid w:val="006E5E75"/>
    <w:rsid w:val="006E6B4C"/>
    <w:rsid w:val="006E74E0"/>
    <w:rsid w:val="006F0164"/>
    <w:rsid w:val="006F0214"/>
    <w:rsid w:val="006F0A54"/>
    <w:rsid w:val="006F0F06"/>
    <w:rsid w:val="006F1C68"/>
    <w:rsid w:val="006F1D8B"/>
    <w:rsid w:val="006F2606"/>
    <w:rsid w:val="006F309E"/>
    <w:rsid w:val="006F47AF"/>
    <w:rsid w:val="006F53E9"/>
    <w:rsid w:val="006F5C74"/>
    <w:rsid w:val="006F6345"/>
    <w:rsid w:val="006F6CB3"/>
    <w:rsid w:val="006F7778"/>
    <w:rsid w:val="006F7CA3"/>
    <w:rsid w:val="00700D71"/>
    <w:rsid w:val="007010E3"/>
    <w:rsid w:val="00701CA6"/>
    <w:rsid w:val="007041DC"/>
    <w:rsid w:val="0070490E"/>
    <w:rsid w:val="00705260"/>
    <w:rsid w:val="00705BBB"/>
    <w:rsid w:val="00706208"/>
    <w:rsid w:val="00706F31"/>
    <w:rsid w:val="00707988"/>
    <w:rsid w:val="00710150"/>
    <w:rsid w:val="0071019D"/>
    <w:rsid w:val="007109F4"/>
    <w:rsid w:val="00710BC8"/>
    <w:rsid w:val="00710D18"/>
    <w:rsid w:val="00712B8D"/>
    <w:rsid w:val="00712C73"/>
    <w:rsid w:val="00712CB5"/>
    <w:rsid w:val="00712FB5"/>
    <w:rsid w:val="007132BA"/>
    <w:rsid w:val="00713D81"/>
    <w:rsid w:val="007146B2"/>
    <w:rsid w:val="0071474E"/>
    <w:rsid w:val="00714DF3"/>
    <w:rsid w:val="00716318"/>
    <w:rsid w:val="007202F0"/>
    <w:rsid w:val="00720B77"/>
    <w:rsid w:val="00720E7C"/>
    <w:rsid w:val="00721570"/>
    <w:rsid w:val="00721C3F"/>
    <w:rsid w:val="0072228B"/>
    <w:rsid w:val="00722D3A"/>
    <w:rsid w:val="00722DF1"/>
    <w:rsid w:val="007235A7"/>
    <w:rsid w:val="007239FB"/>
    <w:rsid w:val="0072402A"/>
    <w:rsid w:val="0072482D"/>
    <w:rsid w:val="007249C8"/>
    <w:rsid w:val="00724FA4"/>
    <w:rsid w:val="007252BB"/>
    <w:rsid w:val="0072672F"/>
    <w:rsid w:val="00730B92"/>
    <w:rsid w:val="00732619"/>
    <w:rsid w:val="00732811"/>
    <w:rsid w:val="00733474"/>
    <w:rsid w:val="00733FCB"/>
    <w:rsid w:val="00734017"/>
    <w:rsid w:val="00735319"/>
    <w:rsid w:val="0073561B"/>
    <w:rsid w:val="00735715"/>
    <w:rsid w:val="007357F4"/>
    <w:rsid w:val="00736C19"/>
    <w:rsid w:val="00737767"/>
    <w:rsid w:val="00737851"/>
    <w:rsid w:val="00737944"/>
    <w:rsid w:val="007407EC"/>
    <w:rsid w:val="00740B86"/>
    <w:rsid w:val="007411B2"/>
    <w:rsid w:val="0074137E"/>
    <w:rsid w:val="00742668"/>
    <w:rsid w:val="00742890"/>
    <w:rsid w:val="007435B5"/>
    <w:rsid w:val="0074385E"/>
    <w:rsid w:val="00743F35"/>
    <w:rsid w:val="00744103"/>
    <w:rsid w:val="0074416E"/>
    <w:rsid w:val="0074444B"/>
    <w:rsid w:val="00744DF4"/>
    <w:rsid w:val="00744EF6"/>
    <w:rsid w:val="007450CB"/>
    <w:rsid w:val="007453A4"/>
    <w:rsid w:val="0074663F"/>
    <w:rsid w:val="00746A66"/>
    <w:rsid w:val="00746A9F"/>
    <w:rsid w:val="00746C77"/>
    <w:rsid w:val="00746DE1"/>
    <w:rsid w:val="007474AA"/>
    <w:rsid w:val="00747A0E"/>
    <w:rsid w:val="00750135"/>
    <w:rsid w:val="00750D05"/>
    <w:rsid w:val="00751834"/>
    <w:rsid w:val="007520B2"/>
    <w:rsid w:val="007533B9"/>
    <w:rsid w:val="00753F96"/>
    <w:rsid w:val="007544BE"/>
    <w:rsid w:val="00755C8E"/>
    <w:rsid w:val="00757373"/>
    <w:rsid w:val="007575A1"/>
    <w:rsid w:val="007575D5"/>
    <w:rsid w:val="0076046C"/>
    <w:rsid w:val="007608C0"/>
    <w:rsid w:val="00762294"/>
    <w:rsid w:val="00762A38"/>
    <w:rsid w:val="0076378A"/>
    <w:rsid w:val="00763B8F"/>
    <w:rsid w:val="007641E3"/>
    <w:rsid w:val="0076435A"/>
    <w:rsid w:val="00764BE2"/>
    <w:rsid w:val="00765B8A"/>
    <w:rsid w:val="00765D4D"/>
    <w:rsid w:val="0076618A"/>
    <w:rsid w:val="00766846"/>
    <w:rsid w:val="00766989"/>
    <w:rsid w:val="00766BF1"/>
    <w:rsid w:val="007712DF"/>
    <w:rsid w:val="007746E4"/>
    <w:rsid w:val="00775E45"/>
    <w:rsid w:val="00775FC0"/>
    <w:rsid w:val="007800AE"/>
    <w:rsid w:val="00780AB2"/>
    <w:rsid w:val="00780DA2"/>
    <w:rsid w:val="0078117C"/>
    <w:rsid w:val="0078248C"/>
    <w:rsid w:val="00782BC9"/>
    <w:rsid w:val="00782D7A"/>
    <w:rsid w:val="00783454"/>
    <w:rsid w:val="00783575"/>
    <w:rsid w:val="00783F3B"/>
    <w:rsid w:val="00783FED"/>
    <w:rsid w:val="00784F54"/>
    <w:rsid w:val="007851D0"/>
    <w:rsid w:val="0078551F"/>
    <w:rsid w:val="00785599"/>
    <w:rsid w:val="00785A72"/>
    <w:rsid w:val="00785BA0"/>
    <w:rsid w:val="0078668C"/>
    <w:rsid w:val="00786ABB"/>
    <w:rsid w:val="00786EFF"/>
    <w:rsid w:val="00787562"/>
    <w:rsid w:val="0078787A"/>
    <w:rsid w:val="00787AB9"/>
    <w:rsid w:val="00790654"/>
    <w:rsid w:val="00790D69"/>
    <w:rsid w:val="00790F55"/>
    <w:rsid w:val="00791F4B"/>
    <w:rsid w:val="0079250E"/>
    <w:rsid w:val="007928BA"/>
    <w:rsid w:val="00792DA3"/>
    <w:rsid w:val="007931CB"/>
    <w:rsid w:val="007945B3"/>
    <w:rsid w:val="00794A36"/>
    <w:rsid w:val="00796284"/>
    <w:rsid w:val="007962A3"/>
    <w:rsid w:val="007A0A42"/>
    <w:rsid w:val="007A1195"/>
    <w:rsid w:val="007A2321"/>
    <w:rsid w:val="007A2478"/>
    <w:rsid w:val="007A31EF"/>
    <w:rsid w:val="007A33E2"/>
    <w:rsid w:val="007A3E4D"/>
    <w:rsid w:val="007A3F23"/>
    <w:rsid w:val="007A46DA"/>
    <w:rsid w:val="007A48A7"/>
    <w:rsid w:val="007A48EC"/>
    <w:rsid w:val="007A4F6F"/>
    <w:rsid w:val="007A5D5F"/>
    <w:rsid w:val="007A6535"/>
    <w:rsid w:val="007A69D9"/>
    <w:rsid w:val="007A6B46"/>
    <w:rsid w:val="007A74D0"/>
    <w:rsid w:val="007B12E1"/>
    <w:rsid w:val="007B2D40"/>
    <w:rsid w:val="007B3272"/>
    <w:rsid w:val="007B3930"/>
    <w:rsid w:val="007B6058"/>
    <w:rsid w:val="007B626F"/>
    <w:rsid w:val="007B66A6"/>
    <w:rsid w:val="007B6BF4"/>
    <w:rsid w:val="007B6D81"/>
    <w:rsid w:val="007B708D"/>
    <w:rsid w:val="007B76F8"/>
    <w:rsid w:val="007B7CA3"/>
    <w:rsid w:val="007C0018"/>
    <w:rsid w:val="007C051E"/>
    <w:rsid w:val="007C1BB1"/>
    <w:rsid w:val="007C1C93"/>
    <w:rsid w:val="007C1E02"/>
    <w:rsid w:val="007C1E88"/>
    <w:rsid w:val="007C216A"/>
    <w:rsid w:val="007C37DE"/>
    <w:rsid w:val="007C38DF"/>
    <w:rsid w:val="007C3BB2"/>
    <w:rsid w:val="007C3D34"/>
    <w:rsid w:val="007C3DCE"/>
    <w:rsid w:val="007C4334"/>
    <w:rsid w:val="007C57B1"/>
    <w:rsid w:val="007C5BE3"/>
    <w:rsid w:val="007C61E6"/>
    <w:rsid w:val="007C7166"/>
    <w:rsid w:val="007C757D"/>
    <w:rsid w:val="007C7E28"/>
    <w:rsid w:val="007D0053"/>
    <w:rsid w:val="007D0110"/>
    <w:rsid w:val="007D0AB0"/>
    <w:rsid w:val="007D0AEC"/>
    <w:rsid w:val="007D0DE8"/>
    <w:rsid w:val="007D10BC"/>
    <w:rsid w:val="007D12BE"/>
    <w:rsid w:val="007D1C70"/>
    <w:rsid w:val="007D233B"/>
    <w:rsid w:val="007D31F7"/>
    <w:rsid w:val="007D4F32"/>
    <w:rsid w:val="007D54A4"/>
    <w:rsid w:val="007D7909"/>
    <w:rsid w:val="007E0F9B"/>
    <w:rsid w:val="007E1F8E"/>
    <w:rsid w:val="007E2505"/>
    <w:rsid w:val="007E3347"/>
    <w:rsid w:val="007E36C4"/>
    <w:rsid w:val="007E3756"/>
    <w:rsid w:val="007E4371"/>
    <w:rsid w:val="007E45FB"/>
    <w:rsid w:val="007E46C1"/>
    <w:rsid w:val="007E4C31"/>
    <w:rsid w:val="007E51EC"/>
    <w:rsid w:val="007E55D2"/>
    <w:rsid w:val="007E7296"/>
    <w:rsid w:val="007E78F9"/>
    <w:rsid w:val="007E7B1D"/>
    <w:rsid w:val="007F0AFA"/>
    <w:rsid w:val="007F18FE"/>
    <w:rsid w:val="007F192D"/>
    <w:rsid w:val="007F1A94"/>
    <w:rsid w:val="007F1B9A"/>
    <w:rsid w:val="007F2204"/>
    <w:rsid w:val="007F2C1A"/>
    <w:rsid w:val="007F4639"/>
    <w:rsid w:val="007F4D29"/>
    <w:rsid w:val="007F7EDE"/>
    <w:rsid w:val="0080082E"/>
    <w:rsid w:val="00800EA9"/>
    <w:rsid w:val="00801F10"/>
    <w:rsid w:val="00802C1F"/>
    <w:rsid w:val="00803031"/>
    <w:rsid w:val="00803BCD"/>
    <w:rsid w:val="00804441"/>
    <w:rsid w:val="008044D7"/>
    <w:rsid w:val="008045D1"/>
    <w:rsid w:val="00805938"/>
    <w:rsid w:val="008069EE"/>
    <w:rsid w:val="00806F77"/>
    <w:rsid w:val="00810982"/>
    <w:rsid w:val="008109C8"/>
    <w:rsid w:val="008109D0"/>
    <w:rsid w:val="00810F6C"/>
    <w:rsid w:val="008115C9"/>
    <w:rsid w:val="00811692"/>
    <w:rsid w:val="0081210B"/>
    <w:rsid w:val="008128AC"/>
    <w:rsid w:val="00812FB9"/>
    <w:rsid w:val="0081367B"/>
    <w:rsid w:val="00813BEC"/>
    <w:rsid w:val="00813F53"/>
    <w:rsid w:val="00814BE1"/>
    <w:rsid w:val="00814E6E"/>
    <w:rsid w:val="00816E11"/>
    <w:rsid w:val="00820344"/>
    <w:rsid w:val="008207F5"/>
    <w:rsid w:val="00820E8F"/>
    <w:rsid w:val="00821E35"/>
    <w:rsid w:val="00822371"/>
    <w:rsid w:val="00822820"/>
    <w:rsid w:val="008228B1"/>
    <w:rsid w:val="00823020"/>
    <w:rsid w:val="00823F10"/>
    <w:rsid w:val="00825CBA"/>
    <w:rsid w:val="0082607E"/>
    <w:rsid w:val="00826139"/>
    <w:rsid w:val="00830FF3"/>
    <w:rsid w:val="00831077"/>
    <w:rsid w:val="00831197"/>
    <w:rsid w:val="00831A7C"/>
    <w:rsid w:val="0083222C"/>
    <w:rsid w:val="00832F7A"/>
    <w:rsid w:val="008334E2"/>
    <w:rsid w:val="00834B18"/>
    <w:rsid w:val="00834F60"/>
    <w:rsid w:val="0083505E"/>
    <w:rsid w:val="00835A49"/>
    <w:rsid w:val="00835AF0"/>
    <w:rsid w:val="00835F4E"/>
    <w:rsid w:val="00836E6D"/>
    <w:rsid w:val="008371BC"/>
    <w:rsid w:val="008378C4"/>
    <w:rsid w:val="00837FD4"/>
    <w:rsid w:val="00840081"/>
    <w:rsid w:val="008421A7"/>
    <w:rsid w:val="008426EB"/>
    <w:rsid w:val="00842BAA"/>
    <w:rsid w:val="008432FA"/>
    <w:rsid w:val="0084393C"/>
    <w:rsid w:val="0084548F"/>
    <w:rsid w:val="00845F79"/>
    <w:rsid w:val="00846953"/>
    <w:rsid w:val="0084712C"/>
    <w:rsid w:val="00847797"/>
    <w:rsid w:val="008478C3"/>
    <w:rsid w:val="008506F3"/>
    <w:rsid w:val="008508B4"/>
    <w:rsid w:val="00851023"/>
    <w:rsid w:val="00851C71"/>
    <w:rsid w:val="00851D1C"/>
    <w:rsid w:val="008536F9"/>
    <w:rsid w:val="00854C14"/>
    <w:rsid w:val="00854C61"/>
    <w:rsid w:val="00855A61"/>
    <w:rsid w:val="00855F1D"/>
    <w:rsid w:val="0085620F"/>
    <w:rsid w:val="008575F7"/>
    <w:rsid w:val="00857A29"/>
    <w:rsid w:val="0086028E"/>
    <w:rsid w:val="00860925"/>
    <w:rsid w:val="00861A26"/>
    <w:rsid w:val="00861A4A"/>
    <w:rsid w:val="00861F5C"/>
    <w:rsid w:val="00861F93"/>
    <w:rsid w:val="00863354"/>
    <w:rsid w:val="0086355E"/>
    <w:rsid w:val="00863D10"/>
    <w:rsid w:val="00864F85"/>
    <w:rsid w:val="008663CC"/>
    <w:rsid w:val="00866508"/>
    <w:rsid w:val="00866B33"/>
    <w:rsid w:val="008705DF"/>
    <w:rsid w:val="00871075"/>
    <w:rsid w:val="008720CB"/>
    <w:rsid w:val="00873050"/>
    <w:rsid w:val="00874B37"/>
    <w:rsid w:val="008755F4"/>
    <w:rsid w:val="00875BC1"/>
    <w:rsid w:val="00876F50"/>
    <w:rsid w:val="008774B8"/>
    <w:rsid w:val="00877891"/>
    <w:rsid w:val="00877B2B"/>
    <w:rsid w:val="0088365A"/>
    <w:rsid w:val="008841B4"/>
    <w:rsid w:val="00884632"/>
    <w:rsid w:val="0088521D"/>
    <w:rsid w:val="00887C10"/>
    <w:rsid w:val="00890854"/>
    <w:rsid w:val="008915A5"/>
    <w:rsid w:val="008921D1"/>
    <w:rsid w:val="008927FC"/>
    <w:rsid w:val="00893A19"/>
    <w:rsid w:val="00893C45"/>
    <w:rsid w:val="008966A1"/>
    <w:rsid w:val="00897F5C"/>
    <w:rsid w:val="00897FFD"/>
    <w:rsid w:val="008A106C"/>
    <w:rsid w:val="008A2ED0"/>
    <w:rsid w:val="008A6255"/>
    <w:rsid w:val="008A647B"/>
    <w:rsid w:val="008A76B8"/>
    <w:rsid w:val="008B076F"/>
    <w:rsid w:val="008B08BD"/>
    <w:rsid w:val="008B09BE"/>
    <w:rsid w:val="008B2063"/>
    <w:rsid w:val="008B24D5"/>
    <w:rsid w:val="008B2DBE"/>
    <w:rsid w:val="008B2EF4"/>
    <w:rsid w:val="008B35A1"/>
    <w:rsid w:val="008B386B"/>
    <w:rsid w:val="008B5CD1"/>
    <w:rsid w:val="008B74D8"/>
    <w:rsid w:val="008C124F"/>
    <w:rsid w:val="008C1673"/>
    <w:rsid w:val="008C3D13"/>
    <w:rsid w:val="008C5021"/>
    <w:rsid w:val="008C50CC"/>
    <w:rsid w:val="008C5505"/>
    <w:rsid w:val="008C5BAC"/>
    <w:rsid w:val="008C60CD"/>
    <w:rsid w:val="008C69FF"/>
    <w:rsid w:val="008C7161"/>
    <w:rsid w:val="008C7C26"/>
    <w:rsid w:val="008D0290"/>
    <w:rsid w:val="008D03D5"/>
    <w:rsid w:val="008D21CC"/>
    <w:rsid w:val="008D2C9C"/>
    <w:rsid w:val="008D4225"/>
    <w:rsid w:val="008D4FDF"/>
    <w:rsid w:val="008D5AA4"/>
    <w:rsid w:val="008D66B0"/>
    <w:rsid w:val="008D6F28"/>
    <w:rsid w:val="008D79C4"/>
    <w:rsid w:val="008D7A67"/>
    <w:rsid w:val="008E0599"/>
    <w:rsid w:val="008E1542"/>
    <w:rsid w:val="008E1901"/>
    <w:rsid w:val="008E49EC"/>
    <w:rsid w:val="008E4AD4"/>
    <w:rsid w:val="008E557A"/>
    <w:rsid w:val="008E6A9E"/>
    <w:rsid w:val="008E6C41"/>
    <w:rsid w:val="008F0CA4"/>
    <w:rsid w:val="008F0F25"/>
    <w:rsid w:val="008F10EE"/>
    <w:rsid w:val="008F1F57"/>
    <w:rsid w:val="008F4617"/>
    <w:rsid w:val="008F4E19"/>
    <w:rsid w:val="008F557F"/>
    <w:rsid w:val="009007A7"/>
    <w:rsid w:val="00900B1F"/>
    <w:rsid w:val="00900FEF"/>
    <w:rsid w:val="00901295"/>
    <w:rsid w:val="00902146"/>
    <w:rsid w:val="00902565"/>
    <w:rsid w:val="00902D3B"/>
    <w:rsid w:val="00903158"/>
    <w:rsid w:val="00903E76"/>
    <w:rsid w:val="00903F74"/>
    <w:rsid w:val="009045B8"/>
    <w:rsid w:val="00907DF8"/>
    <w:rsid w:val="00911F57"/>
    <w:rsid w:val="009123D8"/>
    <w:rsid w:val="00913753"/>
    <w:rsid w:val="009137BF"/>
    <w:rsid w:val="00913896"/>
    <w:rsid w:val="0091677B"/>
    <w:rsid w:val="009209D9"/>
    <w:rsid w:val="009211E3"/>
    <w:rsid w:val="0092124F"/>
    <w:rsid w:val="0092196D"/>
    <w:rsid w:val="00922E81"/>
    <w:rsid w:val="009237BE"/>
    <w:rsid w:val="00923AB0"/>
    <w:rsid w:val="00923C41"/>
    <w:rsid w:val="00924513"/>
    <w:rsid w:val="0092473C"/>
    <w:rsid w:val="00925685"/>
    <w:rsid w:val="009270DE"/>
    <w:rsid w:val="00927212"/>
    <w:rsid w:val="0093038F"/>
    <w:rsid w:val="009312A0"/>
    <w:rsid w:val="00931EE1"/>
    <w:rsid w:val="009323AD"/>
    <w:rsid w:val="00932F8A"/>
    <w:rsid w:val="009343D6"/>
    <w:rsid w:val="00934574"/>
    <w:rsid w:val="009346B5"/>
    <w:rsid w:val="00934E2F"/>
    <w:rsid w:val="0093549C"/>
    <w:rsid w:val="009357CE"/>
    <w:rsid w:val="0093594D"/>
    <w:rsid w:val="00936804"/>
    <w:rsid w:val="00936874"/>
    <w:rsid w:val="00936A8B"/>
    <w:rsid w:val="00936DE8"/>
    <w:rsid w:val="009378B8"/>
    <w:rsid w:val="00937FE9"/>
    <w:rsid w:val="0094132F"/>
    <w:rsid w:val="00941D11"/>
    <w:rsid w:val="00941FE1"/>
    <w:rsid w:val="0094260A"/>
    <w:rsid w:val="0094261D"/>
    <w:rsid w:val="00942721"/>
    <w:rsid w:val="009447BC"/>
    <w:rsid w:val="00945091"/>
    <w:rsid w:val="00946556"/>
    <w:rsid w:val="00946ED7"/>
    <w:rsid w:val="009471CD"/>
    <w:rsid w:val="009475F5"/>
    <w:rsid w:val="009479A8"/>
    <w:rsid w:val="0095025C"/>
    <w:rsid w:val="009505F5"/>
    <w:rsid w:val="0095093A"/>
    <w:rsid w:val="009521E6"/>
    <w:rsid w:val="009529EF"/>
    <w:rsid w:val="00954819"/>
    <w:rsid w:val="0095485A"/>
    <w:rsid w:val="009549DF"/>
    <w:rsid w:val="00954E45"/>
    <w:rsid w:val="00955320"/>
    <w:rsid w:val="009556A3"/>
    <w:rsid w:val="009558AB"/>
    <w:rsid w:val="00955B4F"/>
    <w:rsid w:val="00956316"/>
    <w:rsid w:val="00956972"/>
    <w:rsid w:val="0096099D"/>
    <w:rsid w:val="009609A8"/>
    <w:rsid w:val="00960FD2"/>
    <w:rsid w:val="009617AB"/>
    <w:rsid w:val="009620EC"/>
    <w:rsid w:val="009629A7"/>
    <w:rsid w:val="00962D91"/>
    <w:rsid w:val="00962F93"/>
    <w:rsid w:val="00963F43"/>
    <w:rsid w:val="0096504F"/>
    <w:rsid w:val="00965083"/>
    <w:rsid w:val="009655E3"/>
    <w:rsid w:val="0096566B"/>
    <w:rsid w:val="00966A4B"/>
    <w:rsid w:val="009706D6"/>
    <w:rsid w:val="00970D5A"/>
    <w:rsid w:val="00972301"/>
    <w:rsid w:val="0097346D"/>
    <w:rsid w:val="00973DE8"/>
    <w:rsid w:val="00973EBF"/>
    <w:rsid w:val="00974347"/>
    <w:rsid w:val="0097487D"/>
    <w:rsid w:val="00974ADB"/>
    <w:rsid w:val="00975E83"/>
    <w:rsid w:val="009770B7"/>
    <w:rsid w:val="00977BE1"/>
    <w:rsid w:val="00980ED0"/>
    <w:rsid w:val="009810D2"/>
    <w:rsid w:val="0098206F"/>
    <w:rsid w:val="0098218E"/>
    <w:rsid w:val="00983759"/>
    <w:rsid w:val="00983A1A"/>
    <w:rsid w:val="00983BC4"/>
    <w:rsid w:val="00984141"/>
    <w:rsid w:val="00985774"/>
    <w:rsid w:val="00985A82"/>
    <w:rsid w:val="009868FF"/>
    <w:rsid w:val="00986A53"/>
    <w:rsid w:val="00986DD5"/>
    <w:rsid w:val="00986E4D"/>
    <w:rsid w:val="00986F8D"/>
    <w:rsid w:val="0098766A"/>
    <w:rsid w:val="00987D86"/>
    <w:rsid w:val="0099077D"/>
    <w:rsid w:val="00990F6D"/>
    <w:rsid w:val="0099158E"/>
    <w:rsid w:val="00992076"/>
    <w:rsid w:val="009920A7"/>
    <w:rsid w:val="0099215C"/>
    <w:rsid w:val="0099267C"/>
    <w:rsid w:val="00992867"/>
    <w:rsid w:val="00992A07"/>
    <w:rsid w:val="00992A44"/>
    <w:rsid w:val="00992F06"/>
    <w:rsid w:val="00993132"/>
    <w:rsid w:val="009935FB"/>
    <w:rsid w:val="0099362F"/>
    <w:rsid w:val="00997161"/>
    <w:rsid w:val="00997386"/>
    <w:rsid w:val="009976FA"/>
    <w:rsid w:val="00997EFF"/>
    <w:rsid w:val="00997FE4"/>
    <w:rsid w:val="009A049A"/>
    <w:rsid w:val="009A0532"/>
    <w:rsid w:val="009A1642"/>
    <w:rsid w:val="009A18C9"/>
    <w:rsid w:val="009A1915"/>
    <w:rsid w:val="009A2375"/>
    <w:rsid w:val="009A2AD7"/>
    <w:rsid w:val="009A30D2"/>
    <w:rsid w:val="009A312A"/>
    <w:rsid w:val="009A3143"/>
    <w:rsid w:val="009A3583"/>
    <w:rsid w:val="009A3A5C"/>
    <w:rsid w:val="009A3A63"/>
    <w:rsid w:val="009A4A54"/>
    <w:rsid w:val="009A4C42"/>
    <w:rsid w:val="009A4E2C"/>
    <w:rsid w:val="009A565F"/>
    <w:rsid w:val="009A6653"/>
    <w:rsid w:val="009A6C76"/>
    <w:rsid w:val="009A7132"/>
    <w:rsid w:val="009A7BB1"/>
    <w:rsid w:val="009A7E31"/>
    <w:rsid w:val="009A7FE8"/>
    <w:rsid w:val="009B0294"/>
    <w:rsid w:val="009B088D"/>
    <w:rsid w:val="009B0954"/>
    <w:rsid w:val="009B0A53"/>
    <w:rsid w:val="009B0D6F"/>
    <w:rsid w:val="009B0D7D"/>
    <w:rsid w:val="009B1793"/>
    <w:rsid w:val="009B1ADA"/>
    <w:rsid w:val="009B2508"/>
    <w:rsid w:val="009B2E92"/>
    <w:rsid w:val="009B3B4A"/>
    <w:rsid w:val="009B5144"/>
    <w:rsid w:val="009B5F6A"/>
    <w:rsid w:val="009B6129"/>
    <w:rsid w:val="009B62C6"/>
    <w:rsid w:val="009B6F0B"/>
    <w:rsid w:val="009B773B"/>
    <w:rsid w:val="009C06E4"/>
    <w:rsid w:val="009C0FC5"/>
    <w:rsid w:val="009C1805"/>
    <w:rsid w:val="009C1BFE"/>
    <w:rsid w:val="009C2600"/>
    <w:rsid w:val="009C26E9"/>
    <w:rsid w:val="009C358A"/>
    <w:rsid w:val="009C3A28"/>
    <w:rsid w:val="009C58E0"/>
    <w:rsid w:val="009C5E0C"/>
    <w:rsid w:val="009C5F68"/>
    <w:rsid w:val="009C6A7A"/>
    <w:rsid w:val="009C76C8"/>
    <w:rsid w:val="009D013F"/>
    <w:rsid w:val="009D036F"/>
    <w:rsid w:val="009D0E6D"/>
    <w:rsid w:val="009D1E2A"/>
    <w:rsid w:val="009D1EF2"/>
    <w:rsid w:val="009D375C"/>
    <w:rsid w:val="009D443C"/>
    <w:rsid w:val="009D4F8E"/>
    <w:rsid w:val="009D50E8"/>
    <w:rsid w:val="009D53EB"/>
    <w:rsid w:val="009D5A31"/>
    <w:rsid w:val="009D5CEB"/>
    <w:rsid w:val="009E07E0"/>
    <w:rsid w:val="009E2B5B"/>
    <w:rsid w:val="009E41BA"/>
    <w:rsid w:val="009E4D78"/>
    <w:rsid w:val="009E5092"/>
    <w:rsid w:val="009E61B5"/>
    <w:rsid w:val="009E67A4"/>
    <w:rsid w:val="009E7024"/>
    <w:rsid w:val="009E7471"/>
    <w:rsid w:val="009E754C"/>
    <w:rsid w:val="009E7B41"/>
    <w:rsid w:val="009E7D63"/>
    <w:rsid w:val="009F0BBE"/>
    <w:rsid w:val="009F2070"/>
    <w:rsid w:val="009F2337"/>
    <w:rsid w:val="009F2912"/>
    <w:rsid w:val="009F2C94"/>
    <w:rsid w:val="009F4011"/>
    <w:rsid w:val="009F40DD"/>
    <w:rsid w:val="009F4CC4"/>
    <w:rsid w:val="009F5B5B"/>
    <w:rsid w:val="009F6406"/>
    <w:rsid w:val="009F7265"/>
    <w:rsid w:val="009F73F4"/>
    <w:rsid w:val="009F7E4C"/>
    <w:rsid w:val="009F7FB0"/>
    <w:rsid w:val="00A001B3"/>
    <w:rsid w:val="00A00462"/>
    <w:rsid w:val="00A00737"/>
    <w:rsid w:val="00A010C7"/>
    <w:rsid w:val="00A0113B"/>
    <w:rsid w:val="00A01D74"/>
    <w:rsid w:val="00A0299E"/>
    <w:rsid w:val="00A02ED4"/>
    <w:rsid w:val="00A03462"/>
    <w:rsid w:val="00A04161"/>
    <w:rsid w:val="00A05850"/>
    <w:rsid w:val="00A05C11"/>
    <w:rsid w:val="00A05C95"/>
    <w:rsid w:val="00A07320"/>
    <w:rsid w:val="00A07F0B"/>
    <w:rsid w:val="00A07F72"/>
    <w:rsid w:val="00A10130"/>
    <w:rsid w:val="00A10AAD"/>
    <w:rsid w:val="00A1150C"/>
    <w:rsid w:val="00A11C11"/>
    <w:rsid w:val="00A11D6D"/>
    <w:rsid w:val="00A11D94"/>
    <w:rsid w:val="00A11EA3"/>
    <w:rsid w:val="00A121E7"/>
    <w:rsid w:val="00A12217"/>
    <w:rsid w:val="00A1370B"/>
    <w:rsid w:val="00A13D36"/>
    <w:rsid w:val="00A14BBB"/>
    <w:rsid w:val="00A14F45"/>
    <w:rsid w:val="00A1545E"/>
    <w:rsid w:val="00A15EC9"/>
    <w:rsid w:val="00A16B67"/>
    <w:rsid w:val="00A16F10"/>
    <w:rsid w:val="00A176E3"/>
    <w:rsid w:val="00A20236"/>
    <w:rsid w:val="00A20301"/>
    <w:rsid w:val="00A20391"/>
    <w:rsid w:val="00A23994"/>
    <w:rsid w:val="00A2455D"/>
    <w:rsid w:val="00A2480C"/>
    <w:rsid w:val="00A24EBF"/>
    <w:rsid w:val="00A24F1C"/>
    <w:rsid w:val="00A25081"/>
    <w:rsid w:val="00A2601C"/>
    <w:rsid w:val="00A273AA"/>
    <w:rsid w:val="00A30DDB"/>
    <w:rsid w:val="00A318A4"/>
    <w:rsid w:val="00A31E2A"/>
    <w:rsid w:val="00A32CBB"/>
    <w:rsid w:val="00A3397E"/>
    <w:rsid w:val="00A34699"/>
    <w:rsid w:val="00A347A0"/>
    <w:rsid w:val="00A347A1"/>
    <w:rsid w:val="00A34C20"/>
    <w:rsid w:val="00A35ECB"/>
    <w:rsid w:val="00A368D4"/>
    <w:rsid w:val="00A36975"/>
    <w:rsid w:val="00A40E68"/>
    <w:rsid w:val="00A43304"/>
    <w:rsid w:val="00A43C64"/>
    <w:rsid w:val="00A46C50"/>
    <w:rsid w:val="00A47CF4"/>
    <w:rsid w:val="00A500DA"/>
    <w:rsid w:val="00A50DA8"/>
    <w:rsid w:val="00A5171A"/>
    <w:rsid w:val="00A5173E"/>
    <w:rsid w:val="00A51E22"/>
    <w:rsid w:val="00A52682"/>
    <w:rsid w:val="00A52B2E"/>
    <w:rsid w:val="00A536FD"/>
    <w:rsid w:val="00A53ADF"/>
    <w:rsid w:val="00A53F73"/>
    <w:rsid w:val="00A53FA1"/>
    <w:rsid w:val="00A54323"/>
    <w:rsid w:val="00A54F84"/>
    <w:rsid w:val="00A55041"/>
    <w:rsid w:val="00A5509B"/>
    <w:rsid w:val="00A55634"/>
    <w:rsid w:val="00A5576E"/>
    <w:rsid w:val="00A56F77"/>
    <w:rsid w:val="00A57200"/>
    <w:rsid w:val="00A57288"/>
    <w:rsid w:val="00A57475"/>
    <w:rsid w:val="00A6229E"/>
    <w:rsid w:val="00A632AD"/>
    <w:rsid w:val="00A6428A"/>
    <w:rsid w:val="00A65126"/>
    <w:rsid w:val="00A653D3"/>
    <w:rsid w:val="00A65E4E"/>
    <w:rsid w:val="00A65EB8"/>
    <w:rsid w:val="00A65F42"/>
    <w:rsid w:val="00A6614B"/>
    <w:rsid w:val="00A66165"/>
    <w:rsid w:val="00A70A20"/>
    <w:rsid w:val="00A70C4B"/>
    <w:rsid w:val="00A71036"/>
    <w:rsid w:val="00A72A50"/>
    <w:rsid w:val="00A757D1"/>
    <w:rsid w:val="00A75996"/>
    <w:rsid w:val="00A75FBF"/>
    <w:rsid w:val="00A77178"/>
    <w:rsid w:val="00A771E3"/>
    <w:rsid w:val="00A773AF"/>
    <w:rsid w:val="00A77FE8"/>
    <w:rsid w:val="00A808DD"/>
    <w:rsid w:val="00A80F4B"/>
    <w:rsid w:val="00A81C1B"/>
    <w:rsid w:val="00A82E2B"/>
    <w:rsid w:val="00A82E98"/>
    <w:rsid w:val="00A832F7"/>
    <w:rsid w:val="00A83CE5"/>
    <w:rsid w:val="00A8428D"/>
    <w:rsid w:val="00A843CF"/>
    <w:rsid w:val="00A84713"/>
    <w:rsid w:val="00A854AB"/>
    <w:rsid w:val="00A860F6"/>
    <w:rsid w:val="00A8646B"/>
    <w:rsid w:val="00A86DC8"/>
    <w:rsid w:val="00A86F02"/>
    <w:rsid w:val="00A8709C"/>
    <w:rsid w:val="00A87FF0"/>
    <w:rsid w:val="00A917BD"/>
    <w:rsid w:val="00A927D6"/>
    <w:rsid w:val="00A931E9"/>
    <w:rsid w:val="00A93518"/>
    <w:rsid w:val="00A9357F"/>
    <w:rsid w:val="00A93AC0"/>
    <w:rsid w:val="00A943C5"/>
    <w:rsid w:val="00A94928"/>
    <w:rsid w:val="00A95029"/>
    <w:rsid w:val="00A955AF"/>
    <w:rsid w:val="00A95791"/>
    <w:rsid w:val="00A95F1E"/>
    <w:rsid w:val="00A960E5"/>
    <w:rsid w:val="00A96B41"/>
    <w:rsid w:val="00A96D32"/>
    <w:rsid w:val="00A96FEC"/>
    <w:rsid w:val="00A972D5"/>
    <w:rsid w:val="00A97FD8"/>
    <w:rsid w:val="00AA0B98"/>
    <w:rsid w:val="00AA16D0"/>
    <w:rsid w:val="00AA22FD"/>
    <w:rsid w:val="00AA2BD2"/>
    <w:rsid w:val="00AA3C23"/>
    <w:rsid w:val="00AA416A"/>
    <w:rsid w:val="00AA4696"/>
    <w:rsid w:val="00AA565D"/>
    <w:rsid w:val="00AA6AA9"/>
    <w:rsid w:val="00AA6B0B"/>
    <w:rsid w:val="00AA6B36"/>
    <w:rsid w:val="00AA701C"/>
    <w:rsid w:val="00AA718F"/>
    <w:rsid w:val="00AA76DA"/>
    <w:rsid w:val="00AB0CAD"/>
    <w:rsid w:val="00AB11D7"/>
    <w:rsid w:val="00AB2108"/>
    <w:rsid w:val="00AB21C5"/>
    <w:rsid w:val="00AB2341"/>
    <w:rsid w:val="00AB33EF"/>
    <w:rsid w:val="00AB3F4C"/>
    <w:rsid w:val="00AB4985"/>
    <w:rsid w:val="00AB4DCA"/>
    <w:rsid w:val="00AB52F6"/>
    <w:rsid w:val="00AB64C0"/>
    <w:rsid w:val="00AB6CD4"/>
    <w:rsid w:val="00AB7A63"/>
    <w:rsid w:val="00AC0052"/>
    <w:rsid w:val="00AC02D8"/>
    <w:rsid w:val="00AC106F"/>
    <w:rsid w:val="00AC1830"/>
    <w:rsid w:val="00AC21E9"/>
    <w:rsid w:val="00AC2DB4"/>
    <w:rsid w:val="00AC2E7D"/>
    <w:rsid w:val="00AC420E"/>
    <w:rsid w:val="00AC4598"/>
    <w:rsid w:val="00AC4C79"/>
    <w:rsid w:val="00AC5CB9"/>
    <w:rsid w:val="00AC6614"/>
    <w:rsid w:val="00AC6F51"/>
    <w:rsid w:val="00AD04A6"/>
    <w:rsid w:val="00AD0CD4"/>
    <w:rsid w:val="00AD1443"/>
    <w:rsid w:val="00AD1CEB"/>
    <w:rsid w:val="00AD2A11"/>
    <w:rsid w:val="00AD2CEF"/>
    <w:rsid w:val="00AD351D"/>
    <w:rsid w:val="00AD3A68"/>
    <w:rsid w:val="00AD3C33"/>
    <w:rsid w:val="00AD3D4C"/>
    <w:rsid w:val="00AD40D7"/>
    <w:rsid w:val="00AD42F3"/>
    <w:rsid w:val="00AD45C2"/>
    <w:rsid w:val="00AD50F1"/>
    <w:rsid w:val="00AD5E87"/>
    <w:rsid w:val="00AD60BB"/>
    <w:rsid w:val="00AD7880"/>
    <w:rsid w:val="00AD7AA3"/>
    <w:rsid w:val="00AE0414"/>
    <w:rsid w:val="00AE0488"/>
    <w:rsid w:val="00AE0A62"/>
    <w:rsid w:val="00AE1A30"/>
    <w:rsid w:val="00AE1A49"/>
    <w:rsid w:val="00AE23AF"/>
    <w:rsid w:val="00AE3B74"/>
    <w:rsid w:val="00AE418F"/>
    <w:rsid w:val="00AE44AB"/>
    <w:rsid w:val="00AE4B73"/>
    <w:rsid w:val="00AE4E39"/>
    <w:rsid w:val="00AE5452"/>
    <w:rsid w:val="00AE5F3B"/>
    <w:rsid w:val="00AE6A9B"/>
    <w:rsid w:val="00AE6C4E"/>
    <w:rsid w:val="00AF1BA9"/>
    <w:rsid w:val="00AF207A"/>
    <w:rsid w:val="00AF20E3"/>
    <w:rsid w:val="00AF3142"/>
    <w:rsid w:val="00AF3625"/>
    <w:rsid w:val="00AF4032"/>
    <w:rsid w:val="00AF44C8"/>
    <w:rsid w:val="00AF459C"/>
    <w:rsid w:val="00AF56FF"/>
    <w:rsid w:val="00AF680D"/>
    <w:rsid w:val="00AF6C37"/>
    <w:rsid w:val="00AF6FCC"/>
    <w:rsid w:val="00AF774F"/>
    <w:rsid w:val="00B0058F"/>
    <w:rsid w:val="00B007E8"/>
    <w:rsid w:val="00B02159"/>
    <w:rsid w:val="00B023B7"/>
    <w:rsid w:val="00B02C4B"/>
    <w:rsid w:val="00B0353E"/>
    <w:rsid w:val="00B04381"/>
    <w:rsid w:val="00B04971"/>
    <w:rsid w:val="00B04FDB"/>
    <w:rsid w:val="00B05A9E"/>
    <w:rsid w:val="00B062C4"/>
    <w:rsid w:val="00B06400"/>
    <w:rsid w:val="00B06735"/>
    <w:rsid w:val="00B06AB5"/>
    <w:rsid w:val="00B0738E"/>
    <w:rsid w:val="00B076AF"/>
    <w:rsid w:val="00B07E15"/>
    <w:rsid w:val="00B10574"/>
    <w:rsid w:val="00B106BA"/>
    <w:rsid w:val="00B10D0F"/>
    <w:rsid w:val="00B10E06"/>
    <w:rsid w:val="00B10FDC"/>
    <w:rsid w:val="00B11C02"/>
    <w:rsid w:val="00B13772"/>
    <w:rsid w:val="00B14517"/>
    <w:rsid w:val="00B149F2"/>
    <w:rsid w:val="00B14B7F"/>
    <w:rsid w:val="00B14CD6"/>
    <w:rsid w:val="00B1535D"/>
    <w:rsid w:val="00B156B6"/>
    <w:rsid w:val="00B15D2C"/>
    <w:rsid w:val="00B16898"/>
    <w:rsid w:val="00B16F99"/>
    <w:rsid w:val="00B172D9"/>
    <w:rsid w:val="00B178E2"/>
    <w:rsid w:val="00B208C3"/>
    <w:rsid w:val="00B20AF9"/>
    <w:rsid w:val="00B21306"/>
    <w:rsid w:val="00B22A11"/>
    <w:rsid w:val="00B236B2"/>
    <w:rsid w:val="00B23D07"/>
    <w:rsid w:val="00B250C2"/>
    <w:rsid w:val="00B27FFD"/>
    <w:rsid w:val="00B302A4"/>
    <w:rsid w:val="00B3088B"/>
    <w:rsid w:val="00B3109C"/>
    <w:rsid w:val="00B312A4"/>
    <w:rsid w:val="00B32C6B"/>
    <w:rsid w:val="00B353C2"/>
    <w:rsid w:val="00B35791"/>
    <w:rsid w:val="00B35A8E"/>
    <w:rsid w:val="00B40176"/>
    <w:rsid w:val="00B419B5"/>
    <w:rsid w:val="00B42902"/>
    <w:rsid w:val="00B4327C"/>
    <w:rsid w:val="00B43303"/>
    <w:rsid w:val="00B4336E"/>
    <w:rsid w:val="00B43CD9"/>
    <w:rsid w:val="00B44C14"/>
    <w:rsid w:val="00B45EE8"/>
    <w:rsid w:val="00B468B0"/>
    <w:rsid w:val="00B46B99"/>
    <w:rsid w:val="00B4751F"/>
    <w:rsid w:val="00B47A7C"/>
    <w:rsid w:val="00B5143F"/>
    <w:rsid w:val="00B519A0"/>
    <w:rsid w:val="00B51B42"/>
    <w:rsid w:val="00B51E5B"/>
    <w:rsid w:val="00B5224E"/>
    <w:rsid w:val="00B539DE"/>
    <w:rsid w:val="00B5431C"/>
    <w:rsid w:val="00B54B49"/>
    <w:rsid w:val="00B54BBC"/>
    <w:rsid w:val="00B54D09"/>
    <w:rsid w:val="00B55118"/>
    <w:rsid w:val="00B552C3"/>
    <w:rsid w:val="00B5564C"/>
    <w:rsid w:val="00B56FE0"/>
    <w:rsid w:val="00B57008"/>
    <w:rsid w:val="00B6035A"/>
    <w:rsid w:val="00B62987"/>
    <w:rsid w:val="00B6358C"/>
    <w:rsid w:val="00B63C7A"/>
    <w:rsid w:val="00B63FFF"/>
    <w:rsid w:val="00B641E5"/>
    <w:rsid w:val="00B64D28"/>
    <w:rsid w:val="00B64E39"/>
    <w:rsid w:val="00B659FA"/>
    <w:rsid w:val="00B65BAA"/>
    <w:rsid w:val="00B65EF8"/>
    <w:rsid w:val="00B67495"/>
    <w:rsid w:val="00B7066C"/>
    <w:rsid w:val="00B71357"/>
    <w:rsid w:val="00B71B2A"/>
    <w:rsid w:val="00B72706"/>
    <w:rsid w:val="00B728AA"/>
    <w:rsid w:val="00B73919"/>
    <w:rsid w:val="00B7450B"/>
    <w:rsid w:val="00B74A4C"/>
    <w:rsid w:val="00B76704"/>
    <w:rsid w:val="00B76916"/>
    <w:rsid w:val="00B76938"/>
    <w:rsid w:val="00B76F0E"/>
    <w:rsid w:val="00B776E7"/>
    <w:rsid w:val="00B778B1"/>
    <w:rsid w:val="00B8020C"/>
    <w:rsid w:val="00B813B1"/>
    <w:rsid w:val="00B81426"/>
    <w:rsid w:val="00B81B3F"/>
    <w:rsid w:val="00B8238E"/>
    <w:rsid w:val="00B823EF"/>
    <w:rsid w:val="00B82F8E"/>
    <w:rsid w:val="00B837F0"/>
    <w:rsid w:val="00B83DFE"/>
    <w:rsid w:val="00B841FB"/>
    <w:rsid w:val="00B8451E"/>
    <w:rsid w:val="00B84E26"/>
    <w:rsid w:val="00B85070"/>
    <w:rsid w:val="00B8512A"/>
    <w:rsid w:val="00B858CA"/>
    <w:rsid w:val="00B87A34"/>
    <w:rsid w:val="00B87E53"/>
    <w:rsid w:val="00B91705"/>
    <w:rsid w:val="00B92151"/>
    <w:rsid w:val="00B92F1E"/>
    <w:rsid w:val="00B93917"/>
    <w:rsid w:val="00B94647"/>
    <w:rsid w:val="00B94F36"/>
    <w:rsid w:val="00B9509B"/>
    <w:rsid w:val="00B95F1F"/>
    <w:rsid w:val="00B97812"/>
    <w:rsid w:val="00B97AB3"/>
    <w:rsid w:val="00BA101F"/>
    <w:rsid w:val="00BA1EF5"/>
    <w:rsid w:val="00BA2748"/>
    <w:rsid w:val="00BA27FA"/>
    <w:rsid w:val="00BA2C0C"/>
    <w:rsid w:val="00BA35B9"/>
    <w:rsid w:val="00BA3F3A"/>
    <w:rsid w:val="00BA41A9"/>
    <w:rsid w:val="00BA5DDC"/>
    <w:rsid w:val="00BA5F58"/>
    <w:rsid w:val="00BA6841"/>
    <w:rsid w:val="00BA6EAF"/>
    <w:rsid w:val="00BA701B"/>
    <w:rsid w:val="00BA7D01"/>
    <w:rsid w:val="00BB0DC2"/>
    <w:rsid w:val="00BB0EFF"/>
    <w:rsid w:val="00BB0FD2"/>
    <w:rsid w:val="00BB10A4"/>
    <w:rsid w:val="00BB112A"/>
    <w:rsid w:val="00BB1A74"/>
    <w:rsid w:val="00BB1E17"/>
    <w:rsid w:val="00BB2AE1"/>
    <w:rsid w:val="00BB38A5"/>
    <w:rsid w:val="00BB3B8F"/>
    <w:rsid w:val="00BB4644"/>
    <w:rsid w:val="00BB5BF8"/>
    <w:rsid w:val="00BB6585"/>
    <w:rsid w:val="00BB6871"/>
    <w:rsid w:val="00BB6E98"/>
    <w:rsid w:val="00BB6F9F"/>
    <w:rsid w:val="00BB6FF4"/>
    <w:rsid w:val="00BB70F8"/>
    <w:rsid w:val="00BB71C9"/>
    <w:rsid w:val="00BB78CA"/>
    <w:rsid w:val="00BC0591"/>
    <w:rsid w:val="00BC0684"/>
    <w:rsid w:val="00BC07CA"/>
    <w:rsid w:val="00BC10F2"/>
    <w:rsid w:val="00BC2AA1"/>
    <w:rsid w:val="00BC3500"/>
    <w:rsid w:val="00BC3B68"/>
    <w:rsid w:val="00BC462D"/>
    <w:rsid w:val="00BC46D9"/>
    <w:rsid w:val="00BC5170"/>
    <w:rsid w:val="00BC5ACB"/>
    <w:rsid w:val="00BC5EF9"/>
    <w:rsid w:val="00BC6469"/>
    <w:rsid w:val="00BC77B4"/>
    <w:rsid w:val="00BD0F5D"/>
    <w:rsid w:val="00BD1A13"/>
    <w:rsid w:val="00BD36A6"/>
    <w:rsid w:val="00BD3DB8"/>
    <w:rsid w:val="00BD420C"/>
    <w:rsid w:val="00BD53CE"/>
    <w:rsid w:val="00BD56F7"/>
    <w:rsid w:val="00BD648A"/>
    <w:rsid w:val="00BD6A0B"/>
    <w:rsid w:val="00BD6C92"/>
    <w:rsid w:val="00BD713E"/>
    <w:rsid w:val="00BD793E"/>
    <w:rsid w:val="00BE0A0E"/>
    <w:rsid w:val="00BE0C41"/>
    <w:rsid w:val="00BE13DC"/>
    <w:rsid w:val="00BE1DC7"/>
    <w:rsid w:val="00BE2007"/>
    <w:rsid w:val="00BE25B2"/>
    <w:rsid w:val="00BE2EE4"/>
    <w:rsid w:val="00BE56EA"/>
    <w:rsid w:val="00BE5FA0"/>
    <w:rsid w:val="00BE6C64"/>
    <w:rsid w:val="00BE7109"/>
    <w:rsid w:val="00BE7997"/>
    <w:rsid w:val="00BF0177"/>
    <w:rsid w:val="00BF03FE"/>
    <w:rsid w:val="00BF0495"/>
    <w:rsid w:val="00BF06EF"/>
    <w:rsid w:val="00BF0B8B"/>
    <w:rsid w:val="00BF125B"/>
    <w:rsid w:val="00BF13DF"/>
    <w:rsid w:val="00BF153E"/>
    <w:rsid w:val="00BF2340"/>
    <w:rsid w:val="00BF2EF9"/>
    <w:rsid w:val="00BF3394"/>
    <w:rsid w:val="00BF3597"/>
    <w:rsid w:val="00BF3A9A"/>
    <w:rsid w:val="00BF49DD"/>
    <w:rsid w:val="00BF5F50"/>
    <w:rsid w:val="00C01474"/>
    <w:rsid w:val="00C01F4D"/>
    <w:rsid w:val="00C0225E"/>
    <w:rsid w:val="00C022A1"/>
    <w:rsid w:val="00C03104"/>
    <w:rsid w:val="00C03220"/>
    <w:rsid w:val="00C111C3"/>
    <w:rsid w:val="00C1145A"/>
    <w:rsid w:val="00C117A9"/>
    <w:rsid w:val="00C11A05"/>
    <w:rsid w:val="00C11F86"/>
    <w:rsid w:val="00C1243E"/>
    <w:rsid w:val="00C12555"/>
    <w:rsid w:val="00C126CE"/>
    <w:rsid w:val="00C12A8A"/>
    <w:rsid w:val="00C13423"/>
    <w:rsid w:val="00C13D5B"/>
    <w:rsid w:val="00C143E8"/>
    <w:rsid w:val="00C14942"/>
    <w:rsid w:val="00C14DA8"/>
    <w:rsid w:val="00C1630E"/>
    <w:rsid w:val="00C17C46"/>
    <w:rsid w:val="00C17D3A"/>
    <w:rsid w:val="00C20E8D"/>
    <w:rsid w:val="00C21AEF"/>
    <w:rsid w:val="00C21C65"/>
    <w:rsid w:val="00C2200E"/>
    <w:rsid w:val="00C2352A"/>
    <w:rsid w:val="00C2360B"/>
    <w:rsid w:val="00C239C1"/>
    <w:rsid w:val="00C2485C"/>
    <w:rsid w:val="00C248C3"/>
    <w:rsid w:val="00C24E47"/>
    <w:rsid w:val="00C25615"/>
    <w:rsid w:val="00C267C3"/>
    <w:rsid w:val="00C26F81"/>
    <w:rsid w:val="00C27B30"/>
    <w:rsid w:val="00C30022"/>
    <w:rsid w:val="00C30C9F"/>
    <w:rsid w:val="00C315DF"/>
    <w:rsid w:val="00C3173E"/>
    <w:rsid w:val="00C32609"/>
    <w:rsid w:val="00C3367F"/>
    <w:rsid w:val="00C33870"/>
    <w:rsid w:val="00C3410C"/>
    <w:rsid w:val="00C34C3F"/>
    <w:rsid w:val="00C34E6C"/>
    <w:rsid w:val="00C355EA"/>
    <w:rsid w:val="00C356D3"/>
    <w:rsid w:val="00C35A92"/>
    <w:rsid w:val="00C35D9A"/>
    <w:rsid w:val="00C3652E"/>
    <w:rsid w:val="00C365A0"/>
    <w:rsid w:val="00C371D0"/>
    <w:rsid w:val="00C37250"/>
    <w:rsid w:val="00C37E31"/>
    <w:rsid w:val="00C37EB9"/>
    <w:rsid w:val="00C400F5"/>
    <w:rsid w:val="00C41664"/>
    <w:rsid w:val="00C41BB4"/>
    <w:rsid w:val="00C41EAE"/>
    <w:rsid w:val="00C4202A"/>
    <w:rsid w:val="00C43B6C"/>
    <w:rsid w:val="00C467F8"/>
    <w:rsid w:val="00C46826"/>
    <w:rsid w:val="00C479BB"/>
    <w:rsid w:val="00C507A2"/>
    <w:rsid w:val="00C516E6"/>
    <w:rsid w:val="00C51924"/>
    <w:rsid w:val="00C51FA5"/>
    <w:rsid w:val="00C52211"/>
    <w:rsid w:val="00C52620"/>
    <w:rsid w:val="00C534AD"/>
    <w:rsid w:val="00C54990"/>
    <w:rsid w:val="00C55C61"/>
    <w:rsid w:val="00C565C5"/>
    <w:rsid w:val="00C57159"/>
    <w:rsid w:val="00C571C2"/>
    <w:rsid w:val="00C57257"/>
    <w:rsid w:val="00C576B4"/>
    <w:rsid w:val="00C60E3E"/>
    <w:rsid w:val="00C60EED"/>
    <w:rsid w:val="00C6212C"/>
    <w:rsid w:val="00C62468"/>
    <w:rsid w:val="00C637C8"/>
    <w:rsid w:val="00C63BFB"/>
    <w:rsid w:val="00C64468"/>
    <w:rsid w:val="00C6446C"/>
    <w:rsid w:val="00C64682"/>
    <w:rsid w:val="00C64850"/>
    <w:rsid w:val="00C6496F"/>
    <w:rsid w:val="00C650E8"/>
    <w:rsid w:val="00C65664"/>
    <w:rsid w:val="00C659CB"/>
    <w:rsid w:val="00C66353"/>
    <w:rsid w:val="00C671C3"/>
    <w:rsid w:val="00C67D11"/>
    <w:rsid w:val="00C70980"/>
    <w:rsid w:val="00C71E33"/>
    <w:rsid w:val="00C72AF2"/>
    <w:rsid w:val="00C7421A"/>
    <w:rsid w:val="00C75480"/>
    <w:rsid w:val="00C754DA"/>
    <w:rsid w:val="00C7714F"/>
    <w:rsid w:val="00C779E8"/>
    <w:rsid w:val="00C77B4C"/>
    <w:rsid w:val="00C80F79"/>
    <w:rsid w:val="00C81677"/>
    <w:rsid w:val="00C818A5"/>
    <w:rsid w:val="00C82670"/>
    <w:rsid w:val="00C82DBA"/>
    <w:rsid w:val="00C83902"/>
    <w:rsid w:val="00C842BA"/>
    <w:rsid w:val="00C843B1"/>
    <w:rsid w:val="00C84A57"/>
    <w:rsid w:val="00C84BF8"/>
    <w:rsid w:val="00C8554E"/>
    <w:rsid w:val="00C85632"/>
    <w:rsid w:val="00C87D5A"/>
    <w:rsid w:val="00C90960"/>
    <w:rsid w:val="00C911B3"/>
    <w:rsid w:val="00C913DA"/>
    <w:rsid w:val="00C91779"/>
    <w:rsid w:val="00C9227B"/>
    <w:rsid w:val="00C92AAA"/>
    <w:rsid w:val="00C92C0C"/>
    <w:rsid w:val="00C93278"/>
    <w:rsid w:val="00C953BA"/>
    <w:rsid w:val="00C95E5F"/>
    <w:rsid w:val="00C95EC5"/>
    <w:rsid w:val="00C971C2"/>
    <w:rsid w:val="00C9741E"/>
    <w:rsid w:val="00C97631"/>
    <w:rsid w:val="00CA09A5"/>
    <w:rsid w:val="00CA10D0"/>
    <w:rsid w:val="00CA1C90"/>
    <w:rsid w:val="00CA2C75"/>
    <w:rsid w:val="00CA2CBD"/>
    <w:rsid w:val="00CA2EFE"/>
    <w:rsid w:val="00CA38D5"/>
    <w:rsid w:val="00CA3C00"/>
    <w:rsid w:val="00CA454B"/>
    <w:rsid w:val="00CA4FBF"/>
    <w:rsid w:val="00CA515D"/>
    <w:rsid w:val="00CA6021"/>
    <w:rsid w:val="00CA66D7"/>
    <w:rsid w:val="00CA67FB"/>
    <w:rsid w:val="00CA71D3"/>
    <w:rsid w:val="00CA78D8"/>
    <w:rsid w:val="00CA79E1"/>
    <w:rsid w:val="00CA7A47"/>
    <w:rsid w:val="00CB005B"/>
    <w:rsid w:val="00CB0C97"/>
    <w:rsid w:val="00CB1C88"/>
    <w:rsid w:val="00CB2105"/>
    <w:rsid w:val="00CB2C37"/>
    <w:rsid w:val="00CB2DD0"/>
    <w:rsid w:val="00CB304D"/>
    <w:rsid w:val="00CB31AC"/>
    <w:rsid w:val="00CB3BFA"/>
    <w:rsid w:val="00CB3C15"/>
    <w:rsid w:val="00CB3EC8"/>
    <w:rsid w:val="00CB45F9"/>
    <w:rsid w:val="00CB4641"/>
    <w:rsid w:val="00CB497E"/>
    <w:rsid w:val="00CB4A4B"/>
    <w:rsid w:val="00CB4A7E"/>
    <w:rsid w:val="00CB4D2A"/>
    <w:rsid w:val="00CB50F6"/>
    <w:rsid w:val="00CB5238"/>
    <w:rsid w:val="00CB5C0F"/>
    <w:rsid w:val="00CB6840"/>
    <w:rsid w:val="00CB77D0"/>
    <w:rsid w:val="00CC209C"/>
    <w:rsid w:val="00CC32A4"/>
    <w:rsid w:val="00CC4F48"/>
    <w:rsid w:val="00CC4F58"/>
    <w:rsid w:val="00CC52CC"/>
    <w:rsid w:val="00CC62E8"/>
    <w:rsid w:val="00CC6B0D"/>
    <w:rsid w:val="00CC756B"/>
    <w:rsid w:val="00CC7E42"/>
    <w:rsid w:val="00CD0413"/>
    <w:rsid w:val="00CD0BF3"/>
    <w:rsid w:val="00CD1484"/>
    <w:rsid w:val="00CD1D84"/>
    <w:rsid w:val="00CD1DAE"/>
    <w:rsid w:val="00CD1E00"/>
    <w:rsid w:val="00CD2BE2"/>
    <w:rsid w:val="00CD2F20"/>
    <w:rsid w:val="00CD38BF"/>
    <w:rsid w:val="00CD3EBE"/>
    <w:rsid w:val="00CD4389"/>
    <w:rsid w:val="00CD50AA"/>
    <w:rsid w:val="00CD64F3"/>
    <w:rsid w:val="00CD785A"/>
    <w:rsid w:val="00CD7CA2"/>
    <w:rsid w:val="00CE021B"/>
    <w:rsid w:val="00CE085B"/>
    <w:rsid w:val="00CE0BBB"/>
    <w:rsid w:val="00CE1234"/>
    <w:rsid w:val="00CE1720"/>
    <w:rsid w:val="00CE2E35"/>
    <w:rsid w:val="00CE2ECA"/>
    <w:rsid w:val="00CE36F4"/>
    <w:rsid w:val="00CE3BEE"/>
    <w:rsid w:val="00CE3CC1"/>
    <w:rsid w:val="00CE59DE"/>
    <w:rsid w:val="00CE5FA1"/>
    <w:rsid w:val="00CE66DB"/>
    <w:rsid w:val="00CE6C73"/>
    <w:rsid w:val="00CE7D29"/>
    <w:rsid w:val="00CE7FED"/>
    <w:rsid w:val="00CF14AE"/>
    <w:rsid w:val="00CF2134"/>
    <w:rsid w:val="00CF232C"/>
    <w:rsid w:val="00CF2B14"/>
    <w:rsid w:val="00CF2EE3"/>
    <w:rsid w:val="00CF33D6"/>
    <w:rsid w:val="00CF3824"/>
    <w:rsid w:val="00CF47F0"/>
    <w:rsid w:val="00CF57BA"/>
    <w:rsid w:val="00CF72A7"/>
    <w:rsid w:val="00D026A6"/>
    <w:rsid w:val="00D02D15"/>
    <w:rsid w:val="00D034D7"/>
    <w:rsid w:val="00D03AE9"/>
    <w:rsid w:val="00D0470C"/>
    <w:rsid w:val="00D04CCB"/>
    <w:rsid w:val="00D06397"/>
    <w:rsid w:val="00D079C2"/>
    <w:rsid w:val="00D10179"/>
    <w:rsid w:val="00D10209"/>
    <w:rsid w:val="00D103F6"/>
    <w:rsid w:val="00D1041E"/>
    <w:rsid w:val="00D10AA5"/>
    <w:rsid w:val="00D1261A"/>
    <w:rsid w:val="00D12E60"/>
    <w:rsid w:val="00D135D6"/>
    <w:rsid w:val="00D14725"/>
    <w:rsid w:val="00D14D21"/>
    <w:rsid w:val="00D14F03"/>
    <w:rsid w:val="00D15047"/>
    <w:rsid w:val="00D1507F"/>
    <w:rsid w:val="00D200A5"/>
    <w:rsid w:val="00D2107D"/>
    <w:rsid w:val="00D210CF"/>
    <w:rsid w:val="00D21B41"/>
    <w:rsid w:val="00D22348"/>
    <w:rsid w:val="00D2286E"/>
    <w:rsid w:val="00D22BBB"/>
    <w:rsid w:val="00D22F61"/>
    <w:rsid w:val="00D23EB7"/>
    <w:rsid w:val="00D2467E"/>
    <w:rsid w:val="00D24A24"/>
    <w:rsid w:val="00D2548E"/>
    <w:rsid w:val="00D255CB"/>
    <w:rsid w:val="00D25EE7"/>
    <w:rsid w:val="00D265B9"/>
    <w:rsid w:val="00D267BA"/>
    <w:rsid w:val="00D2742B"/>
    <w:rsid w:val="00D27715"/>
    <w:rsid w:val="00D277E7"/>
    <w:rsid w:val="00D27AC4"/>
    <w:rsid w:val="00D27E1F"/>
    <w:rsid w:val="00D3036E"/>
    <w:rsid w:val="00D30440"/>
    <w:rsid w:val="00D309F0"/>
    <w:rsid w:val="00D31216"/>
    <w:rsid w:val="00D31A7B"/>
    <w:rsid w:val="00D3264D"/>
    <w:rsid w:val="00D32BE5"/>
    <w:rsid w:val="00D32C17"/>
    <w:rsid w:val="00D3411A"/>
    <w:rsid w:val="00D34C9C"/>
    <w:rsid w:val="00D35122"/>
    <w:rsid w:val="00D35ADA"/>
    <w:rsid w:val="00D35D87"/>
    <w:rsid w:val="00D3603A"/>
    <w:rsid w:val="00D36D85"/>
    <w:rsid w:val="00D36E44"/>
    <w:rsid w:val="00D3725C"/>
    <w:rsid w:val="00D40A02"/>
    <w:rsid w:val="00D410AC"/>
    <w:rsid w:val="00D424DC"/>
    <w:rsid w:val="00D42799"/>
    <w:rsid w:val="00D42D46"/>
    <w:rsid w:val="00D43407"/>
    <w:rsid w:val="00D43CDF"/>
    <w:rsid w:val="00D458D2"/>
    <w:rsid w:val="00D45BF5"/>
    <w:rsid w:val="00D465F5"/>
    <w:rsid w:val="00D46694"/>
    <w:rsid w:val="00D46722"/>
    <w:rsid w:val="00D47154"/>
    <w:rsid w:val="00D47FF6"/>
    <w:rsid w:val="00D5038C"/>
    <w:rsid w:val="00D50D70"/>
    <w:rsid w:val="00D50E33"/>
    <w:rsid w:val="00D514C5"/>
    <w:rsid w:val="00D5247B"/>
    <w:rsid w:val="00D5281C"/>
    <w:rsid w:val="00D529FF"/>
    <w:rsid w:val="00D52AA4"/>
    <w:rsid w:val="00D531F6"/>
    <w:rsid w:val="00D537AC"/>
    <w:rsid w:val="00D539C7"/>
    <w:rsid w:val="00D53CF3"/>
    <w:rsid w:val="00D54452"/>
    <w:rsid w:val="00D548E2"/>
    <w:rsid w:val="00D55174"/>
    <w:rsid w:val="00D55887"/>
    <w:rsid w:val="00D55B69"/>
    <w:rsid w:val="00D562F0"/>
    <w:rsid w:val="00D56788"/>
    <w:rsid w:val="00D570D9"/>
    <w:rsid w:val="00D613BA"/>
    <w:rsid w:val="00D61AC8"/>
    <w:rsid w:val="00D61C97"/>
    <w:rsid w:val="00D625A6"/>
    <w:rsid w:val="00D634F7"/>
    <w:rsid w:val="00D64743"/>
    <w:rsid w:val="00D64829"/>
    <w:rsid w:val="00D666AD"/>
    <w:rsid w:val="00D667CA"/>
    <w:rsid w:val="00D67273"/>
    <w:rsid w:val="00D678F3"/>
    <w:rsid w:val="00D7067D"/>
    <w:rsid w:val="00D70B2B"/>
    <w:rsid w:val="00D73141"/>
    <w:rsid w:val="00D734B7"/>
    <w:rsid w:val="00D73F87"/>
    <w:rsid w:val="00D74AE2"/>
    <w:rsid w:val="00D761F0"/>
    <w:rsid w:val="00D76D6A"/>
    <w:rsid w:val="00D76E01"/>
    <w:rsid w:val="00D81598"/>
    <w:rsid w:val="00D81A74"/>
    <w:rsid w:val="00D82A03"/>
    <w:rsid w:val="00D8362B"/>
    <w:rsid w:val="00D836EA"/>
    <w:rsid w:val="00D83B73"/>
    <w:rsid w:val="00D846D5"/>
    <w:rsid w:val="00D84DC2"/>
    <w:rsid w:val="00D8503D"/>
    <w:rsid w:val="00D8621C"/>
    <w:rsid w:val="00D870FB"/>
    <w:rsid w:val="00D9050E"/>
    <w:rsid w:val="00D91F51"/>
    <w:rsid w:val="00D924E3"/>
    <w:rsid w:val="00D953F6"/>
    <w:rsid w:val="00D9560F"/>
    <w:rsid w:val="00D95A1F"/>
    <w:rsid w:val="00D965BF"/>
    <w:rsid w:val="00D96711"/>
    <w:rsid w:val="00D97F08"/>
    <w:rsid w:val="00DA0E42"/>
    <w:rsid w:val="00DA1A81"/>
    <w:rsid w:val="00DA232E"/>
    <w:rsid w:val="00DA24F6"/>
    <w:rsid w:val="00DA271A"/>
    <w:rsid w:val="00DA29C0"/>
    <w:rsid w:val="00DA345E"/>
    <w:rsid w:val="00DA43BB"/>
    <w:rsid w:val="00DA5895"/>
    <w:rsid w:val="00DA5AB4"/>
    <w:rsid w:val="00DA5B4C"/>
    <w:rsid w:val="00DA5D66"/>
    <w:rsid w:val="00DA65D0"/>
    <w:rsid w:val="00DA6C89"/>
    <w:rsid w:val="00DA6FB7"/>
    <w:rsid w:val="00DB050A"/>
    <w:rsid w:val="00DB0979"/>
    <w:rsid w:val="00DB0F70"/>
    <w:rsid w:val="00DB1EDA"/>
    <w:rsid w:val="00DB1FFE"/>
    <w:rsid w:val="00DB20C5"/>
    <w:rsid w:val="00DB2E5E"/>
    <w:rsid w:val="00DB3461"/>
    <w:rsid w:val="00DB35EF"/>
    <w:rsid w:val="00DB3BC5"/>
    <w:rsid w:val="00DB3C3A"/>
    <w:rsid w:val="00DB3F3B"/>
    <w:rsid w:val="00DB4A4E"/>
    <w:rsid w:val="00DB4D0C"/>
    <w:rsid w:val="00DB5438"/>
    <w:rsid w:val="00DB5468"/>
    <w:rsid w:val="00DB551C"/>
    <w:rsid w:val="00DB6321"/>
    <w:rsid w:val="00DB6AB9"/>
    <w:rsid w:val="00DB7ACF"/>
    <w:rsid w:val="00DC0A15"/>
    <w:rsid w:val="00DC0CE7"/>
    <w:rsid w:val="00DC11E4"/>
    <w:rsid w:val="00DC1507"/>
    <w:rsid w:val="00DC22DA"/>
    <w:rsid w:val="00DC2420"/>
    <w:rsid w:val="00DC265D"/>
    <w:rsid w:val="00DC2714"/>
    <w:rsid w:val="00DC3429"/>
    <w:rsid w:val="00DC35FC"/>
    <w:rsid w:val="00DC408F"/>
    <w:rsid w:val="00DC4D12"/>
    <w:rsid w:val="00DC4F64"/>
    <w:rsid w:val="00DC617D"/>
    <w:rsid w:val="00DC61B8"/>
    <w:rsid w:val="00DC64B2"/>
    <w:rsid w:val="00DC674F"/>
    <w:rsid w:val="00DC6AE4"/>
    <w:rsid w:val="00DC6DB1"/>
    <w:rsid w:val="00DC7FB5"/>
    <w:rsid w:val="00DD0AE7"/>
    <w:rsid w:val="00DD138C"/>
    <w:rsid w:val="00DD1856"/>
    <w:rsid w:val="00DD19F8"/>
    <w:rsid w:val="00DD243B"/>
    <w:rsid w:val="00DD30BD"/>
    <w:rsid w:val="00DD3426"/>
    <w:rsid w:val="00DD452B"/>
    <w:rsid w:val="00DD6527"/>
    <w:rsid w:val="00DD7DBD"/>
    <w:rsid w:val="00DE190F"/>
    <w:rsid w:val="00DE1C22"/>
    <w:rsid w:val="00DE2124"/>
    <w:rsid w:val="00DE24C4"/>
    <w:rsid w:val="00DE2A44"/>
    <w:rsid w:val="00DE2AB7"/>
    <w:rsid w:val="00DE34FF"/>
    <w:rsid w:val="00DE397A"/>
    <w:rsid w:val="00DE3BD3"/>
    <w:rsid w:val="00DE49C7"/>
    <w:rsid w:val="00DE4C89"/>
    <w:rsid w:val="00DE759D"/>
    <w:rsid w:val="00DE7EFA"/>
    <w:rsid w:val="00DF1ED7"/>
    <w:rsid w:val="00DF3D19"/>
    <w:rsid w:val="00DF4112"/>
    <w:rsid w:val="00DF4609"/>
    <w:rsid w:val="00DF74DF"/>
    <w:rsid w:val="00E002FB"/>
    <w:rsid w:val="00E02008"/>
    <w:rsid w:val="00E020EB"/>
    <w:rsid w:val="00E02122"/>
    <w:rsid w:val="00E02D85"/>
    <w:rsid w:val="00E03009"/>
    <w:rsid w:val="00E04330"/>
    <w:rsid w:val="00E04594"/>
    <w:rsid w:val="00E05D78"/>
    <w:rsid w:val="00E06521"/>
    <w:rsid w:val="00E068D8"/>
    <w:rsid w:val="00E071B2"/>
    <w:rsid w:val="00E07561"/>
    <w:rsid w:val="00E077FF"/>
    <w:rsid w:val="00E10682"/>
    <w:rsid w:val="00E1109E"/>
    <w:rsid w:val="00E12179"/>
    <w:rsid w:val="00E12E3B"/>
    <w:rsid w:val="00E13EE4"/>
    <w:rsid w:val="00E1446E"/>
    <w:rsid w:val="00E146FD"/>
    <w:rsid w:val="00E1588B"/>
    <w:rsid w:val="00E15FFB"/>
    <w:rsid w:val="00E166CA"/>
    <w:rsid w:val="00E16934"/>
    <w:rsid w:val="00E16D38"/>
    <w:rsid w:val="00E20597"/>
    <w:rsid w:val="00E208DB"/>
    <w:rsid w:val="00E20ED8"/>
    <w:rsid w:val="00E21DFE"/>
    <w:rsid w:val="00E23C63"/>
    <w:rsid w:val="00E247AB"/>
    <w:rsid w:val="00E24B14"/>
    <w:rsid w:val="00E24DC0"/>
    <w:rsid w:val="00E25E99"/>
    <w:rsid w:val="00E272AE"/>
    <w:rsid w:val="00E279D2"/>
    <w:rsid w:val="00E27BF6"/>
    <w:rsid w:val="00E30431"/>
    <w:rsid w:val="00E30A89"/>
    <w:rsid w:val="00E31097"/>
    <w:rsid w:val="00E32468"/>
    <w:rsid w:val="00E327EE"/>
    <w:rsid w:val="00E3412A"/>
    <w:rsid w:val="00E3416F"/>
    <w:rsid w:val="00E3474D"/>
    <w:rsid w:val="00E34BE7"/>
    <w:rsid w:val="00E34E4C"/>
    <w:rsid w:val="00E35DE6"/>
    <w:rsid w:val="00E36C31"/>
    <w:rsid w:val="00E40B3A"/>
    <w:rsid w:val="00E412B2"/>
    <w:rsid w:val="00E4194E"/>
    <w:rsid w:val="00E41C29"/>
    <w:rsid w:val="00E42CAD"/>
    <w:rsid w:val="00E44B7F"/>
    <w:rsid w:val="00E45749"/>
    <w:rsid w:val="00E4586B"/>
    <w:rsid w:val="00E4640A"/>
    <w:rsid w:val="00E465D7"/>
    <w:rsid w:val="00E468B6"/>
    <w:rsid w:val="00E4696F"/>
    <w:rsid w:val="00E4730E"/>
    <w:rsid w:val="00E47C2A"/>
    <w:rsid w:val="00E47EA6"/>
    <w:rsid w:val="00E50A6C"/>
    <w:rsid w:val="00E514C1"/>
    <w:rsid w:val="00E519A2"/>
    <w:rsid w:val="00E51CE5"/>
    <w:rsid w:val="00E5248E"/>
    <w:rsid w:val="00E524D9"/>
    <w:rsid w:val="00E52790"/>
    <w:rsid w:val="00E52CDD"/>
    <w:rsid w:val="00E52E38"/>
    <w:rsid w:val="00E53F4D"/>
    <w:rsid w:val="00E548F5"/>
    <w:rsid w:val="00E54F76"/>
    <w:rsid w:val="00E55EE3"/>
    <w:rsid w:val="00E56406"/>
    <w:rsid w:val="00E565BB"/>
    <w:rsid w:val="00E5661A"/>
    <w:rsid w:val="00E568CA"/>
    <w:rsid w:val="00E5717B"/>
    <w:rsid w:val="00E57194"/>
    <w:rsid w:val="00E57B4D"/>
    <w:rsid w:val="00E57BE6"/>
    <w:rsid w:val="00E57C69"/>
    <w:rsid w:val="00E57DF4"/>
    <w:rsid w:val="00E60940"/>
    <w:rsid w:val="00E61487"/>
    <w:rsid w:val="00E6197F"/>
    <w:rsid w:val="00E61BA6"/>
    <w:rsid w:val="00E62C4F"/>
    <w:rsid w:val="00E62EE6"/>
    <w:rsid w:val="00E637A3"/>
    <w:rsid w:val="00E6535E"/>
    <w:rsid w:val="00E6545A"/>
    <w:rsid w:val="00E672E4"/>
    <w:rsid w:val="00E675E4"/>
    <w:rsid w:val="00E67A3A"/>
    <w:rsid w:val="00E67B55"/>
    <w:rsid w:val="00E70638"/>
    <w:rsid w:val="00E70DEB"/>
    <w:rsid w:val="00E71084"/>
    <w:rsid w:val="00E71512"/>
    <w:rsid w:val="00E71BC8"/>
    <w:rsid w:val="00E71C68"/>
    <w:rsid w:val="00E73204"/>
    <w:rsid w:val="00E742C9"/>
    <w:rsid w:val="00E7580F"/>
    <w:rsid w:val="00E7615A"/>
    <w:rsid w:val="00E7677A"/>
    <w:rsid w:val="00E80D81"/>
    <w:rsid w:val="00E81289"/>
    <w:rsid w:val="00E81ABE"/>
    <w:rsid w:val="00E83156"/>
    <w:rsid w:val="00E83DD8"/>
    <w:rsid w:val="00E8426B"/>
    <w:rsid w:val="00E8432A"/>
    <w:rsid w:val="00E84626"/>
    <w:rsid w:val="00E85182"/>
    <w:rsid w:val="00E85692"/>
    <w:rsid w:val="00E861E8"/>
    <w:rsid w:val="00E862C0"/>
    <w:rsid w:val="00E865AA"/>
    <w:rsid w:val="00E86864"/>
    <w:rsid w:val="00E90044"/>
    <w:rsid w:val="00E90BC4"/>
    <w:rsid w:val="00E91117"/>
    <w:rsid w:val="00E9187F"/>
    <w:rsid w:val="00E91F44"/>
    <w:rsid w:val="00E927E2"/>
    <w:rsid w:val="00E92FEF"/>
    <w:rsid w:val="00E9406B"/>
    <w:rsid w:val="00E940CA"/>
    <w:rsid w:val="00E95175"/>
    <w:rsid w:val="00E953A9"/>
    <w:rsid w:val="00E953AE"/>
    <w:rsid w:val="00E96501"/>
    <w:rsid w:val="00E9650D"/>
    <w:rsid w:val="00E96B57"/>
    <w:rsid w:val="00EA0E95"/>
    <w:rsid w:val="00EA1D9F"/>
    <w:rsid w:val="00EA263B"/>
    <w:rsid w:val="00EA2C09"/>
    <w:rsid w:val="00EA3050"/>
    <w:rsid w:val="00EA3A61"/>
    <w:rsid w:val="00EA502E"/>
    <w:rsid w:val="00EA5376"/>
    <w:rsid w:val="00EA54A5"/>
    <w:rsid w:val="00EA6439"/>
    <w:rsid w:val="00EA64B9"/>
    <w:rsid w:val="00EA7A73"/>
    <w:rsid w:val="00EB032F"/>
    <w:rsid w:val="00EB0657"/>
    <w:rsid w:val="00EB077F"/>
    <w:rsid w:val="00EB07EE"/>
    <w:rsid w:val="00EB0E26"/>
    <w:rsid w:val="00EB1180"/>
    <w:rsid w:val="00EB1BC1"/>
    <w:rsid w:val="00EB2C03"/>
    <w:rsid w:val="00EB30D8"/>
    <w:rsid w:val="00EB3370"/>
    <w:rsid w:val="00EB3B37"/>
    <w:rsid w:val="00EB3B6E"/>
    <w:rsid w:val="00EB3D58"/>
    <w:rsid w:val="00EB4008"/>
    <w:rsid w:val="00EB4175"/>
    <w:rsid w:val="00EB5054"/>
    <w:rsid w:val="00EB512A"/>
    <w:rsid w:val="00EB58D0"/>
    <w:rsid w:val="00EB6C3B"/>
    <w:rsid w:val="00EB7257"/>
    <w:rsid w:val="00EB76A0"/>
    <w:rsid w:val="00EC1B85"/>
    <w:rsid w:val="00EC220A"/>
    <w:rsid w:val="00EC287D"/>
    <w:rsid w:val="00EC28A9"/>
    <w:rsid w:val="00EC35A6"/>
    <w:rsid w:val="00EC4217"/>
    <w:rsid w:val="00EC521A"/>
    <w:rsid w:val="00EC5557"/>
    <w:rsid w:val="00EC61DE"/>
    <w:rsid w:val="00EC62FF"/>
    <w:rsid w:val="00EC6351"/>
    <w:rsid w:val="00EC64AA"/>
    <w:rsid w:val="00EC75D2"/>
    <w:rsid w:val="00ED0427"/>
    <w:rsid w:val="00ED0B40"/>
    <w:rsid w:val="00ED0E05"/>
    <w:rsid w:val="00ED0FDA"/>
    <w:rsid w:val="00ED6CE0"/>
    <w:rsid w:val="00ED6F09"/>
    <w:rsid w:val="00EE1ACD"/>
    <w:rsid w:val="00EE1DAC"/>
    <w:rsid w:val="00EE4A5B"/>
    <w:rsid w:val="00EE50A1"/>
    <w:rsid w:val="00EE64D0"/>
    <w:rsid w:val="00EE73C3"/>
    <w:rsid w:val="00EE769F"/>
    <w:rsid w:val="00EF030E"/>
    <w:rsid w:val="00EF0483"/>
    <w:rsid w:val="00EF17BD"/>
    <w:rsid w:val="00EF1A9F"/>
    <w:rsid w:val="00EF2717"/>
    <w:rsid w:val="00EF2F1D"/>
    <w:rsid w:val="00EF3172"/>
    <w:rsid w:val="00EF3B7A"/>
    <w:rsid w:val="00EF4E2F"/>
    <w:rsid w:val="00EF520C"/>
    <w:rsid w:val="00EF5419"/>
    <w:rsid w:val="00EF57A4"/>
    <w:rsid w:val="00EF5B7D"/>
    <w:rsid w:val="00EF5EFD"/>
    <w:rsid w:val="00EF5F93"/>
    <w:rsid w:val="00EF692F"/>
    <w:rsid w:val="00EF6B2A"/>
    <w:rsid w:val="00F0021E"/>
    <w:rsid w:val="00F014D2"/>
    <w:rsid w:val="00F014FF"/>
    <w:rsid w:val="00F0174F"/>
    <w:rsid w:val="00F01856"/>
    <w:rsid w:val="00F01DAF"/>
    <w:rsid w:val="00F0212A"/>
    <w:rsid w:val="00F029D8"/>
    <w:rsid w:val="00F045A2"/>
    <w:rsid w:val="00F0653E"/>
    <w:rsid w:val="00F07469"/>
    <w:rsid w:val="00F076F2"/>
    <w:rsid w:val="00F07F79"/>
    <w:rsid w:val="00F10DE2"/>
    <w:rsid w:val="00F110E4"/>
    <w:rsid w:val="00F11630"/>
    <w:rsid w:val="00F12632"/>
    <w:rsid w:val="00F13A30"/>
    <w:rsid w:val="00F145B8"/>
    <w:rsid w:val="00F150AE"/>
    <w:rsid w:val="00F153AB"/>
    <w:rsid w:val="00F1643A"/>
    <w:rsid w:val="00F201B2"/>
    <w:rsid w:val="00F204E4"/>
    <w:rsid w:val="00F20C4E"/>
    <w:rsid w:val="00F20E96"/>
    <w:rsid w:val="00F21087"/>
    <w:rsid w:val="00F21E24"/>
    <w:rsid w:val="00F2243A"/>
    <w:rsid w:val="00F22911"/>
    <w:rsid w:val="00F229E3"/>
    <w:rsid w:val="00F243E3"/>
    <w:rsid w:val="00F24E1A"/>
    <w:rsid w:val="00F2578F"/>
    <w:rsid w:val="00F2677E"/>
    <w:rsid w:val="00F26DE3"/>
    <w:rsid w:val="00F3168F"/>
    <w:rsid w:val="00F31740"/>
    <w:rsid w:val="00F3421B"/>
    <w:rsid w:val="00F3454A"/>
    <w:rsid w:val="00F34F2C"/>
    <w:rsid w:val="00F353D7"/>
    <w:rsid w:val="00F3611A"/>
    <w:rsid w:val="00F36D9C"/>
    <w:rsid w:val="00F370A8"/>
    <w:rsid w:val="00F37BE6"/>
    <w:rsid w:val="00F37C0C"/>
    <w:rsid w:val="00F37F56"/>
    <w:rsid w:val="00F4001E"/>
    <w:rsid w:val="00F40294"/>
    <w:rsid w:val="00F415BE"/>
    <w:rsid w:val="00F42AC8"/>
    <w:rsid w:val="00F43C2E"/>
    <w:rsid w:val="00F44AB9"/>
    <w:rsid w:val="00F44B99"/>
    <w:rsid w:val="00F454C4"/>
    <w:rsid w:val="00F46359"/>
    <w:rsid w:val="00F4671F"/>
    <w:rsid w:val="00F5000A"/>
    <w:rsid w:val="00F50336"/>
    <w:rsid w:val="00F50359"/>
    <w:rsid w:val="00F50406"/>
    <w:rsid w:val="00F50775"/>
    <w:rsid w:val="00F50852"/>
    <w:rsid w:val="00F50C72"/>
    <w:rsid w:val="00F50D48"/>
    <w:rsid w:val="00F5272B"/>
    <w:rsid w:val="00F52858"/>
    <w:rsid w:val="00F53AC2"/>
    <w:rsid w:val="00F5426A"/>
    <w:rsid w:val="00F56254"/>
    <w:rsid w:val="00F56336"/>
    <w:rsid w:val="00F5643F"/>
    <w:rsid w:val="00F56AF3"/>
    <w:rsid w:val="00F5728E"/>
    <w:rsid w:val="00F578C2"/>
    <w:rsid w:val="00F5792D"/>
    <w:rsid w:val="00F60FE4"/>
    <w:rsid w:val="00F61620"/>
    <w:rsid w:val="00F63630"/>
    <w:rsid w:val="00F64008"/>
    <w:rsid w:val="00F658E7"/>
    <w:rsid w:val="00F66C53"/>
    <w:rsid w:val="00F673CC"/>
    <w:rsid w:val="00F67DB6"/>
    <w:rsid w:val="00F70201"/>
    <w:rsid w:val="00F70BCB"/>
    <w:rsid w:val="00F72470"/>
    <w:rsid w:val="00F72996"/>
    <w:rsid w:val="00F73D62"/>
    <w:rsid w:val="00F763EF"/>
    <w:rsid w:val="00F77CFE"/>
    <w:rsid w:val="00F80C0D"/>
    <w:rsid w:val="00F815D0"/>
    <w:rsid w:val="00F81613"/>
    <w:rsid w:val="00F817BA"/>
    <w:rsid w:val="00F824BE"/>
    <w:rsid w:val="00F849E3"/>
    <w:rsid w:val="00F85F80"/>
    <w:rsid w:val="00F868F2"/>
    <w:rsid w:val="00F87C99"/>
    <w:rsid w:val="00F9038E"/>
    <w:rsid w:val="00F906A8"/>
    <w:rsid w:val="00F90C21"/>
    <w:rsid w:val="00F93074"/>
    <w:rsid w:val="00F93326"/>
    <w:rsid w:val="00F93AD8"/>
    <w:rsid w:val="00F945CB"/>
    <w:rsid w:val="00F948A2"/>
    <w:rsid w:val="00F965C7"/>
    <w:rsid w:val="00F96B26"/>
    <w:rsid w:val="00F9717E"/>
    <w:rsid w:val="00F97E92"/>
    <w:rsid w:val="00FA02AB"/>
    <w:rsid w:val="00FA22CD"/>
    <w:rsid w:val="00FA3410"/>
    <w:rsid w:val="00FA352E"/>
    <w:rsid w:val="00FA3F59"/>
    <w:rsid w:val="00FA4767"/>
    <w:rsid w:val="00FA4989"/>
    <w:rsid w:val="00FA5AF5"/>
    <w:rsid w:val="00FA6C71"/>
    <w:rsid w:val="00FA6C83"/>
    <w:rsid w:val="00FA71F2"/>
    <w:rsid w:val="00FA7691"/>
    <w:rsid w:val="00FA7BAE"/>
    <w:rsid w:val="00FA7D45"/>
    <w:rsid w:val="00FB03E8"/>
    <w:rsid w:val="00FB11F4"/>
    <w:rsid w:val="00FB22D4"/>
    <w:rsid w:val="00FB2869"/>
    <w:rsid w:val="00FB2918"/>
    <w:rsid w:val="00FB2AE5"/>
    <w:rsid w:val="00FB2B1D"/>
    <w:rsid w:val="00FB3B05"/>
    <w:rsid w:val="00FB414D"/>
    <w:rsid w:val="00FB5938"/>
    <w:rsid w:val="00FB5A83"/>
    <w:rsid w:val="00FB72B0"/>
    <w:rsid w:val="00FB7638"/>
    <w:rsid w:val="00FB78B5"/>
    <w:rsid w:val="00FB7B89"/>
    <w:rsid w:val="00FB7FF3"/>
    <w:rsid w:val="00FC0032"/>
    <w:rsid w:val="00FC246D"/>
    <w:rsid w:val="00FC309A"/>
    <w:rsid w:val="00FC340F"/>
    <w:rsid w:val="00FC3804"/>
    <w:rsid w:val="00FC3B27"/>
    <w:rsid w:val="00FC404B"/>
    <w:rsid w:val="00FC5E86"/>
    <w:rsid w:val="00FC5F2E"/>
    <w:rsid w:val="00FC675F"/>
    <w:rsid w:val="00FD0F10"/>
    <w:rsid w:val="00FD1C8C"/>
    <w:rsid w:val="00FD236E"/>
    <w:rsid w:val="00FD29AF"/>
    <w:rsid w:val="00FD31B4"/>
    <w:rsid w:val="00FD4233"/>
    <w:rsid w:val="00FD4545"/>
    <w:rsid w:val="00FD4B0D"/>
    <w:rsid w:val="00FD515F"/>
    <w:rsid w:val="00FD5CAF"/>
    <w:rsid w:val="00FD5D26"/>
    <w:rsid w:val="00FD69DD"/>
    <w:rsid w:val="00FD6CDD"/>
    <w:rsid w:val="00FE0B8F"/>
    <w:rsid w:val="00FE0C42"/>
    <w:rsid w:val="00FE1BF6"/>
    <w:rsid w:val="00FE2040"/>
    <w:rsid w:val="00FE25AB"/>
    <w:rsid w:val="00FE3526"/>
    <w:rsid w:val="00FE36E0"/>
    <w:rsid w:val="00FE3914"/>
    <w:rsid w:val="00FE4BD5"/>
    <w:rsid w:val="00FE5426"/>
    <w:rsid w:val="00FE6732"/>
    <w:rsid w:val="00FE6B51"/>
    <w:rsid w:val="00FE7A52"/>
    <w:rsid w:val="00FE7A6E"/>
    <w:rsid w:val="00FF1419"/>
    <w:rsid w:val="00FF1E9F"/>
    <w:rsid w:val="00FF2009"/>
    <w:rsid w:val="00FF2830"/>
    <w:rsid w:val="00FF2BFE"/>
    <w:rsid w:val="00FF45DD"/>
    <w:rsid w:val="00FF4D99"/>
    <w:rsid w:val="00FF5AC1"/>
    <w:rsid w:val="00FF5D13"/>
    <w:rsid w:val="00FF74EF"/>
    <w:rsid w:val="00FF7845"/>
    <w:rsid w:val="00FF785B"/>
    <w:rsid w:val="00FF7A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99"/>
    <w:lsdException w:name="toc 3" w:uiPriority="99"/>
    <w:lsdException w:name="toc 4" w:uiPriority="99"/>
    <w:lsdException w:name="toc 5" w:uiPriority="99"/>
    <w:lsdException w:name="toc 6" w:uiPriority="99"/>
    <w:lsdException w:name="toc 7" w:uiPriority="99"/>
    <w:lsdException w:name="toc 8" w:uiPriority="99"/>
    <w:lsdException w:name="toc 9" w:uiPriority="99"/>
    <w:lsdException w:name="footnote text" w:uiPriority="99" w:qFormat="1"/>
    <w:lsdException w:name="header" w:uiPriority="99"/>
    <w:lsdException w:name="footer" w:uiPriority="99"/>
    <w:lsdException w:name="caption" w:qFormat="1"/>
    <w:lsdException w:name="Title" w:qFormat="1"/>
    <w:lsdException w:name="Subtitle" w:qFormat="1"/>
    <w:lsdException w:name="Block Text" w:uiPriority="99"/>
    <w:lsdException w:name="Hyperlink" w:uiPriority="99"/>
    <w:lsdException w:name="FollowedHyperlink" w:uiPriority="99"/>
    <w:lsdException w:name="Strong" w:uiPriority="22" w:qFormat="1"/>
    <w:lsdException w:name="Emphasis" w:qFormat="1"/>
    <w:lsdException w:name="Normal (Web)" w:uiPriority="99" w:qFormat="1"/>
    <w:lsdException w:name="HTML Preformatted" w:uiPriority="99"/>
    <w:lsdException w:name="No List" w:uiPriority="99"/>
    <w:lsdException w:name="Balloon Text" w:uiPriority="99"/>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qFormat="1"/>
    <w:lsdException w:name="Bibliography" w:locked="0" w:semiHidden="1" w:uiPriority="37" w:unhideWhenUsed="1"/>
    <w:lsdException w:name="TOC Heading" w:locked="0" w:semiHidden="1" w:uiPriority="99" w:unhideWhenUsed="1" w:qFormat="1"/>
  </w:latentStyles>
  <w:style w:type="paragraph" w:default="1" w:styleId="a3">
    <w:name w:val="Normal"/>
    <w:qFormat/>
    <w:rsid w:val="00615CA1"/>
    <w:rPr>
      <w:sz w:val="24"/>
      <w:szCs w:val="24"/>
    </w:rPr>
  </w:style>
  <w:style w:type="paragraph" w:styleId="1">
    <w:name w:val="heading 1"/>
    <w:basedOn w:val="a3"/>
    <w:next w:val="a3"/>
    <w:link w:val="10"/>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Gliederung3 Char,Gliederung3,H3,Section Header3"/>
    <w:basedOn w:val="a3"/>
    <w:next w:val="a3"/>
    <w:link w:val="31"/>
    <w:qFormat/>
    <w:rsid w:val="003519B4"/>
    <w:pPr>
      <w:keepNext/>
      <w:spacing w:before="240" w:after="60"/>
      <w:outlineLvl w:val="2"/>
    </w:pPr>
    <w:rPr>
      <w:rFonts w:ascii="Arial" w:hAnsi="Arial"/>
      <w:b/>
      <w:bCs/>
      <w:sz w:val="26"/>
      <w:szCs w:val="26"/>
    </w:rPr>
  </w:style>
  <w:style w:type="paragraph" w:styleId="40">
    <w:name w:val="heading 4"/>
    <w:aliases w:val="Параграф"/>
    <w:basedOn w:val="a3"/>
    <w:next w:val="a3"/>
    <w:link w:val="41"/>
    <w:qFormat/>
    <w:rsid w:val="003519B4"/>
    <w:pPr>
      <w:keepNext/>
      <w:jc w:val="center"/>
      <w:outlineLvl w:val="3"/>
    </w:pPr>
    <w:rPr>
      <w:rFonts w:ascii="Calibri" w:hAnsi="Calibri"/>
      <w:b/>
      <w:bCs/>
      <w:sz w:val="28"/>
      <w:szCs w:val="28"/>
      <w:lang/>
    </w:rPr>
  </w:style>
  <w:style w:type="paragraph" w:styleId="5">
    <w:name w:val="heading 5"/>
    <w:aliases w:val="_Подпункт"/>
    <w:basedOn w:val="a3"/>
    <w:next w:val="a3"/>
    <w:link w:val="50"/>
    <w:qFormat/>
    <w:rsid w:val="003519B4"/>
    <w:pPr>
      <w:keepNext/>
      <w:jc w:val="center"/>
      <w:outlineLvl w:val="4"/>
    </w:pPr>
    <w:rPr>
      <w:b/>
      <w:bCs/>
    </w:rPr>
  </w:style>
  <w:style w:type="paragraph" w:styleId="6">
    <w:name w:val="heading 6"/>
    <w:basedOn w:val="a3"/>
    <w:next w:val="a3"/>
    <w:link w:val="60"/>
    <w:qFormat/>
    <w:rsid w:val="003519B4"/>
    <w:pPr>
      <w:numPr>
        <w:ilvl w:val="5"/>
        <w:numId w:val="1"/>
      </w:numPr>
      <w:spacing w:before="240" w:after="60"/>
      <w:jc w:val="both"/>
      <w:outlineLvl w:val="5"/>
    </w:pPr>
    <w:rPr>
      <w:i/>
      <w:iCs/>
      <w:sz w:val="22"/>
      <w:szCs w:val="22"/>
      <w:lang/>
    </w:rPr>
  </w:style>
  <w:style w:type="paragraph" w:styleId="7">
    <w:name w:val="heading 7"/>
    <w:basedOn w:val="a3"/>
    <w:next w:val="a3"/>
    <w:link w:val="70"/>
    <w:qFormat/>
    <w:rsid w:val="003519B4"/>
    <w:pPr>
      <w:keepNext/>
      <w:keepLines/>
      <w:widowControl w:val="0"/>
      <w:suppressLineNumbers/>
      <w:suppressAutoHyphens/>
      <w:outlineLvl w:val="6"/>
    </w:pPr>
    <w:rPr>
      <w:rFonts w:ascii="Calibri" w:hAnsi="Calibri"/>
      <w:lang/>
    </w:rPr>
  </w:style>
  <w:style w:type="paragraph" w:styleId="8">
    <w:name w:val="heading 8"/>
    <w:basedOn w:val="a3"/>
    <w:next w:val="a3"/>
    <w:link w:val="80"/>
    <w:qFormat/>
    <w:rsid w:val="003519B4"/>
    <w:pPr>
      <w:keepNext/>
      <w:ind w:left="-108" w:right="-108"/>
      <w:jc w:val="center"/>
      <w:outlineLvl w:val="7"/>
    </w:pPr>
    <w:rPr>
      <w:rFonts w:ascii="Calibri" w:hAnsi="Calibri"/>
      <w:i/>
      <w:iCs/>
      <w:lang/>
    </w:rPr>
  </w:style>
  <w:style w:type="paragraph" w:styleId="9">
    <w:name w:val="heading 9"/>
    <w:basedOn w:val="a3"/>
    <w:next w:val="a3"/>
    <w:link w:val="90"/>
    <w:qFormat/>
    <w:rsid w:val="003519B4"/>
    <w:pPr>
      <w:numPr>
        <w:ilvl w:val="8"/>
        <w:numId w:val="1"/>
      </w:numPr>
      <w:spacing w:before="240" w:after="60"/>
      <w:jc w:val="both"/>
      <w:outlineLvl w:val="8"/>
    </w:pPr>
    <w:rPr>
      <w:rFonts w:ascii="Arial" w:hAnsi="Arial"/>
      <w:b/>
      <w:bCs/>
      <w:i/>
      <w:iCs/>
      <w:sz w:val="18"/>
      <w:szCs w:val="18"/>
      <w:lang/>
    </w:rPr>
  </w:style>
  <w:style w:type="character" w:default="1" w:styleId="a4">
    <w:name w:val="Default Paragraph Font"/>
    <w:semiHidden/>
  </w:style>
  <w:style w:type="table" w:default="1" w:styleId="a5">
    <w:name w:val="Normal Table"/>
    <w:semiHidden/>
    <w:tblPr>
      <w:tblInd w:w="0" w:type="dxa"/>
      <w:tblCellMar>
        <w:top w:w="0" w:type="dxa"/>
        <w:left w:w="108" w:type="dxa"/>
        <w:bottom w:w="0" w:type="dxa"/>
        <w:right w:w="108" w:type="dxa"/>
      </w:tblCellMar>
    </w:tblPr>
  </w:style>
  <w:style w:type="numbering" w:default="1" w:styleId="a6">
    <w:name w:val="No List"/>
    <w:uiPriority w:val="99"/>
    <w:semiHidden/>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semiHidden/>
    <w:locked/>
    <w:rsid w:val="00343C46"/>
    <w:rPr>
      <w:rFonts w:ascii="Cambria" w:hAnsi="Cambria" w:cs="Cambria"/>
      <w:b/>
      <w:bCs/>
      <w:sz w:val="26"/>
      <w:szCs w:val="26"/>
    </w:rPr>
  </w:style>
  <w:style w:type="character" w:customStyle="1" w:styleId="41">
    <w:name w:val="Заголовок 4 Знак"/>
    <w:aliases w:val="Параграф Знак"/>
    <w:link w:val="40"/>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lang/>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3 Знак1,h3 Знак1,Gliederung3 Char Знак1,Gliederung3 Знак1,H3 Знак1,Section Header3 Знак,3 Знак,Gliederung3 Char Знак,Gliederung3 Знак,H3 Знак"/>
    <w:link w:val="3"/>
    <w:locked/>
    <w:rsid w:val="003B41ED"/>
    <w:rPr>
      <w:rFonts w:ascii="Arial" w:hAnsi="Arial" w:cs="Arial"/>
      <w:b/>
      <w:bCs/>
      <w:sz w:val="26"/>
      <w:szCs w:val="26"/>
      <w:lang w:val="ru-RU" w:eastAsia="ru-RU"/>
    </w:rPr>
  </w:style>
  <w:style w:type="paragraph" w:styleId="a7">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
    <w:basedOn w:val="a3"/>
    <w:link w:val="a8"/>
    <w:rsid w:val="003519B4"/>
    <w:pPr>
      <w:jc w:val="both"/>
    </w:pPr>
  </w:style>
  <w:style w:type="character" w:customStyle="1" w:styleId="a8">
    <w:name w:val="Основной текст Знак"/>
    <w:aliases w:val="Список 1 Знак,Body Text Char Знак,Основной текст Знак1 Знак2,Основной текст Знак Знак Знак3,Знак Знак Знак Знак2,Основной текст Знак Знак Знак Знак3,Основной текст Знак Знак Знак Знак Знак2"/>
    <w:link w:val="a7"/>
    <w:locked/>
    <w:rsid w:val="003B41ED"/>
    <w:rPr>
      <w:rFonts w:cs="Times New Roman"/>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3"/>
    <w:rsid w:val="003519B4"/>
    <w:pPr>
      <w:tabs>
        <w:tab w:val="num" w:pos="360"/>
        <w:tab w:val="num" w:pos="432"/>
      </w:tabs>
      <w:ind w:left="432" w:hanging="432"/>
    </w:pPr>
    <w:rPr>
      <w:sz w:val="20"/>
      <w:szCs w:val="20"/>
    </w:rPr>
  </w:style>
  <w:style w:type="paragraph" w:customStyle="1" w:styleId="30">
    <w:name w:val="Стиль3"/>
    <w:basedOn w:val="24"/>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3"/>
    <w:link w:val="25"/>
    <w:rsid w:val="003519B4"/>
    <w:pPr>
      <w:tabs>
        <w:tab w:val="left" w:pos="720"/>
      </w:tabs>
      <w:autoSpaceDE w:val="0"/>
      <w:autoSpaceDN w:val="0"/>
      <w:adjustRightInd w:val="0"/>
      <w:spacing w:before="57"/>
      <w:ind w:left="720" w:hanging="720"/>
      <w:jc w:val="both"/>
    </w:pPr>
    <w:rPr>
      <w:lang/>
    </w:rPr>
  </w:style>
  <w:style w:type="character" w:customStyle="1" w:styleId="25">
    <w:name w:val="Основной текст с отступом 2 Знак"/>
    <w:aliases w:val="Знак Знак8,Знак1 Знак"/>
    <w:link w:val="24"/>
    <w:locked/>
    <w:rsid w:val="00343C46"/>
    <w:rPr>
      <w:rFonts w:cs="Times New Roman"/>
      <w:sz w:val="24"/>
      <w:szCs w:val="24"/>
    </w:rPr>
  </w:style>
  <w:style w:type="paragraph" w:customStyle="1" w:styleId="32">
    <w:name w:val="Стиль3 Знак Знак"/>
    <w:basedOn w:val="24"/>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4"/>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9">
    <w:name w:val="Normal (Web)"/>
    <w:aliases w:val="Обычный (Web)1"/>
    <w:basedOn w:val="a3"/>
    <w:uiPriority w:val="99"/>
    <w:qFormat/>
    <w:rsid w:val="003519B4"/>
    <w:pPr>
      <w:spacing w:before="100" w:beforeAutospacing="1" w:after="100" w:afterAutospacing="1"/>
    </w:pPr>
  </w:style>
  <w:style w:type="character" w:styleId="aa">
    <w:name w:val="Hyperlink"/>
    <w:uiPriority w:val="99"/>
    <w:rsid w:val="003519B4"/>
    <w:rPr>
      <w:rFonts w:cs="Times New Roman"/>
      <w:color w:val="0000FF"/>
      <w:u w:val="single"/>
    </w:rPr>
  </w:style>
  <w:style w:type="character" w:styleId="ab">
    <w:name w:val="page number"/>
    <w:rsid w:val="003519B4"/>
    <w:rPr>
      <w:rFonts w:cs="Times New Roman"/>
    </w:rPr>
  </w:style>
  <w:style w:type="paragraph" w:styleId="ac">
    <w:name w:val="Body Text Indent"/>
    <w:aliases w:val="текст"/>
    <w:basedOn w:val="a3"/>
    <w:link w:val="ad"/>
    <w:rsid w:val="003519B4"/>
    <w:pPr>
      <w:numPr>
        <w:ilvl w:val="2"/>
      </w:numPr>
      <w:tabs>
        <w:tab w:val="num" w:pos="0"/>
        <w:tab w:val="num" w:pos="1080"/>
      </w:tabs>
      <w:ind w:firstLine="709"/>
      <w:jc w:val="both"/>
    </w:pPr>
  </w:style>
  <w:style w:type="character" w:customStyle="1" w:styleId="ad">
    <w:name w:val="Основной текст с отступом Знак"/>
    <w:aliases w:val="текст Знак,Основной текст с отступом Знак1"/>
    <w:link w:val="ac"/>
    <w:locked/>
    <w:rsid w:val="003B41ED"/>
    <w:rPr>
      <w:rFonts w:cs="Times New Roman"/>
      <w:sz w:val="24"/>
      <w:szCs w:val="24"/>
      <w:lang w:val="ru-RU" w:eastAsia="ru-RU"/>
    </w:rPr>
  </w:style>
  <w:style w:type="paragraph" w:customStyle="1" w:styleId="2-11">
    <w:name w:val="2-11"/>
    <w:basedOn w:val="a3"/>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3"/>
    <w:rsid w:val="003519B4"/>
    <w:pPr>
      <w:jc w:val="both"/>
    </w:pPr>
  </w:style>
  <w:style w:type="paragraph" w:customStyle="1" w:styleId="ae">
    <w:name w:val="Тендерные данные"/>
    <w:basedOn w:val="a3"/>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f">
    <w:name w:val="footnote text"/>
    <w:aliases w:val="Знак21,Знак4 Знак,Char, Знак4 Знак,Текст сноски Знак2,Текст сноски Знак1 Знак1,Текст сноски Знак Знак Знак1, Знак4 Знак Знак Знак1,Текст сноски Знак1 Знак Знак,Текст сноски Знак Знак Знак Знак, Знак4 Знак Знак Знак2 Знак,Зн,Знак3, Знак3,Зна"/>
    <w:basedOn w:val="a3"/>
    <w:link w:val="af0"/>
    <w:uiPriority w:val="99"/>
    <w:qFormat/>
    <w:rsid w:val="003519B4"/>
    <w:pPr>
      <w:spacing w:after="60"/>
      <w:jc w:val="both"/>
    </w:pPr>
    <w:rPr>
      <w:sz w:val="20"/>
      <w:szCs w:val="20"/>
      <w:lang/>
    </w:rPr>
  </w:style>
  <w:style w:type="character" w:customStyle="1" w:styleId="af0">
    <w:name w:val="Текст сноски Знак"/>
    <w:aliases w:val="Знак21 Знак,Знак4 Знак Знак,Char Знак, Знак4 Знак Знак,Текст сноски Знак2 Знак,Текст сноски Знак1 Знак1 Знак,Текст сноски Знак Знак Знак1 Знак, Знак4 Знак Знак Знак1 Знак,Текст сноски Знак1 Знак Знак Знак, Знак4 Знак Знак Знак2 Знак Зн"/>
    <w:link w:val="af"/>
    <w:uiPriority w:val="99"/>
    <w:locked/>
    <w:rsid w:val="00343C46"/>
    <w:rPr>
      <w:rFonts w:cs="Times New Roman"/>
      <w:sz w:val="20"/>
      <w:szCs w:val="20"/>
    </w:rPr>
  </w:style>
  <w:style w:type="paragraph" w:styleId="af1">
    <w:name w:val="List Bullet"/>
    <w:basedOn w:val="a3"/>
    <w:autoRedefine/>
    <w:rsid w:val="003519B4"/>
    <w:pPr>
      <w:widowControl w:val="0"/>
      <w:spacing w:after="60"/>
      <w:jc w:val="both"/>
    </w:pPr>
    <w:rPr>
      <w:color w:val="000000"/>
    </w:rPr>
  </w:style>
  <w:style w:type="paragraph" w:customStyle="1" w:styleId="11">
    <w:name w:val="заголовок 11"/>
    <w:basedOn w:val="a3"/>
    <w:next w:val="a3"/>
    <w:rsid w:val="003519B4"/>
    <w:pPr>
      <w:keepNext/>
      <w:jc w:val="center"/>
    </w:pPr>
  </w:style>
  <w:style w:type="paragraph" w:styleId="af2">
    <w:name w:val="Date"/>
    <w:basedOn w:val="a3"/>
    <w:next w:val="a3"/>
    <w:link w:val="af3"/>
    <w:rsid w:val="003519B4"/>
    <w:pPr>
      <w:spacing w:after="60"/>
      <w:jc w:val="both"/>
    </w:pPr>
    <w:rPr>
      <w:lang/>
    </w:rPr>
  </w:style>
  <w:style w:type="character" w:customStyle="1" w:styleId="af3">
    <w:name w:val="Дата Знак"/>
    <w:link w:val="af2"/>
    <w:locked/>
    <w:rsid w:val="00343C46"/>
    <w:rPr>
      <w:rFonts w:cs="Times New Roman"/>
      <w:sz w:val="24"/>
      <w:szCs w:val="24"/>
    </w:rPr>
  </w:style>
  <w:style w:type="paragraph" w:customStyle="1" w:styleId="af4">
    <w:name w:val="МП"/>
    <w:basedOn w:val="a3"/>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5">
    <w:name w:val="Готовый"/>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3"/>
    <w:next w:val="a3"/>
    <w:rsid w:val="003519B4"/>
    <w:pPr>
      <w:keepNext/>
    </w:pPr>
  </w:style>
  <w:style w:type="paragraph" w:styleId="af6">
    <w:name w:val="footer"/>
    <w:aliases w:val="Footer Char,Знак31,Знак3 Знак Знак,Знак311"/>
    <w:basedOn w:val="a3"/>
    <w:link w:val="af7"/>
    <w:uiPriority w:val="99"/>
    <w:rsid w:val="003519B4"/>
    <w:pPr>
      <w:tabs>
        <w:tab w:val="center" w:pos="4677"/>
        <w:tab w:val="right" w:pos="9355"/>
      </w:tabs>
    </w:pPr>
  </w:style>
  <w:style w:type="character" w:customStyle="1" w:styleId="af7">
    <w:name w:val="Нижний колонтитул Знак"/>
    <w:aliases w:val="Footer Char Знак,Знак31 Знак,Знак3 Знак Знак Знак,Знак311 Знак"/>
    <w:link w:val="af6"/>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8">
    <w:name w:val="header"/>
    <w:basedOn w:val="a3"/>
    <w:link w:val="af9"/>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9">
    <w:name w:val="Верхний колонтитул Знак"/>
    <w:link w:val="af8"/>
    <w:uiPriority w:val="99"/>
    <w:locked/>
    <w:rsid w:val="00F56336"/>
    <w:rPr>
      <w:rFonts w:cs="Times New Roman"/>
      <w:sz w:val="24"/>
      <w:szCs w:val="24"/>
      <w:lang w:val="ru-RU" w:eastAsia="ru-RU"/>
    </w:rPr>
  </w:style>
  <w:style w:type="paragraph" w:styleId="26">
    <w:name w:val="Body Text 2"/>
    <w:aliases w:val=" Знак5 Знак"/>
    <w:basedOn w:val="a3"/>
    <w:link w:val="27"/>
    <w:rsid w:val="003519B4"/>
    <w:rPr>
      <w:lang/>
    </w:rPr>
  </w:style>
  <w:style w:type="character" w:customStyle="1" w:styleId="27">
    <w:name w:val="Основной текст 2 Знак"/>
    <w:aliases w:val=" Знак5 Знак Знак"/>
    <w:link w:val="26"/>
    <w:locked/>
    <w:rsid w:val="00343C46"/>
    <w:rPr>
      <w:rFonts w:cs="Times New Roman"/>
      <w:sz w:val="24"/>
      <w:szCs w:val="24"/>
    </w:rPr>
  </w:style>
  <w:style w:type="paragraph" w:styleId="42">
    <w:name w:val="List Bullet 4"/>
    <w:basedOn w:val="a3"/>
    <w:autoRedefine/>
    <w:rsid w:val="003519B4"/>
    <w:pPr>
      <w:tabs>
        <w:tab w:val="num" w:pos="1209"/>
      </w:tabs>
      <w:spacing w:after="60"/>
      <w:ind w:left="1209" w:hanging="360"/>
      <w:jc w:val="both"/>
    </w:pPr>
  </w:style>
  <w:style w:type="paragraph" w:styleId="51">
    <w:name w:val="List Bullet 5"/>
    <w:basedOn w:val="a3"/>
    <w:autoRedefine/>
    <w:rsid w:val="003519B4"/>
    <w:pPr>
      <w:tabs>
        <w:tab w:val="num" w:pos="1492"/>
      </w:tabs>
      <w:spacing w:after="60"/>
      <w:ind w:left="1492" w:hanging="360"/>
      <w:jc w:val="both"/>
    </w:pPr>
  </w:style>
  <w:style w:type="paragraph" w:styleId="38">
    <w:name w:val="List Number 3"/>
    <w:basedOn w:val="a3"/>
    <w:rsid w:val="003519B4"/>
    <w:pPr>
      <w:tabs>
        <w:tab w:val="num" w:pos="926"/>
      </w:tabs>
      <w:spacing w:after="60"/>
      <w:ind w:left="926" w:hanging="360"/>
      <w:jc w:val="both"/>
    </w:pPr>
  </w:style>
  <w:style w:type="paragraph" w:styleId="43">
    <w:name w:val="List Number 4"/>
    <w:basedOn w:val="a3"/>
    <w:rsid w:val="003519B4"/>
    <w:pPr>
      <w:tabs>
        <w:tab w:val="num" w:pos="1209"/>
      </w:tabs>
      <w:spacing w:after="60"/>
      <w:ind w:left="1209" w:hanging="360"/>
      <w:jc w:val="both"/>
    </w:pPr>
  </w:style>
  <w:style w:type="paragraph" w:styleId="52">
    <w:name w:val="List Number 5"/>
    <w:basedOn w:val="a3"/>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3"/>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a">
    <w:name w:val="Ãîòîâûé"/>
    <w:basedOn w:val="a3"/>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rsid w:val="003519B4"/>
    <w:pPr>
      <w:spacing w:before="100" w:beforeAutospacing="1" w:after="100" w:afterAutospacing="1"/>
    </w:pPr>
    <w:rPr>
      <w:rFonts w:ascii="Arial CYR" w:eastAsia="Arial Unicode MS" w:hAnsi="Arial CYR" w:cs="Arial CYR"/>
      <w:sz w:val="18"/>
      <w:szCs w:val="18"/>
    </w:rPr>
  </w:style>
  <w:style w:type="paragraph" w:customStyle="1" w:styleId="afb">
    <w:name w:val="Условия контракта"/>
    <w:basedOn w:val="a3"/>
    <w:semiHidden/>
    <w:rsid w:val="003519B4"/>
    <w:pPr>
      <w:tabs>
        <w:tab w:val="num" w:pos="567"/>
      </w:tabs>
      <w:spacing w:before="240" w:after="120"/>
      <w:ind w:left="567" w:hanging="567"/>
      <w:jc w:val="both"/>
    </w:pPr>
    <w:rPr>
      <w:b/>
      <w:bCs/>
    </w:rPr>
  </w:style>
  <w:style w:type="paragraph" w:customStyle="1" w:styleId="39">
    <w:name w:val="Раздел 3"/>
    <w:basedOn w:val="a3"/>
    <w:qFormat/>
    <w:rsid w:val="003519B4"/>
    <w:pPr>
      <w:tabs>
        <w:tab w:val="num" w:pos="432"/>
      </w:tabs>
      <w:spacing w:before="120" w:after="120"/>
      <w:ind w:left="432" w:hanging="432"/>
      <w:jc w:val="center"/>
    </w:pPr>
    <w:rPr>
      <w:b/>
      <w:bCs/>
    </w:rPr>
  </w:style>
  <w:style w:type="paragraph" w:customStyle="1" w:styleId="210">
    <w:name w:val="Основной текст 21"/>
    <w:basedOn w:val="a3"/>
    <w:rsid w:val="003519B4"/>
    <w:pPr>
      <w:overflowPunct w:val="0"/>
      <w:autoSpaceDE w:val="0"/>
      <w:autoSpaceDN w:val="0"/>
      <w:adjustRightInd w:val="0"/>
      <w:jc w:val="center"/>
    </w:pPr>
    <w:rPr>
      <w:b/>
      <w:bCs/>
      <w:sz w:val="28"/>
      <w:szCs w:val="28"/>
    </w:rPr>
  </w:style>
  <w:style w:type="paragraph" w:customStyle="1" w:styleId="12">
    <w:name w:val="Стиль1"/>
    <w:basedOn w:val="a3"/>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c">
    <w:name w:val="Document Map"/>
    <w:basedOn w:val="a3"/>
    <w:link w:val="afd"/>
    <w:semiHidden/>
    <w:rsid w:val="00CA09A5"/>
    <w:pPr>
      <w:shd w:val="clear" w:color="auto" w:fill="000080"/>
    </w:pPr>
    <w:rPr>
      <w:sz w:val="2"/>
      <w:szCs w:val="2"/>
      <w:lang/>
    </w:rPr>
  </w:style>
  <w:style w:type="character" w:customStyle="1" w:styleId="afd">
    <w:name w:val="Схема документа Знак"/>
    <w:link w:val="afc"/>
    <w:semiHidden/>
    <w:locked/>
    <w:rsid w:val="00343C46"/>
    <w:rPr>
      <w:rFonts w:cs="Times New Roman"/>
      <w:sz w:val="2"/>
      <w:szCs w:val="2"/>
    </w:rPr>
  </w:style>
  <w:style w:type="paragraph" w:styleId="afe">
    <w:name w:val="Title"/>
    <w:basedOn w:val="a3"/>
    <w:link w:val="aff"/>
    <w:qFormat/>
    <w:rsid w:val="00E4640A"/>
    <w:pPr>
      <w:widowControl w:val="0"/>
      <w:autoSpaceDE w:val="0"/>
      <w:autoSpaceDN w:val="0"/>
      <w:adjustRightInd w:val="0"/>
      <w:jc w:val="center"/>
    </w:pPr>
  </w:style>
  <w:style w:type="character" w:customStyle="1" w:styleId="aff">
    <w:name w:val="Название Знак"/>
    <w:link w:val="afe"/>
    <w:locked/>
    <w:rsid w:val="00E4640A"/>
    <w:rPr>
      <w:rFonts w:cs="Times New Roman"/>
      <w:sz w:val="24"/>
      <w:szCs w:val="24"/>
      <w:lang w:val="ru-RU" w:eastAsia="ru-RU"/>
    </w:rPr>
  </w:style>
  <w:style w:type="paragraph" w:styleId="3a">
    <w:name w:val="Body Text 3"/>
    <w:basedOn w:val="a3"/>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3"/>
    <w:rsid w:val="00E4640A"/>
    <w:rPr>
      <w:rFonts w:ascii="Times New Roman CYR" w:hAnsi="Times New Roman CYR" w:cs="Times New Roman CYR"/>
      <w:sz w:val="20"/>
      <w:szCs w:val="20"/>
    </w:rPr>
  </w:style>
  <w:style w:type="paragraph" w:styleId="aff0">
    <w:name w:val="Subtitle"/>
    <w:basedOn w:val="a3"/>
    <w:link w:val="aff1"/>
    <w:qFormat/>
    <w:rsid w:val="00E4640A"/>
    <w:pPr>
      <w:spacing w:after="60"/>
      <w:jc w:val="center"/>
      <w:outlineLvl w:val="1"/>
    </w:pPr>
    <w:rPr>
      <w:rFonts w:ascii="Cambria" w:hAnsi="Cambria"/>
      <w:lang/>
    </w:rPr>
  </w:style>
  <w:style w:type="character" w:customStyle="1" w:styleId="aff1">
    <w:name w:val="Подзаголовок Знак"/>
    <w:link w:val="aff0"/>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3"/>
    <w:rsid w:val="00F56336"/>
    <w:pPr>
      <w:ind w:left="851"/>
    </w:pPr>
    <w:rPr>
      <w:rFonts w:ascii="Times New Roman CYR" w:hAnsi="Times New Roman CYR" w:cs="Times New Roman CYR"/>
      <w:sz w:val="20"/>
      <w:szCs w:val="20"/>
    </w:rPr>
  </w:style>
  <w:style w:type="paragraph" w:customStyle="1" w:styleId="aff2">
    <w:name w:val="Подраздел"/>
    <w:basedOn w:val="a3"/>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3">
    <w:name w:val="caption"/>
    <w:basedOn w:val="a3"/>
    <w:next w:val="a3"/>
    <w:qFormat/>
    <w:rsid w:val="003B41ED"/>
    <w:pPr>
      <w:ind w:right="-6672"/>
      <w:jc w:val="both"/>
    </w:pPr>
    <w:rPr>
      <w:b/>
      <w:bCs/>
      <w:sz w:val="20"/>
      <w:szCs w:val="20"/>
    </w:rPr>
  </w:style>
  <w:style w:type="paragraph" w:styleId="aff4">
    <w:name w:val="Plain Text"/>
    <w:basedOn w:val="a3"/>
    <w:link w:val="aff5"/>
    <w:rsid w:val="003B41ED"/>
    <w:rPr>
      <w:rFonts w:ascii="Courier New" w:hAnsi="Courier New"/>
      <w:sz w:val="20"/>
      <w:szCs w:val="20"/>
      <w:lang/>
    </w:rPr>
  </w:style>
  <w:style w:type="character" w:customStyle="1" w:styleId="aff5">
    <w:name w:val="Текст Знак"/>
    <w:link w:val="aff4"/>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6">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3"/>
    <w:autoRedefine/>
    <w:rsid w:val="003B41ED"/>
    <w:pPr>
      <w:tabs>
        <w:tab w:val="num" w:pos="643"/>
      </w:tabs>
      <w:spacing w:after="60"/>
      <w:ind w:left="643" w:hanging="360"/>
      <w:jc w:val="both"/>
    </w:pPr>
  </w:style>
  <w:style w:type="paragraph" w:styleId="3c">
    <w:name w:val="List Bullet 3"/>
    <w:basedOn w:val="a3"/>
    <w:autoRedefine/>
    <w:rsid w:val="003B41ED"/>
    <w:pPr>
      <w:tabs>
        <w:tab w:val="num" w:pos="926"/>
      </w:tabs>
      <w:spacing w:after="60"/>
      <w:ind w:left="926" w:hanging="360"/>
      <w:jc w:val="both"/>
    </w:pPr>
  </w:style>
  <w:style w:type="paragraph" w:styleId="aff7">
    <w:name w:val="List Number"/>
    <w:basedOn w:val="a3"/>
    <w:rsid w:val="003B41ED"/>
    <w:pPr>
      <w:tabs>
        <w:tab w:val="num" w:pos="360"/>
      </w:tabs>
      <w:spacing w:after="60"/>
      <w:ind w:left="360" w:hanging="360"/>
      <w:jc w:val="both"/>
    </w:pPr>
  </w:style>
  <w:style w:type="paragraph" w:styleId="aff8">
    <w:name w:val="Note Heading"/>
    <w:basedOn w:val="a3"/>
    <w:next w:val="a3"/>
    <w:link w:val="aff9"/>
    <w:rsid w:val="003B41ED"/>
    <w:pPr>
      <w:spacing w:after="60"/>
      <w:jc w:val="both"/>
    </w:pPr>
    <w:rPr>
      <w:lang/>
    </w:rPr>
  </w:style>
  <w:style w:type="character" w:customStyle="1" w:styleId="aff9">
    <w:name w:val="Заголовок записки Знак"/>
    <w:link w:val="aff8"/>
    <w:locked/>
    <w:rsid w:val="00343C46"/>
    <w:rPr>
      <w:rFonts w:cs="Times New Roman"/>
      <w:sz w:val="24"/>
      <w:szCs w:val="24"/>
    </w:rPr>
  </w:style>
  <w:style w:type="paragraph" w:styleId="14">
    <w:name w:val="toc 1"/>
    <w:basedOn w:val="a3"/>
    <w:next w:val="a3"/>
    <w:autoRedefine/>
    <w:rsid w:val="003B41ED"/>
    <w:pPr>
      <w:tabs>
        <w:tab w:val="left" w:pos="1134"/>
        <w:tab w:val="right" w:leader="dot" w:pos="9627"/>
      </w:tabs>
    </w:pPr>
    <w:rPr>
      <w:b/>
      <w:bCs/>
      <w:caps/>
      <w:noProof/>
      <w:sz w:val="20"/>
      <w:szCs w:val="20"/>
    </w:rPr>
  </w:style>
  <w:style w:type="table" w:styleId="affa">
    <w:name w:val="Table Grid"/>
    <w:basedOn w:val="a5"/>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3"/>
    <w:next w:val="a3"/>
    <w:autoRedefine/>
    <w:semiHidden/>
    <w:rsid w:val="003B41ED"/>
    <w:pPr>
      <w:ind w:left="200" w:hanging="200"/>
    </w:pPr>
    <w:rPr>
      <w:sz w:val="20"/>
      <w:szCs w:val="20"/>
    </w:rPr>
  </w:style>
  <w:style w:type="character" w:styleId="affb">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4"/>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1"/>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ListParagraph">
    <w:name w:val="List Paragraph"/>
    <w:basedOn w:val="a3"/>
    <w:rsid w:val="003B41ED"/>
    <w:pPr>
      <w:spacing w:after="200" w:line="276" w:lineRule="auto"/>
      <w:ind w:left="720"/>
    </w:pPr>
    <w:rPr>
      <w:rFonts w:ascii="Calibri" w:hAnsi="Calibri" w:cs="Calibri"/>
      <w:sz w:val="22"/>
      <w:szCs w:val="22"/>
    </w:rPr>
  </w:style>
  <w:style w:type="character" w:customStyle="1" w:styleId="44">
    <w:name w:val="Знак Знак4"/>
    <w:rsid w:val="003B41ED"/>
    <w:rPr>
      <w:rFonts w:cs="Times New Roman"/>
      <w:b/>
      <w:bCs/>
      <w:sz w:val="28"/>
      <w:szCs w:val="28"/>
    </w:rPr>
  </w:style>
  <w:style w:type="paragraph" w:styleId="affc">
    <w:name w:val="Body Text First Indent"/>
    <w:basedOn w:val="a7"/>
    <w:link w:val="affd"/>
    <w:rsid w:val="003B41ED"/>
    <w:pPr>
      <w:spacing w:after="120"/>
      <w:ind w:firstLine="210"/>
      <w:jc w:val="left"/>
    </w:pPr>
    <w:rPr>
      <w:sz w:val="20"/>
      <w:szCs w:val="20"/>
    </w:rPr>
  </w:style>
  <w:style w:type="character" w:customStyle="1" w:styleId="affd">
    <w:name w:val="Красная строка Знак"/>
    <w:basedOn w:val="a8"/>
    <w:link w:val="affc"/>
    <w:locked/>
    <w:rsid w:val="00343C46"/>
  </w:style>
  <w:style w:type="paragraph" w:styleId="affe">
    <w:name w:val="List"/>
    <w:basedOn w:val="a3"/>
    <w:rsid w:val="003B41ED"/>
    <w:pPr>
      <w:ind w:left="283" w:hanging="283"/>
    </w:pPr>
    <w:rPr>
      <w:sz w:val="20"/>
      <w:szCs w:val="20"/>
      <w:lang w:val="en-GB"/>
    </w:rPr>
  </w:style>
  <w:style w:type="paragraph" w:styleId="2a">
    <w:name w:val="Body Text First Indent 2"/>
    <w:basedOn w:val="ac"/>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d"/>
    <w:link w:val="2a"/>
    <w:locked/>
    <w:rsid w:val="00343C46"/>
  </w:style>
  <w:style w:type="paragraph" w:customStyle="1" w:styleId="2c">
    <w:name w:val="ШТ Назв.2"/>
    <w:basedOn w:val="a3"/>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3"/>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f">
    <w:name w:val="Знак Знак"/>
    <w:locked/>
    <w:rsid w:val="003B41ED"/>
    <w:rPr>
      <w:rFonts w:cs="Times New Roman"/>
      <w:b/>
      <w:bCs/>
      <w:i/>
      <w:iCs/>
      <w:snapToGrid w:val="0"/>
      <w:sz w:val="28"/>
      <w:szCs w:val="28"/>
      <w:lang w:val="ru-RU" w:eastAsia="ru-RU"/>
    </w:rPr>
  </w:style>
  <w:style w:type="character" w:customStyle="1" w:styleId="16">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0">
    <w:name w:val="Emphasis"/>
    <w:qFormat/>
    <w:rsid w:val="003B41ED"/>
    <w:rPr>
      <w:rFonts w:cs="Times New Roman"/>
      <w:i/>
      <w:iCs/>
    </w:rPr>
  </w:style>
  <w:style w:type="paragraph" w:customStyle="1" w:styleId="desc2">
    <w:name w:val="desc2"/>
    <w:basedOn w:val="a3"/>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3"/>
    <w:rsid w:val="003B41ED"/>
    <w:pPr>
      <w:jc w:val="center"/>
      <w:outlineLvl w:val="1"/>
    </w:pPr>
    <w:rPr>
      <w:b/>
      <w:bCs/>
      <w:color w:val="333333"/>
      <w:sz w:val="22"/>
      <w:szCs w:val="22"/>
    </w:rPr>
  </w:style>
  <w:style w:type="paragraph" w:customStyle="1" w:styleId="17">
    <w:name w:val="Абзац списка1"/>
    <w:basedOn w:val="a3"/>
    <w:link w:val="ListParagraphChar"/>
    <w:rsid w:val="003B41ED"/>
    <w:pPr>
      <w:ind w:left="720"/>
    </w:pPr>
    <w:rPr>
      <w:lang/>
    </w:r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1">
    <w:name w:val="Знак Знак Знак Знак"/>
    <w:basedOn w:val="a3"/>
    <w:rsid w:val="00B51E5B"/>
    <w:pPr>
      <w:spacing w:before="100" w:beforeAutospacing="1" w:after="100" w:afterAutospacing="1"/>
    </w:pPr>
    <w:rPr>
      <w:rFonts w:ascii="Tahoma" w:hAnsi="Tahoma" w:cs="Tahoma"/>
      <w:sz w:val="20"/>
      <w:szCs w:val="20"/>
      <w:lang w:val="en-US" w:eastAsia="en-US"/>
    </w:rPr>
  </w:style>
  <w:style w:type="paragraph" w:customStyle="1" w:styleId="afff2">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3"/>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3"/>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8">
    <w:name w:val=" Знак1"/>
    <w:basedOn w:val="a3"/>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3"/>
    <w:rsid w:val="00124602"/>
    <w:pPr>
      <w:spacing w:after="200" w:line="276" w:lineRule="auto"/>
      <w:ind w:left="720"/>
    </w:pPr>
    <w:rPr>
      <w:rFonts w:ascii="Calibri" w:hAnsi="Calibri" w:cs="Calibri"/>
      <w:sz w:val="22"/>
      <w:szCs w:val="22"/>
    </w:rPr>
  </w:style>
  <w:style w:type="paragraph" w:customStyle="1" w:styleId="Style9">
    <w:name w:val="Style9"/>
    <w:basedOn w:val="a3"/>
    <w:rsid w:val="008663CC"/>
    <w:pPr>
      <w:widowControl w:val="0"/>
      <w:autoSpaceDE w:val="0"/>
      <w:autoSpaceDN w:val="0"/>
      <w:adjustRightInd w:val="0"/>
    </w:pPr>
    <w:rPr>
      <w:rFonts w:eastAsia="Calibri"/>
    </w:rPr>
  </w:style>
  <w:style w:type="paragraph" w:styleId="afff3">
    <w:name w:val="Balloon Text"/>
    <w:basedOn w:val="a3"/>
    <w:link w:val="afff4"/>
    <w:uiPriority w:val="99"/>
    <w:locked/>
    <w:rsid w:val="00B51B42"/>
    <w:rPr>
      <w:rFonts w:ascii="Segoe UI" w:hAnsi="Segoe UI"/>
      <w:sz w:val="18"/>
      <w:szCs w:val="18"/>
      <w:lang/>
    </w:rPr>
  </w:style>
  <w:style w:type="character" w:customStyle="1" w:styleId="afff4">
    <w:name w:val="Текст выноски Знак"/>
    <w:link w:val="afff3"/>
    <w:uiPriority w:val="99"/>
    <w:rsid w:val="00B51B42"/>
    <w:rPr>
      <w:rFonts w:ascii="Segoe UI" w:hAnsi="Segoe UI" w:cs="Segoe UI"/>
      <w:sz w:val="18"/>
      <w:szCs w:val="18"/>
    </w:rPr>
  </w:style>
  <w:style w:type="numbering" w:customStyle="1" w:styleId="19">
    <w:name w:val="Нет списка1"/>
    <w:next w:val="a6"/>
    <w:uiPriority w:val="99"/>
    <w:semiHidden/>
    <w:unhideWhenUsed/>
    <w:rsid w:val="00610979"/>
  </w:style>
  <w:style w:type="character" w:customStyle="1" w:styleId="ListParagraphChar">
    <w:name w:val="List Paragraph Char"/>
    <w:link w:val="17"/>
    <w:locked/>
    <w:rsid w:val="00611B43"/>
    <w:rPr>
      <w:sz w:val="24"/>
      <w:szCs w:val="24"/>
    </w:rPr>
  </w:style>
  <w:style w:type="numbering" w:customStyle="1" w:styleId="2f0">
    <w:name w:val="Нет списка2"/>
    <w:next w:val="a6"/>
    <w:uiPriority w:val="99"/>
    <w:semiHidden/>
    <w:unhideWhenUsed/>
    <w:rsid w:val="00EB3D58"/>
  </w:style>
  <w:style w:type="paragraph" w:styleId="2f1">
    <w:name w:val="toc 2"/>
    <w:basedOn w:val="a3"/>
    <w:next w:val="a3"/>
    <w:autoRedefine/>
    <w:uiPriority w:val="99"/>
    <w:locked/>
    <w:rsid w:val="00EB3D58"/>
    <w:pPr>
      <w:tabs>
        <w:tab w:val="left" w:pos="720"/>
        <w:tab w:val="right" w:leader="dot" w:pos="9720"/>
      </w:tabs>
      <w:ind w:left="240"/>
    </w:pPr>
    <w:rPr>
      <w:smallCaps/>
      <w:noProof/>
      <w:sz w:val="20"/>
      <w:szCs w:val="20"/>
    </w:rPr>
  </w:style>
  <w:style w:type="paragraph" w:styleId="3f">
    <w:name w:val="toc 3"/>
    <w:basedOn w:val="a3"/>
    <w:next w:val="a3"/>
    <w:autoRedefine/>
    <w:uiPriority w:val="99"/>
    <w:locked/>
    <w:rsid w:val="00EB3D58"/>
    <w:pPr>
      <w:tabs>
        <w:tab w:val="left" w:pos="1200"/>
        <w:tab w:val="right" w:leader="dot" w:pos="9720"/>
      </w:tabs>
      <w:ind w:left="480"/>
    </w:pPr>
    <w:rPr>
      <w:i/>
      <w:iCs/>
      <w:sz w:val="20"/>
      <w:szCs w:val="20"/>
    </w:rPr>
  </w:style>
  <w:style w:type="paragraph" w:styleId="45">
    <w:name w:val="toc 4"/>
    <w:basedOn w:val="a3"/>
    <w:next w:val="a3"/>
    <w:autoRedefine/>
    <w:uiPriority w:val="99"/>
    <w:locked/>
    <w:rsid w:val="00EB3D58"/>
    <w:pPr>
      <w:ind w:left="720"/>
      <w:jc w:val="both"/>
    </w:pPr>
    <w:rPr>
      <w:sz w:val="18"/>
      <w:szCs w:val="18"/>
    </w:rPr>
  </w:style>
  <w:style w:type="paragraph" w:styleId="54">
    <w:name w:val="toc 5"/>
    <w:basedOn w:val="a3"/>
    <w:next w:val="a3"/>
    <w:autoRedefine/>
    <w:uiPriority w:val="99"/>
    <w:locked/>
    <w:rsid w:val="00EB3D58"/>
    <w:pPr>
      <w:ind w:left="960"/>
      <w:jc w:val="both"/>
    </w:pPr>
    <w:rPr>
      <w:sz w:val="18"/>
      <w:szCs w:val="18"/>
    </w:rPr>
  </w:style>
  <w:style w:type="paragraph" w:styleId="63">
    <w:name w:val="toc 6"/>
    <w:basedOn w:val="a3"/>
    <w:next w:val="a3"/>
    <w:autoRedefine/>
    <w:uiPriority w:val="99"/>
    <w:locked/>
    <w:rsid w:val="00EB3D58"/>
    <w:pPr>
      <w:ind w:left="1200"/>
      <w:jc w:val="both"/>
    </w:pPr>
    <w:rPr>
      <w:sz w:val="18"/>
      <w:szCs w:val="18"/>
    </w:rPr>
  </w:style>
  <w:style w:type="paragraph" w:styleId="72">
    <w:name w:val="toc 7"/>
    <w:basedOn w:val="a3"/>
    <w:next w:val="a3"/>
    <w:autoRedefine/>
    <w:uiPriority w:val="99"/>
    <w:locked/>
    <w:rsid w:val="00EB3D58"/>
    <w:pPr>
      <w:ind w:left="1440"/>
      <w:jc w:val="both"/>
    </w:pPr>
    <w:rPr>
      <w:sz w:val="18"/>
      <w:szCs w:val="18"/>
    </w:rPr>
  </w:style>
  <w:style w:type="paragraph" w:styleId="81">
    <w:name w:val="toc 8"/>
    <w:basedOn w:val="a3"/>
    <w:next w:val="a3"/>
    <w:autoRedefine/>
    <w:uiPriority w:val="99"/>
    <w:locked/>
    <w:rsid w:val="00EB3D58"/>
    <w:pPr>
      <w:ind w:left="1680"/>
      <w:jc w:val="both"/>
    </w:pPr>
    <w:rPr>
      <w:sz w:val="18"/>
      <w:szCs w:val="18"/>
    </w:rPr>
  </w:style>
  <w:style w:type="paragraph" w:styleId="91">
    <w:name w:val="toc 9"/>
    <w:basedOn w:val="a3"/>
    <w:next w:val="a3"/>
    <w:autoRedefine/>
    <w:uiPriority w:val="99"/>
    <w:locked/>
    <w:rsid w:val="00EB3D58"/>
    <w:pPr>
      <w:ind w:left="1920"/>
      <w:jc w:val="both"/>
    </w:pPr>
    <w:rPr>
      <w:sz w:val="18"/>
      <w:szCs w:val="18"/>
    </w:rPr>
  </w:style>
  <w:style w:type="paragraph" w:customStyle="1" w:styleId="2-110">
    <w:name w:val="содержание2-11"/>
    <w:basedOn w:val="a3"/>
    <w:uiPriority w:val="99"/>
    <w:rsid w:val="00EB3D58"/>
    <w:pPr>
      <w:spacing w:after="60"/>
      <w:jc w:val="both"/>
    </w:pPr>
  </w:style>
  <w:style w:type="paragraph" w:customStyle="1" w:styleId="2f2">
    <w:name w:val="Заголовок 2 со списком"/>
    <w:basedOn w:val="20"/>
    <w:next w:val="a3"/>
    <w:link w:val="2f3"/>
    <w:uiPriority w:val="99"/>
    <w:rsid w:val="00EB3D58"/>
    <w:pPr>
      <w:tabs>
        <w:tab w:val="num" w:pos="360"/>
      </w:tabs>
      <w:spacing w:before="0" w:after="0" w:line="360" w:lineRule="auto"/>
      <w:ind w:left="360" w:hanging="360"/>
      <w:jc w:val="center"/>
    </w:pPr>
    <w:rPr>
      <w:rFonts w:ascii="Times New Roman" w:hAnsi="Times New Roman"/>
      <w:bCs w:val="0"/>
      <w:i w:val="0"/>
      <w:iCs w:val="0"/>
      <w:sz w:val="24"/>
      <w:szCs w:val="20"/>
      <w:lang/>
    </w:rPr>
  </w:style>
  <w:style w:type="character" w:customStyle="1" w:styleId="2f3">
    <w:name w:val="Заголовок 2 со списком Знак"/>
    <w:link w:val="2f2"/>
    <w:uiPriority w:val="99"/>
    <w:locked/>
    <w:rsid w:val="00EB3D58"/>
    <w:rPr>
      <w:b/>
      <w:sz w:val="24"/>
    </w:rPr>
  </w:style>
  <w:style w:type="paragraph" w:customStyle="1" w:styleId="3f0">
    <w:name w:val="Заголовок 3 со списком"/>
    <w:basedOn w:val="3"/>
    <w:link w:val="3f1"/>
    <w:uiPriority w:val="99"/>
    <w:rsid w:val="00EB3D58"/>
    <w:pPr>
      <w:tabs>
        <w:tab w:val="num" w:pos="972"/>
      </w:tabs>
      <w:ind w:left="972" w:hanging="432"/>
      <w:jc w:val="both"/>
    </w:pPr>
    <w:rPr>
      <w:bCs w:val="0"/>
      <w:sz w:val="24"/>
      <w:szCs w:val="20"/>
      <w:lang/>
    </w:rPr>
  </w:style>
  <w:style w:type="character" w:customStyle="1" w:styleId="3f1">
    <w:name w:val="Заголовок 3 со списком Знак"/>
    <w:link w:val="3f0"/>
    <w:uiPriority w:val="99"/>
    <w:locked/>
    <w:rsid w:val="00EB3D58"/>
    <w:rPr>
      <w:rFonts w:ascii="Arial" w:hAnsi="Arial"/>
      <w:b/>
      <w:sz w:val="24"/>
    </w:rPr>
  </w:style>
  <w:style w:type="character" w:customStyle="1" w:styleId="1a">
    <w:name w:val="Нижний колонтитул Знак1"/>
    <w:uiPriority w:val="99"/>
    <w:locked/>
    <w:rsid w:val="00EB3D58"/>
    <w:rPr>
      <w:rFonts w:cs="Times New Roman"/>
      <w:sz w:val="24"/>
    </w:rPr>
  </w:style>
  <w:style w:type="character" w:customStyle="1" w:styleId="1b">
    <w:name w:val="Верхний колонтитул Знак1"/>
    <w:uiPriority w:val="99"/>
    <w:locked/>
    <w:rsid w:val="00EB3D58"/>
    <w:rPr>
      <w:rFonts w:cs="Times New Roman"/>
      <w:sz w:val="24"/>
    </w:rPr>
  </w:style>
  <w:style w:type="character" w:customStyle="1" w:styleId="afff5">
    <w:name w:val="Основной шрифт"/>
    <w:uiPriority w:val="99"/>
    <w:semiHidden/>
    <w:rsid w:val="00EB3D58"/>
  </w:style>
  <w:style w:type="paragraph" w:customStyle="1" w:styleId="afff6">
    <w:name w:val="текст таблицы"/>
    <w:basedOn w:val="a3"/>
    <w:uiPriority w:val="99"/>
    <w:rsid w:val="00EB3D58"/>
    <w:pPr>
      <w:spacing w:before="120"/>
      <w:ind w:right="-102"/>
      <w:jc w:val="both"/>
    </w:pPr>
  </w:style>
  <w:style w:type="paragraph" w:customStyle="1" w:styleId="afff7">
    <w:name w:val="ТЛ_Заказчик"/>
    <w:basedOn w:val="a3"/>
    <w:link w:val="afff8"/>
    <w:uiPriority w:val="99"/>
    <w:rsid w:val="00EB3D58"/>
    <w:pPr>
      <w:jc w:val="center"/>
    </w:pPr>
    <w:rPr>
      <w:sz w:val="28"/>
      <w:szCs w:val="20"/>
      <w:lang/>
    </w:rPr>
  </w:style>
  <w:style w:type="character" w:customStyle="1" w:styleId="afff8">
    <w:name w:val="ТЛ_Заказчик Знак"/>
    <w:link w:val="afff7"/>
    <w:uiPriority w:val="99"/>
    <w:locked/>
    <w:rsid w:val="00EB3D58"/>
    <w:rPr>
      <w:sz w:val="28"/>
      <w:lang/>
    </w:rPr>
  </w:style>
  <w:style w:type="paragraph" w:customStyle="1" w:styleId="afff9">
    <w:name w:val="ТЛ_Утверждаю"/>
    <w:basedOn w:val="a3"/>
    <w:link w:val="afffa"/>
    <w:uiPriority w:val="99"/>
    <w:rsid w:val="00EB3D58"/>
    <w:pPr>
      <w:ind w:left="4860"/>
      <w:jc w:val="center"/>
    </w:pPr>
    <w:rPr>
      <w:sz w:val="28"/>
      <w:szCs w:val="20"/>
      <w:lang/>
    </w:rPr>
  </w:style>
  <w:style w:type="character" w:customStyle="1" w:styleId="afffa">
    <w:name w:val="ТЛ_Утверждаю Знак"/>
    <w:link w:val="afff9"/>
    <w:uiPriority w:val="99"/>
    <w:locked/>
    <w:rsid w:val="00EB3D58"/>
    <w:rPr>
      <w:sz w:val="28"/>
      <w:lang/>
    </w:rPr>
  </w:style>
  <w:style w:type="paragraph" w:customStyle="1" w:styleId="afffb">
    <w:name w:val="ТЛ_Название"/>
    <w:basedOn w:val="a3"/>
    <w:link w:val="afffc"/>
    <w:uiPriority w:val="99"/>
    <w:rsid w:val="00EB3D58"/>
    <w:pPr>
      <w:jc w:val="center"/>
    </w:pPr>
    <w:rPr>
      <w:b/>
      <w:sz w:val="28"/>
      <w:szCs w:val="20"/>
      <w:lang/>
    </w:rPr>
  </w:style>
  <w:style w:type="character" w:customStyle="1" w:styleId="afffc">
    <w:name w:val="ТЛ_Название Знак"/>
    <w:link w:val="afffb"/>
    <w:uiPriority w:val="99"/>
    <w:locked/>
    <w:rsid w:val="00EB3D58"/>
    <w:rPr>
      <w:b/>
      <w:sz w:val="28"/>
      <w:lang/>
    </w:rPr>
  </w:style>
  <w:style w:type="paragraph" w:customStyle="1" w:styleId="afffd">
    <w:name w:val="ТЛ_Город и Дата"/>
    <w:basedOn w:val="a3"/>
    <w:link w:val="afffe"/>
    <w:uiPriority w:val="99"/>
    <w:rsid w:val="00EB3D58"/>
    <w:pPr>
      <w:jc w:val="center"/>
    </w:pPr>
    <w:rPr>
      <w:sz w:val="28"/>
      <w:szCs w:val="20"/>
      <w:lang/>
    </w:rPr>
  </w:style>
  <w:style w:type="character" w:customStyle="1" w:styleId="afffe">
    <w:name w:val="ТЛ_Город и Дата Знак"/>
    <w:link w:val="afffd"/>
    <w:uiPriority w:val="99"/>
    <w:locked/>
    <w:rsid w:val="00EB3D58"/>
    <w:rPr>
      <w:sz w:val="28"/>
      <w:lang/>
    </w:rPr>
  </w:style>
  <w:style w:type="paragraph" w:customStyle="1" w:styleId="affff">
    <w:name w:val="АД_Наименование Разделов"/>
    <w:basedOn w:val="1"/>
    <w:link w:val="affff0"/>
    <w:uiPriority w:val="99"/>
    <w:rsid w:val="00EB3D58"/>
    <w:pPr>
      <w:jc w:val="center"/>
    </w:pPr>
    <w:rPr>
      <w:rFonts w:ascii="Times New Roman" w:hAnsi="Times New Roman"/>
      <w:bCs w:val="0"/>
      <w:kern w:val="28"/>
      <w:sz w:val="28"/>
      <w:szCs w:val="20"/>
      <w:lang/>
    </w:rPr>
  </w:style>
  <w:style w:type="character" w:customStyle="1" w:styleId="affff0">
    <w:name w:val="АД_Наименование Разделов Знак"/>
    <w:link w:val="affff"/>
    <w:uiPriority w:val="99"/>
    <w:locked/>
    <w:rsid w:val="00EB3D58"/>
    <w:rPr>
      <w:b/>
      <w:kern w:val="28"/>
      <w:sz w:val="28"/>
      <w:lang/>
    </w:rPr>
  </w:style>
  <w:style w:type="paragraph" w:customStyle="1" w:styleId="affff1">
    <w:name w:val="АД_Наименование главы с нумерацией"/>
    <w:basedOn w:val="2f2"/>
    <w:link w:val="affff2"/>
    <w:uiPriority w:val="99"/>
    <w:rsid w:val="00EB3D58"/>
    <w:rPr>
      <w:b w:val="0"/>
    </w:rPr>
  </w:style>
  <w:style w:type="paragraph" w:customStyle="1" w:styleId="affff3">
    <w:name w:val="АД_Наименование главы без нумерации"/>
    <w:basedOn w:val="20"/>
    <w:link w:val="affff4"/>
    <w:uiPriority w:val="99"/>
    <w:rsid w:val="00EB3D58"/>
    <w:pPr>
      <w:spacing w:before="0" w:after="0"/>
      <w:jc w:val="center"/>
    </w:pPr>
    <w:rPr>
      <w:rFonts w:ascii="Times New Roman" w:hAnsi="Times New Roman"/>
      <w:i w:val="0"/>
      <w:iCs w:val="0"/>
      <w:sz w:val="24"/>
      <w:szCs w:val="24"/>
      <w:lang/>
    </w:rPr>
  </w:style>
  <w:style w:type="character" w:customStyle="1" w:styleId="affff4">
    <w:name w:val="АД_Наименование главы без нумерации Знак"/>
    <w:link w:val="affff3"/>
    <w:uiPriority w:val="99"/>
    <w:locked/>
    <w:rsid w:val="00EB3D58"/>
    <w:rPr>
      <w:b/>
      <w:bCs/>
      <w:sz w:val="24"/>
      <w:szCs w:val="24"/>
    </w:rPr>
  </w:style>
  <w:style w:type="character" w:customStyle="1" w:styleId="affff2">
    <w:name w:val="АД_Глава Знак"/>
    <w:link w:val="affff1"/>
    <w:uiPriority w:val="99"/>
    <w:locked/>
    <w:rsid w:val="00EB3D58"/>
    <w:rPr>
      <w:sz w:val="24"/>
    </w:rPr>
  </w:style>
  <w:style w:type="paragraph" w:customStyle="1" w:styleId="affff5">
    <w:name w:val="АД_Нумерованный пункт"/>
    <w:basedOn w:val="3f0"/>
    <w:link w:val="affff6"/>
    <w:uiPriority w:val="99"/>
    <w:rsid w:val="00EB3D58"/>
    <w:pPr>
      <w:tabs>
        <w:tab w:val="clear" w:pos="972"/>
        <w:tab w:val="num" w:pos="720"/>
      </w:tabs>
      <w:ind w:left="720" w:hanging="720"/>
    </w:pPr>
    <w:rPr>
      <w:rFonts w:ascii="Times New Roman" w:hAnsi="Times New Roman"/>
    </w:rPr>
  </w:style>
  <w:style w:type="character" w:customStyle="1" w:styleId="affff6">
    <w:name w:val="АД_Нумерованный пункт Знак"/>
    <w:link w:val="affff5"/>
    <w:uiPriority w:val="99"/>
    <w:locked/>
    <w:rsid w:val="00EB3D58"/>
    <w:rPr>
      <w:b/>
      <w:sz w:val="24"/>
    </w:rPr>
  </w:style>
  <w:style w:type="paragraph" w:customStyle="1" w:styleId="affff7">
    <w:name w:val="АД_Нумерованный подпункт"/>
    <w:basedOn w:val="a3"/>
    <w:link w:val="affff8"/>
    <w:uiPriority w:val="99"/>
    <w:rsid w:val="00EB3D58"/>
    <w:pPr>
      <w:tabs>
        <w:tab w:val="left" w:pos="720"/>
      </w:tabs>
      <w:ind w:left="720" w:hanging="720"/>
      <w:jc w:val="both"/>
    </w:pPr>
    <w:rPr>
      <w:szCs w:val="20"/>
      <w:lang/>
    </w:rPr>
  </w:style>
  <w:style w:type="character" w:customStyle="1" w:styleId="affff8">
    <w:name w:val="АД_Нумерованный подпункт Знак"/>
    <w:link w:val="affff7"/>
    <w:uiPriority w:val="99"/>
    <w:locked/>
    <w:rsid w:val="00EB3D58"/>
    <w:rPr>
      <w:sz w:val="24"/>
    </w:rPr>
  </w:style>
  <w:style w:type="paragraph" w:customStyle="1" w:styleId="affff9">
    <w:name w:val="АД_Основной текст"/>
    <w:basedOn w:val="a3"/>
    <w:link w:val="affffa"/>
    <w:uiPriority w:val="99"/>
    <w:rsid w:val="00EB3D58"/>
    <w:pPr>
      <w:ind w:firstLine="567"/>
      <w:jc w:val="both"/>
    </w:pPr>
    <w:rPr>
      <w:szCs w:val="20"/>
      <w:lang/>
    </w:rPr>
  </w:style>
  <w:style w:type="character" w:customStyle="1" w:styleId="affffa">
    <w:name w:val="АД_Основной текст Знак"/>
    <w:link w:val="affff9"/>
    <w:uiPriority w:val="99"/>
    <w:locked/>
    <w:rsid w:val="00EB3D58"/>
    <w:rPr>
      <w:sz w:val="24"/>
      <w:lang/>
    </w:rPr>
  </w:style>
  <w:style w:type="paragraph" w:customStyle="1" w:styleId="affffb">
    <w:name w:val="АД_Заголовки таблиц"/>
    <w:basedOn w:val="a3"/>
    <w:uiPriority w:val="99"/>
    <w:rsid w:val="00EB3D58"/>
    <w:pPr>
      <w:jc w:val="center"/>
    </w:pPr>
    <w:rPr>
      <w:b/>
      <w:bCs/>
    </w:rPr>
  </w:style>
  <w:style w:type="paragraph" w:styleId="affffc">
    <w:name w:val="TOC Heading"/>
    <w:basedOn w:val="1"/>
    <w:next w:val="a3"/>
    <w:uiPriority w:val="99"/>
    <w:qFormat/>
    <w:rsid w:val="00EB3D58"/>
    <w:pPr>
      <w:keepLines/>
      <w:spacing w:before="480" w:after="0" w:line="276" w:lineRule="auto"/>
      <w:outlineLvl w:val="9"/>
    </w:pPr>
    <w:rPr>
      <w:rFonts w:ascii="Cambria" w:hAnsi="Cambria"/>
      <w:color w:val="365F91"/>
      <w:kern w:val="0"/>
      <w:sz w:val="28"/>
      <w:szCs w:val="28"/>
      <w:lang w:eastAsia="en-US"/>
    </w:rPr>
  </w:style>
  <w:style w:type="paragraph" w:customStyle="1" w:styleId="affffd">
    <w:name w:val="АД_Основной текст по центру полужирный"/>
    <w:basedOn w:val="a3"/>
    <w:link w:val="affffe"/>
    <w:uiPriority w:val="99"/>
    <w:rsid w:val="00EB3D58"/>
    <w:pPr>
      <w:ind w:firstLine="567"/>
      <w:jc w:val="center"/>
    </w:pPr>
    <w:rPr>
      <w:b/>
      <w:szCs w:val="20"/>
      <w:lang/>
    </w:rPr>
  </w:style>
  <w:style w:type="character" w:customStyle="1" w:styleId="affffe">
    <w:name w:val="АД_Основной текст по центру полужирный Знак"/>
    <w:link w:val="affffd"/>
    <w:uiPriority w:val="99"/>
    <w:locked/>
    <w:rsid w:val="00EB3D58"/>
    <w:rPr>
      <w:b/>
      <w:sz w:val="24"/>
      <w:lang/>
    </w:rPr>
  </w:style>
  <w:style w:type="paragraph" w:customStyle="1" w:styleId="3f2">
    <w:name w:val="АД_Текст отступ 3"/>
    <w:aliases w:val="25"/>
    <w:basedOn w:val="a3"/>
    <w:link w:val="3f3"/>
    <w:uiPriority w:val="99"/>
    <w:rsid w:val="00EB3D58"/>
    <w:pPr>
      <w:ind w:left="1418"/>
      <w:jc w:val="both"/>
    </w:pPr>
    <w:rPr>
      <w:szCs w:val="20"/>
      <w:lang/>
    </w:rPr>
  </w:style>
  <w:style w:type="character" w:customStyle="1" w:styleId="3f3">
    <w:name w:val="АД_Текст отступ 3 Знак"/>
    <w:aliases w:val="25 Знак"/>
    <w:link w:val="3f2"/>
    <w:uiPriority w:val="99"/>
    <w:locked/>
    <w:rsid w:val="00EB3D58"/>
    <w:rPr>
      <w:sz w:val="24"/>
      <w:lang/>
    </w:rPr>
  </w:style>
  <w:style w:type="paragraph" w:customStyle="1" w:styleId="4">
    <w:name w:val="АД_Нумерованный подпункт 4 уровня"/>
    <w:basedOn w:val="affff7"/>
    <w:link w:val="46"/>
    <w:uiPriority w:val="99"/>
    <w:rsid w:val="00EB3D58"/>
    <w:pPr>
      <w:numPr>
        <w:ilvl w:val="3"/>
        <w:numId w:val="4"/>
      </w:numPr>
      <w:tabs>
        <w:tab w:val="clear" w:pos="720"/>
        <w:tab w:val="clear" w:pos="1800"/>
        <w:tab w:val="num" w:pos="993"/>
      </w:tabs>
      <w:ind w:left="993" w:hanging="993"/>
    </w:pPr>
  </w:style>
  <w:style w:type="character" w:customStyle="1" w:styleId="46">
    <w:name w:val="АД_Нумерованный подпункт 4 уровня Знак"/>
    <w:link w:val="4"/>
    <w:uiPriority w:val="99"/>
    <w:locked/>
    <w:rsid w:val="00EB3D58"/>
    <w:rPr>
      <w:sz w:val="24"/>
    </w:rPr>
  </w:style>
  <w:style w:type="paragraph" w:customStyle="1" w:styleId="a0">
    <w:name w:val="АД_Список абв"/>
    <w:basedOn w:val="a3"/>
    <w:uiPriority w:val="99"/>
    <w:rsid w:val="00EB3D58"/>
    <w:pPr>
      <w:numPr>
        <w:numId w:val="5"/>
      </w:numPr>
      <w:jc w:val="both"/>
    </w:pPr>
  </w:style>
  <w:style w:type="paragraph" w:styleId="afffff">
    <w:name w:val="Block Text"/>
    <w:basedOn w:val="a3"/>
    <w:uiPriority w:val="99"/>
    <w:locked/>
    <w:rsid w:val="00EB3D58"/>
    <w:pPr>
      <w:spacing w:after="120"/>
      <w:ind w:left="1440" w:right="1440"/>
      <w:jc w:val="both"/>
    </w:pPr>
    <w:rPr>
      <w:szCs w:val="20"/>
    </w:rPr>
  </w:style>
  <w:style w:type="paragraph" w:customStyle="1" w:styleId="WW-2">
    <w:name w:val="WW-Основной текст с отступом 2"/>
    <w:basedOn w:val="a3"/>
    <w:uiPriority w:val="99"/>
    <w:rsid w:val="00EB3D58"/>
    <w:pPr>
      <w:suppressAutoHyphens/>
      <w:ind w:left="-540"/>
      <w:jc w:val="both"/>
    </w:pPr>
    <w:rPr>
      <w:rFonts w:ascii="Arial" w:hAnsi="Arial" w:cs="Arial"/>
      <w:sz w:val="18"/>
      <w:lang w:eastAsia="ar-SA"/>
    </w:rPr>
  </w:style>
  <w:style w:type="paragraph" w:customStyle="1" w:styleId="WW-3">
    <w:name w:val="WW-Основной текст с отступом 3"/>
    <w:basedOn w:val="a3"/>
    <w:uiPriority w:val="99"/>
    <w:rsid w:val="00EB3D58"/>
    <w:pPr>
      <w:suppressAutoHyphens/>
      <w:ind w:left="-540"/>
      <w:jc w:val="both"/>
    </w:pPr>
    <w:rPr>
      <w:rFonts w:ascii="Arial" w:hAnsi="Arial" w:cs="Arial"/>
      <w:sz w:val="17"/>
      <w:lang w:eastAsia="ar-SA"/>
    </w:rPr>
  </w:style>
  <w:style w:type="paragraph" w:customStyle="1" w:styleId="a2">
    <w:name w:val="Список нум."/>
    <w:basedOn w:val="a3"/>
    <w:uiPriority w:val="99"/>
    <w:rsid w:val="00EB3D58"/>
    <w:pPr>
      <w:keepNext/>
      <w:numPr>
        <w:numId w:val="6"/>
      </w:numPr>
      <w:tabs>
        <w:tab w:val="left" w:pos="1701"/>
      </w:tabs>
      <w:spacing w:before="120" w:after="120" w:line="360" w:lineRule="auto"/>
    </w:pPr>
    <w:rPr>
      <w:rFonts w:ascii="Arial" w:hAnsi="Arial"/>
      <w:szCs w:val="20"/>
    </w:rPr>
  </w:style>
  <w:style w:type="paragraph" w:customStyle="1" w:styleId="1VI">
    <w:name w:val="Заголовок 1 (раздел VI)"/>
    <w:basedOn w:val="1"/>
    <w:uiPriority w:val="99"/>
    <w:rsid w:val="00EB3D58"/>
    <w:pPr>
      <w:keepLines/>
      <w:widowControl w:val="0"/>
      <w:tabs>
        <w:tab w:val="num" w:pos="643"/>
      </w:tabs>
      <w:suppressAutoHyphens/>
      <w:ind w:left="643" w:right="567" w:firstLine="709"/>
      <w:jc w:val="center"/>
    </w:pPr>
    <w:rPr>
      <w:rFonts w:cs="Arial"/>
      <w:sz w:val="28"/>
    </w:rPr>
  </w:style>
  <w:style w:type="character" w:customStyle="1" w:styleId="ConsPlusNormal0">
    <w:name w:val="ConsPlusNormal Знак"/>
    <w:link w:val="ConsPlusNormal"/>
    <w:locked/>
    <w:rsid w:val="00EB3D58"/>
    <w:rPr>
      <w:rFonts w:ascii="Arial" w:hAnsi="Arial" w:cs="Arial"/>
      <w:lang w:val="ru-RU" w:eastAsia="ru-RU" w:bidi="ar-SA"/>
    </w:rPr>
  </w:style>
  <w:style w:type="paragraph" w:customStyle="1" w:styleId="FR2">
    <w:name w:val="FR2"/>
    <w:uiPriority w:val="99"/>
    <w:rsid w:val="00EB3D58"/>
    <w:pPr>
      <w:widowControl w:val="0"/>
      <w:spacing w:before="20"/>
      <w:jc w:val="center"/>
    </w:pPr>
    <w:rPr>
      <w:rFonts w:ascii="Arial" w:hAnsi="Arial"/>
      <w:sz w:val="24"/>
    </w:rPr>
  </w:style>
  <w:style w:type="paragraph" w:customStyle="1" w:styleId="03zagolovok2">
    <w:name w:val="03zagolovok2"/>
    <w:basedOn w:val="a3"/>
    <w:uiPriority w:val="99"/>
    <w:rsid w:val="00EB3D58"/>
    <w:pPr>
      <w:keepNext/>
      <w:spacing w:before="360" w:after="120" w:line="360" w:lineRule="atLeast"/>
      <w:outlineLvl w:val="1"/>
    </w:pPr>
    <w:rPr>
      <w:rFonts w:ascii="GaramondC" w:hAnsi="GaramondC"/>
      <w:b/>
      <w:color w:val="000000"/>
      <w:sz w:val="28"/>
      <w:szCs w:val="28"/>
    </w:rPr>
  </w:style>
  <w:style w:type="paragraph" w:customStyle="1" w:styleId="afffff0">
    <w:name w:val="втяжка"/>
    <w:basedOn w:val="1c"/>
    <w:next w:val="1c"/>
    <w:uiPriority w:val="99"/>
    <w:rsid w:val="00EB3D58"/>
    <w:pPr>
      <w:tabs>
        <w:tab w:val="left" w:pos="567"/>
      </w:tabs>
      <w:spacing w:before="57"/>
      <w:ind w:left="567" w:hanging="567"/>
    </w:pPr>
  </w:style>
  <w:style w:type="paragraph" w:customStyle="1" w:styleId="1c">
    <w:name w:val="текст1"/>
    <w:uiPriority w:val="99"/>
    <w:rsid w:val="00EB3D58"/>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EB3D58"/>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uiPriority w:val="99"/>
    <w:rsid w:val="00EB3D58"/>
    <w:pPr>
      <w:spacing w:before="100" w:beforeAutospacing="1" w:after="100" w:afterAutospacing="1"/>
    </w:pPr>
    <w:rPr>
      <w:rFonts w:ascii="Tahoma" w:hAnsi="Tahoma"/>
      <w:sz w:val="20"/>
      <w:szCs w:val="20"/>
      <w:lang w:val="en-US" w:eastAsia="en-US"/>
    </w:rPr>
  </w:style>
  <w:style w:type="paragraph" w:customStyle="1" w:styleId="CharChar">
    <w:name w:val="Char Char"/>
    <w:basedOn w:val="a3"/>
    <w:uiPriority w:val="99"/>
    <w:rsid w:val="00EB3D58"/>
    <w:pPr>
      <w:spacing w:before="100" w:beforeAutospacing="1" w:after="100" w:afterAutospacing="1"/>
    </w:pPr>
    <w:rPr>
      <w:rFonts w:ascii="Tahoma" w:hAnsi="Tahoma"/>
      <w:sz w:val="20"/>
      <w:szCs w:val="20"/>
      <w:lang w:val="en-US" w:eastAsia="en-US"/>
    </w:rPr>
  </w:style>
  <w:style w:type="paragraph" w:customStyle="1" w:styleId="FR3">
    <w:name w:val="FR3"/>
    <w:uiPriority w:val="99"/>
    <w:rsid w:val="00EB3D58"/>
    <w:pPr>
      <w:widowControl w:val="0"/>
      <w:spacing w:before="260"/>
    </w:pPr>
    <w:rPr>
      <w:sz w:val="16"/>
    </w:rPr>
  </w:style>
  <w:style w:type="character" w:customStyle="1" w:styleId="FontStyle24">
    <w:name w:val="Font Style24"/>
    <w:uiPriority w:val="99"/>
    <w:rsid w:val="00EB3D58"/>
    <w:rPr>
      <w:rFonts w:ascii="Times New Roman" w:hAnsi="Times New Roman"/>
      <w:spacing w:val="10"/>
      <w:sz w:val="20"/>
    </w:rPr>
  </w:style>
  <w:style w:type="paragraph" w:customStyle="1" w:styleId="Style16">
    <w:name w:val="Style16"/>
    <w:basedOn w:val="a3"/>
    <w:uiPriority w:val="99"/>
    <w:rsid w:val="00EB3D58"/>
    <w:pPr>
      <w:widowControl w:val="0"/>
      <w:autoSpaceDE w:val="0"/>
      <w:autoSpaceDN w:val="0"/>
      <w:adjustRightInd w:val="0"/>
      <w:spacing w:line="272" w:lineRule="exact"/>
      <w:ind w:firstLine="542"/>
      <w:jc w:val="both"/>
    </w:pPr>
  </w:style>
  <w:style w:type="paragraph" w:customStyle="1" w:styleId="Style6">
    <w:name w:val="Style6"/>
    <w:basedOn w:val="a3"/>
    <w:uiPriority w:val="99"/>
    <w:rsid w:val="00EB3D58"/>
    <w:pPr>
      <w:widowControl w:val="0"/>
      <w:autoSpaceDE w:val="0"/>
      <w:autoSpaceDN w:val="0"/>
      <w:adjustRightInd w:val="0"/>
      <w:spacing w:line="283" w:lineRule="exact"/>
    </w:pPr>
  </w:style>
  <w:style w:type="paragraph" w:customStyle="1" w:styleId="Style10">
    <w:name w:val="Style10"/>
    <w:basedOn w:val="a3"/>
    <w:uiPriority w:val="99"/>
    <w:rsid w:val="00EB3D58"/>
    <w:pPr>
      <w:widowControl w:val="0"/>
      <w:autoSpaceDE w:val="0"/>
      <w:autoSpaceDN w:val="0"/>
      <w:adjustRightInd w:val="0"/>
      <w:jc w:val="both"/>
    </w:pPr>
  </w:style>
  <w:style w:type="paragraph" w:customStyle="1" w:styleId="Style11">
    <w:name w:val="Style11"/>
    <w:basedOn w:val="a3"/>
    <w:uiPriority w:val="99"/>
    <w:rsid w:val="00EB3D58"/>
    <w:pPr>
      <w:widowControl w:val="0"/>
      <w:autoSpaceDE w:val="0"/>
      <w:autoSpaceDN w:val="0"/>
      <w:adjustRightInd w:val="0"/>
      <w:spacing w:line="274" w:lineRule="exact"/>
      <w:jc w:val="both"/>
    </w:pPr>
  </w:style>
  <w:style w:type="character" w:customStyle="1" w:styleId="FontStyle22">
    <w:name w:val="Font Style22"/>
    <w:uiPriority w:val="99"/>
    <w:rsid w:val="00EB3D58"/>
    <w:rPr>
      <w:rFonts w:ascii="Times New Roman" w:hAnsi="Times New Roman"/>
      <w:b/>
      <w:spacing w:val="10"/>
      <w:sz w:val="20"/>
    </w:rPr>
  </w:style>
  <w:style w:type="paragraph" w:customStyle="1" w:styleId="Style8">
    <w:name w:val="Style8"/>
    <w:basedOn w:val="a3"/>
    <w:uiPriority w:val="99"/>
    <w:rsid w:val="00EB3D58"/>
    <w:pPr>
      <w:widowControl w:val="0"/>
      <w:autoSpaceDE w:val="0"/>
      <w:autoSpaceDN w:val="0"/>
      <w:adjustRightInd w:val="0"/>
      <w:spacing w:line="413" w:lineRule="exact"/>
      <w:jc w:val="both"/>
    </w:pPr>
  </w:style>
  <w:style w:type="paragraph" w:customStyle="1" w:styleId="Style13">
    <w:name w:val="Style13"/>
    <w:basedOn w:val="a3"/>
    <w:uiPriority w:val="99"/>
    <w:rsid w:val="00EB3D58"/>
    <w:pPr>
      <w:widowControl w:val="0"/>
      <w:autoSpaceDE w:val="0"/>
      <w:autoSpaceDN w:val="0"/>
      <w:adjustRightInd w:val="0"/>
      <w:spacing w:line="401" w:lineRule="exact"/>
      <w:ind w:firstLine="259"/>
    </w:pPr>
  </w:style>
  <w:style w:type="paragraph" w:customStyle="1" w:styleId="Style15">
    <w:name w:val="Style15"/>
    <w:basedOn w:val="a3"/>
    <w:uiPriority w:val="99"/>
    <w:rsid w:val="00EB3D58"/>
    <w:pPr>
      <w:widowControl w:val="0"/>
      <w:autoSpaceDE w:val="0"/>
      <w:autoSpaceDN w:val="0"/>
      <w:adjustRightInd w:val="0"/>
      <w:spacing w:line="398" w:lineRule="exact"/>
      <w:ind w:firstLine="122"/>
    </w:pPr>
  </w:style>
  <w:style w:type="paragraph" w:customStyle="1" w:styleId="Style17">
    <w:name w:val="Style17"/>
    <w:basedOn w:val="a3"/>
    <w:uiPriority w:val="99"/>
    <w:rsid w:val="00EB3D58"/>
    <w:pPr>
      <w:widowControl w:val="0"/>
      <w:autoSpaceDE w:val="0"/>
      <w:autoSpaceDN w:val="0"/>
      <w:adjustRightInd w:val="0"/>
      <w:spacing w:line="413" w:lineRule="exact"/>
      <w:ind w:firstLine="1042"/>
    </w:pPr>
  </w:style>
  <w:style w:type="character" w:customStyle="1" w:styleId="FontStyle23">
    <w:name w:val="Font Style23"/>
    <w:uiPriority w:val="99"/>
    <w:rsid w:val="00EB3D58"/>
    <w:rPr>
      <w:rFonts w:ascii="Times New Roman" w:hAnsi="Times New Roman"/>
      <w:b/>
      <w:i/>
      <w:sz w:val="20"/>
    </w:rPr>
  </w:style>
  <w:style w:type="character" w:customStyle="1" w:styleId="FontStyle25">
    <w:name w:val="Font Style25"/>
    <w:uiPriority w:val="99"/>
    <w:rsid w:val="00EB3D58"/>
    <w:rPr>
      <w:rFonts w:ascii="Times New Roman" w:hAnsi="Times New Roman"/>
      <w:b/>
      <w:sz w:val="26"/>
    </w:rPr>
  </w:style>
  <w:style w:type="character" w:customStyle="1" w:styleId="FontStyle26">
    <w:name w:val="Font Style26"/>
    <w:uiPriority w:val="99"/>
    <w:rsid w:val="00EB3D58"/>
    <w:rPr>
      <w:rFonts w:ascii="Times New Roman" w:hAnsi="Times New Roman"/>
      <w:sz w:val="24"/>
    </w:rPr>
  </w:style>
  <w:style w:type="paragraph" w:customStyle="1" w:styleId="1d">
    <w:name w:val="заголовок 1"/>
    <w:basedOn w:val="a3"/>
    <w:next w:val="a3"/>
    <w:uiPriority w:val="99"/>
    <w:rsid w:val="00EB3D58"/>
    <w:pPr>
      <w:keepNext/>
      <w:pageBreakBefore/>
      <w:widowControl w:val="0"/>
      <w:tabs>
        <w:tab w:val="num" w:pos="1450"/>
      </w:tabs>
      <w:autoSpaceDE w:val="0"/>
      <w:autoSpaceDN w:val="0"/>
      <w:spacing w:before="360" w:after="240"/>
      <w:ind w:left="431" w:hanging="431"/>
      <w:jc w:val="both"/>
    </w:pPr>
    <w:rPr>
      <w:b/>
      <w:bCs/>
      <w:kern w:val="32"/>
      <w:sz w:val="32"/>
      <w:szCs w:val="32"/>
    </w:rPr>
  </w:style>
  <w:style w:type="paragraph" w:customStyle="1" w:styleId="2f4">
    <w:name w:val="заголовок 2"/>
    <w:basedOn w:val="a3"/>
    <w:next w:val="a3"/>
    <w:uiPriority w:val="99"/>
    <w:rsid w:val="00EB3D58"/>
    <w:pPr>
      <w:keepNext/>
      <w:keepLines/>
      <w:tabs>
        <w:tab w:val="left" w:pos="1440"/>
        <w:tab w:val="num" w:pos="2170"/>
      </w:tabs>
      <w:autoSpaceDE w:val="0"/>
      <w:autoSpaceDN w:val="0"/>
      <w:spacing w:before="240" w:after="60"/>
      <w:ind w:left="2170" w:hanging="360"/>
      <w:jc w:val="both"/>
    </w:pPr>
    <w:rPr>
      <w:rFonts w:cs="Arial"/>
      <w:b/>
      <w:bCs/>
      <w:iCs/>
      <w:sz w:val="28"/>
    </w:rPr>
  </w:style>
  <w:style w:type="paragraph" w:customStyle="1" w:styleId="311">
    <w:name w:val="Список 31"/>
    <w:basedOn w:val="a3"/>
    <w:uiPriority w:val="99"/>
    <w:rsid w:val="00EB3D58"/>
    <w:pPr>
      <w:suppressAutoHyphens/>
      <w:ind w:left="849" w:hanging="283"/>
    </w:pPr>
    <w:rPr>
      <w:sz w:val="20"/>
      <w:szCs w:val="20"/>
      <w:lang w:eastAsia="ar-SA"/>
    </w:rPr>
  </w:style>
  <w:style w:type="paragraph" w:customStyle="1" w:styleId="213">
    <w:name w:val="Список 21"/>
    <w:basedOn w:val="a3"/>
    <w:uiPriority w:val="99"/>
    <w:rsid w:val="00EB3D58"/>
    <w:pPr>
      <w:suppressAutoHyphens/>
      <w:ind w:left="566" w:hanging="283"/>
    </w:pPr>
    <w:rPr>
      <w:sz w:val="20"/>
      <w:szCs w:val="20"/>
      <w:lang w:eastAsia="ar-SA"/>
    </w:rPr>
  </w:style>
  <w:style w:type="paragraph" w:customStyle="1" w:styleId="312">
    <w:name w:val="Основной текст 31"/>
    <w:basedOn w:val="a3"/>
    <w:uiPriority w:val="99"/>
    <w:rsid w:val="00EB3D58"/>
    <w:pPr>
      <w:suppressAutoHyphens/>
      <w:spacing w:after="120"/>
    </w:pPr>
    <w:rPr>
      <w:sz w:val="16"/>
      <w:szCs w:val="16"/>
      <w:lang w:eastAsia="ar-SA"/>
    </w:rPr>
  </w:style>
  <w:style w:type="character" w:styleId="afffff1">
    <w:name w:val="footnote reference"/>
    <w:locked/>
    <w:rsid w:val="00EB3D58"/>
    <w:rPr>
      <w:rFonts w:cs="Times New Roman"/>
      <w:vertAlign w:val="superscript"/>
    </w:rPr>
  </w:style>
  <w:style w:type="character" w:customStyle="1" w:styleId="1e">
    <w:name w:val="Основной текст Знак1 Знак"/>
    <w:aliases w:val="Основной текст Знак Знак Знак1,Основной текст Знак Знак Знак Знак1,Основной текст Знак Знак Знак Знак Знак,Основной текст Знак Знак Знак Знак Знак Знак Знак Знак Знак"/>
    <w:uiPriority w:val="99"/>
    <w:rsid w:val="00EB3D58"/>
    <w:rPr>
      <w:rFonts w:ascii="Arial" w:hAnsi="Arial"/>
      <w:sz w:val="18"/>
    </w:rPr>
  </w:style>
  <w:style w:type="character" w:customStyle="1" w:styleId="170">
    <w:name w:val="Знак Знак17"/>
    <w:uiPriority w:val="99"/>
    <w:rsid w:val="00EB3D58"/>
    <w:rPr>
      <w:b/>
      <w:kern w:val="28"/>
      <w:sz w:val="36"/>
    </w:rPr>
  </w:style>
  <w:style w:type="paragraph" w:customStyle="1" w:styleId="02statia1">
    <w:name w:val="02statia1"/>
    <w:basedOn w:val="a3"/>
    <w:uiPriority w:val="99"/>
    <w:rsid w:val="00EB3D58"/>
    <w:pPr>
      <w:keepNext/>
      <w:spacing w:before="280" w:line="320" w:lineRule="atLeast"/>
      <w:ind w:left="1134" w:right="851" w:hanging="578"/>
      <w:outlineLvl w:val="2"/>
    </w:pPr>
    <w:rPr>
      <w:rFonts w:ascii="GaramondNarrowC" w:hAnsi="GaramondNarrowC"/>
      <w:b/>
    </w:rPr>
  </w:style>
  <w:style w:type="paragraph" w:customStyle="1" w:styleId="afffff2">
    <w:name w:val="Прижатый влево"/>
    <w:basedOn w:val="a3"/>
    <w:next w:val="a3"/>
    <w:uiPriority w:val="99"/>
    <w:rsid w:val="00EB3D58"/>
    <w:pPr>
      <w:autoSpaceDE w:val="0"/>
      <w:autoSpaceDN w:val="0"/>
      <w:adjustRightInd w:val="0"/>
    </w:pPr>
    <w:rPr>
      <w:rFonts w:ascii="Arial" w:hAnsi="Arial"/>
      <w:sz w:val="18"/>
      <w:szCs w:val="18"/>
    </w:rPr>
  </w:style>
  <w:style w:type="paragraph" w:customStyle="1" w:styleId="afffff3">
    <w:name w:val="Содержимое таблицы"/>
    <w:basedOn w:val="a3"/>
    <w:uiPriority w:val="99"/>
    <w:rsid w:val="00EB3D58"/>
    <w:pPr>
      <w:widowControl w:val="0"/>
      <w:suppressLineNumbers/>
      <w:suppressAutoHyphens/>
    </w:pPr>
    <w:rPr>
      <w:rFonts w:cs="Tahoma"/>
      <w:color w:val="000000"/>
      <w:lang w:val="en-US" w:eastAsia="en-US"/>
    </w:rPr>
  </w:style>
  <w:style w:type="character" w:customStyle="1" w:styleId="200">
    <w:name w:val="Знак Знак20"/>
    <w:uiPriority w:val="99"/>
    <w:rsid w:val="00EB3D58"/>
    <w:rPr>
      <w:rFonts w:ascii="Times New Roman" w:hAnsi="Times New Roman"/>
      <w:b/>
      <w:kern w:val="28"/>
      <w:sz w:val="36"/>
    </w:rPr>
  </w:style>
  <w:style w:type="character" w:customStyle="1" w:styleId="190">
    <w:name w:val="Знак Знак19"/>
    <w:uiPriority w:val="99"/>
    <w:rsid w:val="00EB3D58"/>
    <w:rPr>
      <w:b/>
      <w:kern w:val="28"/>
      <w:sz w:val="36"/>
      <w:lang w:val="ru-RU" w:eastAsia="ru-RU"/>
    </w:rPr>
  </w:style>
  <w:style w:type="paragraph" w:customStyle="1" w:styleId="02statia2">
    <w:name w:val="02statia2"/>
    <w:basedOn w:val="a3"/>
    <w:uiPriority w:val="99"/>
    <w:rsid w:val="00EB3D58"/>
    <w:pPr>
      <w:spacing w:before="120" w:line="320" w:lineRule="atLeast"/>
      <w:ind w:left="2020" w:hanging="880"/>
      <w:jc w:val="both"/>
    </w:pPr>
    <w:rPr>
      <w:rFonts w:ascii="GaramondNarrowC" w:hAnsi="GaramondNarrowC"/>
      <w:color w:val="000000"/>
      <w:sz w:val="21"/>
      <w:szCs w:val="21"/>
    </w:rPr>
  </w:style>
  <w:style w:type="paragraph" w:styleId="afffff4">
    <w:name w:val="List Paragraph"/>
    <w:basedOn w:val="a3"/>
    <w:link w:val="afffff5"/>
    <w:uiPriority w:val="34"/>
    <w:qFormat/>
    <w:rsid w:val="00EB3D58"/>
    <w:pPr>
      <w:spacing w:after="200" w:line="276" w:lineRule="auto"/>
      <w:ind w:left="720"/>
      <w:contextualSpacing/>
    </w:pPr>
    <w:rPr>
      <w:rFonts w:ascii="Calibri" w:hAnsi="Calibri"/>
      <w:sz w:val="22"/>
      <w:szCs w:val="22"/>
      <w:lang w:eastAsia="en-US"/>
    </w:rPr>
  </w:style>
  <w:style w:type="character" w:customStyle="1" w:styleId="apple-converted-space">
    <w:name w:val="apple-converted-space"/>
    <w:uiPriority w:val="99"/>
    <w:rsid w:val="00EB3D58"/>
    <w:rPr>
      <w:rFonts w:cs="Times New Roman"/>
    </w:rPr>
  </w:style>
  <w:style w:type="character" w:customStyle="1" w:styleId="apple-style-span">
    <w:name w:val="apple-style-span"/>
    <w:uiPriority w:val="99"/>
    <w:rsid w:val="00EB3D58"/>
    <w:rPr>
      <w:rFonts w:cs="Times New Roman"/>
    </w:rPr>
  </w:style>
  <w:style w:type="character" w:customStyle="1" w:styleId="1f">
    <w:name w:val="Основной шрифт абзаца1"/>
    <w:uiPriority w:val="99"/>
    <w:rsid w:val="00EB3D58"/>
  </w:style>
  <w:style w:type="character" w:customStyle="1" w:styleId="1f0">
    <w:name w:val="Просмотренная гиперссылка1"/>
    <w:uiPriority w:val="99"/>
    <w:rsid w:val="00EB3D58"/>
    <w:rPr>
      <w:color w:val="800080"/>
      <w:u w:val="single"/>
    </w:rPr>
  </w:style>
  <w:style w:type="character" w:customStyle="1" w:styleId="ListLabel1">
    <w:name w:val="ListLabel 1"/>
    <w:uiPriority w:val="99"/>
    <w:rsid w:val="00EB3D58"/>
    <w:rPr>
      <w:sz w:val="20"/>
    </w:rPr>
  </w:style>
  <w:style w:type="paragraph" w:customStyle="1" w:styleId="afffff6">
    <w:name w:val="Заголовок"/>
    <w:basedOn w:val="a3"/>
    <w:next w:val="a7"/>
    <w:uiPriority w:val="99"/>
    <w:rsid w:val="00EB3D58"/>
    <w:pPr>
      <w:keepNext/>
      <w:suppressAutoHyphens/>
      <w:spacing w:before="240" w:after="120"/>
    </w:pPr>
    <w:rPr>
      <w:rFonts w:ascii="Arial" w:eastAsia="Microsoft YaHei" w:hAnsi="Arial" w:cs="Mangal"/>
      <w:kern w:val="1"/>
      <w:sz w:val="28"/>
      <w:szCs w:val="28"/>
      <w:lang w:eastAsia="hi-IN" w:bidi="hi-IN"/>
    </w:rPr>
  </w:style>
  <w:style w:type="paragraph" w:customStyle="1" w:styleId="1f1">
    <w:name w:val="Название1"/>
    <w:basedOn w:val="a3"/>
    <w:uiPriority w:val="99"/>
    <w:rsid w:val="00EB3D58"/>
    <w:pPr>
      <w:suppressLineNumbers/>
      <w:suppressAutoHyphens/>
      <w:spacing w:before="120" w:after="120"/>
    </w:pPr>
    <w:rPr>
      <w:rFonts w:eastAsia="SimSun" w:cs="Mangal"/>
      <w:i/>
      <w:iCs/>
      <w:kern w:val="1"/>
      <w:lang w:eastAsia="hi-IN" w:bidi="hi-IN"/>
    </w:rPr>
  </w:style>
  <w:style w:type="paragraph" w:customStyle="1" w:styleId="1f2">
    <w:name w:val="Указатель1"/>
    <w:basedOn w:val="a3"/>
    <w:uiPriority w:val="99"/>
    <w:rsid w:val="00EB3D58"/>
    <w:pPr>
      <w:suppressLineNumbers/>
      <w:suppressAutoHyphens/>
    </w:pPr>
    <w:rPr>
      <w:rFonts w:eastAsia="SimSun" w:cs="Mangal"/>
      <w:kern w:val="1"/>
      <w:lang w:eastAsia="hi-IN" w:bidi="hi-IN"/>
    </w:rPr>
  </w:style>
  <w:style w:type="paragraph" w:customStyle="1" w:styleId="1f3">
    <w:name w:val="Обычный (веб)1"/>
    <w:basedOn w:val="a3"/>
    <w:uiPriority w:val="99"/>
    <w:rsid w:val="00EB3D58"/>
    <w:pPr>
      <w:suppressAutoHyphens/>
      <w:spacing w:before="28" w:after="28" w:line="100" w:lineRule="atLeast"/>
    </w:pPr>
    <w:rPr>
      <w:kern w:val="1"/>
      <w:lang w:eastAsia="hi-IN" w:bidi="hi-IN"/>
    </w:rPr>
  </w:style>
  <w:style w:type="paragraph" w:customStyle="1" w:styleId="1f4">
    <w:name w:val="Без интервала1"/>
    <w:uiPriority w:val="99"/>
    <w:rsid w:val="00EB3D58"/>
    <w:pPr>
      <w:suppressAutoHyphens/>
      <w:spacing w:line="100" w:lineRule="atLeast"/>
    </w:pPr>
    <w:rPr>
      <w:rFonts w:eastAsia="SimSun" w:cs="font305"/>
      <w:kern w:val="1"/>
      <w:sz w:val="24"/>
      <w:szCs w:val="24"/>
      <w:lang w:eastAsia="hi-IN" w:bidi="hi-IN"/>
    </w:rPr>
  </w:style>
  <w:style w:type="paragraph" w:customStyle="1" w:styleId="afffff7">
    <w:name w:val="Заголовок таблицы"/>
    <w:basedOn w:val="afffff3"/>
    <w:uiPriority w:val="99"/>
    <w:rsid w:val="00EB3D58"/>
    <w:pPr>
      <w:widowControl/>
      <w:jc w:val="center"/>
    </w:pPr>
    <w:rPr>
      <w:rFonts w:eastAsia="SimSun" w:cs="Mangal"/>
      <w:b/>
      <w:bCs/>
      <w:color w:val="auto"/>
      <w:kern w:val="1"/>
      <w:lang w:val="ru-RU" w:eastAsia="hi-IN" w:bidi="hi-IN"/>
    </w:rPr>
  </w:style>
  <w:style w:type="paragraph" w:styleId="afffff8">
    <w:name w:val="No Spacing"/>
    <w:link w:val="afffff9"/>
    <w:uiPriority w:val="1"/>
    <w:qFormat/>
    <w:rsid w:val="00EB3D58"/>
    <w:rPr>
      <w:rFonts w:ascii="Calibri" w:hAnsi="Calibri"/>
      <w:sz w:val="22"/>
      <w:szCs w:val="22"/>
    </w:rPr>
  </w:style>
  <w:style w:type="paragraph" w:customStyle="1" w:styleId="bodytext">
    <w:name w:val="bodytext"/>
    <w:basedOn w:val="a3"/>
    <w:uiPriority w:val="99"/>
    <w:rsid w:val="00EB3D58"/>
    <w:pPr>
      <w:spacing w:before="100" w:beforeAutospacing="1" w:after="100" w:afterAutospacing="1"/>
    </w:pPr>
  </w:style>
  <w:style w:type="character" w:customStyle="1" w:styleId="b-marketprice">
    <w:name w:val="b-market__price"/>
    <w:uiPriority w:val="99"/>
    <w:rsid w:val="00EB3D58"/>
  </w:style>
  <w:style w:type="table" w:customStyle="1" w:styleId="1f5">
    <w:name w:val="Сетка таблицы1"/>
    <w:uiPriority w:val="99"/>
    <w:rsid w:val="00EB3D58"/>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5">
    <w:name w:val="Сетка таблицы2"/>
    <w:uiPriority w:val="99"/>
    <w:rsid w:val="00EB3D58"/>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4">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EB3D58"/>
    <w:rPr>
      <w:sz w:val="24"/>
      <w:lang w:val="ru-RU" w:eastAsia="ru-RU"/>
    </w:rPr>
  </w:style>
  <w:style w:type="paragraph" w:customStyle="1" w:styleId="Preformat">
    <w:name w:val="Preformat"/>
    <w:rsid w:val="00EB3D58"/>
    <w:pPr>
      <w:autoSpaceDE w:val="0"/>
      <w:autoSpaceDN w:val="0"/>
      <w:adjustRightInd w:val="0"/>
    </w:pPr>
    <w:rPr>
      <w:rFonts w:ascii="Courier New" w:hAnsi="Courier New" w:cs="Courier New"/>
    </w:rPr>
  </w:style>
  <w:style w:type="character" w:styleId="afffffa">
    <w:name w:val="Book Title"/>
    <w:aliases w:val="3. Выделение,Подзагол!,!Подзаг"/>
    <w:qFormat/>
    <w:rsid w:val="00EB3D58"/>
    <w:rPr>
      <w:b/>
      <w:bCs/>
      <w:smallCaps/>
      <w:spacing w:val="5"/>
    </w:rPr>
  </w:style>
  <w:style w:type="paragraph" w:customStyle="1" w:styleId="Norm">
    <w:name w:val="Norm"/>
    <w:basedOn w:val="a3"/>
    <w:uiPriority w:val="99"/>
    <w:rsid w:val="00EB3D58"/>
    <w:pPr>
      <w:ind w:firstLine="245"/>
      <w:jc w:val="both"/>
    </w:pPr>
    <w:rPr>
      <w:rFonts w:ascii="TimesET" w:hAnsi="TimesET" w:cs="TimesET"/>
      <w:lang w:val="en-US"/>
    </w:rPr>
  </w:style>
  <w:style w:type="paragraph" w:customStyle="1" w:styleId="u">
    <w:name w:val="u"/>
    <w:basedOn w:val="a3"/>
    <w:rsid w:val="00EB3D58"/>
    <w:pPr>
      <w:spacing w:before="100" w:beforeAutospacing="1" w:after="100" w:afterAutospacing="1"/>
    </w:pPr>
  </w:style>
  <w:style w:type="paragraph" w:customStyle="1" w:styleId="uni">
    <w:name w:val="uni"/>
    <w:basedOn w:val="a3"/>
    <w:rsid w:val="00EB3D58"/>
    <w:pPr>
      <w:spacing w:before="100" w:beforeAutospacing="1" w:after="100" w:afterAutospacing="1"/>
    </w:pPr>
  </w:style>
  <w:style w:type="paragraph" w:customStyle="1" w:styleId="textreview">
    <w:name w:val="text_review"/>
    <w:basedOn w:val="a3"/>
    <w:rsid w:val="00F43C2E"/>
    <w:pPr>
      <w:pBdr>
        <w:bottom w:val="single" w:sz="6" w:space="0" w:color="F0F0F0"/>
      </w:pBdr>
      <w:spacing w:before="100" w:beforeAutospacing="1" w:after="100" w:afterAutospacing="1"/>
    </w:pPr>
    <w:rPr>
      <w:caps/>
    </w:rPr>
  </w:style>
  <w:style w:type="paragraph" w:customStyle="1" w:styleId="toleft">
    <w:name w:val="toleft"/>
    <w:basedOn w:val="a3"/>
    <w:rsid w:val="00F43C2E"/>
    <w:pPr>
      <w:spacing w:before="100" w:beforeAutospacing="1" w:after="100" w:afterAutospacing="1"/>
    </w:pPr>
  </w:style>
  <w:style w:type="character" w:customStyle="1" w:styleId="hilite">
    <w:name w:val="hilite"/>
    <w:rsid w:val="00016B80"/>
  </w:style>
  <w:style w:type="paragraph" w:customStyle="1" w:styleId="2f6">
    <w:name w:val="Стиль_таб2"/>
    <w:basedOn w:val="a3"/>
    <w:rsid w:val="00EE50A1"/>
    <w:pPr>
      <w:widowControl w:val="0"/>
      <w:spacing w:before="120" w:after="120"/>
      <w:jc w:val="both"/>
    </w:pPr>
    <w:rPr>
      <w:szCs w:val="20"/>
      <w:lang w:eastAsia="ar-SA"/>
    </w:rPr>
  </w:style>
  <w:style w:type="paragraph" w:customStyle="1" w:styleId="afffffb">
    <w:name w:val=" Знак Знак Знак Знак Знак Знак"/>
    <w:basedOn w:val="a3"/>
    <w:rsid w:val="005C6D49"/>
    <w:pPr>
      <w:widowControl w:val="0"/>
      <w:adjustRightInd w:val="0"/>
      <w:spacing w:after="160" w:line="240" w:lineRule="exact"/>
      <w:jc w:val="right"/>
    </w:pPr>
    <w:rPr>
      <w:sz w:val="20"/>
      <w:szCs w:val="20"/>
      <w:lang w:val="en-GB" w:eastAsia="en-US"/>
    </w:rPr>
  </w:style>
  <w:style w:type="numbering" w:customStyle="1" w:styleId="3f4">
    <w:name w:val="Нет списка3"/>
    <w:next w:val="a6"/>
    <w:uiPriority w:val="99"/>
    <w:semiHidden/>
    <w:unhideWhenUsed/>
    <w:rsid w:val="002103CD"/>
  </w:style>
  <w:style w:type="table" w:customStyle="1" w:styleId="3f5">
    <w:name w:val="Сетка таблицы3"/>
    <w:basedOn w:val="a5"/>
    <w:next w:val="affa"/>
    <w:uiPriority w:val="99"/>
    <w:rsid w:val="002103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5">
    <w:name w:val="Абзац списка11"/>
    <w:basedOn w:val="a3"/>
    <w:uiPriority w:val="99"/>
    <w:rsid w:val="002103CD"/>
    <w:pPr>
      <w:ind w:left="720"/>
    </w:pPr>
    <w:rPr>
      <w:rFonts w:eastAsia="Calibri"/>
      <w:szCs w:val="20"/>
    </w:rPr>
  </w:style>
  <w:style w:type="table" w:customStyle="1" w:styleId="116">
    <w:name w:val="Сетка таблицы11"/>
    <w:uiPriority w:val="99"/>
    <w:rsid w:val="002103CD"/>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
    <w:name w:val="Сетка таблицы21"/>
    <w:uiPriority w:val="99"/>
    <w:rsid w:val="002103CD"/>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uiet">
    <w:name w:val="quiet"/>
    <w:uiPriority w:val="99"/>
    <w:rsid w:val="002103CD"/>
  </w:style>
  <w:style w:type="character" w:customStyle="1" w:styleId="afffffc">
    <w:name w:val="Основной текст_"/>
    <w:link w:val="1f6"/>
    <w:uiPriority w:val="99"/>
    <w:locked/>
    <w:rsid w:val="002103CD"/>
    <w:rPr>
      <w:rFonts w:ascii="Sylfaen" w:hAnsi="Sylfaen"/>
      <w:spacing w:val="5"/>
      <w:sz w:val="16"/>
      <w:shd w:val="clear" w:color="auto" w:fill="FFFFFF"/>
    </w:rPr>
  </w:style>
  <w:style w:type="paragraph" w:customStyle="1" w:styleId="1f6">
    <w:name w:val="Основной текст1"/>
    <w:basedOn w:val="a3"/>
    <w:link w:val="afffffc"/>
    <w:uiPriority w:val="99"/>
    <w:rsid w:val="002103CD"/>
    <w:pPr>
      <w:widowControl w:val="0"/>
      <w:shd w:val="clear" w:color="auto" w:fill="FFFFFF"/>
      <w:spacing w:before="120" w:line="212" w:lineRule="exact"/>
      <w:ind w:hanging="240"/>
      <w:jc w:val="both"/>
    </w:pPr>
    <w:rPr>
      <w:rFonts w:ascii="Sylfaen" w:hAnsi="Sylfaen"/>
      <w:spacing w:val="5"/>
      <w:sz w:val="16"/>
      <w:szCs w:val="20"/>
      <w:lang/>
    </w:rPr>
  </w:style>
  <w:style w:type="character" w:customStyle="1" w:styleId="afffff9">
    <w:name w:val="Без интервала Знак"/>
    <w:link w:val="afffff8"/>
    <w:uiPriority w:val="1"/>
    <w:locked/>
    <w:rsid w:val="00855F1D"/>
    <w:rPr>
      <w:rFonts w:ascii="Calibri" w:hAnsi="Calibri"/>
      <w:sz w:val="22"/>
      <w:szCs w:val="22"/>
      <w:lang w:bidi="ar-SA"/>
    </w:rPr>
  </w:style>
  <w:style w:type="table" w:customStyle="1" w:styleId="47">
    <w:name w:val="Сетка таблицы4"/>
    <w:basedOn w:val="a5"/>
    <w:next w:val="affa"/>
    <w:uiPriority w:val="59"/>
    <w:rsid w:val="00BE25B2"/>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
    <w:name w:val="Сетка таблицы5"/>
    <w:basedOn w:val="a5"/>
    <w:next w:val="affa"/>
    <w:uiPriority w:val="59"/>
    <w:rsid w:val="00BE25B2"/>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40">
    <w:name w:val="Style4"/>
    <w:basedOn w:val="a3"/>
    <w:uiPriority w:val="99"/>
    <w:rsid w:val="00E83156"/>
    <w:pPr>
      <w:widowControl w:val="0"/>
      <w:autoSpaceDE w:val="0"/>
      <w:autoSpaceDN w:val="0"/>
      <w:adjustRightInd w:val="0"/>
      <w:spacing w:line="316" w:lineRule="exact"/>
      <w:ind w:firstLine="547"/>
      <w:jc w:val="both"/>
    </w:pPr>
  </w:style>
  <w:style w:type="character" w:customStyle="1" w:styleId="FontStyle12">
    <w:name w:val="Font Style12"/>
    <w:uiPriority w:val="99"/>
    <w:rsid w:val="00E83156"/>
    <w:rPr>
      <w:rFonts w:ascii="Times New Roman" w:hAnsi="Times New Roman" w:cs="Times New Roman"/>
      <w:b/>
      <w:bCs/>
      <w:sz w:val="22"/>
      <w:szCs w:val="22"/>
    </w:rPr>
  </w:style>
  <w:style w:type="character" w:customStyle="1" w:styleId="117">
    <w:name w:val="Гиперссылка11"/>
    <w:uiPriority w:val="99"/>
    <w:rsid w:val="004D4D0E"/>
    <w:rPr>
      <w:color w:val="0000FF"/>
      <w:u w:val="single"/>
    </w:rPr>
  </w:style>
  <w:style w:type="paragraph" w:customStyle="1" w:styleId="1f7">
    <w:name w:val="Текст1"/>
    <w:basedOn w:val="a3"/>
    <w:uiPriority w:val="99"/>
    <w:rsid w:val="004D4D0E"/>
    <w:rPr>
      <w:rFonts w:ascii="Courier New" w:hAnsi="Courier New"/>
      <w:sz w:val="20"/>
      <w:szCs w:val="20"/>
    </w:rPr>
  </w:style>
  <w:style w:type="paragraph" w:customStyle="1" w:styleId="BodyTextIndent21">
    <w:name w:val="Body Text Indent 21"/>
    <w:basedOn w:val="a3"/>
    <w:uiPriority w:val="99"/>
    <w:rsid w:val="004D4D0E"/>
    <w:pPr>
      <w:widowControl w:val="0"/>
      <w:overflowPunct w:val="0"/>
      <w:autoSpaceDE w:val="0"/>
      <w:autoSpaceDN w:val="0"/>
      <w:adjustRightInd w:val="0"/>
      <w:ind w:firstLine="708"/>
      <w:jc w:val="both"/>
    </w:pPr>
    <w:rPr>
      <w:rFonts w:ascii="Peterburg" w:hAnsi="Peterburg"/>
      <w:szCs w:val="20"/>
    </w:rPr>
  </w:style>
  <w:style w:type="paragraph" w:customStyle="1" w:styleId="PlainText1">
    <w:name w:val="Plain Text1"/>
    <w:basedOn w:val="a3"/>
    <w:uiPriority w:val="99"/>
    <w:rsid w:val="004D4D0E"/>
    <w:rPr>
      <w:rFonts w:ascii="Courier New" w:hAnsi="Courier New"/>
      <w:sz w:val="20"/>
      <w:szCs w:val="20"/>
    </w:rPr>
  </w:style>
  <w:style w:type="paragraph" w:customStyle="1" w:styleId="variable">
    <w:name w:val="variable"/>
    <w:basedOn w:val="a3"/>
    <w:next w:val="a3"/>
    <w:rsid w:val="004D4D0E"/>
    <w:pPr>
      <w:widowControl w:val="0"/>
      <w:suppressAutoHyphens/>
      <w:spacing w:line="100" w:lineRule="atLeast"/>
    </w:pPr>
    <w:rPr>
      <w:rFonts w:eastAsia="Lucida Sans Unicode" w:cs="Tahoma"/>
      <w:b/>
      <w:kern w:val="1"/>
      <w:lang w:bidi="ru-RU"/>
    </w:rPr>
  </w:style>
  <w:style w:type="paragraph" w:customStyle="1" w:styleId="afffffd">
    <w:name w:val="Строка ссылки"/>
    <w:basedOn w:val="a7"/>
    <w:rsid w:val="004D4D0E"/>
    <w:pPr>
      <w:widowControl w:val="0"/>
      <w:shd w:val="clear" w:color="auto" w:fill="FFFFFF"/>
      <w:jc w:val="left"/>
    </w:pPr>
    <w:rPr>
      <w:rFonts w:ascii="Arial" w:hAnsi="Arial"/>
      <w:snapToGrid w:val="0"/>
      <w:color w:val="000000"/>
      <w:spacing w:val="-18"/>
      <w:w w:val="113"/>
      <w:szCs w:val="20"/>
      <w:lang/>
    </w:rPr>
  </w:style>
  <w:style w:type="paragraph" w:customStyle="1" w:styleId="afffffe">
    <w:name w:val="Текст б/н"/>
    <w:basedOn w:val="a3"/>
    <w:link w:val="affffff"/>
    <w:qFormat/>
    <w:rsid w:val="004D4D0E"/>
    <w:pPr>
      <w:ind w:firstLine="709"/>
      <w:jc w:val="both"/>
    </w:pPr>
    <w:rPr>
      <w:sz w:val="28"/>
      <w:szCs w:val="20"/>
      <w:lang/>
    </w:rPr>
  </w:style>
  <w:style w:type="character" w:customStyle="1" w:styleId="affffff">
    <w:name w:val="Текст б/н Знак"/>
    <w:link w:val="afffffe"/>
    <w:rsid w:val="004D4D0E"/>
    <w:rPr>
      <w:sz w:val="28"/>
      <w:lang/>
    </w:rPr>
  </w:style>
  <w:style w:type="paragraph" w:customStyle="1" w:styleId="2">
    <w:name w:val="Раздел 2"/>
    <w:basedOn w:val="a3"/>
    <w:next w:val="a3"/>
    <w:link w:val="2f7"/>
    <w:autoRedefine/>
    <w:qFormat/>
    <w:rsid w:val="004D4D0E"/>
    <w:pPr>
      <w:numPr>
        <w:ilvl w:val="1"/>
        <w:numId w:val="18"/>
      </w:numPr>
      <w:spacing w:before="240" w:after="120"/>
    </w:pPr>
    <w:rPr>
      <w:b/>
      <w:bCs/>
      <w:lang/>
    </w:rPr>
  </w:style>
  <w:style w:type="character" w:customStyle="1" w:styleId="2f7">
    <w:name w:val="Раздел 2 Знак"/>
    <w:link w:val="2"/>
    <w:rsid w:val="004D4D0E"/>
    <w:rPr>
      <w:b/>
      <w:bCs/>
      <w:sz w:val="24"/>
      <w:szCs w:val="24"/>
      <w:lang/>
    </w:rPr>
  </w:style>
  <w:style w:type="paragraph" w:customStyle="1" w:styleId="1f8">
    <w:name w:val="Раздел 1"/>
    <w:basedOn w:val="a3"/>
    <w:next w:val="2"/>
    <w:link w:val="1f9"/>
    <w:qFormat/>
    <w:rsid w:val="004D4D0E"/>
    <w:pPr>
      <w:spacing w:before="240" w:after="120"/>
      <w:ind w:left="360" w:hanging="360"/>
      <w:jc w:val="center"/>
    </w:pPr>
    <w:rPr>
      <w:b/>
      <w:bCs/>
      <w:sz w:val="28"/>
      <w:szCs w:val="28"/>
      <w:lang/>
    </w:rPr>
  </w:style>
  <w:style w:type="character" w:customStyle="1" w:styleId="1f9">
    <w:name w:val="Раздел 1 Знак"/>
    <w:link w:val="1f8"/>
    <w:rsid w:val="004D4D0E"/>
    <w:rPr>
      <w:b/>
      <w:bCs/>
      <w:sz w:val="28"/>
      <w:szCs w:val="28"/>
      <w:lang/>
    </w:rPr>
  </w:style>
  <w:style w:type="paragraph" w:customStyle="1" w:styleId="48">
    <w:name w:val="Раздел 4"/>
    <w:basedOn w:val="a3"/>
    <w:qFormat/>
    <w:rsid w:val="004D4D0E"/>
    <w:pPr>
      <w:spacing w:before="60"/>
      <w:ind w:left="1641" w:hanging="648"/>
      <w:jc w:val="both"/>
      <w:outlineLvl w:val="3"/>
    </w:pPr>
    <w:rPr>
      <w:spacing w:val="-5"/>
      <w:sz w:val="28"/>
      <w:lang/>
    </w:rPr>
  </w:style>
  <w:style w:type="paragraph" w:customStyle="1" w:styleId="56">
    <w:name w:val="Раздел 5"/>
    <w:basedOn w:val="a3"/>
    <w:qFormat/>
    <w:rsid w:val="004D4D0E"/>
    <w:pPr>
      <w:ind w:left="1359" w:hanging="792"/>
      <w:jc w:val="both"/>
      <w:outlineLvl w:val="3"/>
    </w:pPr>
    <w:rPr>
      <w:spacing w:val="-5"/>
      <w:sz w:val="28"/>
      <w:lang/>
    </w:rPr>
  </w:style>
  <w:style w:type="paragraph" w:customStyle="1" w:styleId="3f6">
    <w:name w:val="Абзац списка3"/>
    <w:basedOn w:val="a3"/>
    <w:rsid w:val="004D4D0E"/>
    <w:pPr>
      <w:spacing w:after="200" w:line="276" w:lineRule="auto"/>
      <w:ind w:left="720"/>
    </w:pPr>
    <w:rPr>
      <w:rFonts w:ascii="Calibri" w:hAnsi="Calibri"/>
      <w:sz w:val="22"/>
      <w:szCs w:val="22"/>
      <w:lang/>
    </w:rPr>
  </w:style>
  <w:style w:type="paragraph" w:customStyle="1" w:styleId="contact">
    <w:name w:val="contact"/>
    <w:basedOn w:val="a3"/>
    <w:rsid w:val="004D4D0E"/>
    <w:pPr>
      <w:spacing w:before="100" w:beforeAutospacing="1" w:after="100" w:afterAutospacing="1"/>
    </w:pPr>
  </w:style>
  <w:style w:type="paragraph" w:customStyle="1" w:styleId="copyright">
    <w:name w:val="copyright"/>
    <w:basedOn w:val="a3"/>
    <w:rsid w:val="004D4D0E"/>
    <w:pPr>
      <w:spacing w:before="100" w:beforeAutospacing="1" w:after="100" w:afterAutospacing="1"/>
    </w:pPr>
  </w:style>
  <w:style w:type="paragraph" w:customStyle="1" w:styleId="affffff0">
    <w:name w:val="Маркированный"/>
    <w:basedOn w:val="af1"/>
    <w:autoRedefine/>
    <w:rsid w:val="004D4D0E"/>
    <w:pPr>
      <w:widowControl/>
      <w:spacing w:after="0"/>
      <w:ind w:left="567"/>
    </w:pPr>
    <w:rPr>
      <w:color w:val="auto"/>
    </w:rPr>
  </w:style>
  <w:style w:type="character" w:customStyle="1" w:styleId="afffff5">
    <w:name w:val="Абзац списка Знак"/>
    <w:link w:val="afffff4"/>
    <w:uiPriority w:val="34"/>
    <w:rsid w:val="004D4D0E"/>
    <w:rPr>
      <w:rFonts w:ascii="Calibri" w:hAnsi="Calibri"/>
      <w:sz w:val="22"/>
      <w:szCs w:val="22"/>
      <w:lang w:eastAsia="en-US"/>
    </w:rPr>
  </w:style>
  <w:style w:type="paragraph" w:customStyle="1" w:styleId="FORMATTEXT">
    <w:name w:val=".FORMATTEXT"/>
    <w:uiPriority w:val="99"/>
    <w:rsid w:val="004D4D0E"/>
    <w:pPr>
      <w:widowControl w:val="0"/>
      <w:autoSpaceDE w:val="0"/>
      <w:autoSpaceDN w:val="0"/>
      <w:adjustRightInd w:val="0"/>
    </w:pPr>
    <w:rPr>
      <w:sz w:val="24"/>
      <w:szCs w:val="24"/>
    </w:rPr>
  </w:style>
  <w:style w:type="paragraph" w:customStyle="1" w:styleId="HEADERTEXT">
    <w:name w:val=".HEADERTEXT"/>
    <w:uiPriority w:val="99"/>
    <w:rsid w:val="004D4D0E"/>
    <w:pPr>
      <w:widowControl w:val="0"/>
      <w:autoSpaceDE w:val="0"/>
      <w:autoSpaceDN w:val="0"/>
      <w:adjustRightInd w:val="0"/>
    </w:pPr>
    <w:rPr>
      <w:rFonts w:ascii="Arial" w:hAnsi="Arial" w:cs="Arial"/>
      <w:color w:val="2B4279"/>
      <w:sz w:val="22"/>
      <w:szCs w:val="22"/>
    </w:rPr>
  </w:style>
  <w:style w:type="paragraph" w:customStyle="1" w:styleId="Standard">
    <w:name w:val="Standard"/>
    <w:uiPriority w:val="99"/>
    <w:rsid w:val="004D4D0E"/>
    <w:pPr>
      <w:widowControl w:val="0"/>
      <w:suppressAutoHyphens/>
      <w:autoSpaceDN w:val="0"/>
      <w:textAlignment w:val="baseline"/>
    </w:pPr>
    <w:rPr>
      <w:rFonts w:ascii="Liberation Serif" w:eastAsia="WenQuanYi Micro Hei" w:hAnsi="Liberation Serif" w:cs="Lohit Hindi"/>
      <w:kern w:val="3"/>
      <w:sz w:val="24"/>
      <w:szCs w:val="24"/>
      <w:lang w:eastAsia="zh-CN" w:bidi="hi-IN"/>
    </w:rPr>
  </w:style>
  <w:style w:type="paragraph" w:customStyle="1" w:styleId="1fa">
    <w:name w:val="Уровень 1"/>
    <w:basedOn w:val="a3"/>
    <w:autoRedefine/>
    <w:rsid w:val="004D4D0E"/>
    <w:pPr>
      <w:tabs>
        <w:tab w:val="left" w:pos="1080"/>
      </w:tabs>
      <w:spacing w:before="240"/>
      <w:jc w:val="center"/>
      <w:outlineLvl w:val="1"/>
    </w:pPr>
    <w:rPr>
      <w:b/>
      <w:caps/>
      <w:spacing w:val="28"/>
    </w:rPr>
  </w:style>
  <w:style w:type="paragraph" w:customStyle="1" w:styleId="a">
    <w:name w:val="Пункты"/>
    <w:basedOn w:val="20"/>
    <w:link w:val="affffff1"/>
    <w:qFormat/>
    <w:rsid w:val="004D4D0E"/>
    <w:pPr>
      <w:numPr>
        <w:ilvl w:val="1"/>
        <w:numId w:val="22"/>
      </w:numPr>
      <w:tabs>
        <w:tab w:val="left" w:pos="1134"/>
      </w:tabs>
      <w:spacing w:before="120" w:after="0"/>
      <w:jc w:val="both"/>
    </w:pPr>
    <w:rPr>
      <w:rFonts w:ascii="Times New Roman" w:hAnsi="Times New Roman"/>
      <w:b w:val="0"/>
      <w:i w:val="0"/>
      <w:color w:val="000000"/>
      <w:sz w:val="20"/>
      <w:lang/>
    </w:rPr>
  </w:style>
  <w:style w:type="character" w:customStyle="1" w:styleId="affffff1">
    <w:name w:val="Пункты Знак"/>
    <w:link w:val="a"/>
    <w:rsid w:val="004D4D0E"/>
    <w:rPr>
      <w:bCs/>
      <w:iCs/>
      <w:color w:val="000000"/>
      <w:szCs w:val="28"/>
      <w:lang/>
    </w:rPr>
  </w:style>
  <w:style w:type="paragraph" w:customStyle="1" w:styleId="xl65">
    <w:name w:val="xl65"/>
    <w:basedOn w:val="a3"/>
    <w:rsid w:val="004D4D0E"/>
    <w:pPr>
      <w:spacing w:before="100" w:beforeAutospacing="1" w:after="100" w:afterAutospacing="1"/>
      <w:jc w:val="center"/>
      <w:textAlignment w:val="center"/>
    </w:pPr>
    <w:rPr>
      <w:b/>
      <w:bCs/>
      <w:sz w:val="22"/>
      <w:szCs w:val="22"/>
    </w:rPr>
  </w:style>
  <w:style w:type="character" w:customStyle="1" w:styleId="s2">
    <w:name w:val="s2"/>
    <w:rsid w:val="004D4D0E"/>
  </w:style>
  <w:style w:type="character" w:customStyle="1" w:styleId="s3">
    <w:name w:val="s3"/>
    <w:rsid w:val="004D4D0E"/>
  </w:style>
  <w:style w:type="paragraph" w:customStyle="1" w:styleId="UNFORMATTEXT">
    <w:name w:val=".UNFORMATTEXT"/>
    <w:uiPriority w:val="99"/>
    <w:rsid w:val="004D4D0E"/>
    <w:pPr>
      <w:widowControl w:val="0"/>
      <w:autoSpaceDE w:val="0"/>
      <w:autoSpaceDN w:val="0"/>
      <w:adjustRightInd w:val="0"/>
    </w:pPr>
    <w:rPr>
      <w:rFonts w:ascii="Courier New" w:hAnsi="Courier New" w:cs="Courier New"/>
      <w:sz w:val="24"/>
      <w:szCs w:val="24"/>
    </w:rPr>
  </w:style>
  <w:style w:type="paragraph" w:customStyle="1" w:styleId="xl63">
    <w:name w:val="xl63"/>
    <w:basedOn w:val="a3"/>
    <w:rsid w:val="004D4D0E"/>
    <w:pPr>
      <w:spacing w:before="100" w:beforeAutospacing="1" w:after="100" w:afterAutospacing="1"/>
    </w:pPr>
    <w:rPr>
      <w:sz w:val="20"/>
      <w:szCs w:val="20"/>
    </w:rPr>
  </w:style>
  <w:style w:type="paragraph" w:customStyle="1" w:styleId="xl64">
    <w:name w:val="xl64"/>
    <w:basedOn w:val="a3"/>
    <w:rsid w:val="004D4D0E"/>
    <w:pPr>
      <w:spacing w:before="100" w:beforeAutospacing="1" w:after="100" w:afterAutospacing="1"/>
      <w:jc w:val="center"/>
      <w:textAlignment w:val="center"/>
    </w:pPr>
    <w:rPr>
      <w:sz w:val="20"/>
      <w:szCs w:val="20"/>
    </w:rPr>
  </w:style>
  <w:style w:type="paragraph" w:customStyle="1" w:styleId="xl66">
    <w:name w:val="xl66"/>
    <w:basedOn w:val="a3"/>
    <w:rsid w:val="004D4D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7">
    <w:name w:val="xl67"/>
    <w:basedOn w:val="a3"/>
    <w:rsid w:val="004D4D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8">
    <w:name w:val="xl68"/>
    <w:basedOn w:val="a3"/>
    <w:rsid w:val="004D4D0E"/>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9">
    <w:name w:val="xl69"/>
    <w:basedOn w:val="a3"/>
    <w:rsid w:val="004D4D0E"/>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70">
    <w:name w:val="xl70"/>
    <w:basedOn w:val="a3"/>
    <w:rsid w:val="004D4D0E"/>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
    <w:name w:val="xl71"/>
    <w:basedOn w:val="a3"/>
    <w:rsid w:val="004D4D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2">
    <w:name w:val="xl72"/>
    <w:basedOn w:val="a3"/>
    <w:rsid w:val="004D4D0E"/>
    <w:pPr>
      <w:spacing w:before="100" w:beforeAutospacing="1" w:after="100" w:afterAutospacing="1"/>
      <w:jc w:val="center"/>
      <w:textAlignment w:val="center"/>
    </w:pPr>
    <w:rPr>
      <w:b/>
      <w:bCs/>
      <w:sz w:val="28"/>
      <w:szCs w:val="28"/>
    </w:rPr>
  </w:style>
  <w:style w:type="paragraph" w:customStyle="1" w:styleId="xl73">
    <w:name w:val="xl73"/>
    <w:basedOn w:val="a3"/>
    <w:rsid w:val="004D4D0E"/>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74">
    <w:name w:val="xl74"/>
    <w:basedOn w:val="a3"/>
    <w:rsid w:val="004D4D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5">
    <w:name w:val="xl75"/>
    <w:basedOn w:val="a3"/>
    <w:rsid w:val="004D4D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6">
    <w:name w:val="xl76"/>
    <w:basedOn w:val="a3"/>
    <w:rsid w:val="004D4D0E"/>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7">
    <w:name w:val="xl77"/>
    <w:basedOn w:val="a3"/>
    <w:rsid w:val="004D4D0E"/>
    <w:pPr>
      <w:spacing w:before="100" w:beforeAutospacing="1" w:after="100" w:afterAutospacing="1"/>
      <w:jc w:val="center"/>
      <w:textAlignment w:val="center"/>
    </w:pPr>
    <w:rPr>
      <w:sz w:val="20"/>
      <w:szCs w:val="20"/>
    </w:rPr>
  </w:style>
  <w:style w:type="paragraph" w:customStyle="1" w:styleId="xl78">
    <w:name w:val="xl78"/>
    <w:basedOn w:val="a3"/>
    <w:rsid w:val="004D4D0E"/>
    <w:pPr>
      <w:spacing w:before="100" w:beforeAutospacing="1" w:after="100" w:afterAutospacing="1"/>
      <w:textAlignment w:val="center"/>
    </w:pPr>
    <w:rPr>
      <w:sz w:val="20"/>
      <w:szCs w:val="20"/>
    </w:rPr>
  </w:style>
  <w:style w:type="paragraph" w:customStyle="1" w:styleId="xl79">
    <w:name w:val="xl79"/>
    <w:basedOn w:val="a3"/>
    <w:rsid w:val="004D4D0E"/>
    <w:pPr>
      <w:pBdr>
        <w:top w:val="single" w:sz="4" w:space="0" w:color="auto"/>
        <w:left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80">
    <w:name w:val="xl80"/>
    <w:basedOn w:val="a3"/>
    <w:rsid w:val="004D4D0E"/>
    <w:pPr>
      <w:pBdr>
        <w:top w:val="single" w:sz="4" w:space="0" w:color="auto"/>
        <w:bottom w:val="single" w:sz="4" w:space="0" w:color="auto"/>
      </w:pBdr>
      <w:spacing w:before="100" w:beforeAutospacing="1" w:after="100" w:afterAutospacing="1"/>
      <w:jc w:val="center"/>
      <w:textAlignment w:val="center"/>
    </w:pPr>
    <w:rPr>
      <w:b/>
      <w:bCs/>
      <w:sz w:val="20"/>
      <w:szCs w:val="20"/>
    </w:rPr>
  </w:style>
  <w:style w:type="paragraph" w:customStyle="1" w:styleId="xl81">
    <w:name w:val="xl81"/>
    <w:basedOn w:val="a3"/>
    <w:rsid w:val="004D4D0E"/>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2">
    <w:name w:val="xl82"/>
    <w:basedOn w:val="a3"/>
    <w:rsid w:val="004D4D0E"/>
    <w:pPr>
      <w:pBdr>
        <w:bottom w:val="single" w:sz="4" w:space="0" w:color="auto"/>
      </w:pBdr>
      <w:spacing w:before="100" w:beforeAutospacing="1" w:after="100" w:afterAutospacing="1"/>
      <w:jc w:val="center"/>
      <w:textAlignment w:val="center"/>
    </w:pPr>
    <w:rPr>
      <w:b/>
      <w:bCs/>
      <w:sz w:val="28"/>
      <w:szCs w:val="28"/>
    </w:rPr>
  </w:style>
  <w:style w:type="paragraph" w:customStyle="1" w:styleId="xl83">
    <w:name w:val="xl83"/>
    <w:basedOn w:val="a3"/>
    <w:rsid w:val="004D4D0E"/>
    <w:pPr>
      <w:pBdr>
        <w:top w:val="single" w:sz="4" w:space="0" w:color="auto"/>
      </w:pBdr>
      <w:spacing w:before="100" w:beforeAutospacing="1" w:after="100" w:afterAutospacing="1"/>
      <w:jc w:val="center"/>
      <w:textAlignment w:val="center"/>
    </w:pPr>
    <w:rPr>
      <w:sz w:val="20"/>
      <w:szCs w:val="20"/>
    </w:rPr>
  </w:style>
  <w:style w:type="paragraph" w:customStyle="1" w:styleId="affffff2">
    <w:name w:val="Стиль"/>
    <w:rsid w:val="004D4D0E"/>
  </w:style>
  <w:style w:type="character" w:customStyle="1" w:styleId="il">
    <w:name w:val="il"/>
    <w:rsid w:val="004D4D0E"/>
  </w:style>
  <w:style w:type="paragraph" w:customStyle="1" w:styleId="49">
    <w:name w:val="Абзац списка4"/>
    <w:basedOn w:val="a3"/>
    <w:rsid w:val="004D4D0E"/>
    <w:pPr>
      <w:spacing w:after="200" w:line="276" w:lineRule="auto"/>
      <w:ind w:left="720"/>
    </w:pPr>
    <w:rPr>
      <w:rFonts w:ascii="Calibri" w:hAnsi="Calibri" w:cs="Calibri"/>
      <w:sz w:val="22"/>
      <w:szCs w:val="22"/>
    </w:rPr>
  </w:style>
  <w:style w:type="paragraph" w:customStyle="1" w:styleId="a1">
    <w:name w:val="Пункт_пост"/>
    <w:basedOn w:val="a3"/>
    <w:rsid w:val="004D4D0E"/>
    <w:pPr>
      <w:numPr>
        <w:numId w:val="23"/>
      </w:numPr>
      <w:spacing w:before="120"/>
      <w:jc w:val="both"/>
    </w:pPr>
    <w:rPr>
      <w:sz w:val="26"/>
    </w:rPr>
  </w:style>
  <w:style w:type="paragraph" w:customStyle="1" w:styleId="affffff3">
    <w:name w:val="Нормальный (таблица)"/>
    <w:basedOn w:val="a3"/>
    <w:next w:val="a3"/>
    <w:uiPriority w:val="99"/>
    <w:rsid w:val="004D4D0E"/>
    <w:pPr>
      <w:autoSpaceDE w:val="0"/>
      <w:autoSpaceDN w:val="0"/>
      <w:adjustRightInd w:val="0"/>
      <w:jc w:val="both"/>
    </w:pPr>
    <w:rPr>
      <w:rFonts w:ascii="Arial" w:hAnsi="Arial" w:cs="Arial"/>
    </w:rPr>
  </w:style>
  <w:style w:type="paragraph" w:styleId="affffff4">
    <w:name w:val="annotation text"/>
    <w:basedOn w:val="a3"/>
    <w:link w:val="affffff5"/>
    <w:locked/>
    <w:rsid w:val="004D4D0E"/>
    <w:pPr>
      <w:widowControl w:val="0"/>
      <w:autoSpaceDE w:val="0"/>
      <w:autoSpaceDN w:val="0"/>
      <w:adjustRightInd w:val="0"/>
    </w:pPr>
    <w:rPr>
      <w:rFonts w:ascii="Arial" w:hAnsi="Arial"/>
      <w:sz w:val="20"/>
      <w:szCs w:val="20"/>
      <w:lang/>
    </w:rPr>
  </w:style>
  <w:style w:type="character" w:customStyle="1" w:styleId="affffff5">
    <w:name w:val="Текст примечания Знак"/>
    <w:link w:val="affffff4"/>
    <w:rsid w:val="004D4D0E"/>
    <w:rPr>
      <w:rFonts w:ascii="Arial" w:hAnsi="Arial"/>
      <w:lang/>
    </w:rPr>
  </w:style>
  <w:style w:type="character" w:customStyle="1" w:styleId="ConsPlusNonformat0">
    <w:name w:val="ConsPlusNonformat Знак"/>
    <w:link w:val="ConsPlusNonformat"/>
    <w:rsid w:val="004D4D0E"/>
    <w:rPr>
      <w:rFonts w:ascii="Courier New" w:hAnsi="Courier New" w:cs="Courier New"/>
      <w:lang w:val="ru-RU" w:eastAsia="ru-RU" w:bidi="ar-SA"/>
    </w:rPr>
  </w:style>
  <w:style w:type="paragraph" w:customStyle="1" w:styleId="Default">
    <w:name w:val="Default"/>
    <w:rsid w:val="0099077D"/>
    <w:pPr>
      <w:autoSpaceDE w:val="0"/>
      <w:autoSpaceDN w:val="0"/>
      <w:adjustRightInd w:val="0"/>
    </w:pPr>
    <w:rPr>
      <w:rFonts w:ascii="Symbol" w:hAnsi="Symbol" w:cs="Symbol"/>
      <w:color w:val="000000"/>
      <w:sz w:val="24"/>
      <w:szCs w:val="24"/>
    </w:rPr>
  </w:style>
  <w:style w:type="paragraph" w:customStyle="1" w:styleId="affffff6">
    <w:name w:val="Таблицы (моноширинный)"/>
    <w:basedOn w:val="a3"/>
    <w:next w:val="a3"/>
    <w:rsid w:val="00F3611A"/>
    <w:pPr>
      <w:widowControl w:val="0"/>
      <w:autoSpaceDE w:val="0"/>
      <w:autoSpaceDN w:val="0"/>
      <w:adjustRightInd w:val="0"/>
      <w:jc w:val="both"/>
    </w:pPr>
    <w:rPr>
      <w:rFonts w:ascii="Courier New" w:hAnsi="Courier New" w:cs="Courier New"/>
      <w:sz w:val="20"/>
      <w:szCs w:val="20"/>
    </w:rPr>
  </w:style>
  <w:style w:type="paragraph" w:customStyle="1" w:styleId="NoSpacing">
    <w:name w:val="No Spacing"/>
    <w:rsid w:val="00A31E2A"/>
    <w:rPr>
      <w:rFonts w:ascii="Calibri" w:hAnsi="Calibri"/>
      <w:sz w:val="22"/>
      <w:szCs w:val="22"/>
    </w:rPr>
  </w:style>
  <w:style w:type="paragraph" w:customStyle="1" w:styleId="copyright-info">
    <w:name w:val="copyright-info"/>
    <w:basedOn w:val="a3"/>
    <w:rsid w:val="003722A5"/>
    <w:pPr>
      <w:spacing w:before="100" w:beforeAutospacing="1" w:after="100" w:afterAutospacing="1"/>
    </w:pPr>
  </w:style>
  <w:style w:type="character" w:customStyle="1" w:styleId="FontStyle51">
    <w:name w:val="Font Style51"/>
    <w:uiPriority w:val="99"/>
    <w:rsid w:val="00C35A92"/>
    <w:rPr>
      <w:rFonts w:ascii="Times New Roman" w:hAnsi="Times New Roman"/>
      <w:sz w:val="20"/>
    </w:rPr>
  </w:style>
  <w:style w:type="paragraph" w:customStyle="1" w:styleId="formattext0">
    <w:name w:val="formattext"/>
    <w:rsid w:val="001F33D9"/>
    <w:pPr>
      <w:widowControl w:val="0"/>
      <w:autoSpaceDE w:val="0"/>
      <w:autoSpaceDN w:val="0"/>
      <w:adjustRightInd w:val="0"/>
    </w:pPr>
    <w:rPr>
      <w:sz w:val="18"/>
      <w:szCs w:val="18"/>
    </w:rPr>
  </w:style>
  <w:style w:type="character" w:customStyle="1" w:styleId="blk">
    <w:name w:val="blk"/>
    <w:basedOn w:val="a4"/>
    <w:rsid w:val="001F33D9"/>
  </w:style>
  <w:style w:type="paragraph" w:customStyle="1" w:styleId="font6">
    <w:name w:val="font6"/>
    <w:basedOn w:val="a3"/>
    <w:rsid w:val="00615CA1"/>
    <w:pPr>
      <w:spacing w:before="100" w:beforeAutospacing="1" w:after="100" w:afterAutospacing="1"/>
    </w:pPr>
    <w:rPr>
      <w:rFonts w:ascii="Tahoma" w:hAnsi="Tahoma" w:cs="Tahoma"/>
      <w:b/>
      <w:bCs/>
      <w:color w:val="000000"/>
      <w:sz w:val="16"/>
      <w:szCs w:val="16"/>
    </w:rPr>
  </w:style>
  <w:style w:type="paragraph" w:customStyle="1" w:styleId="font7">
    <w:name w:val="font7"/>
    <w:basedOn w:val="a3"/>
    <w:rsid w:val="00615CA1"/>
    <w:pPr>
      <w:spacing w:before="100" w:beforeAutospacing="1" w:after="100" w:afterAutospacing="1"/>
    </w:pPr>
    <w:rPr>
      <w:rFonts w:ascii="Tahoma" w:hAnsi="Tahoma" w:cs="Tahoma"/>
      <w:b/>
      <w:bCs/>
      <w:color w:val="000000"/>
      <w:sz w:val="18"/>
      <w:szCs w:val="18"/>
    </w:rPr>
  </w:style>
  <w:style w:type="paragraph" w:customStyle="1" w:styleId="xl84">
    <w:name w:val="xl84"/>
    <w:basedOn w:val="a3"/>
    <w:rsid w:val="00615CA1"/>
    <w:pPr>
      <w:spacing w:before="100" w:beforeAutospacing="1" w:after="100" w:afterAutospacing="1"/>
      <w:jc w:val="right"/>
      <w:textAlignment w:val="top"/>
    </w:pPr>
    <w:rPr>
      <w:rFonts w:ascii="Arial" w:hAnsi="Arial" w:cs="Arial"/>
      <w:sz w:val="18"/>
      <w:szCs w:val="18"/>
    </w:rPr>
  </w:style>
  <w:style w:type="paragraph" w:customStyle="1" w:styleId="xl85">
    <w:name w:val="xl85"/>
    <w:basedOn w:val="a3"/>
    <w:rsid w:val="00615CA1"/>
    <w:pPr>
      <w:pBdr>
        <w:bottom w:val="single" w:sz="4" w:space="0" w:color="auto"/>
      </w:pBdr>
      <w:spacing w:before="100" w:beforeAutospacing="1" w:after="100" w:afterAutospacing="1"/>
      <w:jc w:val="center"/>
      <w:textAlignment w:val="top"/>
    </w:pPr>
    <w:rPr>
      <w:rFonts w:ascii="Arial" w:hAnsi="Arial" w:cs="Arial"/>
    </w:rPr>
  </w:style>
  <w:style w:type="paragraph" w:customStyle="1" w:styleId="xl86">
    <w:name w:val="xl86"/>
    <w:basedOn w:val="a3"/>
    <w:rsid w:val="00615CA1"/>
    <w:pPr>
      <w:spacing w:before="100" w:beforeAutospacing="1" w:after="100" w:afterAutospacing="1"/>
      <w:jc w:val="center"/>
    </w:pPr>
    <w:rPr>
      <w:rFonts w:ascii="Arial" w:hAnsi="Arial" w:cs="Arial"/>
      <w:color w:val="FFFFFF"/>
    </w:rPr>
  </w:style>
  <w:style w:type="paragraph" w:customStyle="1" w:styleId="xl87">
    <w:name w:val="xl87"/>
    <w:basedOn w:val="a3"/>
    <w:rsid w:val="00615CA1"/>
    <w:pPr>
      <w:spacing w:before="100" w:beforeAutospacing="1" w:after="100" w:afterAutospacing="1"/>
      <w:jc w:val="right"/>
      <w:textAlignment w:val="top"/>
    </w:pPr>
    <w:rPr>
      <w:rFonts w:ascii="Arial" w:hAnsi="Arial" w:cs="Arial"/>
    </w:rPr>
  </w:style>
  <w:style w:type="paragraph" w:customStyle="1" w:styleId="xl88">
    <w:name w:val="xl88"/>
    <w:basedOn w:val="a3"/>
    <w:rsid w:val="00615CA1"/>
    <w:pPr>
      <w:spacing w:before="100" w:beforeAutospacing="1" w:after="100" w:afterAutospacing="1"/>
    </w:pPr>
    <w:rPr>
      <w:rFonts w:ascii="Arial" w:hAnsi="Arial" w:cs="Arial"/>
      <w:sz w:val="18"/>
      <w:szCs w:val="18"/>
    </w:rPr>
  </w:style>
  <w:style w:type="paragraph" w:customStyle="1" w:styleId="xl89">
    <w:name w:val="xl89"/>
    <w:basedOn w:val="a3"/>
    <w:rsid w:val="00615CA1"/>
    <w:pPr>
      <w:pBdr>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0">
    <w:name w:val="xl90"/>
    <w:basedOn w:val="a3"/>
    <w:rsid w:val="00615CA1"/>
    <w:pPr>
      <w:pBdr>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1">
    <w:name w:val="xl91"/>
    <w:basedOn w:val="a3"/>
    <w:rsid w:val="00615C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92">
    <w:name w:val="xl92"/>
    <w:basedOn w:val="a3"/>
    <w:rsid w:val="00615C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93">
    <w:name w:val="xl93"/>
    <w:basedOn w:val="a3"/>
    <w:rsid w:val="00615C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94">
    <w:name w:val="xl94"/>
    <w:basedOn w:val="a3"/>
    <w:rsid w:val="00615CA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95">
    <w:name w:val="xl95"/>
    <w:basedOn w:val="a3"/>
    <w:rsid w:val="00615CA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96">
    <w:name w:val="xl96"/>
    <w:basedOn w:val="a3"/>
    <w:rsid w:val="00615CA1"/>
    <w:pPr>
      <w:spacing w:before="100" w:beforeAutospacing="1" w:after="100" w:afterAutospacing="1"/>
      <w:textAlignment w:val="top"/>
    </w:pPr>
    <w:rPr>
      <w:rFonts w:ascii="Arial" w:hAnsi="Arial" w:cs="Arial"/>
      <w:sz w:val="18"/>
      <w:szCs w:val="18"/>
    </w:rPr>
  </w:style>
  <w:style w:type="paragraph" w:customStyle="1" w:styleId="xl97">
    <w:name w:val="xl97"/>
    <w:basedOn w:val="a3"/>
    <w:rsid w:val="00615CA1"/>
    <w:pPr>
      <w:spacing w:before="100" w:beforeAutospacing="1" w:after="100" w:afterAutospacing="1"/>
    </w:pPr>
    <w:rPr>
      <w:rFonts w:ascii="Arial" w:hAnsi="Arial" w:cs="Arial"/>
    </w:rPr>
  </w:style>
  <w:style w:type="paragraph" w:customStyle="1" w:styleId="xl98">
    <w:name w:val="xl98"/>
    <w:basedOn w:val="a3"/>
    <w:rsid w:val="00615CA1"/>
    <w:pPr>
      <w:spacing w:before="100" w:beforeAutospacing="1" w:after="100" w:afterAutospacing="1"/>
    </w:pPr>
    <w:rPr>
      <w:rFonts w:ascii="Arial" w:hAnsi="Arial" w:cs="Arial"/>
      <w:sz w:val="18"/>
      <w:szCs w:val="18"/>
    </w:rPr>
  </w:style>
  <w:style w:type="paragraph" w:customStyle="1" w:styleId="xl99">
    <w:name w:val="xl99"/>
    <w:basedOn w:val="a3"/>
    <w:rsid w:val="00615CA1"/>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00">
    <w:name w:val="xl100"/>
    <w:basedOn w:val="a3"/>
    <w:rsid w:val="00615CA1"/>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1">
    <w:name w:val="xl101"/>
    <w:basedOn w:val="a3"/>
    <w:rsid w:val="00615CA1"/>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2">
    <w:name w:val="xl102"/>
    <w:basedOn w:val="a3"/>
    <w:rsid w:val="00615CA1"/>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3">
    <w:name w:val="xl103"/>
    <w:basedOn w:val="a3"/>
    <w:rsid w:val="00615CA1"/>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104">
    <w:name w:val="xl104"/>
    <w:basedOn w:val="a3"/>
    <w:rsid w:val="00615CA1"/>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105">
    <w:name w:val="xl105"/>
    <w:basedOn w:val="a3"/>
    <w:rsid w:val="00615CA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8"/>
      <w:szCs w:val="18"/>
    </w:rPr>
  </w:style>
  <w:style w:type="paragraph" w:customStyle="1" w:styleId="xl106">
    <w:name w:val="xl106"/>
    <w:basedOn w:val="a3"/>
    <w:rsid w:val="00615CA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8"/>
      <w:szCs w:val="18"/>
    </w:rPr>
  </w:style>
  <w:style w:type="paragraph" w:customStyle="1" w:styleId="xl107">
    <w:name w:val="xl107"/>
    <w:basedOn w:val="a3"/>
    <w:rsid w:val="00615CA1"/>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b/>
      <w:bCs/>
      <w:sz w:val="18"/>
      <w:szCs w:val="18"/>
    </w:rPr>
  </w:style>
  <w:style w:type="paragraph" w:customStyle="1" w:styleId="xl108">
    <w:name w:val="xl108"/>
    <w:basedOn w:val="a3"/>
    <w:rsid w:val="00615CA1"/>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b/>
      <w:bCs/>
      <w:sz w:val="18"/>
      <w:szCs w:val="18"/>
    </w:rPr>
  </w:style>
  <w:style w:type="paragraph" w:customStyle="1" w:styleId="xl109">
    <w:name w:val="xl109"/>
    <w:basedOn w:val="a3"/>
    <w:rsid w:val="00615CA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110">
    <w:name w:val="xl110"/>
    <w:basedOn w:val="a3"/>
    <w:rsid w:val="00615CA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111">
    <w:name w:val="xl111"/>
    <w:basedOn w:val="a3"/>
    <w:rsid w:val="00615CA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8"/>
      <w:szCs w:val="18"/>
    </w:rPr>
  </w:style>
  <w:style w:type="paragraph" w:customStyle="1" w:styleId="xl112">
    <w:name w:val="xl112"/>
    <w:basedOn w:val="a3"/>
    <w:rsid w:val="00615CA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8"/>
      <w:szCs w:val="18"/>
    </w:rPr>
  </w:style>
  <w:style w:type="paragraph" w:customStyle="1" w:styleId="xl113">
    <w:name w:val="xl113"/>
    <w:basedOn w:val="a3"/>
    <w:rsid w:val="00615CA1"/>
    <w:pPr>
      <w:spacing w:before="100" w:beforeAutospacing="1" w:after="100" w:afterAutospacing="1"/>
    </w:pPr>
    <w:rPr>
      <w:rFonts w:ascii="Arial" w:hAnsi="Arial" w:cs="Arial"/>
    </w:rPr>
  </w:style>
  <w:style w:type="paragraph" w:customStyle="1" w:styleId="xl114">
    <w:name w:val="xl114"/>
    <w:basedOn w:val="a3"/>
    <w:rsid w:val="00615CA1"/>
    <w:pPr>
      <w:pBdr>
        <w:bottom w:val="single" w:sz="4" w:space="0" w:color="auto"/>
      </w:pBdr>
      <w:spacing w:before="100" w:beforeAutospacing="1" w:after="100" w:afterAutospacing="1"/>
      <w:textAlignment w:val="top"/>
    </w:pPr>
    <w:rPr>
      <w:rFonts w:ascii="Arial" w:hAnsi="Arial" w:cs="Arial"/>
    </w:rPr>
  </w:style>
  <w:style w:type="paragraph" w:customStyle="1" w:styleId="xl115">
    <w:name w:val="xl115"/>
    <w:basedOn w:val="a3"/>
    <w:rsid w:val="00615CA1"/>
    <w:pPr>
      <w:pBdr>
        <w:bottom w:val="single" w:sz="4" w:space="0" w:color="auto"/>
      </w:pBdr>
      <w:spacing w:before="100" w:beforeAutospacing="1" w:after="100" w:afterAutospacing="1"/>
      <w:textAlignment w:val="top"/>
    </w:pPr>
    <w:rPr>
      <w:rFonts w:ascii="Arial" w:hAnsi="Arial" w:cs="Arial"/>
    </w:rPr>
  </w:style>
  <w:style w:type="paragraph" w:customStyle="1" w:styleId="xl116">
    <w:name w:val="xl116"/>
    <w:basedOn w:val="a3"/>
    <w:rsid w:val="00615CA1"/>
    <w:pPr>
      <w:pBdr>
        <w:bottom w:val="single" w:sz="4" w:space="0" w:color="auto"/>
      </w:pBdr>
      <w:spacing w:before="100" w:beforeAutospacing="1" w:after="100" w:afterAutospacing="1"/>
      <w:jc w:val="right"/>
    </w:pPr>
    <w:rPr>
      <w:rFonts w:ascii="Arial" w:hAnsi="Arial" w:cs="Arial"/>
    </w:rPr>
  </w:style>
  <w:style w:type="paragraph" w:customStyle="1" w:styleId="xl117">
    <w:name w:val="xl117"/>
    <w:basedOn w:val="a3"/>
    <w:rsid w:val="00615CA1"/>
    <w:pPr>
      <w:pBdr>
        <w:top w:val="single" w:sz="4" w:space="0" w:color="auto"/>
        <w:bottom w:val="single" w:sz="4" w:space="0" w:color="auto"/>
      </w:pBdr>
      <w:spacing w:before="100" w:beforeAutospacing="1" w:after="100" w:afterAutospacing="1"/>
      <w:jc w:val="right"/>
    </w:pPr>
    <w:rPr>
      <w:rFonts w:ascii="Arial" w:hAnsi="Arial" w:cs="Arial"/>
    </w:rPr>
  </w:style>
  <w:style w:type="paragraph" w:customStyle="1" w:styleId="xl118">
    <w:name w:val="xl118"/>
    <w:basedOn w:val="a3"/>
    <w:rsid w:val="00615CA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9">
    <w:name w:val="xl119"/>
    <w:basedOn w:val="a3"/>
    <w:rsid w:val="00615CA1"/>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0">
    <w:name w:val="xl120"/>
    <w:basedOn w:val="a3"/>
    <w:rsid w:val="00615CA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1">
    <w:name w:val="xl121"/>
    <w:basedOn w:val="a3"/>
    <w:rsid w:val="00615CA1"/>
    <w:pPr>
      <w:pBdr>
        <w:top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122">
    <w:name w:val="xl122"/>
    <w:basedOn w:val="a3"/>
    <w:rsid w:val="00615CA1"/>
    <w:pPr>
      <w:pBdr>
        <w:bottom w:val="single" w:sz="4" w:space="0" w:color="auto"/>
      </w:pBdr>
      <w:spacing w:before="100" w:beforeAutospacing="1" w:after="100" w:afterAutospacing="1"/>
      <w:jc w:val="center"/>
      <w:textAlignment w:val="center"/>
    </w:pPr>
    <w:rPr>
      <w:rFonts w:ascii="Arial" w:hAnsi="Arial" w:cs="Arial"/>
      <w:b/>
      <w:bCs/>
      <w:i/>
      <w:iCs/>
    </w:rPr>
  </w:style>
  <w:style w:type="paragraph" w:customStyle="1" w:styleId="xl123">
    <w:name w:val="xl123"/>
    <w:basedOn w:val="a3"/>
    <w:rsid w:val="00615CA1"/>
    <w:pPr>
      <w:spacing w:before="100" w:beforeAutospacing="1" w:after="100" w:afterAutospacing="1"/>
      <w:jc w:val="center"/>
    </w:pPr>
    <w:rPr>
      <w:rFonts w:ascii="Arial" w:hAnsi="Arial" w:cs="Arial"/>
      <w:b/>
      <w:bCs/>
    </w:rPr>
  </w:style>
  <w:style w:type="paragraph" w:customStyle="1" w:styleId="xl124">
    <w:name w:val="xl124"/>
    <w:basedOn w:val="a3"/>
    <w:rsid w:val="00615CA1"/>
    <w:pPr>
      <w:spacing w:before="100" w:beforeAutospacing="1" w:after="100" w:afterAutospacing="1"/>
      <w:textAlignment w:val="top"/>
    </w:pPr>
    <w:rPr>
      <w:rFonts w:ascii="Arial" w:hAnsi="Arial" w:cs="Arial"/>
    </w:rPr>
  </w:style>
  <w:style w:type="paragraph" w:customStyle="1" w:styleId="xl125">
    <w:name w:val="xl125"/>
    <w:basedOn w:val="a3"/>
    <w:rsid w:val="00615CA1"/>
    <w:pPr>
      <w:pBdr>
        <w:top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6">
    <w:name w:val="xl126"/>
    <w:basedOn w:val="a3"/>
    <w:rsid w:val="00615CA1"/>
    <w:pPr>
      <w:pBdr>
        <w:top w:val="single" w:sz="4" w:space="0" w:color="auto"/>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127">
    <w:name w:val="xl127"/>
    <w:basedOn w:val="a3"/>
    <w:rsid w:val="00615CA1"/>
    <w:pPr>
      <w:spacing w:before="100" w:beforeAutospacing="1" w:after="100" w:afterAutospacing="1"/>
      <w:jc w:val="center"/>
      <w:textAlignment w:val="center"/>
    </w:pPr>
    <w:rPr>
      <w:rFonts w:ascii="Arial" w:hAnsi="Arial" w:cs="Arial"/>
      <w:sz w:val="18"/>
      <w:szCs w:val="18"/>
    </w:rPr>
  </w:style>
  <w:style w:type="paragraph" w:customStyle="1" w:styleId="xl128">
    <w:name w:val="xl128"/>
    <w:basedOn w:val="a3"/>
    <w:rsid w:val="00615CA1"/>
    <w:pPr>
      <w:pBdr>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129">
    <w:name w:val="xl129"/>
    <w:basedOn w:val="a3"/>
    <w:rsid w:val="00615CA1"/>
    <w:pPr>
      <w:pBdr>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0">
    <w:name w:val="xl130"/>
    <w:basedOn w:val="a3"/>
    <w:rsid w:val="00615CA1"/>
    <w:pPr>
      <w:pBdr>
        <w:bottom w:val="single" w:sz="4" w:space="0" w:color="auto"/>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131">
    <w:name w:val="xl131"/>
    <w:basedOn w:val="a3"/>
    <w:rsid w:val="00615CA1"/>
    <w:pPr>
      <w:pBdr>
        <w:left w:val="single" w:sz="4" w:space="0" w:color="auto"/>
        <w:bottom w:val="single" w:sz="4" w:space="0" w:color="auto"/>
      </w:pBdr>
      <w:spacing w:before="100" w:beforeAutospacing="1" w:after="100" w:afterAutospacing="1"/>
      <w:jc w:val="center"/>
      <w:textAlignment w:val="top"/>
    </w:pPr>
    <w:rPr>
      <w:rFonts w:ascii="Arial" w:hAnsi="Arial" w:cs="Arial"/>
      <w:i/>
      <w:iCs/>
      <w:sz w:val="18"/>
      <w:szCs w:val="18"/>
    </w:rPr>
  </w:style>
  <w:style w:type="paragraph" w:customStyle="1" w:styleId="xl132">
    <w:name w:val="xl132"/>
    <w:basedOn w:val="a3"/>
    <w:rsid w:val="00615CA1"/>
    <w:pPr>
      <w:pBdr>
        <w:bottom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33">
    <w:name w:val="xl133"/>
    <w:basedOn w:val="a3"/>
    <w:rsid w:val="00615CA1"/>
    <w:pPr>
      <w:pBdr>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34">
    <w:name w:val="xl134"/>
    <w:basedOn w:val="a3"/>
    <w:rsid w:val="00615CA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5">
    <w:name w:val="xl135"/>
    <w:basedOn w:val="a3"/>
    <w:rsid w:val="00615CA1"/>
    <w:pPr>
      <w:pBdr>
        <w:top w:val="single" w:sz="4" w:space="0" w:color="auto"/>
        <w:bottom w:val="single" w:sz="4" w:space="0" w:color="auto"/>
        <w:right w:val="single" w:sz="4" w:space="0" w:color="000000"/>
      </w:pBdr>
      <w:spacing w:before="100" w:beforeAutospacing="1" w:after="100" w:afterAutospacing="1"/>
      <w:jc w:val="center"/>
      <w:textAlignment w:val="center"/>
    </w:pPr>
    <w:rPr>
      <w:rFonts w:ascii="Arial" w:hAnsi="Arial" w:cs="Arial"/>
      <w:sz w:val="18"/>
      <w:szCs w:val="18"/>
    </w:rPr>
  </w:style>
  <w:style w:type="paragraph" w:customStyle="1" w:styleId="xl136">
    <w:name w:val="xl136"/>
    <w:basedOn w:val="a3"/>
    <w:rsid w:val="00615CA1"/>
    <w:pPr>
      <w:pBdr>
        <w:bottom w:val="single" w:sz="4" w:space="0" w:color="auto"/>
      </w:pBdr>
      <w:spacing w:before="100" w:beforeAutospacing="1" w:after="100" w:afterAutospacing="1"/>
    </w:pPr>
    <w:rPr>
      <w:rFonts w:ascii="Arial" w:hAnsi="Arial" w:cs="Arial"/>
    </w:rPr>
  </w:style>
  <w:style w:type="paragraph" w:customStyle="1" w:styleId="xl137">
    <w:name w:val="xl137"/>
    <w:basedOn w:val="a3"/>
    <w:rsid w:val="00615CA1"/>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8">
    <w:name w:val="xl138"/>
    <w:basedOn w:val="a3"/>
    <w:rsid w:val="00615CA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39">
    <w:name w:val="xl139"/>
    <w:basedOn w:val="a3"/>
    <w:rsid w:val="00615CA1"/>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0">
    <w:name w:val="xl140"/>
    <w:basedOn w:val="a3"/>
    <w:rsid w:val="00615CA1"/>
    <w:pPr>
      <w:pBdr>
        <w:top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1">
    <w:name w:val="xl141"/>
    <w:basedOn w:val="a3"/>
    <w:rsid w:val="00615CA1"/>
    <w:pPr>
      <w:pBdr>
        <w:lef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2">
    <w:name w:val="xl142"/>
    <w:basedOn w:val="a3"/>
    <w:rsid w:val="00615CA1"/>
    <w:pPr>
      <w:pBdr>
        <w:bottom w:val="single" w:sz="4" w:space="0" w:color="auto"/>
      </w:pBdr>
      <w:spacing w:before="100" w:beforeAutospacing="1" w:after="100" w:afterAutospacing="1"/>
      <w:jc w:val="center"/>
      <w:textAlignment w:val="top"/>
    </w:pPr>
    <w:rPr>
      <w:rFonts w:ascii="Arial" w:hAnsi="Arial" w:cs="Arial"/>
      <w:i/>
      <w:iCs/>
      <w:sz w:val="18"/>
      <w:szCs w:val="18"/>
    </w:rPr>
  </w:style>
  <w:style w:type="paragraph" w:customStyle="1" w:styleId="xl143">
    <w:name w:val="xl143"/>
    <w:basedOn w:val="a3"/>
    <w:rsid w:val="00615CA1"/>
    <w:pPr>
      <w:pBdr>
        <w:bottom w:val="single" w:sz="4" w:space="0" w:color="auto"/>
        <w:right w:val="single" w:sz="4" w:space="0" w:color="auto"/>
      </w:pBdr>
      <w:spacing w:before="100" w:beforeAutospacing="1" w:after="100" w:afterAutospacing="1"/>
      <w:jc w:val="center"/>
      <w:textAlignment w:val="top"/>
    </w:pPr>
    <w:rPr>
      <w:rFonts w:ascii="Arial" w:hAnsi="Arial" w:cs="Arial"/>
      <w:i/>
      <w:iCs/>
      <w:sz w:val="18"/>
      <w:szCs w:val="18"/>
    </w:rPr>
  </w:style>
  <w:style w:type="paragraph" w:customStyle="1" w:styleId="xl144">
    <w:name w:val="xl144"/>
    <w:basedOn w:val="a3"/>
    <w:rsid w:val="00615C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45">
    <w:name w:val="xl145"/>
    <w:basedOn w:val="a3"/>
    <w:rsid w:val="00615C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46">
    <w:name w:val="xl146"/>
    <w:basedOn w:val="a3"/>
    <w:rsid w:val="00615C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47">
    <w:name w:val="xl147"/>
    <w:basedOn w:val="a3"/>
    <w:rsid w:val="00615C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48">
    <w:name w:val="xl148"/>
    <w:basedOn w:val="a3"/>
    <w:rsid w:val="00615C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49">
    <w:name w:val="xl149"/>
    <w:basedOn w:val="a3"/>
    <w:rsid w:val="00615C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50">
    <w:name w:val="xl150"/>
    <w:basedOn w:val="a3"/>
    <w:rsid w:val="00615C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51">
    <w:name w:val="xl151"/>
    <w:basedOn w:val="a3"/>
    <w:rsid w:val="00615C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52">
    <w:name w:val="xl152"/>
    <w:basedOn w:val="a3"/>
    <w:rsid w:val="00615C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53">
    <w:name w:val="xl153"/>
    <w:basedOn w:val="a3"/>
    <w:rsid w:val="00615CA1"/>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54">
    <w:name w:val="xl154"/>
    <w:basedOn w:val="a3"/>
    <w:rsid w:val="00615CA1"/>
    <w:pPr>
      <w:pBdr>
        <w:top w:val="single" w:sz="4" w:space="0" w:color="auto"/>
        <w:left w:val="single" w:sz="4" w:space="0" w:color="auto"/>
        <w:right w:val="single" w:sz="4" w:space="0" w:color="auto"/>
      </w:pBdr>
      <w:spacing w:before="100" w:beforeAutospacing="1" w:after="100" w:afterAutospacing="1"/>
      <w:textAlignment w:val="top"/>
    </w:pPr>
    <w:rPr>
      <w:b/>
      <w:bCs/>
    </w:rPr>
  </w:style>
  <w:style w:type="paragraph" w:customStyle="1" w:styleId="xl155">
    <w:name w:val="xl155"/>
    <w:basedOn w:val="a3"/>
    <w:rsid w:val="00615CA1"/>
    <w:pPr>
      <w:pBdr>
        <w:bottom w:val="single" w:sz="4" w:space="0" w:color="auto"/>
      </w:pBdr>
      <w:spacing w:before="100" w:beforeAutospacing="1" w:after="100" w:afterAutospacing="1"/>
      <w:textAlignment w:val="top"/>
    </w:pPr>
    <w:rPr>
      <w:rFonts w:ascii="Arial" w:hAnsi="Arial" w:cs="Arial"/>
      <w:sz w:val="18"/>
      <w:szCs w:val="18"/>
    </w:rPr>
  </w:style>
  <w:style w:type="paragraph" w:customStyle="1" w:styleId="xl156">
    <w:name w:val="xl156"/>
    <w:basedOn w:val="a3"/>
    <w:rsid w:val="00615CA1"/>
    <w:pPr>
      <w:pBdr>
        <w:top w:val="single" w:sz="4" w:space="0" w:color="auto"/>
        <w:left w:val="single" w:sz="4" w:space="0" w:color="auto"/>
        <w:right w:val="single" w:sz="4" w:space="0" w:color="auto"/>
      </w:pBdr>
      <w:spacing w:before="100" w:beforeAutospacing="1" w:after="100" w:afterAutospacing="1"/>
      <w:textAlignment w:val="top"/>
    </w:pPr>
    <w:rPr>
      <w:b/>
      <w:bCs/>
    </w:rPr>
  </w:style>
  <w:style w:type="paragraph" w:customStyle="1" w:styleId="xl157">
    <w:name w:val="xl157"/>
    <w:basedOn w:val="a3"/>
    <w:rsid w:val="00615CA1"/>
    <w:pPr>
      <w:pBdr>
        <w:bottom w:val="single" w:sz="4" w:space="0" w:color="auto"/>
      </w:pBdr>
      <w:spacing w:before="100" w:beforeAutospacing="1" w:after="100" w:afterAutospacing="1"/>
      <w:textAlignment w:val="top"/>
    </w:pPr>
    <w:rPr>
      <w:rFonts w:ascii="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39331207">
      <w:bodyDiv w:val="1"/>
      <w:marLeft w:val="0"/>
      <w:marRight w:val="0"/>
      <w:marTop w:val="0"/>
      <w:marBottom w:val="0"/>
      <w:divBdr>
        <w:top w:val="none" w:sz="0" w:space="0" w:color="auto"/>
        <w:left w:val="none" w:sz="0" w:space="0" w:color="auto"/>
        <w:bottom w:val="none" w:sz="0" w:space="0" w:color="auto"/>
        <w:right w:val="none" w:sz="0" w:space="0" w:color="auto"/>
      </w:divBdr>
    </w:div>
    <w:div w:id="143936330">
      <w:bodyDiv w:val="1"/>
      <w:marLeft w:val="0"/>
      <w:marRight w:val="0"/>
      <w:marTop w:val="0"/>
      <w:marBottom w:val="0"/>
      <w:divBdr>
        <w:top w:val="none" w:sz="0" w:space="0" w:color="auto"/>
        <w:left w:val="none" w:sz="0" w:space="0" w:color="auto"/>
        <w:bottom w:val="none" w:sz="0" w:space="0" w:color="auto"/>
        <w:right w:val="none" w:sz="0" w:space="0" w:color="auto"/>
      </w:divBdr>
    </w:div>
    <w:div w:id="160002488">
      <w:bodyDiv w:val="1"/>
      <w:marLeft w:val="0"/>
      <w:marRight w:val="0"/>
      <w:marTop w:val="0"/>
      <w:marBottom w:val="0"/>
      <w:divBdr>
        <w:top w:val="none" w:sz="0" w:space="0" w:color="auto"/>
        <w:left w:val="none" w:sz="0" w:space="0" w:color="auto"/>
        <w:bottom w:val="none" w:sz="0" w:space="0" w:color="auto"/>
        <w:right w:val="none" w:sz="0" w:space="0" w:color="auto"/>
      </w:divBdr>
    </w:div>
    <w:div w:id="161822137">
      <w:bodyDiv w:val="1"/>
      <w:marLeft w:val="0"/>
      <w:marRight w:val="0"/>
      <w:marTop w:val="0"/>
      <w:marBottom w:val="0"/>
      <w:divBdr>
        <w:top w:val="none" w:sz="0" w:space="0" w:color="auto"/>
        <w:left w:val="none" w:sz="0" w:space="0" w:color="auto"/>
        <w:bottom w:val="none" w:sz="0" w:space="0" w:color="auto"/>
        <w:right w:val="none" w:sz="0" w:space="0" w:color="auto"/>
      </w:divBdr>
    </w:div>
    <w:div w:id="192307445">
      <w:bodyDiv w:val="1"/>
      <w:marLeft w:val="0"/>
      <w:marRight w:val="0"/>
      <w:marTop w:val="0"/>
      <w:marBottom w:val="0"/>
      <w:divBdr>
        <w:top w:val="none" w:sz="0" w:space="0" w:color="auto"/>
        <w:left w:val="none" w:sz="0" w:space="0" w:color="auto"/>
        <w:bottom w:val="none" w:sz="0" w:space="0" w:color="auto"/>
        <w:right w:val="none" w:sz="0" w:space="0" w:color="auto"/>
      </w:divBdr>
    </w:div>
    <w:div w:id="196167818">
      <w:bodyDiv w:val="1"/>
      <w:marLeft w:val="0"/>
      <w:marRight w:val="0"/>
      <w:marTop w:val="0"/>
      <w:marBottom w:val="0"/>
      <w:divBdr>
        <w:top w:val="none" w:sz="0" w:space="0" w:color="auto"/>
        <w:left w:val="none" w:sz="0" w:space="0" w:color="auto"/>
        <w:bottom w:val="none" w:sz="0" w:space="0" w:color="auto"/>
        <w:right w:val="none" w:sz="0" w:space="0" w:color="auto"/>
      </w:divBdr>
    </w:div>
    <w:div w:id="265699176">
      <w:bodyDiv w:val="1"/>
      <w:marLeft w:val="0"/>
      <w:marRight w:val="0"/>
      <w:marTop w:val="0"/>
      <w:marBottom w:val="0"/>
      <w:divBdr>
        <w:top w:val="none" w:sz="0" w:space="0" w:color="auto"/>
        <w:left w:val="none" w:sz="0" w:space="0" w:color="auto"/>
        <w:bottom w:val="none" w:sz="0" w:space="0" w:color="auto"/>
        <w:right w:val="none" w:sz="0" w:space="0" w:color="auto"/>
      </w:divBdr>
    </w:div>
    <w:div w:id="266549046">
      <w:bodyDiv w:val="1"/>
      <w:marLeft w:val="0"/>
      <w:marRight w:val="0"/>
      <w:marTop w:val="0"/>
      <w:marBottom w:val="0"/>
      <w:divBdr>
        <w:top w:val="none" w:sz="0" w:space="0" w:color="auto"/>
        <w:left w:val="none" w:sz="0" w:space="0" w:color="auto"/>
        <w:bottom w:val="none" w:sz="0" w:space="0" w:color="auto"/>
        <w:right w:val="none" w:sz="0" w:space="0" w:color="auto"/>
      </w:divBdr>
    </w:div>
    <w:div w:id="289675261">
      <w:bodyDiv w:val="1"/>
      <w:marLeft w:val="0"/>
      <w:marRight w:val="0"/>
      <w:marTop w:val="0"/>
      <w:marBottom w:val="0"/>
      <w:divBdr>
        <w:top w:val="none" w:sz="0" w:space="0" w:color="auto"/>
        <w:left w:val="none" w:sz="0" w:space="0" w:color="auto"/>
        <w:bottom w:val="none" w:sz="0" w:space="0" w:color="auto"/>
        <w:right w:val="none" w:sz="0" w:space="0" w:color="auto"/>
      </w:divBdr>
    </w:div>
    <w:div w:id="338773312">
      <w:bodyDiv w:val="1"/>
      <w:marLeft w:val="0"/>
      <w:marRight w:val="0"/>
      <w:marTop w:val="0"/>
      <w:marBottom w:val="0"/>
      <w:divBdr>
        <w:top w:val="none" w:sz="0" w:space="0" w:color="auto"/>
        <w:left w:val="none" w:sz="0" w:space="0" w:color="auto"/>
        <w:bottom w:val="none" w:sz="0" w:space="0" w:color="auto"/>
        <w:right w:val="none" w:sz="0" w:space="0" w:color="auto"/>
      </w:divBdr>
    </w:div>
    <w:div w:id="375740944">
      <w:bodyDiv w:val="1"/>
      <w:marLeft w:val="0"/>
      <w:marRight w:val="0"/>
      <w:marTop w:val="0"/>
      <w:marBottom w:val="0"/>
      <w:divBdr>
        <w:top w:val="none" w:sz="0" w:space="0" w:color="auto"/>
        <w:left w:val="none" w:sz="0" w:space="0" w:color="auto"/>
        <w:bottom w:val="none" w:sz="0" w:space="0" w:color="auto"/>
        <w:right w:val="none" w:sz="0" w:space="0" w:color="auto"/>
      </w:divBdr>
    </w:div>
    <w:div w:id="384960684">
      <w:bodyDiv w:val="1"/>
      <w:marLeft w:val="0"/>
      <w:marRight w:val="0"/>
      <w:marTop w:val="0"/>
      <w:marBottom w:val="0"/>
      <w:divBdr>
        <w:top w:val="none" w:sz="0" w:space="0" w:color="auto"/>
        <w:left w:val="none" w:sz="0" w:space="0" w:color="auto"/>
        <w:bottom w:val="none" w:sz="0" w:space="0" w:color="auto"/>
        <w:right w:val="none" w:sz="0" w:space="0" w:color="auto"/>
      </w:divBdr>
    </w:div>
    <w:div w:id="385880727">
      <w:bodyDiv w:val="1"/>
      <w:marLeft w:val="0"/>
      <w:marRight w:val="0"/>
      <w:marTop w:val="0"/>
      <w:marBottom w:val="0"/>
      <w:divBdr>
        <w:top w:val="none" w:sz="0" w:space="0" w:color="auto"/>
        <w:left w:val="none" w:sz="0" w:space="0" w:color="auto"/>
        <w:bottom w:val="none" w:sz="0" w:space="0" w:color="auto"/>
        <w:right w:val="none" w:sz="0" w:space="0" w:color="auto"/>
      </w:divBdr>
    </w:div>
    <w:div w:id="433525219">
      <w:bodyDiv w:val="1"/>
      <w:marLeft w:val="0"/>
      <w:marRight w:val="0"/>
      <w:marTop w:val="0"/>
      <w:marBottom w:val="0"/>
      <w:divBdr>
        <w:top w:val="none" w:sz="0" w:space="0" w:color="auto"/>
        <w:left w:val="none" w:sz="0" w:space="0" w:color="auto"/>
        <w:bottom w:val="none" w:sz="0" w:space="0" w:color="auto"/>
        <w:right w:val="none" w:sz="0" w:space="0" w:color="auto"/>
      </w:divBdr>
    </w:div>
    <w:div w:id="455955743">
      <w:bodyDiv w:val="1"/>
      <w:marLeft w:val="0"/>
      <w:marRight w:val="0"/>
      <w:marTop w:val="0"/>
      <w:marBottom w:val="0"/>
      <w:divBdr>
        <w:top w:val="none" w:sz="0" w:space="0" w:color="auto"/>
        <w:left w:val="none" w:sz="0" w:space="0" w:color="auto"/>
        <w:bottom w:val="none" w:sz="0" w:space="0" w:color="auto"/>
        <w:right w:val="none" w:sz="0" w:space="0" w:color="auto"/>
      </w:divBdr>
    </w:div>
    <w:div w:id="461506776">
      <w:bodyDiv w:val="1"/>
      <w:marLeft w:val="0"/>
      <w:marRight w:val="0"/>
      <w:marTop w:val="0"/>
      <w:marBottom w:val="0"/>
      <w:divBdr>
        <w:top w:val="none" w:sz="0" w:space="0" w:color="auto"/>
        <w:left w:val="none" w:sz="0" w:space="0" w:color="auto"/>
        <w:bottom w:val="none" w:sz="0" w:space="0" w:color="auto"/>
        <w:right w:val="none" w:sz="0" w:space="0" w:color="auto"/>
      </w:divBdr>
    </w:div>
    <w:div w:id="469179381">
      <w:bodyDiv w:val="1"/>
      <w:marLeft w:val="0"/>
      <w:marRight w:val="0"/>
      <w:marTop w:val="0"/>
      <w:marBottom w:val="0"/>
      <w:divBdr>
        <w:top w:val="none" w:sz="0" w:space="0" w:color="auto"/>
        <w:left w:val="none" w:sz="0" w:space="0" w:color="auto"/>
        <w:bottom w:val="none" w:sz="0" w:space="0" w:color="auto"/>
        <w:right w:val="none" w:sz="0" w:space="0" w:color="auto"/>
      </w:divBdr>
    </w:div>
    <w:div w:id="470295015">
      <w:bodyDiv w:val="1"/>
      <w:marLeft w:val="0"/>
      <w:marRight w:val="0"/>
      <w:marTop w:val="0"/>
      <w:marBottom w:val="0"/>
      <w:divBdr>
        <w:top w:val="none" w:sz="0" w:space="0" w:color="auto"/>
        <w:left w:val="none" w:sz="0" w:space="0" w:color="auto"/>
        <w:bottom w:val="none" w:sz="0" w:space="0" w:color="auto"/>
        <w:right w:val="none" w:sz="0" w:space="0" w:color="auto"/>
      </w:divBdr>
    </w:div>
    <w:div w:id="537814540">
      <w:bodyDiv w:val="1"/>
      <w:marLeft w:val="0"/>
      <w:marRight w:val="0"/>
      <w:marTop w:val="0"/>
      <w:marBottom w:val="0"/>
      <w:divBdr>
        <w:top w:val="none" w:sz="0" w:space="0" w:color="auto"/>
        <w:left w:val="none" w:sz="0" w:space="0" w:color="auto"/>
        <w:bottom w:val="none" w:sz="0" w:space="0" w:color="auto"/>
        <w:right w:val="none" w:sz="0" w:space="0" w:color="auto"/>
      </w:divBdr>
    </w:div>
    <w:div w:id="555354554">
      <w:bodyDiv w:val="1"/>
      <w:marLeft w:val="0"/>
      <w:marRight w:val="0"/>
      <w:marTop w:val="0"/>
      <w:marBottom w:val="0"/>
      <w:divBdr>
        <w:top w:val="none" w:sz="0" w:space="0" w:color="auto"/>
        <w:left w:val="none" w:sz="0" w:space="0" w:color="auto"/>
        <w:bottom w:val="none" w:sz="0" w:space="0" w:color="auto"/>
        <w:right w:val="none" w:sz="0" w:space="0" w:color="auto"/>
      </w:divBdr>
    </w:div>
    <w:div w:id="582766784">
      <w:bodyDiv w:val="1"/>
      <w:marLeft w:val="0"/>
      <w:marRight w:val="0"/>
      <w:marTop w:val="0"/>
      <w:marBottom w:val="0"/>
      <w:divBdr>
        <w:top w:val="none" w:sz="0" w:space="0" w:color="auto"/>
        <w:left w:val="none" w:sz="0" w:space="0" w:color="auto"/>
        <w:bottom w:val="none" w:sz="0" w:space="0" w:color="auto"/>
        <w:right w:val="none" w:sz="0" w:space="0" w:color="auto"/>
      </w:divBdr>
    </w:div>
    <w:div w:id="583340579">
      <w:bodyDiv w:val="1"/>
      <w:marLeft w:val="0"/>
      <w:marRight w:val="0"/>
      <w:marTop w:val="0"/>
      <w:marBottom w:val="0"/>
      <w:divBdr>
        <w:top w:val="none" w:sz="0" w:space="0" w:color="auto"/>
        <w:left w:val="none" w:sz="0" w:space="0" w:color="auto"/>
        <w:bottom w:val="none" w:sz="0" w:space="0" w:color="auto"/>
        <w:right w:val="none" w:sz="0" w:space="0" w:color="auto"/>
      </w:divBdr>
    </w:div>
    <w:div w:id="591087054">
      <w:bodyDiv w:val="1"/>
      <w:marLeft w:val="0"/>
      <w:marRight w:val="0"/>
      <w:marTop w:val="0"/>
      <w:marBottom w:val="0"/>
      <w:divBdr>
        <w:top w:val="none" w:sz="0" w:space="0" w:color="auto"/>
        <w:left w:val="none" w:sz="0" w:space="0" w:color="auto"/>
        <w:bottom w:val="none" w:sz="0" w:space="0" w:color="auto"/>
        <w:right w:val="none" w:sz="0" w:space="0" w:color="auto"/>
      </w:divBdr>
    </w:div>
    <w:div w:id="604651106">
      <w:bodyDiv w:val="1"/>
      <w:marLeft w:val="0"/>
      <w:marRight w:val="0"/>
      <w:marTop w:val="0"/>
      <w:marBottom w:val="0"/>
      <w:divBdr>
        <w:top w:val="none" w:sz="0" w:space="0" w:color="auto"/>
        <w:left w:val="none" w:sz="0" w:space="0" w:color="auto"/>
        <w:bottom w:val="none" w:sz="0" w:space="0" w:color="auto"/>
        <w:right w:val="none" w:sz="0" w:space="0" w:color="auto"/>
      </w:divBdr>
    </w:div>
    <w:div w:id="615065886">
      <w:bodyDiv w:val="1"/>
      <w:marLeft w:val="0"/>
      <w:marRight w:val="0"/>
      <w:marTop w:val="0"/>
      <w:marBottom w:val="0"/>
      <w:divBdr>
        <w:top w:val="none" w:sz="0" w:space="0" w:color="auto"/>
        <w:left w:val="none" w:sz="0" w:space="0" w:color="auto"/>
        <w:bottom w:val="none" w:sz="0" w:space="0" w:color="auto"/>
        <w:right w:val="none" w:sz="0" w:space="0" w:color="auto"/>
      </w:divBdr>
    </w:div>
    <w:div w:id="641621433">
      <w:bodyDiv w:val="1"/>
      <w:marLeft w:val="0"/>
      <w:marRight w:val="0"/>
      <w:marTop w:val="0"/>
      <w:marBottom w:val="0"/>
      <w:divBdr>
        <w:top w:val="none" w:sz="0" w:space="0" w:color="auto"/>
        <w:left w:val="none" w:sz="0" w:space="0" w:color="auto"/>
        <w:bottom w:val="none" w:sz="0" w:space="0" w:color="auto"/>
        <w:right w:val="none" w:sz="0" w:space="0" w:color="auto"/>
      </w:divBdr>
    </w:div>
    <w:div w:id="698160379">
      <w:bodyDiv w:val="1"/>
      <w:marLeft w:val="0"/>
      <w:marRight w:val="0"/>
      <w:marTop w:val="0"/>
      <w:marBottom w:val="0"/>
      <w:divBdr>
        <w:top w:val="none" w:sz="0" w:space="0" w:color="auto"/>
        <w:left w:val="none" w:sz="0" w:space="0" w:color="auto"/>
        <w:bottom w:val="none" w:sz="0" w:space="0" w:color="auto"/>
        <w:right w:val="none" w:sz="0" w:space="0" w:color="auto"/>
      </w:divBdr>
    </w:div>
    <w:div w:id="715853632">
      <w:bodyDiv w:val="1"/>
      <w:marLeft w:val="0"/>
      <w:marRight w:val="0"/>
      <w:marTop w:val="0"/>
      <w:marBottom w:val="0"/>
      <w:divBdr>
        <w:top w:val="none" w:sz="0" w:space="0" w:color="auto"/>
        <w:left w:val="none" w:sz="0" w:space="0" w:color="auto"/>
        <w:bottom w:val="none" w:sz="0" w:space="0" w:color="auto"/>
        <w:right w:val="none" w:sz="0" w:space="0" w:color="auto"/>
      </w:divBdr>
    </w:div>
    <w:div w:id="776562873">
      <w:bodyDiv w:val="1"/>
      <w:marLeft w:val="0"/>
      <w:marRight w:val="0"/>
      <w:marTop w:val="0"/>
      <w:marBottom w:val="0"/>
      <w:divBdr>
        <w:top w:val="none" w:sz="0" w:space="0" w:color="auto"/>
        <w:left w:val="none" w:sz="0" w:space="0" w:color="auto"/>
        <w:bottom w:val="none" w:sz="0" w:space="0" w:color="auto"/>
        <w:right w:val="none" w:sz="0" w:space="0" w:color="auto"/>
      </w:divBdr>
    </w:div>
    <w:div w:id="779839602">
      <w:bodyDiv w:val="1"/>
      <w:marLeft w:val="0"/>
      <w:marRight w:val="0"/>
      <w:marTop w:val="0"/>
      <w:marBottom w:val="0"/>
      <w:divBdr>
        <w:top w:val="none" w:sz="0" w:space="0" w:color="auto"/>
        <w:left w:val="none" w:sz="0" w:space="0" w:color="auto"/>
        <w:bottom w:val="none" w:sz="0" w:space="0" w:color="auto"/>
        <w:right w:val="none" w:sz="0" w:space="0" w:color="auto"/>
      </w:divBdr>
    </w:div>
    <w:div w:id="786580664">
      <w:bodyDiv w:val="1"/>
      <w:marLeft w:val="0"/>
      <w:marRight w:val="0"/>
      <w:marTop w:val="0"/>
      <w:marBottom w:val="0"/>
      <w:divBdr>
        <w:top w:val="none" w:sz="0" w:space="0" w:color="auto"/>
        <w:left w:val="none" w:sz="0" w:space="0" w:color="auto"/>
        <w:bottom w:val="none" w:sz="0" w:space="0" w:color="auto"/>
        <w:right w:val="none" w:sz="0" w:space="0" w:color="auto"/>
      </w:divBdr>
    </w:div>
    <w:div w:id="797840201">
      <w:bodyDiv w:val="1"/>
      <w:marLeft w:val="0"/>
      <w:marRight w:val="0"/>
      <w:marTop w:val="0"/>
      <w:marBottom w:val="0"/>
      <w:divBdr>
        <w:top w:val="none" w:sz="0" w:space="0" w:color="auto"/>
        <w:left w:val="none" w:sz="0" w:space="0" w:color="auto"/>
        <w:bottom w:val="none" w:sz="0" w:space="0" w:color="auto"/>
        <w:right w:val="none" w:sz="0" w:space="0" w:color="auto"/>
      </w:divBdr>
    </w:div>
    <w:div w:id="864057084">
      <w:bodyDiv w:val="1"/>
      <w:marLeft w:val="0"/>
      <w:marRight w:val="0"/>
      <w:marTop w:val="0"/>
      <w:marBottom w:val="0"/>
      <w:divBdr>
        <w:top w:val="none" w:sz="0" w:space="0" w:color="auto"/>
        <w:left w:val="none" w:sz="0" w:space="0" w:color="auto"/>
        <w:bottom w:val="none" w:sz="0" w:space="0" w:color="auto"/>
        <w:right w:val="none" w:sz="0" w:space="0" w:color="auto"/>
      </w:divBdr>
    </w:div>
    <w:div w:id="869798871">
      <w:bodyDiv w:val="1"/>
      <w:marLeft w:val="0"/>
      <w:marRight w:val="0"/>
      <w:marTop w:val="0"/>
      <w:marBottom w:val="0"/>
      <w:divBdr>
        <w:top w:val="none" w:sz="0" w:space="0" w:color="auto"/>
        <w:left w:val="none" w:sz="0" w:space="0" w:color="auto"/>
        <w:bottom w:val="none" w:sz="0" w:space="0" w:color="auto"/>
        <w:right w:val="none" w:sz="0" w:space="0" w:color="auto"/>
      </w:divBdr>
    </w:div>
    <w:div w:id="870337855">
      <w:bodyDiv w:val="1"/>
      <w:marLeft w:val="0"/>
      <w:marRight w:val="0"/>
      <w:marTop w:val="0"/>
      <w:marBottom w:val="0"/>
      <w:divBdr>
        <w:top w:val="none" w:sz="0" w:space="0" w:color="auto"/>
        <w:left w:val="none" w:sz="0" w:space="0" w:color="auto"/>
        <w:bottom w:val="none" w:sz="0" w:space="0" w:color="auto"/>
        <w:right w:val="none" w:sz="0" w:space="0" w:color="auto"/>
      </w:divBdr>
      <w:divsChild>
        <w:div w:id="1785611720">
          <w:marLeft w:val="0"/>
          <w:marRight w:val="0"/>
          <w:marTop w:val="0"/>
          <w:marBottom w:val="0"/>
          <w:divBdr>
            <w:top w:val="none" w:sz="0" w:space="0" w:color="auto"/>
            <w:left w:val="none" w:sz="0" w:space="0" w:color="auto"/>
            <w:bottom w:val="none" w:sz="0" w:space="0" w:color="auto"/>
            <w:right w:val="none" w:sz="0" w:space="0" w:color="auto"/>
          </w:divBdr>
          <w:divsChild>
            <w:div w:id="38425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109498">
      <w:bodyDiv w:val="1"/>
      <w:marLeft w:val="0"/>
      <w:marRight w:val="0"/>
      <w:marTop w:val="0"/>
      <w:marBottom w:val="0"/>
      <w:divBdr>
        <w:top w:val="none" w:sz="0" w:space="0" w:color="auto"/>
        <w:left w:val="none" w:sz="0" w:space="0" w:color="auto"/>
        <w:bottom w:val="none" w:sz="0" w:space="0" w:color="auto"/>
        <w:right w:val="none" w:sz="0" w:space="0" w:color="auto"/>
      </w:divBdr>
    </w:div>
    <w:div w:id="892928104">
      <w:bodyDiv w:val="1"/>
      <w:marLeft w:val="0"/>
      <w:marRight w:val="0"/>
      <w:marTop w:val="0"/>
      <w:marBottom w:val="0"/>
      <w:divBdr>
        <w:top w:val="none" w:sz="0" w:space="0" w:color="auto"/>
        <w:left w:val="none" w:sz="0" w:space="0" w:color="auto"/>
        <w:bottom w:val="none" w:sz="0" w:space="0" w:color="auto"/>
        <w:right w:val="none" w:sz="0" w:space="0" w:color="auto"/>
      </w:divBdr>
    </w:div>
    <w:div w:id="898787694">
      <w:bodyDiv w:val="1"/>
      <w:marLeft w:val="0"/>
      <w:marRight w:val="0"/>
      <w:marTop w:val="0"/>
      <w:marBottom w:val="0"/>
      <w:divBdr>
        <w:top w:val="none" w:sz="0" w:space="0" w:color="auto"/>
        <w:left w:val="none" w:sz="0" w:space="0" w:color="auto"/>
        <w:bottom w:val="none" w:sz="0" w:space="0" w:color="auto"/>
        <w:right w:val="none" w:sz="0" w:space="0" w:color="auto"/>
      </w:divBdr>
    </w:div>
    <w:div w:id="912198204">
      <w:bodyDiv w:val="1"/>
      <w:marLeft w:val="0"/>
      <w:marRight w:val="0"/>
      <w:marTop w:val="0"/>
      <w:marBottom w:val="0"/>
      <w:divBdr>
        <w:top w:val="none" w:sz="0" w:space="0" w:color="auto"/>
        <w:left w:val="none" w:sz="0" w:space="0" w:color="auto"/>
        <w:bottom w:val="none" w:sz="0" w:space="0" w:color="auto"/>
        <w:right w:val="none" w:sz="0" w:space="0" w:color="auto"/>
      </w:divBdr>
    </w:div>
    <w:div w:id="912816654">
      <w:bodyDiv w:val="1"/>
      <w:marLeft w:val="0"/>
      <w:marRight w:val="0"/>
      <w:marTop w:val="0"/>
      <w:marBottom w:val="0"/>
      <w:divBdr>
        <w:top w:val="none" w:sz="0" w:space="0" w:color="auto"/>
        <w:left w:val="none" w:sz="0" w:space="0" w:color="auto"/>
        <w:bottom w:val="none" w:sz="0" w:space="0" w:color="auto"/>
        <w:right w:val="none" w:sz="0" w:space="0" w:color="auto"/>
      </w:divBdr>
    </w:div>
    <w:div w:id="917128023">
      <w:bodyDiv w:val="1"/>
      <w:marLeft w:val="0"/>
      <w:marRight w:val="0"/>
      <w:marTop w:val="0"/>
      <w:marBottom w:val="0"/>
      <w:divBdr>
        <w:top w:val="none" w:sz="0" w:space="0" w:color="auto"/>
        <w:left w:val="none" w:sz="0" w:space="0" w:color="auto"/>
        <w:bottom w:val="none" w:sz="0" w:space="0" w:color="auto"/>
        <w:right w:val="none" w:sz="0" w:space="0" w:color="auto"/>
      </w:divBdr>
    </w:div>
    <w:div w:id="986205987">
      <w:bodyDiv w:val="1"/>
      <w:marLeft w:val="0"/>
      <w:marRight w:val="0"/>
      <w:marTop w:val="0"/>
      <w:marBottom w:val="0"/>
      <w:divBdr>
        <w:top w:val="none" w:sz="0" w:space="0" w:color="auto"/>
        <w:left w:val="none" w:sz="0" w:space="0" w:color="auto"/>
        <w:bottom w:val="none" w:sz="0" w:space="0" w:color="auto"/>
        <w:right w:val="none" w:sz="0" w:space="0" w:color="auto"/>
      </w:divBdr>
    </w:div>
    <w:div w:id="988821616">
      <w:bodyDiv w:val="1"/>
      <w:marLeft w:val="0"/>
      <w:marRight w:val="0"/>
      <w:marTop w:val="0"/>
      <w:marBottom w:val="0"/>
      <w:divBdr>
        <w:top w:val="none" w:sz="0" w:space="0" w:color="auto"/>
        <w:left w:val="none" w:sz="0" w:space="0" w:color="auto"/>
        <w:bottom w:val="none" w:sz="0" w:space="0" w:color="auto"/>
        <w:right w:val="none" w:sz="0" w:space="0" w:color="auto"/>
      </w:divBdr>
    </w:div>
    <w:div w:id="989018141">
      <w:bodyDiv w:val="1"/>
      <w:marLeft w:val="0"/>
      <w:marRight w:val="0"/>
      <w:marTop w:val="0"/>
      <w:marBottom w:val="0"/>
      <w:divBdr>
        <w:top w:val="none" w:sz="0" w:space="0" w:color="auto"/>
        <w:left w:val="none" w:sz="0" w:space="0" w:color="auto"/>
        <w:bottom w:val="none" w:sz="0" w:space="0" w:color="auto"/>
        <w:right w:val="none" w:sz="0" w:space="0" w:color="auto"/>
      </w:divBdr>
    </w:div>
    <w:div w:id="996691873">
      <w:bodyDiv w:val="1"/>
      <w:marLeft w:val="0"/>
      <w:marRight w:val="0"/>
      <w:marTop w:val="0"/>
      <w:marBottom w:val="0"/>
      <w:divBdr>
        <w:top w:val="none" w:sz="0" w:space="0" w:color="auto"/>
        <w:left w:val="none" w:sz="0" w:space="0" w:color="auto"/>
        <w:bottom w:val="none" w:sz="0" w:space="0" w:color="auto"/>
        <w:right w:val="none" w:sz="0" w:space="0" w:color="auto"/>
      </w:divBdr>
    </w:div>
    <w:div w:id="1032532194">
      <w:bodyDiv w:val="1"/>
      <w:marLeft w:val="0"/>
      <w:marRight w:val="0"/>
      <w:marTop w:val="0"/>
      <w:marBottom w:val="0"/>
      <w:divBdr>
        <w:top w:val="none" w:sz="0" w:space="0" w:color="auto"/>
        <w:left w:val="none" w:sz="0" w:space="0" w:color="auto"/>
        <w:bottom w:val="none" w:sz="0" w:space="0" w:color="auto"/>
        <w:right w:val="none" w:sz="0" w:space="0" w:color="auto"/>
      </w:divBdr>
    </w:div>
    <w:div w:id="1038894985">
      <w:bodyDiv w:val="1"/>
      <w:marLeft w:val="0"/>
      <w:marRight w:val="0"/>
      <w:marTop w:val="0"/>
      <w:marBottom w:val="0"/>
      <w:divBdr>
        <w:top w:val="none" w:sz="0" w:space="0" w:color="auto"/>
        <w:left w:val="none" w:sz="0" w:space="0" w:color="auto"/>
        <w:bottom w:val="none" w:sz="0" w:space="0" w:color="auto"/>
        <w:right w:val="none" w:sz="0" w:space="0" w:color="auto"/>
      </w:divBdr>
    </w:div>
    <w:div w:id="1048184506">
      <w:bodyDiv w:val="1"/>
      <w:marLeft w:val="0"/>
      <w:marRight w:val="0"/>
      <w:marTop w:val="0"/>
      <w:marBottom w:val="0"/>
      <w:divBdr>
        <w:top w:val="none" w:sz="0" w:space="0" w:color="auto"/>
        <w:left w:val="none" w:sz="0" w:space="0" w:color="auto"/>
        <w:bottom w:val="none" w:sz="0" w:space="0" w:color="auto"/>
        <w:right w:val="none" w:sz="0" w:space="0" w:color="auto"/>
      </w:divBdr>
    </w:div>
    <w:div w:id="1073354511">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862992">
      <w:bodyDiv w:val="1"/>
      <w:marLeft w:val="0"/>
      <w:marRight w:val="0"/>
      <w:marTop w:val="0"/>
      <w:marBottom w:val="0"/>
      <w:divBdr>
        <w:top w:val="none" w:sz="0" w:space="0" w:color="auto"/>
        <w:left w:val="none" w:sz="0" w:space="0" w:color="auto"/>
        <w:bottom w:val="none" w:sz="0" w:space="0" w:color="auto"/>
        <w:right w:val="none" w:sz="0" w:space="0" w:color="auto"/>
      </w:divBdr>
    </w:div>
    <w:div w:id="1084840557">
      <w:bodyDiv w:val="1"/>
      <w:marLeft w:val="0"/>
      <w:marRight w:val="0"/>
      <w:marTop w:val="0"/>
      <w:marBottom w:val="0"/>
      <w:divBdr>
        <w:top w:val="none" w:sz="0" w:space="0" w:color="auto"/>
        <w:left w:val="none" w:sz="0" w:space="0" w:color="auto"/>
        <w:bottom w:val="none" w:sz="0" w:space="0" w:color="auto"/>
        <w:right w:val="none" w:sz="0" w:space="0" w:color="auto"/>
      </w:divBdr>
    </w:div>
    <w:div w:id="1085759500">
      <w:bodyDiv w:val="1"/>
      <w:marLeft w:val="0"/>
      <w:marRight w:val="0"/>
      <w:marTop w:val="0"/>
      <w:marBottom w:val="0"/>
      <w:divBdr>
        <w:top w:val="none" w:sz="0" w:space="0" w:color="auto"/>
        <w:left w:val="none" w:sz="0" w:space="0" w:color="auto"/>
        <w:bottom w:val="none" w:sz="0" w:space="0" w:color="auto"/>
        <w:right w:val="none" w:sz="0" w:space="0" w:color="auto"/>
      </w:divBdr>
    </w:div>
    <w:div w:id="1087731791">
      <w:bodyDiv w:val="1"/>
      <w:marLeft w:val="0"/>
      <w:marRight w:val="0"/>
      <w:marTop w:val="0"/>
      <w:marBottom w:val="0"/>
      <w:divBdr>
        <w:top w:val="none" w:sz="0" w:space="0" w:color="auto"/>
        <w:left w:val="none" w:sz="0" w:space="0" w:color="auto"/>
        <w:bottom w:val="none" w:sz="0" w:space="0" w:color="auto"/>
        <w:right w:val="none" w:sz="0" w:space="0" w:color="auto"/>
      </w:divBdr>
    </w:div>
    <w:div w:id="1130171525">
      <w:bodyDiv w:val="1"/>
      <w:marLeft w:val="0"/>
      <w:marRight w:val="0"/>
      <w:marTop w:val="225"/>
      <w:marBottom w:val="225"/>
      <w:divBdr>
        <w:top w:val="none" w:sz="0" w:space="0" w:color="auto"/>
        <w:left w:val="none" w:sz="0" w:space="0" w:color="auto"/>
        <w:bottom w:val="none" w:sz="0" w:space="0" w:color="auto"/>
        <w:right w:val="none" w:sz="0" w:space="0" w:color="auto"/>
      </w:divBdr>
      <w:divsChild>
        <w:div w:id="981617227">
          <w:marLeft w:val="0"/>
          <w:marRight w:val="0"/>
          <w:marTop w:val="0"/>
          <w:marBottom w:val="0"/>
          <w:divBdr>
            <w:top w:val="none" w:sz="0" w:space="0" w:color="auto"/>
            <w:left w:val="none" w:sz="0" w:space="0" w:color="auto"/>
            <w:bottom w:val="none" w:sz="0" w:space="0" w:color="auto"/>
            <w:right w:val="none" w:sz="0" w:space="0" w:color="auto"/>
          </w:divBdr>
          <w:divsChild>
            <w:div w:id="88310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528307">
      <w:bodyDiv w:val="1"/>
      <w:marLeft w:val="0"/>
      <w:marRight w:val="0"/>
      <w:marTop w:val="0"/>
      <w:marBottom w:val="0"/>
      <w:divBdr>
        <w:top w:val="none" w:sz="0" w:space="0" w:color="auto"/>
        <w:left w:val="none" w:sz="0" w:space="0" w:color="auto"/>
        <w:bottom w:val="none" w:sz="0" w:space="0" w:color="auto"/>
        <w:right w:val="none" w:sz="0" w:space="0" w:color="auto"/>
      </w:divBdr>
    </w:div>
    <w:div w:id="1144589374">
      <w:bodyDiv w:val="1"/>
      <w:marLeft w:val="0"/>
      <w:marRight w:val="0"/>
      <w:marTop w:val="0"/>
      <w:marBottom w:val="0"/>
      <w:divBdr>
        <w:top w:val="none" w:sz="0" w:space="0" w:color="auto"/>
        <w:left w:val="none" w:sz="0" w:space="0" w:color="auto"/>
        <w:bottom w:val="none" w:sz="0" w:space="0" w:color="auto"/>
        <w:right w:val="none" w:sz="0" w:space="0" w:color="auto"/>
      </w:divBdr>
    </w:div>
    <w:div w:id="1145439254">
      <w:bodyDiv w:val="1"/>
      <w:marLeft w:val="0"/>
      <w:marRight w:val="0"/>
      <w:marTop w:val="0"/>
      <w:marBottom w:val="0"/>
      <w:divBdr>
        <w:top w:val="none" w:sz="0" w:space="0" w:color="auto"/>
        <w:left w:val="none" w:sz="0" w:space="0" w:color="auto"/>
        <w:bottom w:val="none" w:sz="0" w:space="0" w:color="auto"/>
        <w:right w:val="none" w:sz="0" w:space="0" w:color="auto"/>
      </w:divBdr>
    </w:div>
    <w:div w:id="1175069996">
      <w:bodyDiv w:val="1"/>
      <w:marLeft w:val="0"/>
      <w:marRight w:val="0"/>
      <w:marTop w:val="0"/>
      <w:marBottom w:val="0"/>
      <w:divBdr>
        <w:top w:val="none" w:sz="0" w:space="0" w:color="auto"/>
        <w:left w:val="none" w:sz="0" w:space="0" w:color="auto"/>
        <w:bottom w:val="none" w:sz="0" w:space="0" w:color="auto"/>
        <w:right w:val="none" w:sz="0" w:space="0" w:color="auto"/>
      </w:divBdr>
    </w:div>
    <w:div w:id="1215315065">
      <w:bodyDiv w:val="1"/>
      <w:marLeft w:val="0"/>
      <w:marRight w:val="0"/>
      <w:marTop w:val="0"/>
      <w:marBottom w:val="0"/>
      <w:divBdr>
        <w:top w:val="none" w:sz="0" w:space="0" w:color="auto"/>
        <w:left w:val="none" w:sz="0" w:space="0" w:color="auto"/>
        <w:bottom w:val="none" w:sz="0" w:space="0" w:color="auto"/>
        <w:right w:val="none" w:sz="0" w:space="0" w:color="auto"/>
      </w:divBdr>
    </w:div>
    <w:div w:id="1231772384">
      <w:bodyDiv w:val="1"/>
      <w:marLeft w:val="0"/>
      <w:marRight w:val="0"/>
      <w:marTop w:val="0"/>
      <w:marBottom w:val="0"/>
      <w:divBdr>
        <w:top w:val="none" w:sz="0" w:space="0" w:color="auto"/>
        <w:left w:val="none" w:sz="0" w:space="0" w:color="auto"/>
        <w:bottom w:val="none" w:sz="0" w:space="0" w:color="auto"/>
        <w:right w:val="none" w:sz="0" w:space="0" w:color="auto"/>
      </w:divBdr>
    </w:div>
    <w:div w:id="1259827366">
      <w:bodyDiv w:val="1"/>
      <w:marLeft w:val="0"/>
      <w:marRight w:val="0"/>
      <w:marTop w:val="225"/>
      <w:marBottom w:val="225"/>
      <w:divBdr>
        <w:top w:val="none" w:sz="0" w:space="0" w:color="auto"/>
        <w:left w:val="none" w:sz="0" w:space="0" w:color="auto"/>
        <w:bottom w:val="none" w:sz="0" w:space="0" w:color="auto"/>
        <w:right w:val="none" w:sz="0" w:space="0" w:color="auto"/>
      </w:divBdr>
      <w:divsChild>
        <w:div w:id="690497684">
          <w:marLeft w:val="0"/>
          <w:marRight w:val="0"/>
          <w:marTop w:val="0"/>
          <w:marBottom w:val="0"/>
          <w:divBdr>
            <w:top w:val="none" w:sz="0" w:space="0" w:color="auto"/>
            <w:left w:val="none" w:sz="0" w:space="0" w:color="auto"/>
            <w:bottom w:val="none" w:sz="0" w:space="0" w:color="auto"/>
            <w:right w:val="none" w:sz="0" w:space="0" w:color="auto"/>
          </w:divBdr>
        </w:div>
      </w:divsChild>
    </w:div>
    <w:div w:id="1278216460">
      <w:bodyDiv w:val="1"/>
      <w:marLeft w:val="0"/>
      <w:marRight w:val="0"/>
      <w:marTop w:val="0"/>
      <w:marBottom w:val="0"/>
      <w:divBdr>
        <w:top w:val="none" w:sz="0" w:space="0" w:color="auto"/>
        <w:left w:val="none" w:sz="0" w:space="0" w:color="auto"/>
        <w:bottom w:val="none" w:sz="0" w:space="0" w:color="auto"/>
        <w:right w:val="none" w:sz="0" w:space="0" w:color="auto"/>
      </w:divBdr>
    </w:div>
    <w:div w:id="1281839486">
      <w:bodyDiv w:val="1"/>
      <w:marLeft w:val="0"/>
      <w:marRight w:val="0"/>
      <w:marTop w:val="0"/>
      <w:marBottom w:val="0"/>
      <w:divBdr>
        <w:top w:val="none" w:sz="0" w:space="0" w:color="auto"/>
        <w:left w:val="none" w:sz="0" w:space="0" w:color="auto"/>
        <w:bottom w:val="none" w:sz="0" w:space="0" w:color="auto"/>
        <w:right w:val="none" w:sz="0" w:space="0" w:color="auto"/>
      </w:divBdr>
    </w:div>
    <w:div w:id="1301107855">
      <w:bodyDiv w:val="1"/>
      <w:marLeft w:val="0"/>
      <w:marRight w:val="0"/>
      <w:marTop w:val="0"/>
      <w:marBottom w:val="0"/>
      <w:divBdr>
        <w:top w:val="none" w:sz="0" w:space="0" w:color="auto"/>
        <w:left w:val="none" w:sz="0" w:space="0" w:color="auto"/>
        <w:bottom w:val="none" w:sz="0" w:space="0" w:color="auto"/>
        <w:right w:val="none" w:sz="0" w:space="0" w:color="auto"/>
      </w:divBdr>
    </w:div>
    <w:div w:id="1311519456">
      <w:bodyDiv w:val="1"/>
      <w:marLeft w:val="0"/>
      <w:marRight w:val="0"/>
      <w:marTop w:val="0"/>
      <w:marBottom w:val="0"/>
      <w:divBdr>
        <w:top w:val="none" w:sz="0" w:space="0" w:color="auto"/>
        <w:left w:val="none" w:sz="0" w:space="0" w:color="auto"/>
        <w:bottom w:val="none" w:sz="0" w:space="0" w:color="auto"/>
        <w:right w:val="none" w:sz="0" w:space="0" w:color="auto"/>
      </w:divBdr>
    </w:div>
    <w:div w:id="1338188336">
      <w:bodyDiv w:val="1"/>
      <w:marLeft w:val="0"/>
      <w:marRight w:val="0"/>
      <w:marTop w:val="0"/>
      <w:marBottom w:val="0"/>
      <w:divBdr>
        <w:top w:val="none" w:sz="0" w:space="0" w:color="auto"/>
        <w:left w:val="none" w:sz="0" w:space="0" w:color="auto"/>
        <w:bottom w:val="none" w:sz="0" w:space="0" w:color="auto"/>
        <w:right w:val="none" w:sz="0" w:space="0" w:color="auto"/>
      </w:divBdr>
    </w:div>
    <w:div w:id="1354307585">
      <w:bodyDiv w:val="1"/>
      <w:marLeft w:val="0"/>
      <w:marRight w:val="0"/>
      <w:marTop w:val="0"/>
      <w:marBottom w:val="0"/>
      <w:divBdr>
        <w:top w:val="none" w:sz="0" w:space="0" w:color="auto"/>
        <w:left w:val="none" w:sz="0" w:space="0" w:color="auto"/>
        <w:bottom w:val="none" w:sz="0" w:space="0" w:color="auto"/>
        <w:right w:val="none" w:sz="0" w:space="0" w:color="auto"/>
      </w:divBdr>
    </w:div>
    <w:div w:id="1392970644">
      <w:bodyDiv w:val="1"/>
      <w:marLeft w:val="0"/>
      <w:marRight w:val="0"/>
      <w:marTop w:val="0"/>
      <w:marBottom w:val="0"/>
      <w:divBdr>
        <w:top w:val="none" w:sz="0" w:space="0" w:color="auto"/>
        <w:left w:val="none" w:sz="0" w:space="0" w:color="auto"/>
        <w:bottom w:val="none" w:sz="0" w:space="0" w:color="auto"/>
        <w:right w:val="none" w:sz="0" w:space="0" w:color="auto"/>
      </w:divBdr>
    </w:div>
    <w:div w:id="1428959299">
      <w:bodyDiv w:val="1"/>
      <w:marLeft w:val="0"/>
      <w:marRight w:val="0"/>
      <w:marTop w:val="0"/>
      <w:marBottom w:val="0"/>
      <w:divBdr>
        <w:top w:val="none" w:sz="0" w:space="0" w:color="auto"/>
        <w:left w:val="none" w:sz="0" w:space="0" w:color="auto"/>
        <w:bottom w:val="none" w:sz="0" w:space="0" w:color="auto"/>
        <w:right w:val="none" w:sz="0" w:space="0" w:color="auto"/>
      </w:divBdr>
    </w:div>
    <w:div w:id="1465541590">
      <w:bodyDiv w:val="1"/>
      <w:marLeft w:val="0"/>
      <w:marRight w:val="0"/>
      <w:marTop w:val="0"/>
      <w:marBottom w:val="0"/>
      <w:divBdr>
        <w:top w:val="none" w:sz="0" w:space="0" w:color="auto"/>
        <w:left w:val="none" w:sz="0" w:space="0" w:color="auto"/>
        <w:bottom w:val="none" w:sz="0" w:space="0" w:color="auto"/>
        <w:right w:val="none" w:sz="0" w:space="0" w:color="auto"/>
      </w:divBdr>
    </w:div>
    <w:div w:id="1489251055">
      <w:bodyDiv w:val="1"/>
      <w:marLeft w:val="0"/>
      <w:marRight w:val="0"/>
      <w:marTop w:val="0"/>
      <w:marBottom w:val="0"/>
      <w:divBdr>
        <w:top w:val="none" w:sz="0" w:space="0" w:color="auto"/>
        <w:left w:val="none" w:sz="0" w:space="0" w:color="auto"/>
        <w:bottom w:val="none" w:sz="0" w:space="0" w:color="auto"/>
        <w:right w:val="none" w:sz="0" w:space="0" w:color="auto"/>
      </w:divBdr>
    </w:div>
    <w:div w:id="1516069453">
      <w:bodyDiv w:val="1"/>
      <w:marLeft w:val="0"/>
      <w:marRight w:val="0"/>
      <w:marTop w:val="0"/>
      <w:marBottom w:val="0"/>
      <w:divBdr>
        <w:top w:val="none" w:sz="0" w:space="0" w:color="auto"/>
        <w:left w:val="none" w:sz="0" w:space="0" w:color="auto"/>
        <w:bottom w:val="none" w:sz="0" w:space="0" w:color="auto"/>
        <w:right w:val="none" w:sz="0" w:space="0" w:color="auto"/>
      </w:divBdr>
    </w:div>
    <w:div w:id="1533110682">
      <w:bodyDiv w:val="1"/>
      <w:marLeft w:val="0"/>
      <w:marRight w:val="0"/>
      <w:marTop w:val="0"/>
      <w:marBottom w:val="0"/>
      <w:divBdr>
        <w:top w:val="none" w:sz="0" w:space="0" w:color="auto"/>
        <w:left w:val="none" w:sz="0" w:space="0" w:color="auto"/>
        <w:bottom w:val="none" w:sz="0" w:space="0" w:color="auto"/>
        <w:right w:val="none" w:sz="0" w:space="0" w:color="auto"/>
      </w:divBdr>
    </w:div>
    <w:div w:id="1586111073">
      <w:bodyDiv w:val="1"/>
      <w:marLeft w:val="0"/>
      <w:marRight w:val="0"/>
      <w:marTop w:val="0"/>
      <w:marBottom w:val="0"/>
      <w:divBdr>
        <w:top w:val="none" w:sz="0" w:space="0" w:color="auto"/>
        <w:left w:val="none" w:sz="0" w:space="0" w:color="auto"/>
        <w:bottom w:val="none" w:sz="0" w:space="0" w:color="auto"/>
        <w:right w:val="none" w:sz="0" w:space="0" w:color="auto"/>
      </w:divBdr>
    </w:div>
    <w:div w:id="1589457146">
      <w:bodyDiv w:val="1"/>
      <w:marLeft w:val="0"/>
      <w:marRight w:val="0"/>
      <w:marTop w:val="0"/>
      <w:marBottom w:val="0"/>
      <w:divBdr>
        <w:top w:val="none" w:sz="0" w:space="0" w:color="auto"/>
        <w:left w:val="none" w:sz="0" w:space="0" w:color="auto"/>
        <w:bottom w:val="none" w:sz="0" w:space="0" w:color="auto"/>
        <w:right w:val="none" w:sz="0" w:space="0" w:color="auto"/>
      </w:divBdr>
    </w:div>
    <w:div w:id="1597977828">
      <w:bodyDiv w:val="1"/>
      <w:marLeft w:val="0"/>
      <w:marRight w:val="0"/>
      <w:marTop w:val="0"/>
      <w:marBottom w:val="0"/>
      <w:divBdr>
        <w:top w:val="none" w:sz="0" w:space="0" w:color="auto"/>
        <w:left w:val="none" w:sz="0" w:space="0" w:color="auto"/>
        <w:bottom w:val="none" w:sz="0" w:space="0" w:color="auto"/>
        <w:right w:val="none" w:sz="0" w:space="0" w:color="auto"/>
      </w:divBdr>
    </w:div>
    <w:div w:id="1625039897">
      <w:bodyDiv w:val="1"/>
      <w:marLeft w:val="0"/>
      <w:marRight w:val="0"/>
      <w:marTop w:val="0"/>
      <w:marBottom w:val="0"/>
      <w:divBdr>
        <w:top w:val="none" w:sz="0" w:space="0" w:color="auto"/>
        <w:left w:val="none" w:sz="0" w:space="0" w:color="auto"/>
        <w:bottom w:val="none" w:sz="0" w:space="0" w:color="auto"/>
        <w:right w:val="none" w:sz="0" w:space="0" w:color="auto"/>
      </w:divBdr>
    </w:div>
    <w:div w:id="1632521056">
      <w:bodyDiv w:val="1"/>
      <w:marLeft w:val="0"/>
      <w:marRight w:val="0"/>
      <w:marTop w:val="0"/>
      <w:marBottom w:val="0"/>
      <w:divBdr>
        <w:top w:val="none" w:sz="0" w:space="0" w:color="auto"/>
        <w:left w:val="none" w:sz="0" w:space="0" w:color="auto"/>
        <w:bottom w:val="none" w:sz="0" w:space="0" w:color="auto"/>
        <w:right w:val="none" w:sz="0" w:space="0" w:color="auto"/>
      </w:divBdr>
    </w:div>
    <w:div w:id="1678386764">
      <w:bodyDiv w:val="1"/>
      <w:marLeft w:val="0"/>
      <w:marRight w:val="0"/>
      <w:marTop w:val="0"/>
      <w:marBottom w:val="0"/>
      <w:divBdr>
        <w:top w:val="none" w:sz="0" w:space="0" w:color="auto"/>
        <w:left w:val="none" w:sz="0" w:space="0" w:color="auto"/>
        <w:bottom w:val="none" w:sz="0" w:space="0" w:color="auto"/>
        <w:right w:val="none" w:sz="0" w:space="0" w:color="auto"/>
      </w:divBdr>
    </w:div>
    <w:div w:id="1681663518">
      <w:bodyDiv w:val="1"/>
      <w:marLeft w:val="0"/>
      <w:marRight w:val="0"/>
      <w:marTop w:val="0"/>
      <w:marBottom w:val="0"/>
      <w:divBdr>
        <w:top w:val="none" w:sz="0" w:space="0" w:color="auto"/>
        <w:left w:val="none" w:sz="0" w:space="0" w:color="auto"/>
        <w:bottom w:val="none" w:sz="0" w:space="0" w:color="auto"/>
        <w:right w:val="none" w:sz="0" w:space="0" w:color="auto"/>
      </w:divBdr>
    </w:div>
    <w:div w:id="1682664315">
      <w:bodyDiv w:val="1"/>
      <w:marLeft w:val="0"/>
      <w:marRight w:val="0"/>
      <w:marTop w:val="0"/>
      <w:marBottom w:val="0"/>
      <w:divBdr>
        <w:top w:val="none" w:sz="0" w:space="0" w:color="auto"/>
        <w:left w:val="none" w:sz="0" w:space="0" w:color="auto"/>
        <w:bottom w:val="none" w:sz="0" w:space="0" w:color="auto"/>
        <w:right w:val="none" w:sz="0" w:space="0" w:color="auto"/>
      </w:divBdr>
    </w:div>
    <w:div w:id="1713188828">
      <w:bodyDiv w:val="1"/>
      <w:marLeft w:val="0"/>
      <w:marRight w:val="0"/>
      <w:marTop w:val="0"/>
      <w:marBottom w:val="0"/>
      <w:divBdr>
        <w:top w:val="none" w:sz="0" w:space="0" w:color="auto"/>
        <w:left w:val="none" w:sz="0" w:space="0" w:color="auto"/>
        <w:bottom w:val="none" w:sz="0" w:space="0" w:color="auto"/>
        <w:right w:val="none" w:sz="0" w:space="0" w:color="auto"/>
      </w:divBdr>
    </w:div>
    <w:div w:id="1725987529">
      <w:bodyDiv w:val="1"/>
      <w:marLeft w:val="0"/>
      <w:marRight w:val="0"/>
      <w:marTop w:val="0"/>
      <w:marBottom w:val="0"/>
      <w:divBdr>
        <w:top w:val="none" w:sz="0" w:space="0" w:color="auto"/>
        <w:left w:val="none" w:sz="0" w:space="0" w:color="auto"/>
        <w:bottom w:val="none" w:sz="0" w:space="0" w:color="auto"/>
        <w:right w:val="none" w:sz="0" w:space="0" w:color="auto"/>
      </w:divBdr>
      <w:divsChild>
        <w:div w:id="1711877112">
          <w:marLeft w:val="0"/>
          <w:marRight w:val="0"/>
          <w:marTop w:val="0"/>
          <w:marBottom w:val="0"/>
          <w:divBdr>
            <w:top w:val="none" w:sz="0" w:space="0" w:color="auto"/>
            <w:left w:val="none" w:sz="0" w:space="0" w:color="auto"/>
            <w:bottom w:val="none" w:sz="0" w:space="0" w:color="auto"/>
            <w:right w:val="none" w:sz="0" w:space="0" w:color="auto"/>
          </w:divBdr>
          <w:divsChild>
            <w:div w:id="1653750704">
              <w:marLeft w:val="0"/>
              <w:marRight w:val="0"/>
              <w:marTop w:val="0"/>
              <w:marBottom w:val="150"/>
              <w:divBdr>
                <w:top w:val="single" w:sz="2" w:space="0" w:color="808080"/>
                <w:left w:val="single" w:sz="2" w:space="0" w:color="808080"/>
                <w:bottom w:val="single" w:sz="2" w:space="0" w:color="808080"/>
                <w:right w:val="single" w:sz="2" w:space="0" w:color="808080"/>
              </w:divBdr>
              <w:divsChild>
                <w:div w:id="769815282">
                  <w:marLeft w:val="0"/>
                  <w:marRight w:val="0"/>
                  <w:marTop w:val="0"/>
                  <w:marBottom w:val="0"/>
                  <w:divBdr>
                    <w:top w:val="none" w:sz="0" w:space="0" w:color="auto"/>
                    <w:left w:val="none" w:sz="0" w:space="0" w:color="auto"/>
                    <w:bottom w:val="none" w:sz="0" w:space="0" w:color="auto"/>
                    <w:right w:val="none" w:sz="0" w:space="0" w:color="auto"/>
                  </w:divBdr>
                  <w:divsChild>
                    <w:div w:id="1699699362">
                      <w:marLeft w:val="240"/>
                      <w:marRight w:val="0"/>
                      <w:marTop w:val="0"/>
                      <w:marBottom w:val="0"/>
                      <w:divBdr>
                        <w:top w:val="none" w:sz="0" w:space="0" w:color="auto"/>
                        <w:left w:val="none" w:sz="0" w:space="0" w:color="auto"/>
                        <w:bottom w:val="none" w:sz="0" w:space="0" w:color="auto"/>
                        <w:right w:val="none" w:sz="0" w:space="0" w:color="auto"/>
                      </w:divBdr>
                      <w:divsChild>
                        <w:div w:id="1033962445">
                          <w:marLeft w:val="0"/>
                          <w:marRight w:val="0"/>
                          <w:marTop w:val="0"/>
                          <w:marBottom w:val="0"/>
                          <w:divBdr>
                            <w:top w:val="none" w:sz="0" w:space="0" w:color="auto"/>
                            <w:left w:val="none" w:sz="0" w:space="0" w:color="auto"/>
                            <w:bottom w:val="none" w:sz="0" w:space="0" w:color="auto"/>
                            <w:right w:val="none" w:sz="0" w:space="0" w:color="auto"/>
                          </w:divBdr>
                          <w:divsChild>
                            <w:div w:id="169530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5763343">
      <w:bodyDiv w:val="1"/>
      <w:marLeft w:val="0"/>
      <w:marRight w:val="0"/>
      <w:marTop w:val="0"/>
      <w:marBottom w:val="0"/>
      <w:divBdr>
        <w:top w:val="none" w:sz="0" w:space="0" w:color="auto"/>
        <w:left w:val="none" w:sz="0" w:space="0" w:color="auto"/>
        <w:bottom w:val="none" w:sz="0" w:space="0" w:color="auto"/>
        <w:right w:val="none" w:sz="0" w:space="0" w:color="auto"/>
      </w:divBdr>
    </w:div>
    <w:div w:id="1777407848">
      <w:bodyDiv w:val="1"/>
      <w:marLeft w:val="0"/>
      <w:marRight w:val="0"/>
      <w:marTop w:val="0"/>
      <w:marBottom w:val="0"/>
      <w:divBdr>
        <w:top w:val="none" w:sz="0" w:space="0" w:color="auto"/>
        <w:left w:val="none" w:sz="0" w:space="0" w:color="auto"/>
        <w:bottom w:val="none" w:sz="0" w:space="0" w:color="auto"/>
        <w:right w:val="none" w:sz="0" w:space="0" w:color="auto"/>
      </w:divBdr>
    </w:div>
    <w:div w:id="1781531855">
      <w:bodyDiv w:val="1"/>
      <w:marLeft w:val="0"/>
      <w:marRight w:val="0"/>
      <w:marTop w:val="0"/>
      <w:marBottom w:val="0"/>
      <w:divBdr>
        <w:top w:val="none" w:sz="0" w:space="0" w:color="auto"/>
        <w:left w:val="none" w:sz="0" w:space="0" w:color="auto"/>
        <w:bottom w:val="none" w:sz="0" w:space="0" w:color="auto"/>
        <w:right w:val="none" w:sz="0" w:space="0" w:color="auto"/>
      </w:divBdr>
    </w:div>
    <w:div w:id="1789543935">
      <w:bodyDiv w:val="1"/>
      <w:marLeft w:val="0"/>
      <w:marRight w:val="0"/>
      <w:marTop w:val="0"/>
      <w:marBottom w:val="0"/>
      <w:divBdr>
        <w:top w:val="none" w:sz="0" w:space="0" w:color="auto"/>
        <w:left w:val="none" w:sz="0" w:space="0" w:color="auto"/>
        <w:bottom w:val="none" w:sz="0" w:space="0" w:color="auto"/>
        <w:right w:val="none" w:sz="0" w:space="0" w:color="auto"/>
      </w:divBdr>
    </w:div>
    <w:div w:id="1811241049">
      <w:bodyDiv w:val="1"/>
      <w:marLeft w:val="0"/>
      <w:marRight w:val="0"/>
      <w:marTop w:val="0"/>
      <w:marBottom w:val="0"/>
      <w:divBdr>
        <w:top w:val="none" w:sz="0" w:space="0" w:color="auto"/>
        <w:left w:val="none" w:sz="0" w:space="0" w:color="auto"/>
        <w:bottom w:val="none" w:sz="0" w:space="0" w:color="auto"/>
        <w:right w:val="none" w:sz="0" w:space="0" w:color="auto"/>
      </w:divBdr>
    </w:div>
    <w:div w:id="1843202876">
      <w:bodyDiv w:val="1"/>
      <w:marLeft w:val="0"/>
      <w:marRight w:val="0"/>
      <w:marTop w:val="0"/>
      <w:marBottom w:val="0"/>
      <w:divBdr>
        <w:top w:val="none" w:sz="0" w:space="0" w:color="auto"/>
        <w:left w:val="none" w:sz="0" w:space="0" w:color="auto"/>
        <w:bottom w:val="none" w:sz="0" w:space="0" w:color="auto"/>
        <w:right w:val="none" w:sz="0" w:space="0" w:color="auto"/>
      </w:divBdr>
    </w:div>
    <w:div w:id="1898857225">
      <w:bodyDiv w:val="1"/>
      <w:marLeft w:val="0"/>
      <w:marRight w:val="0"/>
      <w:marTop w:val="0"/>
      <w:marBottom w:val="0"/>
      <w:divBdr>
        <w:top w:val="none" w:sz="0" w:space="0" w:color="auto"/>
        <w:left w:val="none" w:sz="0" w:space="0" w:color="auto"/>
        <w:bottom w:val="none" w:sz="0" w:space="0" w:color="auto"/>
        <w:right w:val="none" w:sz="0" w:space="0" w:color="auto"/>
      </w:divBdr>
    </w:div>
    <w:div w:id="1924489932">
      <w:bodyDiv w:val="1"/>
      <w:marLeft w:val="0"/>
      <w:marRight w:val="0"/>
      <w:marTop w:val="0"/>
      <w:marBottom w:val="0"/>
      <w:divBdr>
        <w:top w:val="none" w:sz="0" w:space="0" w:color="auto"/>
        <w:left w:val="none" w:sz="0" w:space="0" w:color="auto"/>
        <w:bottom w:val="none" w:sz="0" w:space="0" w:color="auto"/>
        <w:right w:val="none" w:sz="0" w:space="0" w:color="auto"/>
      </w:divBdr>
    </w:div>
    <w:div w:id="1947039859">
      <w:bodyDiv w:val="1"/>
      <w:marLeft w:val="0"/>
      <w:marRight w:val="0"/>
      <w:marTop w:val="0"/>
      <w:marBottom w:val="0"/>
      <w:divBdr>
        <w:top w:val="none" w:sz="0" w:space="0" w:color="auto"/>
        <w:left w:val="none" w:sz="0" w:space="0" w:color="auto"/>
        <w:bottom w:val="none" w:sz="0" w:space="0" w:color="auto"/>
        <w:right w:val="none" w:sz="0" w:space="0" w:color="auto"/>
      </w:divBdr>
    </w:div>
    <w:div w:id="1961063630">
      <w:bodyDiv w:val="1"/>
      <w:marLeft w:val="0"/>
      <w:marRight w:val="0"/>
      <w:marTop w:val="0"/>
      <w:marBottom w:val="0"/>
      <w:divBdr>
        <w:top w:val="none" w:sz="0" w:space="0" w:color="auto"/>
        <w:left w:val="none" w:sz="0" w:space="0" w:color="auto"/>
        <w:bottom w:val="none" w:sz="0" w:space="0" w:color="auto"/>
        <w:right w:val="none" w:sz="0" w:space="0" w:color="auto"/>
      </w:divBdr>
    </w:div>
    <w:div w:id="1968663786">
      <w:bodyDiv w:val="1"/>
      <w:marLeft w:val="0"/>
      <w:marRight w:val="0"/>
      <w:marTop w:val="0"/>
      <w:marBottom w:val="0"/>
      <w:divBdr>
        <w:top w:val="none" w:sz="0" w:space="0" w:color="auto"/>
        <w:left w:val="none" w:sz="0" w:space="0" w:color="auto"/>
        <w:bottom w:val="none" w:sz="0" w:space="0" w:color="auto"/>
        <w:right w:val="none" w:sz="0" w:space="0" w:color="auto"/>
      </w:divBdr>
    </w:div>
    <w:div w:id="1974561068">
      <w:bodyDiv w:val="1"/>
      <w:marLeft w:val="0"/>
      <w:marRight w:val="0"/>
      <w:marTop w:val="0"/>
      <w:marBottom w:val="0"/>
      <w:divBdr>
        <w:top w:val="none" w:sz="0" w:space="0" w:color="auto"/>
        <w:left w:val="none" w:sz="0" w:space="0" w:color="auto"/>
        <w:bottom w:val="none" w:sz="0" w:space="0" w:color="auto"/>
        <w:right w:val="none" w:sz="0" w:space="0" w:color="auto"/>
      </w:divBdr>
    </w:div>
    <w:div w:id="1989673659">
      <w:bodyDiv w:val="1"/>
      <w:marLeft w:val="0"/>
      <w:marRight w:val="0"/>
      <w:marTop w:val="0"/>
      <w:marBottom w:val="0"/>
      <w:divBdr>
        <w:top w:val="none" w:sz="0" w:space="0" w:color="auto"/>
        <w:left w:val="none" w:sz="0" w:space="0" w:color="auto"/>
        <w:bottom w:val="none" w:sz="0" w:space="0" w:color="auto"/>
        <w:right w:val="none" w:sz="0" w:space="0" w:color="auto"/>
      </w:divBdr>
    </w:div>
    <w:div w:id="2023890951">
      <w:bodyDiv w:val="1"/>
      <w:marLeft w:val="0"/>
      <w:marRight w:val="0"/>
      <w:marTop w:val="0"/>
      <w:marBottom w:val="0"/>
      <w:divBdr>
        <w:top w:val="none" w:sz="0" w:space="0" w:color="auto"/>
        <w:left w:val="none" w:sz="0" w:space="0" w:color="auto"/>
        <w:bottom w:val="none" w:sz="0" w:space="0" w:color="auto"/>
        <w:right w:val="none" w:sz="0" w:space="0" w:color="auto"/>
      </w:divBdr>
    </w:div>
    <w:div w:id="2077236622">
      <w:bodyDiv w:val="1"/>
      <w:marLeft w:val="0"/>
      <w:marRight w:val="0"/>
      <w:marTop w:val="0"/>
      <w:marBottom w:val="0"/>
      <w:divBdr>
        <w:top w:val="none" w:sz="0" w:space="0" w:color="auto"/>
        <w:left w:val="none" w:sz="0" w:space="0" w:color="auto"/>
        <w:bottom w:val="none" w:sz="0" w:space="0" w:color="auto"/>
        <w:right w:val="none" w:sz="0" w:space="0" w:color="auto"/>
      </w:divBdr>
    </w:div>
    <w:div w:id="2094157953">
      <w:bodyDiv w:val="1"/>
      <w:marLeft w:val="0"/>
      <w:marRight w:val="0"/>
      <w:marTop w:val="0"/>
      <w:marBottom w:val="0"/>
      <w:divBdr>
        <w:top w:val="none" w:sz="0" w:space="0" w:color="auto"/>
        <w:left w:val="none" w:sz="0" w:space="0" w:color="auto"/>
        <w:bottom w:val="none" w:sz="0" w:space="0" w:color="auto"/>
        <w:right w:val="none" w:sz="0" w:space="0" w:color="auto"/>
      </w:divBdr>
    </w:div>
    <w:div w:id="2116947958">
      <w:bodyDiv w:val="1"/>
      <w:marLeft w:val="0"/>
      <w:marRight w:val="0"/>
      <w:marTop w:val="0"/>
      <w:marBottom w:val="0"/>
      <w:divBdr>
        <w:top w:val="none" w:sz="0" w:space="0" w:color="auto"/>
        <w:left w:val="none" w:sz="0" w:space="0" w:color="auto"/>
        <w:bottom w:val="none" w:sz="0" w:space="0" w:color="auto"/>
        <w:right w:val="none" w:sz="0" w:space="0" w:color="auto"/>
      </w:divBdr>
    </w:div>
    <w:div w:id="2132280814">
      <w:bodyDiv w:val="1"/>
      <w:marLeft w:val="0"/>
      <w:marRight w:val="0"/>
      <w:marTop w:val="0"/>
      <w:marBottom w:val="0"/>
      <w:divBdr>
        <w:top w:val="none" w:sz="0" w:space="0" w:color="auto"/>
        <w:left w:val="none" w:sz="0" w:space="0" w:color="auto"/>
        <w:bottom w:val="none" w:sz="0" w:space="0" w:color="auto"/>
        <w:right w:val="none" w:sz="0" w:space="0" w:color="auto"/>
      </w:divBdr>
    </w:div>
    <w:div w:id="2141804317">
      <w:bodyDiv w:val="1"/>
      <w:marLeft w:val="0"/>
      <w:marRight w:val="0"/>
      <w:marTop w:val="0"/>
      <w:marBottom w:val="0"/>
      <w:divBdr>
        <w:top w:val="none" w:sz="0" w:space="0" w:color="auto"/>
        <w:left w:val="none" w:sz="0" w:space="0" w:color="auto"/>
        <w:bottom w:val="none" w:sz="0" w:space="0" w:color="auto"/>
        <w:right w:val="none" w:sz="0" w:space="0" w:color="auto"/>
      </w:divBdr>
    </w:div>
    <w:div w:id="2142310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consultant.ru/document/cons_doc_LAW_10699/0108932a3c6234f73590b25799588ada492deb23/" TargetMode="External"/><Relationship Id="rId18" Type="http://schemas.openxmlformats.org/officeDocument/2006/relationships/hyperlink" Target="consultantplus://offline/ref=72DABFC267453E50AED2B85112A321AE1C3C79D44FC3B45CAD1405E851F70FC20268E265B902202003IEL" TargetMode="External"/><Relationship Id="rId26" Type="http://schemas.openxmlformats.org/officeDocument/2006/relationships/hyperlink" Target="consultantplus://offline/ref=62B76FE6C288C0594244463E412FE75AA2B4F9DD97A044692599A8D33BF76DB1F3F8E31EF76B8E90vDy0H" TargetMode="External"/><Relationship Id="rId39" Type="http://schemas.openxmlformats.org/officeDocument/2006/relationships/hyperlink" Target="consultantplus://offline/ref=AB2D474839C2AF78F20CC84CA76C09F48B2B64C26A9236F9F1CEE090FF8014B6882633069E5BY5Y3I" TargetMode="External"/><Relationship Id="rId21" Type="http://schemas.openxmlformats.org/officeDocument/2006/relationships/hyperlink" Target="consultantplus://offline/ref=F96D905F85209D077762B2B8CA300475350358D2662EC5ECF6B615CAC0A114A2B5FCE733671C90D0xEhDH" TargetMode="External"/><Relationship Id="rId34" Type="http://schemas.openxmlformats.org/officeDocument/2006/relationships/hyperlink" Target="consultantplus://offline/ref=9DA624105BD9FE1D8520AD42234B742A7DBE60D80728F376F65A61DBCD4F4DBEBB1FFFE8F707NEj5M" TargetMode="External"/><Relationship Id="rId42" Type="http://schemas.openxmlformats.org/officeDocument/2006/relationships/hyperlink" Target="consultantplus://offline/ref=46FB549303767E25F2CE12A6324DD8B5C79A6836F233C6FAB2BB26A779922F56EB1ABA7F69590E71u9i2I" TargetMode="External"/><Relationship Id="rId47" Type="http://schemas.openxmlformats.org/officeDocument/2006/relationships/hyperlink" Target="consultantplus://offline/ref=C617E07AF6D983939A12C11FF503D47B340E5ABBC156F422CFE40B8FBE1Ad6M" TargetMode="External"/><Relationship Id="rId50" Type="http://schemas.openxmlformats.org/officeDocument/2006/relationships/hyperlink" Target="consultantplus://offline/ref=D01D8A1FCED1D49A67F23C479F27BE8CF346D3FBF73CEC5D4721153E0622F8CC9747E569E856F0C007ODP" TargetMode="External"/><Relationship Id="rId55" Type="http://schemas.openxmlformats.org/officeDocument/2006/relationships/hyperlink" Target="http://www.consultant.ru/document/cons_doc_LAW_34661/92c21101873860b815e2a0b883ec15dd4f6bebbe/"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C617E07AF6D983939A12C11FF503D47B340E5ABBC156F422CFE40B8FBE1Ad6M" TargetMode="External"/><Relationship Id="rId20" Type="http://schemas.openxmlformats.org/officeDocument/2006/relationships/hyperlink" Target="consultantplus://offline/ref=F96D905F85209D077762B2B8CA300475350358D96828C5ECF6B615CAC0A114A2B5FCE733671C90D1xEhDH" TargetMode="External"/><Relationship Id="rId29" Type="http://schemas.openxmlformats.org/officeDocument/2006/relationships/hyperlink" Target="consultantplus://offline/ref=A8E16DA53DE350BD0405D530E0E978D2C59349A15FD258A98C99911806695398AA216E71F68751F5H1zBN" TargetMode="External"/><Relationship Id="rId41" Type="http://schemas.openxmlformats.org/officeDocument/2006/relationships/hyperlink" Target="consultantplus://offline/ref=68D369E647D1394F3D11251C3193D322F3B79002AD8136D1BD0BD5E7366DA70241E473E891536524IBaAI" TargetMode="External"/><Relationship Id="rId54" Type="http://schemas.openxmlformats.org/officeDocument/2006/relationships/hyperlink" Target="consultantplus://offline/ref=0230F5B15C7FB307C08A44A801A3AF661D2724D83C9310C19D8F2F8EE1F0B2C08F9507E77FB84686hCY6I" TargetMode="External"/><Relationship Id="rId62" Type="http://schemas.openxmlformats.org/officeDocument/2006/relationships/hyperlink" Target="http://www.consultant.ru/document/cons_doc_LAW_34661/f61ff313afecf81a91a43d729c2df55c1d6a153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10699/7cb5d9b7f75fd72853e0610988cc9f6fdd08802e/" TargetMode="External"/><Relationship Id="rId24" Type="http://schemas.openxmlformats.org/officeDocument/2006/relationships/hyperlink" Target="consultantplus://offline/ref=06B252C0EFC1499E4F12AB868770B0BE36CFE58A566B780237563F035274A3B001F0CBE2F522BA75H6tBH" TargetMode="External"/><Relationship Id="rId32" Type="http://schemas.openxmlformats.org/officeDocument/2006/relationships/hyperlink" Target="consultantplus://offline/ref=D1CF6CBA6B7FC8BDD87E7DAC25A85F8C741EA7CC7B10A94C8B9DAF1B348C39C32C4F3FAAC2209071X4F8H" TargetMode="External"/><Relationship Id="rId37" Type="http://schemas.openxmlformats.org/officeDocument/2006/relationships/hyperlink" Target="consultantplus://offline/ref=3EC755686222582E3FC26C751206F1AB8A2E894500F95A65282915A647502377639BE339D94DEF6D17v8L" TargetMode="External"/><Relationship Id="rId40" Type="http://schemas.openxmlformats.org/officeDocument/2006/relationships/hyperlink" Target="consultantplus://offline/ref=AB2D474839C2AF78F20CC84CA76C09F48B2B62CB699436F9F1CEE090FF8014B6882633049F5C5A8AY9Y2I" TargetMode="External"/><Relationship Id="rId45" Type="http://schemas.openxmlformats.org/officeDocument/2006/relationships/hyperlink" Target="consultantplus://offline/ref=D7763408C2A25C5A49CAB7ED0A76B38705C3455948B577E134020625313E4D15F316B37B8BF776TFM" TargetMode="External"/><Relationship Id="rId53" Type="http://schemas.openxmlformats.org/officeDocument/2006/relationships/hyperlink" Target="consultantplus://offline/ref=0230F5B15C7FB307C08A44A801A3AF661D2724D83C9310C19D8F2F8EE1F0B2C08F9507E77FB94285hCY7I" TargetMode="External"/><Relationship Id="rId58" Type="http://schemas.openxmlformats.org/officeDocument/2006/relationships/hyperlink" Target="http://www.consultant.ru/document/cons_doc_LAW_10699/7cb5d9b7f75fd72853e0610988cc9f6fdd08802e/"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nsultant.ru/document/cons_doc_LAW_34661/f61ff313afecf81a91a43d729c2df55c1d6a1533/" TargetMode="External"/><Relationship Id="rId23" Type="http://schemas.openxmlformats.org/officeDocument/2006/relationships/hyperlink" Target="consultantplus://offline/ref=7F830D5B8DED5ED306836DBCF40D3277A26EA76CFB39B12793142CB0D33EFAB23BCA53910A9DD0DFZ2n5H" TargetMode="External"/><Relationship Id="rId28" Type="http://schemas.openxmlformats.org/officeDocument/2006/relationships/hyperlink" Target="consultantplus://offline/ref=156B1369FC89CAF7AFFC2AF045DD888A2E96AE3E753CF0B65ABC820678188B9B0A313092CBA8510DhBJ2I" TargetMode="External"/><Relationship Id="rId36" Type="http://schemas.openxmlformats.org/officeDocument/2006/relationships/hyperlink" Target="consultantplus://offline/ref=89ABC332B2537BE3228FAE0CF2DCC56F8D6ED00B45B5D3695B7E66E8C71E9CA2FC381C0F3653C4E1d3k5M" TargetMode="External"/><Relationship Id="rId49" Type="http://schemas.openxmlformats.org/officeDocument/2006/relationships/hyperlink" Target="consultantplus://offline/ref=D01D8A1FCED1D49A67F23C479F27BE8CF346D3FBF73CEC5D4721153E0622F8CC9747E569E856F0C707O6P" TargetMode="External"/><Relationship Id="rId57" Type="http://schemas.openxmlformats.org/officeDocument/2006/relationships/hyperlink" Target="http://www.consultant.ru/document/cons_doc_LAW_19671/6e4103a4154a049ac63fd064cef05ea6b3780b45/" TargetMode="External"/><Relationship Id="rId61" Type="http://schemas.openxmlformats.org/officeDocument/2006/relationships/hyperlink" Target="http://www.consultant.ru/document/cons_doc_LAW_10699/a74ca4364cb5aa0d95db2b7636907af350ab52c8/" TargetMode="External"/><Relationship Id="rId10" Type="http://schemas.openxmlformats.org/officeDocument/2006/relationships/hyperlink" Target="consultantplus://offline/ref=E2E2D52A236F0C0AF935F6F2FA120D03BB9F49D2BC5C94FC713817994A40693920A1F4473944o4m5L" TargetMode="External"/><Relationship Id="rId19" Type="http://schemas.openxmlformats.org/officeDocument/2006/relationships/hyperlink" Target="consultantplus://offline/ref=F96D905F85209D077762B2B8CA300475350358D2662EC5ECF6B615CAC0A114A2B5FCE733671C90D0xEh7H" TargetMode="External"/><Relationship Id="rId31" Type="http://schemas.openxmlformats.org/officeDocument/2006/relationships/hyperlink" Target="consultantplus://offline/ref=152FF1EA0F582CD1006A56DA28CF9FA9653018E5C2335F857B416E297D299BDB0BD7E2295CDE1B0BOBd2G" TargetMode="External"/><Relationship Id="rId44" Type="http://schemas.openxmlformats.org/officeDocument/2006/relationships/hyperlink" Target="consultantplus://offline/ref=D7763408C2A25C5A49CAB7ED0A76B38705C24E5B47B477E134020625313E4D15F316B37F8B7FT7M" TargetMode="External"/><Relationship Id="rId52" Type="http://schemas.openxmlformats.org/officeDocument/2006/relationships/hyperlink" Target="consultantplus://offline/ref=D01D8A1FCED1D49A67F23C479F27BE8CF346D3FBF73CEC5D4721153E0622F8CC9747E569E856F0C007ODP" TargetMode="External"/><Relationship Id="rId60" Type="http://schemas.openxmlformats.org/officeDocument/2006/relationships/hyperlink" Target="http://www.consultant.ru/document/cons_doc_LAW_10699/0108932a3c6234f73590b25799588ada492deb23/"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E2E2D52A236F0C0AF935F6F2FA120D03BB9F49D2BC5C94FC713817994A40693920A1F4473946o4m2L" TargetMode="External"/><Relationship Id="rId14" Type="http://schemas.openxmlformats.org/officeDocument/2006/relationships/hyperlink" Target="http://www.consultant.ru/document/cons_doc_LAW_10699/a74ca4364cb5aa0d95db2b7636907af350ab52c8/" TargetMode="External"/><Relationship Id="rId22" Type="http://schemas.openxmlformats.org/officeDocument/2006/relationships/hyperlink" Target="consultantplus://offline/ref=7F830D5B8DED5ED306836DBCF40D3277A26EA76CFB39B12793142CB0D33EFAB23BCA53910A9DD0DCZ2nAH" TargetMode="External"/><Relationship Id="rId27" Type="http://schemas.openxmlformats.org/officeDocument/2006/relationships/hyperlink" Target="consultantplus://offline/ref=69C9F0332E9475A7F4A5B004A7BBD17887EC401B47D2675B5009EEC1291916E8D727A939D63CD541iAH2I" TargetMode="External"/><Relationship Id="rId30" Type="http://schemas.openxmlformats.org/officeDocument/2006/relationships/hyperlink" Target="consultantplus://offline/ref=A8E16DA53DE350BD0405D530E0E978D2C59349A15FD258A98C99911806695398AA216E71F68751F5H1z5N" TargetMode="External"/><Relationship Id="rId35" Type="http://schemas.openxmlformats.org/officeDocument/2006/relationships/hyperlink" Target="consultantplus://offline/ref=2410C5F28FF19E516C832BDA62C2EFDEA5529B5CD16CAEA0C9DF167A89869FBB17363C5644A85048f1w3M" TargetMode="External"/><Relationship Id="rId43" Type="http://schemas.openxmlformats.org/officeDocument/2006/relationships/hyperlink" Target="http://www.consultant.ru/document/cons_doc_LAW_5142/8ccb9567831efe2fafd74840d4401cdf2e6471b5/" TargetMode="External"/><Relationship Id="rId48" Type="http://schemas.openxmlformats.org/officeDocument/2006/relationships/hyperlink" Target="consultantplus://offline/ref=D01D8A1FCED1D49A67F23C479F27BE8CF346D3FBF73CEC5D4721153E0622F8CC9747E569E856F0C007ODP" TargetMode="External"/><Relationship Id="rId56" Type="http://schemas.openxmlformats.org/officeDocument/2006/relationships/hyperlink" Target="http://www.consultant.ru/document/cons_doc_LAW_19671/159987976c47e793b9a535fdf16dbf0701c8a027/" TargetMode="External"/><Relationship Id="rId64" Type="http://schemas.openxmlformats.org/officeDocument/2006/relationships/header" Target="header1.xml"/><Relationship Id="rId8" Type="http://schemas.openxmlformats.org/officeDocument/2006/relationships/hyperlink" Target="consultantplus://offline/ref=394ADB3A17A7AEE90A4E01925D9778A9F254C073E9C7CB0D64E865E70F4FDEE92458FDD7F5b2l6L" TargetMode="External"/><Relationship Id="rId51" Type="http://schemas.openxmlformats.org/officeDocument/2006/relationships/hyperlink" Target="consultantplus://offline/ref=D01D8A1FCED1D49A67F23C479F27BE8CF346D3FBF73CEC5D4721153E0622F8CC9747E569E856F0C707O6P" TargetMode="External"/><Relationship Id="rId3" Type="http://schemas.openxmlformats.org/officeDocument/2006/relationships/styles" Target="styles.xml"/><Relationship Id="rId12" Type="http://schemas.openxmlformats.org/officeDocument/2006/relationships/hyperlink" Target="http://www.consultant.ru/document/cons_doc_LAW_10699/6411e005f539b666d6f360f202cb7b1c23fe27c3/" TargetMode="External"/><Relationship Id="rId17" Type="http://schemas.openxmlformats.org/officeDocument/2006/relationships/hyperlink" Target="consultantplus://offline/ref=E0F98C8553CECAED40E8C352AF90A200D6556C86EDE9AC372939B4E30AA499CDB0C95F3616s7W9L" TargetMode="External"/><Relationship Id="rId25" Type="http://schemas.openxmlformats.org/officeDocument/2006/relationships/hyperlink" Target="consultantplus://offline/ref=62B76FE6C288C0594244463E412FE75AA2B4F9DD97A044692599A8D33BF76DB1F3F8E31EF76B8E91vDyBH" TargetMode="External"/><Relationship Id="rId33" Type="http://schemas.openxmlformats.org/officeDocument/2006/relationships/hyperlink" Target="consultantplus://offline/ref=4C3E9595A15EA22D5A0D269ADBB0FF07BBDDCC807D6204FEA10F617FCF0128AC2453EF0670AD2BF806D1M" TargetMode="External"/><Relationship Id="rId38" Type="http://schemas.openxmlformats.org/officeDocument/2006/relationships/hyperlink" Target="consultantplus://offline/ref=3EC755686222582E3FC26C751206F1AB8A2E894500F95A65282915A647502377639BE339D94DEF6917vCL" TargetMode="External"/><Relationship Id="rId46" Type="http://schemas.openxmlformats.org/officeDocument/2006/relationships/hyperlink" Target="consultantplus://offline/ref=D7763408C2A25C5A49CAB7ED0A76B38705C3455948B577E134020625313E4D15F316B37B8BF576T8M" TargetMode="External"/><Relationship Id="rId59" Type="http://schemas.openxmlformats.org/officeDocument/2006/relationships/hyperlink" Target="http://www.consultant.ru/document/cons_doc_LAW_10699/6411e005f539b666d6f360f202cb7b1c23fe27c3/"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64616D-4017-4650-82B6-6A925202E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84</Pages>
  <Words>37860</Words>
  <Characters>215804</Characters>
  <Application>Microsoft Office Word</Application>
  <DocSecurity>0</DocSecurity>
  <Lines>1798</Lines>
  <Paragraphs>506</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Krokoz™</Company>
  <LinksUpToDate>false</LinksUpToDate>
  <CharactersWithSpaces>253158</CharactersWithSpaces>
  <SharedDoc>false</SharedDoc>
  <HLinks>
    <vt:vector size="510" baseType="variant">
      <vt:variant>
        <vt:i4>1048635</vt:i4>
      </vt:variant>
      <vt:variant>
        <vt:i4>255</vt:i4>
      </vt:variant>
      <vt:variant>
        <vt:i4>0</vt:i4>
      </vt:variant>
      <vt:variant>
        <vt:i4>5</vt:i4>
      </vt:variant>
      <vt:variant>
        <vt:lpwstr>mailto:detdom27@mail.ru</vt:lpwstr>
      </vt:variant>
      <vt:variant>
        <vt:lpwstr/>
      </vt:variant>
      <vt:variant>
        <vt:i4>196665</vt:i4>
      </vt:variant>
      <vt:variant>
        <vt:i4>252</vt:i4>
      </vt:variant>
      <vt:variant>
        <vt:i4>0</vt:i4>
      </vt:variant>
      <vt:variant>
        <vt:i4>5</vt:i4>
      </vt:variant>
      <vt:variant>
        <vt:lpwstr>http://www.consultant.ru/document/cons_doc_LAW_34661/f61ff313afecf81a91a43d729c2df55c1d6a1533/</vt:lpwstr>
      </vt:variant>
      <vt:variant>
        <vt:lpwstr>dst2620</vt:lpwstr>
      </vt:variant>
      <vt:variant>
        <vt:i4>5242931</vt:i4>
      </vt:variant>
      <vt:variant>
        <vt:i4>249</vt:i4>
      </vt:variant>
      <vt:variant>
        <vt:i4>0</vt:i4>
      </vt:variant>
      <vt:variant>
        <vt:i4>5</vt:i4>
      </vt:variant>
      <vt:variant>
        <vt:lpwstr>http://www.consultant.ru/document/cons_doc_LAW_10699/a74ca4364cb5aa0d95db2b7636907af350ab52c8/</vt:lpwstr>
      </vt:variant>
      <vt:variant>
        <vt:lpwstr>dst2086</vt:lpwstr>
      </vt:variant>
      <vt:variant>
        <vt:i4>5832765</vt:i4>
      </vt:variant>
      <vt:variant>
        <vt:i4>246</vt:i4>
      </vt:variant>
      <vt:variant>
        <vt:i4>0</vt:i4>
      </vt:variant>
      <vt:variant>
        <vt:i4>5</vt:i4>
      </vt:variant>
      <vt:variant>
        <vt:lpwstr>http://www.consultant.ru/document/cons_doc_LAW_10699/0108932a3c6234f73590b25799588ada492deb23/</vt:lpwstr>
      </vt:variant>
      <vt:variant>
        <vt:lpwstr>dst2072</vt:lpwstr>
      </vt:variant>
      <vt:variant>
        <vt:i4>852017</vt:i4>
      </vt:variant>
      <vt:variant>
        <vt:i4>243</vt:i4>
      </vt:variant>
      <vt:variant>
        <vt:i4>0</vt:i4>
      </vt:variant>
      <vt:variant>
        <vt:i4>5</vt:i4>
      </vt:variant>
      <vt:variant>
        <vt:lpwstr>http://www.consultant.ru/document/cons_doc_LAW_10699/6411e005f539b666d6f360f202cb7b1c23fe27c3/</vt:lpwstr>
      </vt:variant>
      <vt:variant>
        <vt:lpwstr>dst2054</vt:lpwstr>
      </vt:variant>
      <vt:variant>
        <vt:i4>6815838</vt:i4>
      </vt:variant>
      <vt:variant>
        <vt:i4>240</vt:i4>
      </vt:variant>
      <vt:variant>
        <vt:i4>0</vt:i4>
      </vt:variant>
      <vt:variant>
        <vt:i4>5</vt:i4>
      </vt:variant>
      <vt:variant>
        <vt:lpwstr>http://www.consultant.ru/document/cons_doc_LAW_10699/7cb5d9b7f75fd72853e0610988cc9f6fdd08802e/</vt:lpwstr>
      </vt:variant>
      <vt:variant>
        <vt:lpwstr>dst101897</vt:lpwstr>
      </vt:variant>
      <vt:variant>
        <vt:i4>983139</vt:i4>
      </vt:variant>
      <vt:variant>
        <vt:i4>237</vt:i4>
      </vt:variant>
      <vt:variant>
        <vt:i4>0</vt:i4>
      </vt:variant>
      <vt:variant>
        <vt:i4>5</vt:i4>
      </vt:variant>
      <vt:variant>
        <vt:lpwstr>http://www.consultant.ru/document/cons_doc_LAW_19671/6e4103a4154a049ac63fd064cef05ea6b3780b45/</vt:lpwstr>
      </vt:variant>
      <vt:variant>
        <vt:lpwstr>dst1104</vt:lpwstr>
      </vt:variant>
      <vt:variant>
        <vt:i4>5439540</vt:i4>
      </vt:variant>
      <vt:variant>
        <vt:i4>234</vt:i4>
      </vt:variant>
      <vt:variant>
        <vt:i4>0</vt:i4>
      </vt:variant>
      <vt:variant>
        <vt:i4>5</vt:i4>
      </vt:variant>
      <vt:variant>
        <vt:lpwstr>http://www.consultant.ru/document/cons_doc_LAW_19671/159987976c47e793b9a535fdf16dbf0701c8a027/</vt:lpwstr>
      </vt:variant>
      <vt:variant>
        <vt:lpwstr>dst1123</vt:lpwstr>
      </vt:variant>
      <vt:variant>
        <vt:i4>524345</vt:i4>
      </vt:variant>
      <vt:variant>
        <vt:i4>231</vt:i4>
      </vt:variant>
      <vt:variant>
        <vt:i4>0</vt:i4>
      </vt:variant>
      <vt:variant>
        <vt:i4>5</vt:i4>
      </vt:variant>
      <vt:variant>
        <vt:lpwstr>http://www.consultant.ru/document/cons_doc_LAW_34661/92c21101873860b815e2a0b883ec15dd4f6bebbe/</vt:lpwstr>
      </vt:variant>
      <vt:variant>
        <vt:lpwstr>dst512</vt:lpwstr>
      </vt:variant>
      <vt:variant>
        <vt:i4>6946877</vt:i4>
      </vt:variant>
      <vt:variant>
        <vt:i4>228</vt:i4>
      </vt:variant>
      <vt:variant>
        <vt:i4>0</vt:i4>
      </vt:variant>
      <vt:variant>
        <vt:i4>5</vt:i4>
      </vt:variant>
      <vt:variant>
        <vt:lpwstr>consultantplus://offline/ref=0230F5B15C7FB307C08A44A801A3AF661D2724D83C9310C19D8F2F8EE1F0B2C08F9507E77FB84686hCY6I</vt:lpwstr>
      </vt:variant>
      <vt:variant>
        <vt:lpwstr/>
      </vt:variant>
      <vt:variant>
        <vt:i4>6946874</vt:i4>
      </vt:variant>
      <vt:variant>
        <vt:i4>225</vt:i4>
      </vt:variant>
      <vt:variant>
        <vt:i4>0</vt:i4>
      </vt:variant>
      <vt:variant>
        <vt:i4>5</vt:i4>
      </vt:variant>
      <vt:variant>
        <vt:lpwstr>consultantplus://offline/ref=0230F5B15C7FB307C08A44A801A3AF661D2724D83C9310C19D8F2F8EE1F0B2C08F9507E77FB94285hCY7I</vt:lpwstr>
      </vt:variant>
      <vt:variant>
        <vt:lpwstr/>
      </vt:variant>
      <vt:variant>
        <vt:i4>3539050</vt:i4>
      </vt:variant>
      <vt:variant>
        <vt:i4>219</vt:i4>
      </vt:variant>
      <vt:variant>
        <vt:i4>0</vt:i4>
      </vt:variant>
      <vt:variant>
        <vt:i4>5</vt:i4>
      </vt:variant>
      <vt:variant>
        <vt:lpwstr>consultantplus://offline/ref=D01D8A1FCED1D49A67F23C479F27BE8CF346D3FBF73CEC5D4721153E0622F8CC9747E569E856F0C007ODP</vt:lpwstr>
      </vt:variant>
      <vt:variant>
        <vt:lpwstr/>
      </vt:variant>
      <vt:variant>
        <vt:i4>3539007</vt:i4>
      </vt:variant>
      <vt:variant>
        <vt:i4>216</vt:i4>
      </vt:variant>
      <vt:variant>
        <vt:i4>0</vt:i4>
      </vt:variant>
      <vt:variant>
        <vt:i4>5</vt:i4>
      </vt:variant>
      <vt:variant>
        <vt:lpwstr>consultantplus://offline/ref=D01D8A1FCED1D49A67F23C479F27BE8CF346D3FBF73CEC5D4721153E0622F8CC9747E569E856F0C707O6P</vt:lpwstr>
      </vt:variant>
      <vt:variant>
        <vt:lpwstr/>
      </vt:variant>
      <vt:variant>
        <vt:i4>3539050</vt:i4>
      </vt:variant>
      <vt:variant>
        <vt:i4>213</vt:i4>
      </vt:variant>
      <vt:variant>
        <vt:i4>0</vt:i4>
      </vt:variant>
      <vt:variant>
        <vt:i4>5</vt:i4>
      </vt:variant>
      <vt:variant>
        <vt:lpwstr>consultantplus://offline/ref=D01D8A1FCED1D49A67F23C479F27BE8CF346D3FBF73CEC5D4721153E0622F8CC9747E569E856F0C007ODP</vt:lpwstr>
      </vt:variant>
      <vt:variant>
        <vt:lpwstr/>
      </vt:variant>
      <vt:variant>
        <vt:i4>3539007</vt:i4>
      </vt:variant>
      <vt:variant>
        <vt:i4>210</vt:i4>
      </vt:variant>
      <vt:variant>
        <vt:i4>0</vt:i4>
      </vt:variant>
      <vt:variant>
        <vt:i4>5</vt:i4>
      </vt:variant>
      <vt:variant>
        <vt:lpwstr>consultantplus://offline/ref=D01D8A1FCED1D49A67F23C479F27BE8CF346D3FBF73CEC5D4721153E0622F8CC9747E569E856F0C707O6P</vt:lpwstr>
      </vt:variant>
      <vt:variant>
        <vt:lpwstr/>
      </vt:variant>
      <vt:variant>
        <vt:i4>3539050</vt:i4>
      </vt:variant>
      <vt:variant>
        <vt:i4>207</vt:i4>
      </vt:variant>
      <vt:variant>
        <vt:i4>0</vt:i4>
      </vt:variant>
      <vt:variant>
        <vt:i4>5</vt:i4>
      </vt:variant>
      <vt:variant>
        <vt:lpwstr>consultantplus://offline/ref=D01D8A1FCED1D49A67F23C479F27BE8CF346D3FBF73CEC5D4721153E0622F8CC9747E569E856F0C007ODP</vt:lpwstr>
      </vt:variant>
      <vt:variant>
        <vt:lpwstr/>
      </vt:variant>
      <vt:variant>
        <vt:i4>1704029</vt:i4>
      </vt:variant>
      <vt:variant>
        <vt:i4>204</vt:i4>
      </vt:variant>
      <vt:variant>
        <vt:i4>0</vt:i4>
      </vt:variant>
      <vt:variant>
        <vt:i4>5</vt:i4>
      </vt:variant>
      <vt:variant>
        <vt:lpwstr>consultantplus://offline/ref=C617E07AF6D983939A12C11FF503D47B340E5ABBC156F422CFE40B8FBE1Ad6M</vt:lpwstr>
      </vt:variant>
      <vt:variant>
        <vt:lpwstr/>
      </vt:variant>
      <vt:variant>
        <vt:i4>3866682</vt:i4>
      </vt:variant>
      <vt:variant>
        <vt:i4>201</vt:i4>
      </vt:variant>
      <vt:variant>
        <vt:i4>0</vt:i4>
      </vt:variant>
      <vt:variant>
        <vt:i4>5</vt:i4>
      </vt:variant>
      <vt:variant>
        <vt:lpwstr>consultantplus://offline/ref=D7763408C2A25C5A49CAB7ED0A76B38705C3455948B577E134020625313E4D15F316B37B8BF576T8M</vt:lpwstr>
      </vt:variant>
      <vt:variant>
        <vt:lpwstr/>
      </vt:variant>
      <vt:variant>
        <vt:i4>3866726</vt:i4>
      </vt:variant>
      <vt:variant>
        <vt:i4>198</vt:i4>
      </vt:variant>
      <vt:variant>
        <vt:i4>0</vt:i4>
      </vt:variant>
      <vt:variant>
        <vt:i4>5</vt:i4>
      </vt:variant>
      <vt:variant>
        <vt:lpwstr>consultantplus://offline/ref=D7763408C2A25C5A49CAB7ED0A76B38705C3455948B577E134020625313E4D15F316B37B8BF776TFM</vt:lpwstr>
      </vt:variant>
      <vt:variant>
        <vt:lpwstr/>
      </vt:variant>
      <vt:variant>
        <vt:i4>6094928</vt:i4>
      </vt:variant>
      <vt:variant>
        <vt:i4>195</vt:i4>
      </vt:variant>
      <vt:variant>
        <vt:i4>0</vt:i4>
      </vt:variant>
      <vt:variant>
        <vt:i4>5</vt:i4>
      </vt:variant>
      <vt:variant>
        <vt:lpwstr>consultantplus://offline/ref=D7763408C2A25C5A49CAB7ED0A76B38705C24E5B47B477E134020625313E4D15F316B37F8B7FT7M</vt:lpwstr>
      </vt:variant>
      <vt:variant>
        <vt:lpwstr/>
      </vt:variant>
      <vt:variant>
        <vt:i4>3670085</vt:i4>
      </vt:variant>
      <vt:variant>
        <vt:i4>192</vt:i4>
      </vt:variant>
      <vt:variant>
        <vt:i4>0</vt:i4>
      </vt:variant>
      <vt:variant>
        <vt:i4>5</vt:i4>
      </vt:variant>
      <vt:variant>
        <vt:lpwstr>http://www.consultant.ru/document/cons_doc_LAW_5142/8ccb9567831efe2fafd74840d4401cdf2e6471b5/</vt:lpwstr>
      </vt:variant>
      <vt:variant>
        <vt:lpwstr>dst1166</vt:lpwstr>
      </vt:variant>
      <vt:variant>
        <vt:i4>6881328</vt:i4>
      </vt:variant>
      <vt:variant>
        <vt:i4>189</vt:i4>
      </vt:variant>
      <vt:variant>
        <vt:i4>0</vt:i4>
      </vt:variant>
      <vt:variant>
        <vt:i4>5</vt:i4>
      </vt:variant>
      <vt:variant>
        <vt:lpwstr>consultantplus://offline/ref=46FB549303767E25F2CE12A6324DD8B5C79A6836F233C6FAB2BB26A779922F56EB1ABA7F69590E71u9i2I</vt:lpwstr>
      </vt:variant>
      <vt:variant>
        <vt:lpwstr/>
      </vt:variant>
      <vt:variant>
        <vt:i4>2162741</vt:i4>
      </vt:variant>
      <vt:variant>
        <vt:i4>186</vt:i4>
      </vt:variant>
      <vt:variant>
        <vt:i4>0</vt:i4>
      </vt:variant>
      <vt:variant>
        <vt:i4>5</vt:i4>
      </vt:variant>
      <vt:variant>
        <vt:lpwstr>consultantplus://offline/ref=68D369E647D1394F3D11251C3193D322F3B79002AD8136D1BD0BD5E7366DA70241E473E891536524IBaAI</vt:lpwstr>
      </vt:variant>
      <vt:variant>
        <vt:lpwstr/>
      </vt:variant>
      <vt:variant>
        <vt:i4>2162747</vt:i4>
      </vt:variant>
      <vt:variant>
        <vt:i4>183</vt:i4>
      </vt:variant>
      <vt:variant>
        <vt:i4>0</vt:i4>
      </vt:variant>
      <vt:variant>
        <vt:i4>5</vt:i4>
      </vt:variant>
      <vt:variant>
        <vt:lpwstr>consultantplus://offline/ref=AB2D474839C2AF78F20CC84CA76C09F48B2B62CB699436F9F1CEE090FF8014B6882633049F5C5A8AY9Y2I</vt:lpwstr>
      </vt:variant>
      <vt:variant>
        <vt:lpwstr/>
      </vt:variant>
      <vt:variant>
        <vt:i4>2883646</vt:i4>
      </vt:variant>
      <vt:variant>
        <vt:i4>180</vt:i4>
      </vt:variant>
      <vt:variant>
        <vt:i4>0</vt:i4>
      </vt:variant>
      <vt:variant>
        <vt:i4>5</vt:i4>
      </vt:variant>
      <vt:variant>
        <vt:lpwstr>consultantplus://offline/ref=AB2D474839C2AF78F20CC84CA76C09F48B2B64C26A9236F9F1CEE090FF8014B6882633069E5BY5Y3I</vt:lpwstr>
      </vt:variant>
      <vt:variant>
        <vt:lpwstr/>
      </vt:variant>
      <vt:variant>
        <vt:i4>3473519</vt:i4>
      </vt:variant>
      <vt:variant>
        <vt:i4>177</vt:i4>
      </vt:variant>
      <vt:variant>
        <vt:i4>0</vt:i4>
      </vt:variant>
      <vt:variant>
        <vt:i4>5</vt:i4>
      </vt:variant>
      <vt:variant>
        <vt:lpwstr>consultantplus://offline/ref=3EC755686222582E3FC26C751206F1AB8A2E894500F95A65282915A647502377639BE339D94DEF6917vCL</vt:lpwstr>
      </vt:variant>
      <vt:variant>
        <vt:lpwstr/>
      </vt:variant>
      <vt:variant>
        <vt:i4>3473513</vt:i4>
      </vt:variant>
      <vt:variant>
        <vt:i4>174</vt:i4>
      </vt:variant>
      <vt:variant>
        <vt:i4>0</vt:i4>
      </vt:variant>
      <vt:variant>
        <vt:i4>5</vt:i4>
      </vt:variant>
      <vt:variant>
        <vt:lpwstr>consultantplus://offline/ref=3EC755686222582E3FC26C751206F1AB8A2E894500F95A65282915A647502377639BE339D94DEF6D17v8L</vt:lpwstr>
      </vt:variant>
      <vt:variant>
        <vt:lpwstr/>
      </vt:variant>
      <vt:variant>
        <vt:i4>7798832</vt:i4>
      </vt:variant>
      <vt:variant>
        <vt:i4>171</vt:i4>
      </vt:variant>
      <vt:variant>
        <vt:i4>0</vt:i4>
      </vt:variant>
      <vt:variant>
        <vt:i4>5</vt:i4>
      </vt:variant>
      <vt:variant>
        <vt:lpwstr>consultantplus://offline/ref=89ABC332B2537BE3228FAE0CF2DCC56F8D6ED00B45B5D3695B7E66E8C71E9CA2FC381C0F3653C4E1d3k5M</vt:lpwstr>
      </vt:variant>
      <vt:variant>
        <vt:lpwstr/>
      </vt:variant>
      <vt:variant>
        <vt:i4>6291553</vt:i4>
      </vt:variant>
      <vt:variant>
        <vt:i4>168</vt:i4>
      </vt:variant>
      <vt:variant>
        <vt:i4>0</vt:i4>
      </vt:variant>
      <vt:variant>
        <vt:i4>5</vt:i4>
      </vt:variant>
      <vt:variant>
        <vt:lpwstr>consultantplus://offline/ref=2410C5F28FF19E516C832BDA62C2EFDEA5529B5CD16CAEA0C9DF167A89869FBB17363C5644A85048f1w3M</vt:lpwstr>
      </vt:variant>
      <vt:variant>
        <vt:lpwstr/>
      </vt:variant>
      <vt:variant>
        <vt:i4>8257588</vt:i4>
      </vt:variant>
      <vt:variant>
        <vt:i4>165</vt:i4>
      </vt:variant>
      <vt:variant>
        <vt:i4>0</vt:i4>
      </vt:variant>
      <vt:variant>
        <vt:i4>5</vt:i4>
      </vt:variant>
      <vt:variant>
        <vt:lpwstr>consultantplus://offline/ref=9DA624105BD9FE1D8520AD42234B742A7DBE60D80728F376F65A61DBCD4F4DBEBB1FFFE8F707NEj5M</vt:lpwstr>
      </vt:variant>
      <vt:variant>
        <vt:lpwstr/>
      </vt:variant>
      <vt:variant>
        <vt:i4>2687028</vt:i4>
      </vt:variant>
      <vt:variant>
        <vt:i4>162</vt:i4>
      </vt:variant>
      <vt:variant>
        <vt:i4>0</vt:i4>
      </vt:variant>
      <vt:variant>
        <vt:i4>5</vt:i4>
      </vt:variant>
      <vt:variant>
        <vt:lpwstr>consultantplus://offline/ref=4C3E9595A15EA22D5A0D269ADBB0FF07BBDDCC807D6204FEA10F617FCF0128AC2453EF0670AD2BF806D1M</vt:lpwstr>
      </vt:variant>
      <vt:variant>
        <vt:lpwstr/>
      </vt:variant>
      <vt:variant>
        <vt:i4>3276854</vt:i4>
      </vt:variant>
      <vt:variant>
        <vt:i4>159</vt:i4>
      </vt:variant>
      <vt:variant>
        <vt:i4>0</vt:i4>
      </vt:variant>
      <vt:variant>
        <vt:i4>5</vt:i4>
      </vt:variant>
      <vt:variant>
        <vt:lpwstr>consultantplus://offline/ref=37009D72FCC7BCF5BDB5A5B334AC9F899A55510AC11B44E1A472BD7931006692D76B9AE64F17C316r2m3I</vt:lpwstr>
      </vt:variant>
      <vt:variant>
        <vt:lpwstr/>
      </vt:variant>
      <vt:variant>
        <vt:i4>7667771</vt:i4>
      </vt:variant>
      <vt:variant>
        <vt:i4>156</vt:i4>
      </vt:variant>
      <vt:variant>
        <vt:i4>0</vt:i4>
      </vt:variant>
      <vt:variant>
        <vt:i4>5</vt:i4>
      </vt:variant>
      <vt:variant>
        <vt:lpwstr>consultantplus://offline/ref=CD4E875D6095E1FD26EE1664B36123C6F3636D258BE36524804E317C4111E9698126C6CA1C69CBCAn7k6I</vt:lpwstr>
      </vt:variant>
      <vt:variant>
        <vt:lpwstr/>
      </vt:variant>
      <vt:variant>
        <vt:i4>2359349</vt:i4>
      </vt:variant>
      <vt:variant>
        <vt:i4>153</vt:i4>
      </vt:variant>
      <vt:variant>
        <vt:i4>0</vt:i4>
      </vt:variant>
      <vt:variant>
        <vt:i4>5</vt:i4>
      </vt:variant>
      <vt:variant>
        <vt:lpwstr>consultantplus://offline/ref=777B3F3E5C899F2A34B7AA0D54F6B9986AC732E516DF326488152C1010D77066674A38EC490046076AIFH</vt:lpwstr>
      </vt:variant>
      <vt:variant>
        <vt:lpwstr/>
      </vt:variant>
      <vt:variant>
        <vt:i4>2359352</vt:i4>
      </vt:variant>
      <vt:variant>
        <vt:i4>150</vt:i4>
      </vt:variant>
      <vt:variant>
        <vt:i4>0</vt:i4>
      </vt:variant>
      <vt:variant>
        <vt:i4>5</vt:i4>
      </vt:variant>
      <vt:variant>
        <vt:lpwstr>consultantplus://offline/ref=777B3F3E5C899F2A34B7AA0D54F6B9986AC732E516DF326488152C1010D77066674A38EC4900490E6AI6H</vt:lpwstr>
      </vt:variant>
      <vt:variant>
        <vt:lpwstr/>
      </vt:variant>
      <vt:variant>
        <vt:i4>2359350</vt:i4>
      </vt:variant>
      <vt:variant>
        <vt:i4>147</vt:i4>
      </vt:variant>
      <vt:variant>
        <vt:i4>0</vt:i4>
      </vt:variant>
      <vt:variant>
        <vt:i4>5</vt:i4>
      </vt:variant>
      <vt:variant>
        <vt:lpwstr>consultantplus://offline/ref=777B3F3E5C899F2A34B7AA0D54F6B9986AC732E516DF326488152C1010D77066674A38EC4900490E6AI8H</vt:lpwstr>
      </vt:variant>
      <vt:variant>
        <vt:lpwstr/>
      </vt:variant>
      <vt:variant>
        <vt:i4>2359407</vt:i4>
      </vt:variant>
      <vt:variant>
        <vt:i4>144</vt:i4>
      </vt:variant>
      <vt:variant>
        <vt:i4>0</vt:i4>
      </vt:variant>
      <vt:variant>
        <vt:i4>5</vt:i4>
      </vt:variant>
      <vt:variant>
        <vt:lpwstr>consultantplus://offline/ref=777B3F3E5C899F2A34B7AA0D54F6B9986AC732E516DF326488152C1010D77066674A38EC4900490E6AIAH</vt:lpwstr>
      </vt:variant>
      <vt:variant>
        <vt:lpwstr/>
      </vt:variant>
      <vt:variant>
        <vt:i4>2359405</vt:i4>
      </vt:variant>
      <vt:variant>
        <vt:i4>141</vt:i4>
      </vt:variant>
      <vt:variant>
        <vt:i4>0</vt:i4>
      </vt:variant>
      <vt:variant>
        <vt:i4>5</vt:i4>
      </vt:variant>
      <vt:variant>
        <vt:lpwstr>consultantplus://offline/ref=777B3F3E5C899F2A34B7AA0D54F6B9986AC732E516DF326488152C1010D77066674A38EC4900490E6AICH</vt:lpwstr>
      </vt:variant>
      <vt:variant>
        <vt:lpwstr/>
      </vt:variant>
      <vt:variant>
        <vt:i4>2228279</vt:i4>
      </vt:variant>
      <vt:variant>
        <vt:i4>138</vt:i4>
      </vt:variant>
      <vt:variant>
        <vt:i4>0</vt:i4>
      </vt:variant>
      <vt:variant>
        <vt:i4>5</vt:i4>
      </vt:variant>
      <vt:variant>
        <vt:lpwstr>consultantplus://offline/ref=0C11BF740A6651D1D77A2A77ABBC5B46A84D5C00C6B178021EFD632A0F56202B5A088C54BA58CE4Aa61BI</vt:lpwstr>
      </vt:variant>
      <vt:variant>
        <vt:lpwstr/>
      </vt:variant>
      <vt:variant>
        <vt:i4>2228321</vt:i4>
      </vt:variant>
      <vt:variant>
        <vt:i4>135</vt:i4>
      </vt:variant>
      <vt:variant>
        <vt:i4>0</vt:i4>
      </vt:variant>
      <vt:variant>
        <vt:i4>5</vt:i4>
      </vt:variant>
      <vt:variant>
        <vt:lpwstr>consultantplus://offline/ref=0C11BF740A6651D1D77A2A77ABBC5B46A84D5C00C6B178021EFD632A0F56202B5A088C54BA59CB45a61FI</vt:lpwstr>
      </vt:variant>
      <vt:variant>
        <vt:lpwstr/>
      </vt:variant>
      <vt:variant>
        <vt:i4>2228323</vt:i4>
      </vt:variant>
      <vt:variant>
        <vt:i4>132</vt:i4>
      </vt:variant>
      <vt:variant>
        <vt:i4>0</vt:i4>
      </vt:variant>
      <vt:variant>
        <vt:i4>5</vt:i4>
      </vt:variant>
      <vt:variant>
        <vt:lpwstr>consultantplus://offline/ref=0C11BF740A6651D1D77A2A77ABBC5B46A84D5C00C6B178021EFD632A0F56202B5A088C54BA59CB45a61DI</vt:lpwstr>
      </vt:variant>
      <vt:variant>
        <vt:lpwstr/>
      </vt:variant>
      <vt:variant>
        <vt:i4>2228286</vt:i4>
      </vt:variant>
      <vt:variant>
        <vt:i4>129</vt:i4>
      </vt:variant>
      <vt:variant>
        <vt:i4>0</vt:i4>
      </vt:variant>
      <vt:variant>
        <vt:i4>5</vt:i4>
      </vt:variant>
      <vt:variant>
        <vt:lpwstr>consultantplus://offline/ref=0C11BF740A6651D1D77A2A77ABBC5B46A84D5C00C6B178021EFD632A0F56202B5A088C54BA59CB45a619I</vt:lpwstr>
      </vt:variant>
      <vt:variant>
        <vt:lpwstr/>
      </vt:variant>
      <vt:variant>
        <vt:i4>6815792</vt:i4>
      </vt:variant>
      <vt:variant>
        <vt:i4>126</vt:i4>
      </vt:variant>
      <vt:variant>
        <vt:i4>0</vt:i4>
      </vt:variant>
      <vt:variant>
        <vt:i4>5</vt:i4>
      </vt:variant>
      <vt:variant>
        <vt:lpwstr>consultantplus://offline/ref=AA343D722E4A6D8E752E0EF971E15DDABB21E1E89E327899D8E239A01710E7FE268486B7513156F819u0G</vt:lpwstr>
      </vt:variant>
      <vt:variant>
        <vt:lpwstr/>
      </vt:variant>
      <vt:variant>
        <vt:i4>6815794</vt:i4>
      </vt:variant>
      <vt:variant>
        <vt:i4>123</vt:i4>
      </vt:variant>
      <vt:variant>
        <vt:i4>0</vt:i4>
      </vt:variant>
      <vt:variant>
        <vt:i4>5</vt:i4>
      </vt:variant>
      <vt:variant>
        <vt:lpwstr>consultantplus://offline/ref=AA343D722E4A6D8E752E0EF971E15DDABB21E1E89E327899D8E239A01710E7FE268486B7513156F819u2G</vt:lpwstr>
      </vt:variant>
      <vt:variant>
        <vt:lpwstr/>
      </vt:variant>
      <vt:variant>
        <vt:i4>6815798</vt:i4>
      </vt:variant>
      <vt:variant>
        <vt:i4>120</vt:i4>
      </vt:variant>
      <vt:variant>
        <vt:i4>0</vt:i4>
      </vt:variant>
      <vt:variant>
        <vt:i4>5</vt:i4>
      </vt:variant>
      <vt:variant>
        <vt:lpwstr>consultantplus://offline/ref=AA343D722E4A6D8E752E0EF971E15DDABB21E1E89E327899D8E239A01710E7FE268486B7513156F819u6G</vt:lpwstr>
      </vt:variant>
      <vt:variant>
        <vt:lpwstr/>
      </vt:variant>
      <vt:variant>
        <vt:i4>2556007</vt:i4>
      </vt:variant>
      <vt:variant>
        <vt:i4>117</vt:i4>
      </vt:variant>
      <vt:variant>
        <vt:i4>0</vt:i4>
      </vt:variant>
      <vt:variant>
        <vt:i4>5</vt:i4>
      </vt:variant>
      <vt:variant>
        <vt:lpwstr>consultantplus://offline/ref=9B3EB5CD8D62CF10B3429A6E07A225A922BFC0A067223225066D02ED28C51466C947A8E632ABCF81MEmCG</vt:lpwstr>
      </vt:variant>
      <vt:variant>
        <vt:lpwstr/>
      </vt:variant>
      <vt:variant>
        <vt:i4>2556001</vt:i4>
      </vt:variant>
      <vt:variant>
        <vt:i4>114</vt:i4>
      </vt:variant>
      <vt:variant>
        <vt:i4>0</vt:i4>
      </vt:variant>
      <vt:variant>
        <vt:i4>5</vt:i4>
      </vt:variant>
      <vt:variant>
        <vt:lpwstr>consultantplus://offline/ref=9B3EB5CD8D62CF10B3429A6E07A225A922BFC0A067223225066D02ED28C51466C947A8E632ABCF81MEmEG</vt:lpwstr>
      </vt:variant>
      <vt:variant>
        <vt:lpwstr/>
      </vt:variant>
      <vt:variant>
        <vt:i4>6881391</vt:i4>
      </vt:variant>
      <vt:variant>
        <vt:i4>111</vt:i4>
      </vt:variant>
      <vt:variant>
        <vt:i4>0</vt:i4>
      </vt:variant>
      <vt:variant>
        <vt:i4>5</vt:i4>
      </vt:variant>
      <vt:variant>
        <vt:lpwstr>consultantplus://offline/ref=D5694D8ECD2D4EE11581B69E012B77C0372B721E576AFB475697F6B9CE535007FAA600983E26227Ab3UFG</vt:lpwstr>
      </vt:variant>
      <vt:variant>
        <vt:lpwstr/>
      </vt:variant>
      <vt:variant>
        <vt:i4>8061031</vt:i4>
      </vt:variant>
      <vt:variant>
        <vt:i4>108</vt:i4>
      </vt:variant>
      <vt:variant>
        <vt:i4>0</vt:i4>
      </vt:variant>
      <vt:variant>
        <vt:i4>5</vt:i4>
      </vt:variant>
      <vt:variant>
        <vt:lpwstr>consultantplus://offline/ref=CAC7CC9ABB81412C2471E590343E4C636A67D0B03D11A180FC08A07679EF343502046C4633D7845BO70EJ</vt:lpwstr>
      </vt:variant>
      <vt:variant>
        <vt:lpwstr/>
      </vt:variant>
      <vt:variant>
        <vt:i4>69010458</vt:i4>
      </vt:variant>
      <vt:variant>
        <vt:i4>105</vt:i4>
      </vt:variant>
      <vt:variant>
        <vt:i4>0</vt:i4>
      </vt:variant>
      <vt:variant>
        <vt:i4>5</vt:i4>
      </vt:variant>
      <vt:variant>
        <vt:lpwstr>../../EkoN/AppData/Local/Microsoft/Windows/Temporary Internet Files/Content.Outlook/user/Downloads/Аук._док.++Комлек_для_ортех.(2)(1).doc</vt:lpwstr>
      </vt:variant>
      <vt:variant>
        <vt:lpwstr>Par0</vt:lpwstr>
      </vt:variant>
      <vt:variant>
        <vt:i4>69010458</vt:i4>
      </vt:variant>
      <vt:variant>
        <vt:i4>102</vt:i4>
      </vt:variant>
      <vt:variant>
        <vt:i4>0</vt:i4>
      </vt:variant>
      <vt:variant>
        <vt:i4>5</vt:i4>
      </vt:variant>
      <vt:variant>
        <vt:lpwstr>../../EkoN/AppData/Local/Microsoft/Windows/Temporary Internet Files/Content.Outlook/user/Downloads/Аук._док.++Комлек_для_ортех.(2)(1).doc</vt:lpwstr>
      </vt:variant>
      <vt:variant>
        <vt:lpwstr>Par0</vt:lpwstr>
      </vt:variant>
      <vt:variant>
        <vt:i4>8060977</vt:i4>
      </vt:variant>
      <vt:variant>
        <vt:i4>99</vt:i4>
      </vt:variant>
      <vt:variant>
        <vt:i4>0</vt:i4>
      </vt:variant>
      <vt:variant>
        <vt:i4>5</vt:i4>
      </vt:variant>
      <vt:variant>
        <vt:lpwstr>consultantplus://offline/ref=CAC7CC9ABB81412C2471E590343E4C636A67D0B03D11A180FC08A07679EF343502046C4633D68154O70AJ</vt:lpwstr>
      </vt:variant>
      <vt:variant>
        <vt:lpwstr/>
      </vt:variant>
      <vt:variant>
        <vt:i4>8061032</vt:i4>
      </vt:variant>
      <vt:variant>
        <vt:i4>96</vt:i4>
      </vt:variant>
      <vt:variant>
        <vt:i4>0</vt:i4>
      </vt:variant>
      <vt:variant>
        <vt:i4>5</vt:i4>
      </vt:variant>
      <vt:variant>
        <vt:lpwstr>consultantplus://offline/ref=CAC7CC9ABB81412C2471E590343E4C636A67D0B03D11A180FC08A07679EF343502046C4633D68154O708J</vt:lpwstr>
      </vt:variant>
      <vt:variant>
        <vt:lpwstr/>
      </vt:variant>
      <vt:variant>
        <vt:i4>8060979</vt:i4>
      </vt:variant>
      <vt:variant>
        <vt:i4>93</vt:i4>
      </vt:variant>
      <vt:variant>
        <vt:i4>0</vt:i4>
      </vt:variant>
      <vt:variant>
        <vt:i4>5</vt:i4>
      </vt:variant>
      <vt:variant>
        <vt:lpwstr>consultantplus://offline/ref=CAC7CC9ABB81412C2471E590343E4C636A67D0B03D11A180FC08A07679EF343502046C4633D68154O70CJ</vt:lpwstr>
      </vt:variant>
      <vt:variant>
        <vt:lpwstr/>
      </vt:variant>
      <vt:variant>
        <vt:i4>2359395</vt:i4>
      </vt:variant>
      <vt:variant>
        <vt:i4>90</vt:i4>
      </vt:variant>
      <vt:variant>
        <vt:i4>0</vt:i4>
      </vt:variant>
      <vt:variant>
        <vt:i4>5</vt:i4>
      </vt:variant>
      <vt:variant>
        <vt:lpwstr>consultantplus://offline/ref=08986BF12035A42C37CD56F12F42A918BEA889745D65CC70771F721FB0260136039870F84D743516OFjBJ</vt:lpwstr>
      </vt:variant>
      <vt:variant>
        <vt:lpwstr/>
      </vt:variant>
      <vt:variant>
        <vt:i4>68944922</vt:i4>
      </vt:variant>
      <vt:variant>
        <vt:i4>87</vt:i4>
      </vt:variant>
      <vt:variant>
        <vt:i4>0</vt:i4>
      </vt:variant>
      <vt:variant>
        <vt:i4>5</vt:i4>
      </vt:variant>
      <vt:variant>
        <vt:lpwstr>../../EkoN/AppData/Local/Microsoft/Windows/Temporary Internet Files/Content.Outlook/user/Downloads/Аук._док.++Комлек_для_ортех.(2)(1).doc</vt:lpwstr>
      </vt:variant>
      <vt:variant>
        <vt:lpwstr>Par1</vt:lpwstr>
      </vt:variant>
      <vt:variant>
        <vt:i4>68944922</vt:i4>
      </vt:variant>
      <vt:variant>
        <vt:i4>84</vt:i4>
      </vt:variant>
      <vt:variant>
        <vt:i4>0</vt:i4>
      </vt:variant>
      <vt:variant>
        <vt:i4>5</vt:i4>
      </vt:variant>
      <vt:variant>
        <vt:lpwstr>../../EkoN/AppData/Local/Microsoft/Windows/Temporary Internet Files/Content.Outlook/user/Downloads/Аук._док.++Комлек_для_ортех.(2)(1).doc</vt:lpwstr>
      </vt:variant>
      <vt:variant>
        <vt:lpwstr>Par1</vt:lpwstr>
      </vt:variant>
      <vt:variant>
        <vt:i4>2359404</vt:i4>
      </vt:variant>
      <vt:variant>
        <vt:i4>81</vt:i4>
      </vt:variant>
      <vt:variant>
        <vt:i4>0</vt:i4>
      </vt:variant>
      <vt:variant>
        <vt:i4>5</vt:i4>
      </vt:variant>
      <vt:variant>
        <vt:lpwstr>consultantplus://offline/ref=08986BF12035A42C37CD56F12F42A918BEA889745D65CC70771F721FB0260136039870F84D753019OFjFJ</vt:lpwstr>
      </vt:variant>
      <vt:variant>
        <vt:lpwstr/>
      </vt:variant>
      <vt:variant>
        <vt:i4>2359406</vt:i4>
      </vt:variant>
      <vt:variant>
        <vt:i4>78</vt:i4>
      </vt:variant>
      <vt:variant>
        <vt:i4>0</vt:i4>
      </vt:variant>
      <vt:variant>
        <vt:i4>5</vt:i4>
      </vt:variant>
      <vt:variant>
        <vt:lpwstr>consultantplus://offline/ref=08986BF12035A42C37CD56F12F42A918BEA889745D65CC70771F721FB0260136039870F84D753019OFjDJ</vt:lpwstr>
      </vt:variant>
      <vt:variant>
        <vt:lpwstr/>
      </vt:variant>
      <vt:variant>
        <vt:i4>2359347</vt:i4>
      </vt:variant>
      <vt:variant>
        <vt:i4>75</vt:i4>
      </vt:variant>
      <vt:variant>
        <vt:i4>0</vt:i4>
      </vt:variant>
      <vt:variant>
        <vt:i4>5</vt:i4>
      </vt:variant>
      <vt:variant>
        <vt:lpwstr>consultantplus://offline/ref=08986BF12035A42C37CD56F12F42A918BEA889745D65CC70771F721FB0260136039870F84D753019OFj9J</vt:lpwstr>
      </vt:variant>
      <vt:variant>
        <vt:lpwstr/>
      </vt:variant>
      <vt:variant>
        <vt:i4>7077985</vt:i4>
      </vt:variant>
      <vt:variant>
        <vt:i4>72</vt:i4>
      </vt:variant>
      <vt:variant>
        <vt:i4>0</vt:i4>
      </vt:variant>
      <vt:variant>
        <vt:i4>5</vt:i4>
      </vt:variant>
      <vt:variant>
        <vt:lpwstr>consultantplus://offline/ref=D1CF6CBA6B7FC8BDD87E7DAC25A85F8C741EA7CC7B10A94C8B9DAF1B348C39C32C4F3FAAC2209071X4F8H</vt:lpwstr>
      </vt:variant>
      <vt:variant>
        <vt:lpwstr/>
      </vt:variant>
      <vt:variant>
        <vt:i4>2424937</vt:i4>
      </vt:variant>
      <vt:variant>
        <vt:i4>69</vt:i4>
      </vt:variant>
      <vt:variant>
        <vt:i4>0</vt:i4>
      </vt:variant>
      <vt:variant>
        <vt:i4>5</vt:i4>
      </vt:variant>
      <vt:variant>
        <vt:lpwstr>consultantplus://offline/ref=152FF1EA0F582CD1006A56DA28CF9FA9653018E5C2335F857B416E297D299BDB0BD7E2295CDE1B0BOBd2G</vt:lpwstr>
      </vt:variant>
      <vt:variant>
        <vt:lpwstr/>
      </vt:variant>
      <vt:variant>
        <vt:i4>3670068</vt:i4>
      </vt:variant>
      <vt:variant>
        <vt:i4>66</vt:i4>
      </vt:variant>
      <vt:variant>
        <vt:i4>0</vt:i4>
      </vt:variant>
      <vt:variant>
        <vt:i4>5</vt:i4>
      </vt:variant>
      <vt:variant>
        <vt:lpwstr>consultantplus://offline/ref=A8E16DA53DE350BD0405D530E0E978D2C59349A15FD258A98C99911806695398AA216E71F68751F5H1z5N</vt:lpwstr>
      </vt:variant>
      <vt:variant>
        <vt:lpwstr/>
      </vt:variant>
      <vt:variant>
        <vt:i4>3670115</vt:i4>
      </vt:variant>
      <vt:variant>
        <vt:i4>63</vt:i4>
      </vt:variant>
      <vt:variant>
        <vt:i4>0</vt:i4>
      </vt:variant>
      <vt:variant>
        <vt:i4>5</vt:i4>
      </vt:variant>
      <vt:variant>
        <vt:lpwstr>consultantplus://offline/ref=A8E16DA53DE350BD0405D530E0E978D2C59349A15FD258A98C99911806695398AA216E71F68751F5H1zBN</vt:lpwstr>
      </vt:variant>
      <vt:variant>
        <vt:lpwstr/>
      </vt:variant>
      <vt:variant>
        <vt:i4>7864420</vt:i4>
      </vt:variant>
      <vt:variant>
        <vt:i4>60</vt:i4>
      </vt:variant>
      <vt:variant>
        <vt:i4>0</vt:i4>
      </vt:variant>
      <vt:variant>
        <vt:i4>5</vt:i4>
      </vt:variant>
      <vt:variant>
        <vt:lpwstr>consultantplus://offline/ref=156B1369FC89CAF7AFFC2AF045DD888A2E96AE3E753CF0B65ABC820678188B9B0A313092CBA8510DhBJ2I</vt:lpwstr>
      </vt:variant>
      <vt:variant>
        <vt:lpwstr/>
      </vt:variant>
      <vt:variant>
        <vt:i4>2621551</vt:i4>
      </vt:variant>
      <vt:variant>
        <vt:i4>57</vt:i4>
      </vt:variant>
      <vt:variant>
        <vt:i4>0</vt:i4>
      </vt:variant>
      <vt:variant>
        <vt:i4>5</vt:i4>
      </vt:variant>
      <vt:variant>
        <vt:lpwstr>consultantplus://offline/ref=69C9F0332E9475A7F4A5B004A7BBD17887EC401B47D2675B5009EEC1291916E8D727A939D63CD541iAH2I</vt:lpwstr>
      </vt:variant>
      <vt:variant>
        <vt:lpwstr/>
      </vt:variant>
      <vt:variant>
        <vt:i4>2687036</vt:i4>
      </vt:variant>
      <vt:variant>
        <vt:i4>54</vt:i4>
      </vt:variant>
      <vt:variant>
        <vt:i4>0</vt:i4>
      </vt:variant>
      <vt:variant>
        <vt:i4>5</vt:i4>
      </vt:variant>
      <vt:variant>
        <vt:lpwstr>consultantplus://offline/ref=62B76FE6C288C0594244463E412FE75AA2B4F9DD97A044692599A8D33BF76DB1F3F8E31EF76B8E90vDy0H</vt:lpwstr>
      </vt:variant>
      <vt:variant>
        <vt:lpwstr/>
      </vt:variant>
      <vt:variant>
        <vt:i4>2687087</vt:i4>
      </vt:variant>
      <vt:variant>
        <vt:i4>51</vt:i4>
      </vt:variant>
      <vt:variant>
        <vt:i4>0</vt:i4>
      </vt:variant>
      <vt:variant>
        <vt:i4>5</vt:i4>
      </vt:variant>
      <vt:variant>
        <vt:lpwstr>consultantplus://offline/ref=62B76FE6C288C0594244463E412FE75AA2B4F9DD97A044692599A8D33BF76DB1F3F8E31EF76B8E91vDyBH</vt:lpwstr>
      </vt:variant>
      <vt:variant>
        <vt:lpwstr/>
      </vt:variant>
      <vt:variant>
        <vt:i4>3145827</vt:i4>
      </vt:variant>
      <vt:variant>
        <vt:i4>48</vt:i4>
      </vt:variant>
      <vt:variant>
        <vt:i4>0</vt:i4>
      </vt:variant>
      <vt:variant>
        <vt:i4>5</vt:i4>
      </vt:variant>
      <vt:variant>
        <vt:lpwstr>consultantplus://offline/ref=06B252C0EFC1499E4F12AB868770B0BE36CFE58A566B780237563F035274A3B001F0CBE2F522BA75H6tBH</vt:lpwstr>
      </vt:variant>
      <vt:variant>
        <vt:lpwstr/>
      </vt:variant>
      <vt:variant>
        <vt:i4>7012457</vt:i4>
      </vt:variant>
      <vt:variant>
        <vt:i4>45</vt:i4>
      </vt:variant>
      <vt:variant>
        <vt:i4>0</vt:i4>
      </vt:variant>
      <vt:variant>
        <vt:i4>5</vt:i4>
      </vt:variant>
      <vt:variant>
        <vt:lpwstr>consultantplus://offline/ref=7F830D5B8DED5ED306836DBCF40D3277A26EA76CFB39B12793142CB0D33EFAB23BCA53910A9DD0DFZ2n5H</vt:lpwstr>
      </vt:variant>
      <vt:variant>
        <vt:lpwstr/>
      </vt:variant>
      <vt:variant>
        <vt:i4>7012408</vt:i4>
      </vt:variant>
      <vt:variant>
        <vt:i4>42</vt:i4>
      </vt:variant>
      <vt:variant>
        <vt:i4>0</vt:i4>
      </vt:variant>
      <vt:variant>
        <vt:i4>5</vt:i4>
      </vt:variant>
      <vt:variant>
        <vt:lpwstr>consultantplus://offline/ref=7F830D5B8DED5ED306836DBCF40D3277A26EA76CFB39B12793142CB0D33EFAB23BCA53910A9DD0DCZ2nAH</vt:lpwstr>
      </vt:variant>
      <vt:variant>
        <vt:lpwstr/>
      </vt:variant>
      <vt:variant>
        <vt:i4>6881342</vt:i4>
      </vt:variant>
      <vt:variant>
        <vt:i4>39</vt:i4>
      </vt:variant>
      <vt:variant>
        <vt:i4>0</vt:i4>
      </vt:variant>
      <vt:variant>
        <vt:i4>5</vt:i4>
      </vt:variant>
      <vt:variant>
        <vt:lpwstr>consultantplus://offline/ref=F96D905F85209D077762B2B8CA300475350358D2662EC5ECF6B615CAC0A114A2B5FCE733671C90D0xEhDH</vt:lpwstr>
      </vt:variant>
      <vt:variant>
        <vt:lpwstr/>
      </vt:variant>
      <vt:variant>
        <vt:i4>6881383</vt:i4>
      </vt:variant>
      <vt:variant>
        <vt:i4>36</vt:i4>
      </vt:variant>
      <vt:variant>
        <vt:i4>0</vt:i4>
      </vt:variant>
      <vt:variant>
        <vt:i4>5</vt:i4>
      </vt:variant>
      <vt:variant>
        <vt:lpwstr>consultantplus://offline/ref=F96D905F85209D077762B2B8CA300475350358D96828C5ECF6B615CAC0A114A2B5FCE733671C90D1xEhDH</vt:lpwstr>
      </vt:variant>
      <vt:variant>
        <vt:lpwstr/>
      </vt:variant>
      <vt:variant>
        <vt:i4>6881389</vt:i4>
      </vt:variant>
      <vt:variant>
        <vt:i4>33</vt:i4>
      </vt:variant>
      <vt:variant>
        <vt:i4>0</vt:i4>
      </vt:variant>
      <vt:variant>
        <vt:i4>5</vt:i4>
      </vt:variant>
      <vt:variant>
        <vt:lpwstr>consultantplus://offline/ref=F96D905F85209D077762B2B8CA300475350358D2662EC5ECF6B615CAC0A114A2B5FCE733671C90D0xEh7H</vt:lpwstr>
      </vt:variant>
      <vt:variant>
        <vt:lpwstr/>
      </vt:variant>
      <vt:variant>
        <vt:i4>2424938</vt:i4>
      </vt:variant>
      <vt:variant>
        <vt:i4>30</vt:i4>
      </vt:variant>
      <vt:variant>
        <vt:i4>0</vt:i4>
      </vt:variant>
      <vt:variant>
        <vt:i4>5</vt:i4>
      </vt:variant>
      <vt:variant>
        <vt:lpwstr>consultantplus://offline/ref=72DABFC267453E50AED2B85112A321AE1C3C79D44FC3B45CAD1405E851F70FC20268E265B902202003IEL</vt:lpwstr>
      </vt:variant>
      <vt:variant>
        <vt:lpwstr/>
      </vt:variant>
      <vt:variant>
        <vt:i4>4653057</vt:i4>
      </vt:variant>
      <vt:variant>
        <vt:i4>27</vt:i4>
      </vt:variant>
      <vt:variant>
        <vt:i4>0</vt:i4>
      </vt:variant>
      <vt:variant>
        <vt:i4>5</vt:i4>
      </vt:variant>
      <vt:variant>
        <vt:lpwstr>consultantplus://offline/ref=E0F98C8553CECAED40E8C352AF90A200D6556C86EDE9AC372939B4E30AA499CDB0C95F3616s7W9L</vt:lpwstr>
      </vt:variant>
      <vt:variant>
        <vt:lpwstr/>
      </vt:variant>
      <vt:variant>
        <vt:i4>1704029</vt:i4>
      </vt:variant>
      <vt:variant>
        <vt:i4>24</vt:i4>
      </vt:variant>
      <vt:variant>
        <vt:i4>0</vt:i4>
      </vt:variant>
      <vt:variant>
        <vt:i4>5</vt:i4>
      </vt:variant>
      <vt:variant>
        <vt:lpwstr>consultantplus://offline/ref=C617E07AF6D983939A12C11FF503D47B340E5ABBC156F422CFE40B8FBE1Ad6M</vt:lpwstr>
      </vt:variant>
      <vt:variant>
        <vt:lpwstr/>
      </vt:variant>
      <vt:variant>
        <vt:i4>196665</vt:i4>
      </vt:variant>
      <vt:variant>
        <vt:i4>21</vt:i4>
      </vt:variant>
      <vt:variant>
        <vt:i4>0</vt:i4>
      </vt:variant>
      <vt:variant>
        <vt:i4>5</vt:i4>
      </vt:variant>
      <vt:variant>
        <vt:lpwstr>http://www.consultant.ru/document/cons_doc_LAW_34661/f61ff313afecf81a91a43d729c2df55c1d6a1533/</vt:lpwstr>
      </vt:variant>
      <vt:variant>
        <vt:lpwstr>dst2620</vt:lpwstr>
      </vt:variant>
      <vt:variant>
        <vt:i4>5242931</vt:i4>
      </vt:variant>
      <vt:variant>
        <vt:i4>18</vt:i4>
      </vt:variant>
      <vt:variant>
        <vt:i4>0</vt:i4>
      </vt:variant>
      <vt:variant>
        <vt:i4>5</vt:i4>
      </vt:variant>
      <vt:variant>
        <vt:lpwstr>http://www.consultant.ru/document/cons_doc_LAW_10699/a74ca4364cb5aa0d95db2b7636907af350ab52c8/</vt:lpwstr>
      </vt:variant>
      <vt:variant>
        <vt:lpwstr>dst2086</vt:lpwstr>
      </vt:variant>
      <vt:variant>
        <vt:i4>5832765</vt:i4>
      </vt:variant>
      <vt:variant>
        <vt:i4>15</vt:i4>
      </vt:variant>
      <vt:variant>
        <vt:i4>0</vt:i4>
      </vt:variant>
      <vt:variant>
        <vt:i4>5</vt:i4>
      </vt:variant>
      <vt:variant>
        <vt:lpwstr>http://www.consultant.ru/document/cons_doc_LAW_10699/0108932a3c6234f73590b25799588ada492deb23/</vt:lpwstr>
      </vt:variant>
      <vt:variant>
        <vt:lpwstr>dst2072</vt:lpwstr>
      </vt:variant>
      <vt:variant>
        <vt:i4>852017</vt:i4>
      </vt:variant>
      <vt:variant>
        <vt:i4>12</vt:i4>
      </vt:variant>
      <vt:variant>
        <vt:i4>0</vt:i4>
      </vt:variant>
      <vt:variant>
        <vt:i4>5</vt:i4>
      </vt:variant>
      <vt:variant>
        <vt:lpwstr>http://www.consultant.ru/document/cons_doc_LAW_10699/6411e005f539b666d6f360f202cb7b1c23fe27c3/</vt:lpwstr>
      </vt:variant>
      <vt:variant>
        <vt:lpwstr>dst2054</vt:lpwstr>
      </vt:variant>
      <vt:variant>
        <vt:i4>6815838</vt:i4>
      </vt:variant>
      <vt:variant>
        <vt:i4>9</vt:i4>
      </vt:variant>
      <vt:variant>
        <vt:i4>0</vt:i4>
      </vt:variant>
      <vt:variant>
        <vt:i4>5</vt:i4>
      </vt:variant>
      <vt:variant>
        <vt:lpwstr>http://www.consultant.ru/document/cons_doc_LAW_10699/7cb5d9b7f75fd72853e0610988cc9f6fdd08802e/</vt:lpwstr>
      </vt:variant>
      <vt:variant>
        <vt:lpwstr>dst101897</vt:lpwstr>
      </vt:variant>
      <vt:variant>
        <vt:i4>7733358</vt:i4>
      </vt:variant>
      <vt:variant>
        <vt:i4>6</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3</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0</vt:i4>
      </vt:variant>
      <vt:variant>
        <vt:i4>0</vt:i4>
      </vt:variant>
      <vt:variant>
        <vt:i4>5</vt:i4>
      </vt:variant>
      <vt:variant>
        <vt:lpwstr>consultantplus://offline/ref=394ADB3A17A7AEE90A4E01925D9778A9F254C073E9C7CB0D64E865E70F4FDEE92458FDD7F5b2l6L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Пользователь Windows</cp:lastModifiedBy>
  <cp:revision>2</cp:revision>
  <cp:lastPrinted>2015-04-16T13:33:00Z</cp:lastPrinted>
  <dcterms:created xsi:type="dcterms:W3CDTF">2018-04-30T09:04:00Z</dcterms:created>
  <dcterms:modified xsi:type="dcterms:W3CDTF">2018-04-30T09:04:00Z</dcterms:modified>
</cp:coreProperties>
</file>