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pPr w:leftFromText="180" w:rightFromText="180" w:vertAnchor="text" w:horzAnchor="page" w:tblpX="6628" w:tblpY="-66"/>
        <w:tblW w:w="44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6"/>
      </w:tblGrid>
      <w:tr w:rsidR="00DB2879" w:rsidRPr="009715B8" w:rsidTr="001D571F">
        <w:tc>
          <w:tcPr>
            <w:tcW w:w="4496" w:type="dxa"/>
          </w:tcPr>
          <w:p w:rsidR="00DB2879" w:rsidRPr="009715B8" w:rsidRDefault="00DB2879" w:rsidP="001D571F">
            <w:pPr>
              <w:pStyle w:val="ConsPlusNormal"/>
              <w:ind w:left="284"/>
              <w:jc w:val="both"/>
              <w:rPr>
                <w:rFonts w:ascii="Times New Roman" w:hAnsi="Times New Roman" w:cs="Times New Roman"/>
              </w:rPr>
            </w:pPr>
            <w:bookmarkStart w:id="0" w:name="_GoBack"/>
            <w:bookmarkEnd w:id="0"/>
          </w:p>
        </w:tc>
      </w:tr>
    </w:tbl>
    <w:p w:rsidR="001D571F" w:rsidRDefault="001D571F"/>
    <w:p w:rsidR="00DB2879" w:rsidRDefault="00DB2879"/>
    <w:p w:rsidR="00DB2879" w:rsidRDefault="00DB2879"/>
    <w:p w:rsidR="00DB2879" w:rsidRDefault="00DB2879"/>
    <w:p w:rsidR="00DB2879" w:rsidRPr="009715B8" w:rsidRDefault="00DB2879" w:rsidP="00DB2879">
      <w:pPr>
        <w:pStyle w:val="ConsPlusNormal"/>
        <w:ind w:firstLine="709"/>
        <w:jc w:val="center"/>
        <w:rPr>
          <w:rFonts w:ascii="Times New Roman" w:hAnsi="Times New Roman" w:cs="Times New Roman"/>
          <w:b/>
          <w:sz w:val="24"/>
          <w:szCs w:val="24"/>
        </w:rPr>
      </w:pPr>
      <w:r w:rsidRPr="009715B8">
        <w:rPr>
          <w:rFonts w:ascii="Times New Roman" w:hAnsi="Times New Roman" w:cs="Times New Roman"/>
          <w:b/>
          <w:sz w:val="24"/>
          <w:szCs w:val="24"/>
        </w:rPr>
        <w:t>ИНСТРУКЦИЯ</w:t>
      </w:r>
    </w:p>
    <w:p w:rsidR="00DB2879" w:rsidRPr="009715B8" w:rsidRDefault="00DB2879" w:rsidP="00DB2879">
      <w:pPr>
        <w:pStyle w:val="ConsPlusNormal"/>
        <w:ind w:firstLine="709"/>
        <w:jc w:val="center"/>
        <w:rPr>
          <w:rFonts w:ascii="Times New Roman" w:hAnsi="Times New Roman" w:cs="Times New Roman"/>
          <w:b/>
          <w:sz w:val="24"/>
          <w:szCs w:val="24"/>
        </w:rPr>
      </w:pPr>
      <w:r w:rsidRPr="009715B8">
        <w:rPr>
          <w:rFonts w:ascii="Times New Roman" w:hAnsi="Times New Roman" w:cs="Times New Roman"/>
          <w:b/>
          <w:sz w:val="24"/>
          <w:szCs w:val="24"/>
        </w:rPr>
        <w:t>по заполнению заявки на участие в закупке</w:t>
      </w:r>
    </w:p>
    <w:p w:rsidR="00DB2879" w:rsidRPr="009715B8" w:rsidRDefault="00DB2879" w:rsidP="00DB2879">
      <w:pPr>
        <w:pStyle w:val="ConsPlusNormal"/>
        <w:ind w:firstLine="709"/>
        <w:jc w:val="center"/>
        <w:rPr>
          <w:rFonts w:ascii="Times New Roman" w:hAnsi="Times New Roman" w:cs="Times New Roman"/>
          <w:i/>
          <w:sz w:val="24"/>
          <w:szCs w:val="24"/>
        </w:rPr>
      </w:pPr>
      <w:r w:rsidRPr="009715B8">
        <w:rPr>
          <w:rFonts w:ascii="Times New Roman" w:hAnsi="Times New Roman" w:cs="Times New Roman"/>
          <w:i/>
          <w:sz w:val="24"/>
          <w:szCs w:val="24"/>
        </w:rPr>
        <w:t>(прилагается в составе документации о закупке путем проведения электронного аукциона на поставку товара, а также на выполнение работы или оказание услуги, при выполнении или оказании которых используется товар)</w:t>
      </w:r>
    </w:p>
    <w:p w:rsidR="00DB2879" w:rsidRPr="009715B8" w:rsidRDefault="00DB2879" w:rsidP="00DB2879">
      <w:pPr>
        <w:pStyle w:val="ConsPlusNormal"/>
        <w:ind w:firstLine="709"/>
        <w:jc w:val="both"/>
        <w:outlineLvl w:val="0"/>
        <w:rPr>
          <w:rFonts w:ascii="Times New Roman" w:hAnsi="Times New Roman" w:cs="Times New Roman"/>
          <w:i/>
          <w:sz w:val="24"/>
          <w:szCs w:val="24"/>
        </w:rPr>
      </w:pPr>
    </w:p>
    <w:p w:rsidR="00DB2879" w:rsidRPr="009715B8" w:rsidRDefault="00DB2879" w:rsidP="00DB2879">
      <w:pPr>
        <w:pStyle w:val="ConsPlusNormal"/>
        <w:ind w:firstLine="709"/>
        <w:jc w:val="both"/>
        <w:rPr>
          <w:rFonts w:ascii="Times New Roman" w:hAnsi="Times New Roman" w:cs="Times New Roman"/>
          <w:sz w:val="24"/>
          <w:szCs w:val="24"/>
        </w:rPr>
      </w:pPr>
      <w:r w:rsidRPr="009715B8">
        <w:rPr>
          <w:rFonts w:ascii="Times New Roman" w:hAnsi="Times New Roman" w:cs="Times New Roman"/>
          <w:sz w:val="24"/>
          <w:szCs w:val="24"/>
        </w:rPr>
        <w:t>Для участия в электронном аукционе участник закупки, получивший аккредитацию на электронной площадке, подает заявку на участие в электронном аукционе в соответствии с регламентом, установленным оператором электронной площадки.</w:t>
      </w:r>
    </w:p>
    <w:p w:rsidR="00DB2879" w:rsidRPr="009715B8" w:rsidRDefault="00DB2879" w:rsidP="00DB2879">
      <w:pPr>
        <w:pStyle w:val="ConsPlusNormal"/>
        <w:ind w:firstLine="709"/>
        <w:jc w:val="both"/>
        <w:rPr>
          <w:rFonts w:ascii="Times New Roman" w:hAnsi="Times New Roman" w:cs="Times New Roman"/>
          <w:sz w:val="24"/>
          <w:szCs w:val="24"/>
        </w:rPr>
      </w:pPr>
      <w:r w:rsidRPr="009715B8">
        <w:rPr>
          <w:rFonts w:ascii="Times New Roman" w:hAnsi="Times New Roman" w:cs="Times New Roman"/>
          <w:sz w:val="24"/>
          <w:szCs w:val="24"/>
        </w:rPr>
        <w:t xml:space="preserve">Заявка направляется участником закупки оператору электронной площадки в форме двух электронных документов, содержащих первую и вторую части заявки. </w:t>
      </w:r>
    </w:p>
    <w:p w:rsidR="00DB2879" w:rsidRPr="009715B8" w:rsidRDefault="00DB2879" w:rsidP="00DB2879">
      <w:pPr>
        <w:pStyle w:val="ConsPlusNormal"/>
        <w:ind w:firstLine="709"/>
        <w:jc w:val="both"/>
        <w:rPr>
          <w:rFonts w:ascii="Times New Roman" w:hAnsi="Times New Roman" w:cs="Times New Roman"/>
          <w:sz w:val="24"/>
          <w:szCs w:val="24"/>
        </w:rPr>
      </w:pPr>
      <w:r w:rsidRPr="009715B8">
        <w:rPr>
          <w:rFonts w:ascii="Times New Roman" w:hAnsi="Times New Roman" w:cs="Times New Roman"/>
          <w:sz w:val="24"/>
          <w:szCs w:val="24"/>
        </w:rPr>
        <w:t xml:space="preserve">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 </w:t>
      </w:r>
    </w:p>
    <w:p w:rsidR="00DB2879" w:rsidRPr="009715B8" w:rsidRDefault="00DB2879" w:rsidP="00DB2879">
      <w:pPr>
        <w:pStyle w:val="ConsPlusNormal"/>
        <w:ind w:firstLine="709"/>
        <w:jc w:val="both"/>
        <w:rPr>
          <w:rFonts w:ascii="Times New Roman" w:hAnsi="Times New Roman" w:cs="Times New Roman"/>
          <w:sz w:val="24"/>
          <w:szCs w:val="24"/>
        </w:rPr>
      </w:pPr>
      <w:r w:rsidRPr="009715B8">
        <w:rPr>
          <w:rFonts w:ascii="Times New Roman" w:hAnsi="Times New Roman" w:cs="Times New Roman"/>
          <w:sz w:val="24"/>
          <w:szCs w:val="24"/>
        </w:rPr>
        <w:t xml:space="preserve">Сведения, которые содержатся в заявке, не должны допускать двусмысленных толкований. </w:t>
      </w:r>
    </w:p>
    <w:p w:rsidR="00DB2879" w:rsidRPr="009715B8" w:rsidRDefault="00DB2879" w:rsidP="00DB2879">
      <w:pPr>
        <w:pStyle w:val="ConsPlusNormal"/>
        <w:ind w:firstLine="709"/>
        <w:jc w:val="both"/>
        <w:rPr>
          <w:rFonts w:ascii="Times New Roman" w:hAnsi="Times New Roman" w:cs="Times New Roman"/>
          <w:sz w:val="24"/>
          <w:szCs w:val="24"/>
        </w:rPr>
      </w:pPr>
      <w:r w:rsidRPr="009715B8">
        <w:rPr>
          <w:rFonts w:ascii="Times New Roman" w:hAnsi="Times New Roman" w:cs="Times New Roman"/>
          <w:sz w:val="24"/>
          <w:szCs w:val="24"/>
        </w:rPr>
        <w:t xml:space="preserve">Все документы, представляемые участниками закупки в составе заявки на участие в электронном аукционе, должны быть заполнены по всем пунктам. </w:t>
      </w:r>
    </w:p>
    <w:p w:rsidR="00DB2879" w:rsidRPr="009715B8" w:rsidRDefault="00DB2879" w:rsidP="00DB2879">
      <w:pPr>
        <w:pStyle w:val="ConsPlusNormal"/>
        <w:ind w:firstLine="709"/>
        <w:jc w:val="both"/>
        <w:rPr>
          <w:rFonts w:ascii="Times New Roman" w:hAnsi="Times New Roman" w:cs="Times New Roman"/>
          <w:color w:val="222222"/>
          <w:sz w:val="24"/>
          <w:szCs w:val="24"/>
        </w:rPr>
      </w:pPr>
      <w:r w:rsidRPr="009715B8">
        <w:rPr>
          <w:rFonts w:ascii="Times New Roman" w:hAnsi="Times New Roman" w:cs="Times New Roman"/>
          <w:color w:val="222222"/>
          <w:sz w:val="24"/>
          <w:szCs w:val="24"/>
        </w:rPr>
        <w:t>Заявка должна быть заполнена на русском языке. Документы (или их части) в составе заявки могут быть подготовлены на другом языке, при условии, что к ним будет прилагаться точный перевод на русский язык. Комиссия по осуществлению закупки не рассматривает тексты, не переведенные на русский язык.</w:t>
      </w:r>
    </w:p>
    <w:p w:rsidR="00DB2879" w:rsidRPr="009715B8" w:rsidRDefault="00DB2879" w:rsidP="00DB2879">
      <w:pPr>
        <w:widowControl w:val="0"/>
        <w:tabs>
          <w:tab w:val="left" w:pos="42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715B8">
        <w:rPr>
          <w:rFonts w:ascii="Times New Roman" w:eastAsia="Times New Roman" w:hAnsi="Times New Roman" w:cs="Times New Roman"/>
          <w:sz w:val="24"/>
          <w:szCs w:val="24"/>
          <w:lang w:eastAsia="ru-RU"/>
        </w:rPr>
        <w:t xml:space="preserve">В случае если в тексте документации о закупке обнаружены орфографические и пунктуационные ошибки, при </w:t>
      </w:r>
      <w:r w:rsidRPr="009715B8">
        <w:rPr>
          <w:rFonts w:ascii="Times New Roman" w:hAnsi="Times New Roman" w:cs="Times New Roman"/>
          <w:sz w:val="24"/>
          <w:szCs w:val="24"/>
        </w:rPr>
        <w:t>оформлении</w:t>
      </w:r>
      <w:r w:rsidRPr="009715B8">
        <w:rPr>
          <w:rFonts w:ascii="Times New Roman" w:eastAsia="Times New Roman" w:hAnsi="Times New Roman" w:cs="Times New Roman"/>
          <w:sz w:val="24"/>
          <w:szCs w:val="24"/>
          <w:lang w:eastAsia="ru-RU"/>
        </w:rPr>
        <w:t xml:space="preserve"> заявки участнику закупки следует руководствоваться правилами русского языка и данной инструкцией.</w:t>
      </w:r>
    </w:p>
    <w:p w:rsidR="00DB2879" w:rsidRPr="009715B8" w:rsidRDefault="00DB2879" w:rsidP="00DB2879">
      <w:pPr>
        <w:widowControl w:val="0"/>
        <w:tabs>
          <w:tab w:val="left" w:pos="42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DB2879" w:rsidRPr="009715B8" w:rsidRDefault="00DB2879" w:rsidP="00DB2879">
      <w:pPr>
        <w:pStyle w:val="ConsPlusNormal"/>
        <w:ind w:firstLine="709"/>
        <w:jc w:val="both"/>
        <w:rPr>
          <w:rFonts w:ascii="Times New Roman" w:hAnsi="Times New Roman" w:cs="Times New Roman"/>
          <w:sz w:val="24"/>
          <w:szCs w:val="24"/>
        </w:rPr>
      </w:pPr>
      <w:r w:rsidRPr="009715B8">
        <w:rPr>
          <w:rFonts w:ascii="Times New Roman" w:hAnsi="Times New Roman" w:cs="Times New Roman"/>
          <w:b/>
          <w:sz w:val="24"/>
          <w:szCs w:val="24"/>
        </w:rPr>
        <w:t>Первая часть заявки</w:t>
      </w:r>
      <w:r w:rsidRPr="009715B8">
        <w:rPr>
          <w:rFonts w:ascii="Times New Roman" w:hAnsi="Times New Roman" w:cs="Times New Roman"/>
          <w:sz w:val="24"/>
          <w:szCs w:val="24"/>
        </w:rPr>
        <w:t xml:space="preserve"> на участие в электронном аукционе (далее – заявка) должна содержать информацию, указанную в Информационной карте электронного аукциона аукционной документации (далее – Информационная карта).</w:t>
      </w:r>
    </w:p>
    <w:p w:rsidR="00DB2879" w:rsidRPr="009715B8" w:rsidRDefault="00DB2879" w:rsidP="00DB2879">
      <w:pPr>
        <w:pStyle w:val="ConsPlusNormal"/>
        <w:ind w:firstLine="709"/>
        <w:jc w:val="both"/>
        <w:rPr>
          <w:rFonts w:ascii="Times New Roman" w:hAnsi="Times New Roman" w:cs="Times New Roman"/>
          <w:b/>
          <w:sz w:val="24"/>
          <w:szCs w:val="24"/>
        </w:rPr>
      </w:pPr>
      <w:r w:rsidRPr="009715B8">
        <w:rPr>
          <w:rFonts w:ascii="Times New Roman" w:hAnsi="Times New Roman" w:cs="Times New Roman"/>
          <w:sz w:val="24"/>
          <w:szCs w:val="24"/>
        </w:rPr>
        <w:t xml:space="preserve">В случае наличия в Информационной карте требований к участнику закупки о представлении им в составе первой части заявки информации о конкретных показателях предлагаемого товара, соответствующих значениям, установленным </w:t>
      </w:r>
      <w:r w:rsidRPr="009715B8">
        <w:rPr>
          <w:rFonts w:ascii="Times New Roman" w:hAnsi="Times New Roman" w:cs="Times New Roman"/>
          <w:spacing w:val="-2"/>
          <w:sz w:val="24"/>
          <w:szCs w:val="24"/>
        </w:rPr>
        <w:t xml:space="preserve">в </w:t>
      </w:r>
      <w:r w:rsidRPr="009715B8">
        <w:rPr>
          <w:rFonts w:ascii="Times New Roman" w:hAnsi="Times New Roman" w:cs="Times New Roman"/>
          <w:sz w:val="24"/>
          <w:szCs w:val="24"/>
        </w:rPr>
        <w:t xml:space="preserve">документации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участнику закупки рекомендуется представлять эту информацию по форме </w:t>
      </w:r>
      <w:r w:rsidRPr="00CB4C41">
        <w:rPr>
          <w:rFonts w:ascii="Times New Roman" w:hAnsi="Times New Roman" w:cs="Times New Roman"/>
          <w:b/>
          <w:sz w:val="24"/>
          <w:szCs w:val="24"/>
        </w:rPr>
        <w:t>«</w:t>
      </w:r>
      <w:r w:rsidRPr="00CB4C41">
        <w:rPr>
          <w:rFonts w:ascii="Times New Roman" w:hAnsi="Times New Roman" w:cs="Times New Roman"/>
          <w:b/>
          <w:bCs/>
          <w:sz w:val="24"/>
          <w:szCs w:val="24"/>
          <w:lang w:bidi="ru-RU"/>
        </w:rPr>
        <w:t>Сведения о функциональных, технических, качественных, эксплуатационных характеристиках товара(ов), позволяющие определить их соответствие установленным в документации требованиям»</w:t>
      </w:r>
      <w:r w:rsidRPr="009715B8">
        <w:rPr>
          <w:rFonts w:ascii="Times New Roman" w:hAnsi="Times New Roman" w:cs="Times New Roman"/>
          <w:sz w:val="24"/>
          <w:szCs w:val="24"/>
        </w:rPr>
        <w:t xml:space="preserve">, приведенной в приложении к настоящей Инструкции. </w:t>
      </w:r>
    </w:p>
    <w:p w:rsidR="00DB2879" w:rsidRPr="009715B8" w:rsidRDefault="00DB2879" w:rsidP="00DB2879">
      <w:pPr>
        <w:pStyle w:val="ConsPlusNormal"/>
        <w:ind w:firstLine="709"/>
        <w:jc w:val="both"/>
        <w:rPr>
          <w:rFonts w:ascii="Times New Roman" w:hAnsi="Times New Roman" w:cs="Times New Roman"/>
          <w:sz w:val="24"/>
          <w:szCs w:val="24"/>
        </w:rPr>
      </w:pPr>
      <w:r w:rsidRPr="009715B8">
        <w:rPr>
          <w:rFonts w:ascii="Times New Roman" w:hAnsi="Times New Roman" w:cs="Times New Roman"/>
          <w:sz w:val="24"/>
          <w:szCs w:val="24"/>
        </w:rPr>
        <w:t xml:space="preserve">Вышеуказанная информация может быть представлена и в иной форме. </w:t>
      </w:r>
    </w:p>
    <w:p w:rsidR="00DB2879" w:rsidRPr="009715B8" w:rsidRDefault="00DB2879" w:rsidP="00DB2879">
      <w:pPr>
        <w:pStyle w:val="ConsPlusNormal"/>
        <w:ind w:firstLine="709"/>
        <w:jc w:val="both"/>
        <w:rPr>
          <w:rFonts w:ascii="Times New Roman" w:hAnsi="Times New Roman" w:cs="Times New Roman"/>
          <w:sz w:val="24"/>
          <w:szCs w:val="24"/>
        </w:rPr>
      </w:pPr>
      <w:r w:rsidRPr="009715B8">
        <w:rPr>
          <w:rFonts w:ascii="Times New Roman" w:hAnsi="Times New Roman" w:cs="Times New Roman"/>
          <w:sz w:val="24"/>
          <w:szCs w:val="24"/>
        </w:rPr>
        <w:t xml:space="preserve">В случае если в составе первой части заявки участником закупки не указаны конкретные показатели товара, предлагаемого к использованию при выполнении работ (оказании услуг), при рассмотрении заявок на участие в электронном аукционе такой участник не допускается комиссией по осуществлению закупки к участию в электронном </w:t>
      </w:r>
      <w:r w:rsidRPr="009715B8">
        <w:rPr>
          <w:rFonts w:ascii="Times New Roman" w:hAnsi="Times New Roman" w:cs="Times New Roman"/>
          <w:sz w:val="24"/>
          <w:szCs w:val="24"/>
        </w:rPr>
        <w:lastRenderedPageBreak/>
        <w:t>аукционе.</w:t>
      </w:r>
    </w:p>
    <w:p w:rsidR="00DB2879" w:rsidRPr="009715B8" w:rsidRDefault="00DB2879" w:rsidP="00DB2879">
      <w:pPr>
        <w:spacing w:after="0" w:line="240" w:lineRule="auto"/>
        <w:ind w:firstLine="709"/>
        <w:jc w:val="both"/>
        <w:rPr>
          <w:rFonts w:ascii="Times New Roman" w:eastAsia="Times New Roman" w:hAnsi="Times New Roman" w:cs="Times New Roman"/>
          <w:sz w:val="24"/>
          <w:szCs w:val="24"/>
          <w:lang w:eastAsia="ru-RU"/>
        </w:rPr>
      </w:pPr>
      <w:r w:rsidRPr="009715B8">
        <w:rPr>
          <w:rFonts w:ascii="Times New Roman" w:eastAsia="Times New Roman" w:hAnsi="Times New Roman" w:cs="Times New Roman"/>
          <w:sz w:val="24"/>
          <w:szCs w:val="24"/>
          <w:lang w:eastAsia="ru-RU"/>
        </w:rPr>
        <w:t>Ответственность за достоверность информации, указанной в первой части заявки, несет участник закупки.</w:t>
      </w:r>
    </w:p>
    <w:p w:rsidR="00DB2879" w:rsidRPr="009715B8" w:rsidRDefault="00DB2879" w:rsidP="00DB2879">
      <w:pPr>
        <w:spacing w:after="0" w:line="240" w:lineRule="auto"/>
        <w:ind w:firstLine="709"/>
        <w:jc w:val="both"/>
        <w:rPr>
          <w:rFonts w:ascii="Times New Roman" w:hAnsi="Times New Roman" w:cs="Times New Roman"/>
          <w:sz w:val="24"/>
          <w:szCs w:val="24"/>
        </w:rPr>
      </w:pPr>
      <w:r w:rsidRPr="009715B8">
        <w:rPr>
          <w:rFonts w:ascii="Times New Roman" w:hAnsi="Times New Roman" w:cs="Times New Roman"/>
          <w:sz w:val="24"/>
          <w:szCs w:val="24"/>
        </w:rPr>
        <w:t>Если в заявке не указаны сведения в части наименования страны происхождения товара, предлагаемого к поставке, при рассмотрении заявок такой участник не допускается комиссией к участию в закупке.</w:t>
      </w:r>
    </w:p>
    <w:p w:rsidR="00DB2879" w:rsidRPr="009715B8" w:rsidRDefault="00DB2879" w:rsidP="00DB2879">
      <w:pPr>
        <w:spacing w:after="0" w:line="240" w:lineRule="auto"/>
        <w:ind w:firstLine="709"/>
        <w:jc w:val="both"/>
        <w:rPr>
          <w:rFonts w:ascii="Times New Roman" w:eastAsia="Times New Roman" w:hAnsi="Times New Roman" w:cs="Times New Roman"/>
          <w:sz w:val="24"/>
          <w:szCs w:val="24"/>
          <w:lang w:eastAsia="ru-RU"/>
        </w:rPr>
      </w:pPr>
    </w:p>
    <w:p w:rsidR="00DB2879" w:rsidRPr="009715B8" w:rsidRDefault="00DB2879" w:rsidP="00DB2879">
      <w:pPr>
        <w:pStyle w:val="ConsPlusNormal"/>
        <w:ind w:firstLine="709"/>
        <w:jc w:val="both"/>
        <w:rPr>
          <w:rFonts w:ascii="Times New Roman" w:hAnsi="Times New Roman" w:cs="Times New Roman"/>
          <w:sz w:val="24"/>
          <w:szCs w:val="24"/>
        </w:rPr>
      </w:pPr>
      <w:r w:rsidRPr="009715B8">
        <w:rPr>
          <w:rFonts w:ascii="Times New Roman" w:hAnsi="Times New Roman" w:cs="Times New Roman"/>
          <w:b/>
          <w:sz w:val="24"/>
          <w:szCs w:val="24"/>
        </w:rPr>
        <w:t>Вторая часть заявки</w:t>
      </w:r>
      <w:r w:rsidRPr="009715B8">
        <w:rPr>
          <w:rFonts w:ascii="Times New Roman" w:hAnsi="Times New Roman" w:cs="Times New Roman"/>
          <w:sz w:val="24"/>
          <w:szCs w:val="24"/>
        </w:rPr>
        <w:t xml:space="preserve"> на участие в электронном аукционе должна содержать сведения и документы, указанные в Информационной карте.</w:t>
      </w:r>
    </w:p>
    <w:p w:rsidR="00DB2879" w:rsidRDefault="00DB2879" w:rsidP="00DB2879">
      <w:pPr>
        <w:pStyle w:val="ConsPlusNormal"/>
        <w:ind w:firstLine="709"/>
        <w:jc w:val="both"/>
        <w:rPr>
          <w:rFonts w:ascii="Times New Roman" w:hAnsi="Times New Roman" w:cs="Times New Roman"/>
          <w:sz w:val="24"/>
          <w:szCs w:val="24"/>
        </w:rPr>
      </w:pPr>
      <w:r w:rsidRPr="009715B8">
        <w:rPr>
          <w:rFonts w:ascii="Times New Roman" w:hAnsi="Times New Roman" w:cs="Times New Roman"/>
          <w:sz w:val="24"/>
          <w:szCs w:val="24"/>
        </w:rPr>
        <w:t xml:space="preserve">При рассмотрении вторых частей заявок на участие в электронном аукционе комиссия по осуществлению закупки проверяет также наличие документов и сведений, предусмотренных </w:t>
      </w:r>
      <w:hyperlink r:id="rId6" w:history="1">
        <w:r w:rsidRPr="009715B8">
          <w:rPr>
            <w:rFonts w:ascii="Times New Roman" w:hAnsi="Times New Roman" w:cs="Times New Roman"/>
            <w:color w:val="0000FF"/>
            <w:sz w:val="24"/>
            <w:szCs w:val="24"/>
          </w:rPr>
          <w:t>п.п. 1</w:t>
        </w:r>
      </w:hyperlink>
      <w:r w:rsidRPr="00DC4E10">
        <w:rPr>
          <w:rFonts w:ascii="Times New Roman" w:hAnsi="Times New Roman" w:cs="Times New Roman"/>
          <w:sz w:val="24"/>
          <w:szCs w:val="24"/>
        </w:rPr>
        <w:t xml:space="preserve">, </w:t>
      </w:r>
      <w:hyperlink r:id="rId7" w:history="1">
        <w:r w:rsidRPr="00DC4E10">
          <w:rPr>
            <w:rFonts w:ascii="Times New Roman" w:hAnsi="Times New Roman" w:cs="Times New Roman"/>
            <w:sz w:val="24"/>
            <w:szCs w:val="24"/>
          </w:rPr>
          <w:t>3</w:t>
        </w:r>
      </w:hyperlink>
      <w:r w:rsidRPr="00DC4E10">
        <w:rPr>
          <w:rFonts w:ascii="Times New Roman" w:hAnsi="Times New Roman" w:cs="Times New Roman"/>
          <w:sz w:val="24"/>
          <w:szCs w:val="24"/>
        </w:rPr>
        <w:t>–</w:t>
      </w:r>
      <w:hyperlink r:id="rId8" w:history="1">
        <w:r w:rsidRPr="00DC4E10">
          <w:rPr>
            <w:rFonts w:ascii="Times New Roman" w:hAnsi="Times New Roman" w:cs="Times New Roman"/>
            <w:sz w:val="24"/>
            <w:szCs w:val="24"/>
          </w:rPr>
          <w:t>5</w:t>
        </w:r>
      </w:hyperlink>
      <w:r w:rsidRPr="00DC4E10">
        <w:rPr>
          <w:rFonts w:ascii="Times New Roman" w:hAnsi="Times New Roman" w:cs="Times New Roman"/>
          <w:sz w:val="24"/>
          <w:szCs w:val="24"/>
        </w:rPr>
        <w:t xml:space="preserve">, </w:t>
      </w:r>
      <w:hyperlink r:id="rId9" w:history="1">
        <w:r w:rsidRPr="00DC4E10">
          <w:rPr>
            <w:rFonts w:ascii="Times New Roman" w:hAnsi="Times New Roman" w:cs="Times New Roman"/>
            <w:sz w:val="24"/>
            <w:szCs w:val="24"/>
          </w:rPr>
          <w:t>7</w:t>
        </w:r>
      </w:hyperlink>
      <w:r w:rsidRPr="00DC4E10">
        <w:rPr>
          <w:rFonts w:ascii="Times New Roman" w:hAnsi="Times New Roman" w:cs="Times New Roman"/>
          <w:sz w:val="24"/>
          <w:szCs w:val="24"/>
        </w:rPr>
        <w:t xml:space="preserve"> </w:t>
      </w:r>
      <w:r w:rsidRPr="009715B8">
        <w:rPr>
          <w:rFonts w:ascii="Times New Roman" w:hAnsi="Times New Roman" w:cs="Times New Roman"/>
          <w:sz w:val="24"/>
          <w:szCs w:val="24"/>
        </w:rPr>
        <w:t xml:space="preserve">и </w:t>
      </w:r>
      <w:hyperlink r:id="rId10" w:history="1">
        <w:r w:rsidRPr="009715B8">
          <w:rPr>
            <w:rFonts w:ascii="Times New Roman" w:hAnsi="Times New Roman" w:cs="Times New Roman"/>
            <w:color w:val="0000FF"/>
            <w:sz w:val="24"/>
            <w:szCs w:val="24"/>
          </w:rPr>
          <w:t>8 ч. 2 ст. 62</w:t>
        </w:r>
      </w:hyperlink>
      <w:r w:rsidRPr="009715B8">
        <w:rPr>
          <w:rFonts w:ascii="Times New Roman" w:hAnsi="Times New Roman" w:cs="Times New Roman"/>
          <w:sz w:val="24"/>
          <w:szCs w:val="24"/>
        </w:rPr>
        <w:t xml:space="preserve"> Федерального закона № 44-ФЗ, их соответствие требованиям документации об электронном аукционе, а также наличие в таких документах недостоверных сведений об участнике закупки.</w:t>
      </w:r>
    </w:p>
    <w:p w:rsidR="00DB2879" w:rsidRDefault="00DB2879" w:rsidP="00DB2879">
      <w:pPr>
        <w:pStyle w:val="ConsPlusNormal"/>
        <w:ind w:firstLine="709"/>
        <w:jc w:val="both"/>
        <w:rPr>
          <w:rFonts w:ascii="Times New Roman" w:hAnsi="Times New Roman" w:cs="Times New Roman"/>
          <w:sz w:val="24"/>
          <w:szCs w:val="24"/>
        </w:rPr>
        <w:sectPr w:rsidR="00DB2879" w:rsidSect="001D571F">
          <w:pgSz w:w="11906" w:h="16838"/>
          <w:pgMar w:top="1134" w:right="851" w:bottom="1134" w:left="1701" w:header="709" w:footer="709" w:gutter="0"/>
          <w:cols w:space="708"/>
          <w:docGrid w:linePitch="360"/>
        </w:sectPr>
      </w:pPr>
    </w:p>
    <w:tbl>
      <w:tblPr>
        <w:tblStyle w:val="a3"/>
        <w:tblpPr w:leftFromText="180" w:rightFromText="180" w:vertAnchor="text" w:horzAnchor="page" w:tblpX="11068" w:tblpY="-349"/>
        <w:tblW w:w="0" w:type="auto"/>
        <w:tblLook w:val="04A0" w:firstRow="1" w:lastRow="0" w:firstColumn="1" w:lastColumn="0" w:noHBand="0" w:noVBand="1"/>
      </w:tblPr>
      <w:tblGrid>
        <w:gridCol w:w="4109"/>
      </w:tblGrid>
      <w:tr w:rsidR="00DB2879" w:rsidRPr="009715B8" w:rsidTr="001D571F">
        <w:tc>
          <w:tcPr>
            <w:tcW w:w="4109" w:type="dxa"/>
            <w:tcBorders>
              <w:top w:val="nil"/>
              <w:left w:val="nil"/>
              <w:bottom w:val="nil"/>
              <w:right w:val="nil"/>
            </w:tcBorders>
          </w:tcPr>
          <w:p w:rsidR="00DB2879" w:rsidRPr="00CB4C41" w:rsidRDefault="00DB2879" w:rsidP="001D571F">
            <w:pPr>
              <w:pStyle w:val="ConsPlusNormal"/>
              <w:rPr>
                <w:rFonts w:ascii="Times New Roman" w:hAnsi="Times New Roman" w:cs="Times New Roman"/>
                <w:sz w:val="24"/>
                <w:szCs w:val="24"/>
              </w:rPr>
            </w:pPr>
            <w:r w:rsidRPr="009715B8">
              <w:rPr>
                <w:rFonts w:ascii="Times New Roman" w:hAnsi="Times New Roman" w:cs="Times New Roman"/>
                <w:sz w:val="24"/>
                <w:szCs w:val="24"/>
              </w:rPr>
              <w:lastRenderedPageBreak/>
              <w:t xml:space="preserve">Приложение к </w:t>
            </w:r>
            <w:r w:rsidRPr="00CB4C41">
              <w:rPr>
                <w:rFonts w:ascii="Times New Roman" w:hAnsi="Times New Roman" w:cs="Times New Roman"/>
                <w:sz w:val="24"/>
                <w:szCs w:val="24"/>
              </w:rPr>
              <w:t xml:space="preserve">Инструкции </w:t>
            </w:r>
          </w:p>
          <w:p w:rsidR="00DB2879" w:rsidRDefault="00DB2879" w:rsidP="001D571F">
            <w:pPr>
              <w:pStyle w:val="ConsPlusNormal"/>
              <w:rPr>
                <w:rFonts w:ascii="Times New Roman" w:hAnsi="Times New Roman" w:cs="Times New Roman"/>
                <w:sz w:val="24"/>
                <w:szCs w:val="24"/>
              </w:rPr>
            </w:pPr>
            <w:r w:rsidRPr="009715B8">
              <w:rPr>
                <w:rFonts w:ascii="Times New Roman" w:hAnsi="Times New Roman" w:cs="Times New Roman"/>
                <w:sz w:val="24"/>
                <w:szCs w:val="24"/>
              </w:rPr>
              <w:t xml:space="preserve">по заполнению заявки на участие в закупке </w:t>
            </w:r>
          </w:p>
          <w:p w:rsidR="00DB2879" w:rsidRPr="00CE2A85" w:rsidRDefault="00DB2879" w:rsidP="001D571F">
            <w:pPr>
              <w:pStyle w:val="ConsPlusNormal"/>
              <w:rPr>
                <w:rFonts w:ascii="Times New Roman" w:hAnsi="Times New Roman" w:cs="Times New Roman"/>
                <w:i/>
                <w:sz w:val="24"/>
                <w:szCs w:val="24"/>
              </w:rPr>
            </w:pPr>
            <w:r w:rsidRPr="00CE2A85">
              <w:rPr>
                <w:rFonts w:ascii="Times New Roman" w:hAnsi="Times New Roman" w:cs="Times New Roman"/>
                <w:i/>
                <w:sz w:val="24"/>
                <w:szCs w:val="24"/>
              </w:rPr>
              <w:t>при осуществлении закупки путем проведения электронного аукциона  на поставку товара, а также на выполнение работы или оказание услуги, при выполнении или оказании которых используется товар</w:t>
            </w:r>
          </w:p>
        </w:tc>
      </w:tr>
    </w:tbl>
    <w:p w:rsidR="00DB2879" w:rsidRDefault="00DB2879"/>
    <w:p w:rsidR="00DB2879" w:rsidRDefault="00DB2879"/>
    <w:p w:rsidR="00DB2879" w:rsidRDefault="00DB2879"/>
    <w:p w:rsidR="00DB2879" w:rsidRDefault="00DB2879"/>
    <w:p w:rsidR="00DB2879" w:rsidRDefault="00DB2879"/>
    <w:p w:rsidR="00DB2879" w:rsidRPr="009715B8" w:rsidRDefault="00DB2879" w:rsidP="00DB2879">
      <w:pPr>
        <w:pStyle w:val="ConsPlusNormal"/>
        <w:ind w:left="7797"/>
        <w:rPr>
          <w:rFonts w:ascii="Times New Roman" w:hAnsi="Times New Roman" w:cs="Times New Roman"/>
          <w:i/>
          <w:sz w:val="24"/>
          <w:szCs w:val="24"/>
        </w:rPr>
      </w:pPr>
      <w:r w:rsidRPr="009715B8">
        <w:rPr>
          <w:rFonts w:ascii="Times New Roman" w:hAnsi="Times New Roman" w:cs="Times New Roman"/>
          <w:i/>
          <w:sz w:val="24"/>
          <w:szCs w:val="24"/>
        </w:rPr>
        <w:t xml:space="preserve">Рекомендуемая форма для заполнения участником закупки </w:t>
      </w:r>
    </w:p>
    <w:p w:rsidR="00DB2879" w:rsidRPr="009715B8" w:rsidRDefault="00DB2879" w:rsidP="00DB2879">
      <w:pPr>
        <w:pStyle w:val="ConsPlusNormal"/>
        <w:jc w:val="center"/>
        <w:rPr>
          <w:rFonts w:ascii="Times New Roman" w:hAnsi="Times New Roman" w:cs="Times New Roman"/>
          <w:b/>
          <w:bCs/>
          <w:sz w:val="24"/>
          <w:szCs w:val="24"/>
          <w:lang w:bidi="ru-RU"/>
        </w:rPr>
      </w:pPr>
    </w:p>
    <w:p w:rsidR="00DB2879" w:rsidRDefault="00DB2879" w:rsidP="00DB2879">
      <w:pPr>
        <w:pStyle w:val="ConsPlusNormal"/>
        <w:jc w:val="center"/>
        <w:rPr>
          <w:rFonts w:ascii="Times New Roman" w:hAnsi="Times New Roman" w:cs="Times New Roman"/>
          <w:b/>
          <w:bCs/>
          <w:sz w:val="24"/>
          <w:szCs w:val="24"/>
          <w:lang w:bidi="ru-RU"/>
        </w:rPr>
      </w:pPr>
      <w:r w:rsidRPr="009715B8">
        <w:rPr>
          <w:rFonts w:ascii="Times New Roman" w:hAnsi="Times New Roman" w:cs="Times New Roman"/>
          <w:b/>
          <w:bCs/>
          <w:sz w:val="24"/>
          <w:szCs w:val="24"/>
          <w:lang w:bidi="ru-RU"/>
        </w:rPr>
        <w:t>Сведения о функциональных, технических</w:t>
      </w:r>
      <w:r>
        <w:rPr>
          <w:rFonts w:ascii="Times New Roman" w:hAnsi="Times New Roman" w:cs="Times New Roman"/>
          <w:b/>
          <w:bCs/>
          <w:sz w:val="24"/>
          <w:szCs w:val="24"/>
          <w:lang w:bidi="ru-RU"/>
        </w:rPr>
        <w:t>,</w:t>
      </w:r>
      <w:r w:rsidRPr="009715B8">
        <w:rPr>
          <w:rFonts w:ascii="Times New Roman" w:hAnsi="Times New Roman" w:cs="Times New Roman"/>
          <w:b/>
          <w:bCs/>
          <w:sz w:val="24"/>
          <w:szCs w:val="24"/>
          <w:lang w:bidi="ru-RU"/>
        </w:rPr>
        <w:t xml:space="preserve"> качественных, эксплуатационных характеристиках товар</w:t>
      </w:r>
      <w:r>
        <w:rPr>
          <w:rFonts w:ascii="Times New Roman" w:hAnsi="Times New Roman" w:cs="Times New Roman"/>
          <w:b/>
          <w:bCs/>
          <w:sz w:val="24"/>
          <w:szCs w:val="24"/>
          <w:lang w:bidi="ru-RU"/>
        </w:rPr>
        <w:t>а(</w:t>
      </w:r>
      <w:r w:rsidRPr="009715B8">
        <w:rPr>
          <w:rFonts w:ascii="Times New Roman" w:hAnsi="Times New Roman" w:cs="Times New Roman"/>
          <w:b/>
          <w:bCs/>
          <w:sz w:val="24"/>
          <w:szCs w:val="24"/>
          <w:lang w:bidi="ru-RU"/>
        </w:rPr>
        <w:t>ов</w:t>
      </w:r>
      <w:r>
        <w:rPr>
          <w:rFonts w:ascii="Times New Roman" w:hAnsi="Times New Roman" w:cs="Times New Roman"/>
          <w:b/>
          <w:bCs/>
          <w:sz w:val="24"/>
          <w:szCs w:val="24"/>
          <w:lang w:bidi="ru-RU"/>
        </w:rPr>
        <w:t>)</w:t>
      </w:r>
      <w:r w:rsidRPr="009715B8">
        <w:rPr>
          <w:rFonts w:ascii="Times New Roman" w:hAnsi="Times New Roman" w:cs="Times New Roman"/>
          <w:b/>
          <w:bCs/>
          <w:sz w:val="24"/>
          <w:szCs w:val="24"/>
          <w:lang w:bidi="ru-RU"/>
        </w:rPr>
        <w:t xml:space="preserve">, </w:t>
      </w:r>
      <w:r>
        <w:rPr>
          <w:rFonts w:ascii="Times New Roman" w:hAnsi="Times New Roman" w:cs="Times New Roman"/>
          <w:b/>
          <w:bCs/>
          <w:sz w:val="24"/>
          <w:szCs w:val="24"/>
          <w:lang w:bidi="ru-RU"/>
        </w:rPr>
        <w:t>позволяющие</w:t>
      </w:r>
      <w:r w:rsidRPr="009715B8">
        <w:rPr>
          <w:rFonts w:ascii="Times New Roman" w:hAnsi="Times New Roman" w:cs="Times New Roman"/>
          <w:b/>
          <w:bCs/>
          <w:sz w:val="24"/>
          <w:szCs w:val="24"/>
          <w:lang w:bidi="ru-RU"/>
        </w:rPr>
        <w:t xml:space="preserve"> </w:t>
      </w:r>
    </w:p>
    <w:p w:rsidR="00DB2879" w:rsidRDefault="00DB2879" w:rsidP="00DB2879">
      <w:pPr>
        <w:rPr>
          <w:rFonts w:ascii="Times New Roman" w:hAnsi="Times New Roman" w:cs="Times New Roman"/>
          <w:b/>
          <w:bCs/>
          <w:sz w:val="24"/>
          <w:szCs w:val="24"/>
          <w:lang w:bidi="ru-RU"/>
        </w:rPr>
      </w:pPr>
      <w:r w:rsidRPr="009715B8">
        <w:rPr>
          <w:rFonts w:ascii="Times New Roman" w:hAnsi="Times New Roman" w:cs="Times New Roman"/>
          <w:b/>
          <w:bCs/>
          <w:sz w:val="24"/>
          <w:szCs w:val="24"/>
          <w:lang w:bidi="ru-RU"/>
        </w:rPr>
        <w:t xml:space="preserve">определить </w:t>
      </w:r>
      <w:r>
        <w:rPr>
          <w:rFonts w:ascii="Times New Roman" w:hAnsi="Times New Roman" w:cs="Times New Roman"/>
          <w:b/>
          <w:bCs/>
          <w:sz w:val="24"/>
          <w:szCs w:val="24"/>
          <w:lang w:bidi="ru-RU"/>
        </w:rPr>
        <w:t xml:space="preserve">их </w:t>
      </w:r>
      <w:r w:rsidRPr="009715B8">
        <w:rPr>
          <w:rFonts w:ascii="Times New Roman" w:hAnsi="Times New Roman" w:cs="Times New Roman"/>
          <w:b/>
          <w:bCs/>
          <w:sz w:val="24"/>
          <w:szCs w:val="24"/>
          <w:lang w:bidi="ru-RU"/>
        </w:rPr>
        <w:t xml:space="preserve">соответствие установленным </w:t>
      </w:r>
      <w:r>
        <w:rPr>
          <w:rFonts w:ascii="Times New Roman" w:hAnsi="Times New Roman" w:cs="Times New Roman"/>
          <w:b/>
          <w:bCs/>
          <w:sz w:val="24"/>
          <w:szCs w:val="24"/>
          <w:lang w:bidi="ru-RU"/>
        </w:rPr>
        <w:t xml:space="preserve">в документации </w:t>
      </w:r>
      <w:r w:rsidRPr="009715B8">
        <w:rPr>
          <w:rFonts w:ascii="Times New Roman" w:hAnsi="Times New Roman" w:cs="Times New Roman"/>
          <w:b/>
          <w:bCs/>
          <w:sz w:val="24"/>
          <w:szCs w:val="24"/>
          <w:lang w:bidi="ru-RU"/>
        </w:rPr>
        <w:t>требованиям</w:t>
      </w:r>
    </w:p>
    <w:tbl>
      <w:tblPr>
        <w:tblStyle w:val="a3"/>
        <w:tblpPr w:leftFromText="180" w:rightFromText="180" w:vertAnchor="page" w:horzAnchor="margin" w:tblpY="6046"/>
        <w:tblW w:w="5069" w:type="pct"/>
        <w:tblLayout w:type="fixed"/>
        <w:tblLook w:val="04A0" w:firstRow="1" w:lastRow="0" w:firstColumn="1" w:lastColumn="0" w:noHBand="0" w:noVBand="1"/>
      </w:tblPr>
      <w:tblGrid>
        <w:gridCol w:w="1702"/>
        <w:gridCol w:w="2455"/>
        <w:gridCol w:w="1877"/>
        <w:gridCol w:w="1871"/>
        <w:gridCol w:w="1961"/>
        <w:gridCol w:w="1643"/>
        <w:gridCol w:w="2087"/>
        <w:gridCol w:w="1394"/>
      </w:tblGrid>
      <w:tr w:rsidR="00DB2879" w:rsidRPr="009715B8" w:rsidTr="001D571F">
        <w:tc>
          <w:tcPr>
            <w:tcW w:w="568" w:type="pct"/>
          </w:tcPr>
          <w:p w:rsidR="00DB2879" w:rsidRPr="009715B8" w:rsidRDefault="00DB2879" w:rsidP="00DB2879">
            <w:pPr>
              <w:spacing w:after="0" w:line="240" w:lineRule="auto"/>
              <w:jc w:val="center"/>
              <w:rPr>
                <w:rFonts w:ascii="Times New Roman" w:hAnsi="Times New Roman" w:cs="Times New Roman"/>
                <w:b/>
                <w:sz w:val="24"/>
                <w:szCs w:val="24"/>
              </w:rPr>
            </w:pPr>
            <w:r w:rsidRPr="009715B8">
              <w:rPr>
                <w:rFonts w:ascii="Times New Roman" w:hAnsi="Times New Roman" w:cs="Times New Roman"/>
                <w:b/>
                <w:sz w:val="24"/>
                <w:szCs w:val="24"/>
              </w:rPr>
              <w:t>№ позиции (установлен в отношении одного наименования товара)</w:t>
            </w:r>
          </w:p>
        </w:tc>
        <w:tc>
          <w:tcPr>
            <w:tcW w:w="819" w:type="pct"/>
          </w:tcPr>
          <w:p w:rsidR="00DB2879" w:rsidRPr="009715B8" w:rsidRDefault="00DB2879" w:rsidP="00DB2879">
            <w:pPr>
              <w:spacing w:after="0" w:line="240" w:lineRule="auto"/>
              <w:jc w:val="center"/>
              <w:rPr>
                <w:rFonts w:ascii="Times New Roman" w:hAnsi="Times New Roman" w:cs="Times New Roman"/>
                <w:b/>
                <w:sz w:val="24"/>
                <w:szCs w:val="24"/>
              </w:rPr>
            </w:pPr>
            <w:r w:rsidRPr="009715B8">
              <w:rPr>
                <w:rFonts w:ascii="Times New Roman" w:hAnsi="Times New Roman" w:cs="Times New Roman"/>
                <w:b/>
                <w:sz w:val="24"/>
                <w:szCs w:val="24"/>
              </w:rPr>
              <w:t xml:space="preserve">Наименование товара, </w:t>
            </w:r>
          </w:p>
          <w:p w:rsidR="00DB2879" w:rsidRPr="009715B8" w:rsidRDefault="00DB2879" w:rsidP="00DB287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наименование </w:t>
            </w:r>
            <w:r w:rsidRPr="009715B8">
              <w:rPr>
                <w:rFonts w:ascii="Times New Roman" w:hAnsi="Times New Roman" w:cs="Times New Roman"/>
                <w:b/>
                <w:sz w:val="24"/>
                <w:szCs w:val="24"/>
              </w:rPr>
              <w:t>стран</w:t>
            </w:r>
            <w:r>
              <w:rPr>
                <w:rFonts w:ascii="Times New Roman" w:hAnsi="Times New Roman" w:cs="Times New Roman"/>
                <w:b/>
                <w:sz w:val="24"/>
                <w:szCs w:val="24"/>
              </w:rPr>
              <w:t>ы</w:t>
            </w:r>
            <w:r w:rsidRPr="009715B8">
              <w:rPr>
                <w:rFonts w:ascii="Times New Roman" w:hAnsi="Times New Roman" w:cs="Times New Roman"/>
                <w:b/>
                <w:sz w:val="24"/>
                <w:szCs w:val="24"/>
              </w:rPr>
              <w:t xml:space="preserve"> происхождения</w:t>
            </w:r>
            <w:r>
              <w:rPr>
                <w:rFonts w:ascii="Times New Roman" w:hAnsi="Times New Roman" w:cs="Times New Roman"/>
                <w:b/>
                <w:sz w:val="24"/>
                <w:szCs w:val="24"/>
              </w:rPr>
              <w:t xml:space="preserve"> товара</w:t>
            </w:r>
          </w:p>
        </w:tc>
        <w:tc>
          <w:tcPr>
            <w:tcW w:w="626" w:type="pct"/>
          </w:tcPr>
          <w:p w:rsidR="00DB2879" w:rsidRPr="009715B8" w:rsidRDefault="00DB2879" w:rsidP="00DB2879">
            <w:pPr>
              <w:spacing w:after="0" w:line="240" w:lineRule="auto"/>
              <w:jc w:val="center"/>
              <w:rPr>
                <w:rFonts w:ascii="Times New Roman" w:hAnsi="Times New Roman" w:cs="Times New Roman"/>
                <w:b/>
                <w:sz w:val="24"/>
                <w:szCs w:val="24"/>
              </w:rPr>
            </w:pPr>
            <w:r w:rsidRPr="009715B8">
              <w:rPr>
                <w:rFonts w:ascii="Times New Roman" w:hAnsi="Times New Roman" w:cs="Times New Roman"/>
                <w:b/>
                <w:sz w:val="24"/>
                <w:szCs w:val="24"/>
              </w:rPr>
              <w:t>Наименование показателя</w:t>
            </w:r>
          </w:p>
        </w:tc>
        <w:tc>
          <w:tcPr>
            <w:tcW w:w="624" w:type="pct"/>
          </w:tcPr>
          <w:p w:rsidR="00DB2879" w:rsidRPr="009715B8" w:rsidRDefault="00DB2879" w:rsidP="00DB2879">
            <w:pPr>
              <w:spacing w:after="0" w:line="240" w:lineRule="auto"/>
              <w:jc w:val="center"/>
              <w:rPr>
                <w:rFonts w:ascii="Times New Roman" w:hAnsi="Times New Roman" w:cs="Times New Roman"/>
                <w:b/>
                <w:sz w:val="24"/>
                <w:szCs w:val="24"/>
              </w:rPr>
            </w:pPr>
            <w:r w:rsidRPr="009715B8">
              <w:rPr>
                <w:rFonts w:ascii="Times New Roman" w:hAnsi="Times New Roman" w:cs="Times New Roman"/>
                <w:b/>
                <w:sz w:val="24"/>
                <w:szCs w:val="24"/>
              </w:rPr>
              <w:t>Минимальные значения показател</w:t>
            </w:r>
            <w:r>
              <w:rPr>
                <w:rFonts w:ascii="Times New Roman" w:hAnsi="Times New Roman" w:cs="Times New Roman"/>
                <w:b/>
                <w:sz w:val="24"/>
                <w:szCs w:val="24"/>
              </w:rPr>
              <w:t>я</w:t>
            </w:r>
          </w:p>
        </w:tc>
        <w:tc>
          <w:tcPr>
            <w:tcW w:w="654" w:type="pct"/>
          </w:tcPr>
          <w:p w:rsidR="00DB2879" w:rsidRPr="009715B8" w:rsidRDefault="00DB2879" w:rsidP="00DB2879">
            <w:pPr>
              <w:spacing w:after="0" w:line="240" w:lineRule="auto"/>
              <w:jc w:val="center"/>
              <w:rPr>
                <w:rFonts w:ascii="Times New Roman" w:hAnsi="Times New Roman" w:cs="Times New Roman"/>
                <w:b/>
                <w:sz w:val="24"/>
                <w:szCs w:val="24"/>
              </w:rPr>
            </w:pPr>
            <w:r w:rsidRPr="009715B8">
              <w:rPr>
                <w:rFonts w:ascii="Times New Roman" w:hAnsi="Times New Roman" w:cs="Times New Roman"/>
                <w:b/>
                <w:sz w:val="24"/>
                <w:szCs w:val="24"/>
              </w:rPr>
              <w:t>Максимальные значения показател</w:t>
            </w:r>
            <w:r>
              <w:rPr>
                <w:rFonts w:ascii="Times New Roman" w:hAnsi="Times New Roman" w:cs="Times New Roman"/>
                <w:b/>
                <w:sz w:val="24"/>
                <w:szCs w:val="24"/>
              </w:rPr>
              <w:t>я</w:t>
            </w:r>
          </w:p>
        </w:tc>
        <w:tc>
          <w:tcPr>
            <w:tcW w:w="548" w:type="pct"/>
          </w:tcPr>
          <w:p w:rsidR="00DB2879" w:rsidRPr="009715B8" w:rsidRDefault="00DB2879" w:rsidP="00DB2879">
            <w:pPr>
              <w:spacing w:after="0" w:line="240" w:lineRule="auto"/>
              <w:jc w:val="center"/>
              <w:rPr>
                <w:rFonts w:ascii="Times New Roman" w:hAnsi="Times New Roman" w:cs="Times New Roman"/>
                <w:b/>
                <w:sz w:val="24"/>
                <w:szCs w:val="24"/>
              </w:rPr>
            </w:pPr>
            <w:r w:rsidRPr="009715B8">
              <w:rPr>
                <w:rFonts w:ascii="Times New Roman" w:hAnsi="Times New Roman" w:cs="Times New Roman"/>
                <w:b/>
                <w:sz w:val="24"/>
                <w:szCs w:val="24"/>
              </w:rPr>
              <w:t>Значения показател</w:t>
            </w:r>
            <w:r>
              <w:rPr>
                <w:rFonts w:ascii="Times New Roman" w:hAnsi="Times New Roman" w:cs="Times New Roman"/>
                <w:b/>
                <w:sz w:val="24"/>
                <w:szCs w:val="24"/>
              </w:rPr>
              <w:t>я</w:t>
            </w:r>
            <w:r w:rsidRPr="009715B8">
              <w:rPr>
                <w:rFonts w:ascii="Times New Roman" w:hAnsi="Times New Roman" w:cs="Times New Roman"/>
                <w:b/>
                <w:sz w:val="24"/>
                <w:szCs w:val="24"/>
              </w:rPr>
              <w:t>, которые не могут изменяться</w:t>
            </w:r>
          </w:p>
        </w:tc>
        <w:tc>
          <w:tcPr>
            <w:tcW w:w="696" w:type="pct"/>
          </w:tcPr>
          <w:p w:rsidR="00DB2879" w:rsidRPr="009715B8" w:rsidRDefault="00DB2879" w:rsidP="00DB2879">
            <w:pPr>
              <w:spacing w:after="0" w:line="240" w:lineRule="auto"/>
              <w:jc w:val="center"/>
              <w:rPr>
                <w:rFonts w:ascii="Times New Roman" w:hAnsi="Times New Roman" w:cs="Times New Roman"/>
                <w:b/>
                <w:sz w:val="24"/>
                <w:szCs w:val="24"/>
              </w:rPr>
            </w:pPr>
            <w:r w:rsidRPr="009715B8">
              <w:rPr>
                <w:rFonts w:ascii="Times New Roman" w:hAnsi="Times New Roman" w:cs="Times New Roman"/>
                <w:b/>
                <w:sz w:val="24"/>
                <w:szCs w:val="24"/>
              </w:rPr>
              <w:t>Конкретные значения показател</w:t>
            </w:r>
            <w:r>
              <w:rPr>
                <w:rFonts w:ascii="Times New Roman" w:hAnsi="Times New Roman" w:cs="Times New Roman"/>
                <w:b/>
                <w:sz w:val="24"/>
                <w:szCs w:val="24"/>
              </w:rPr>
              <w:t>я</w:t>
            </w:r>
            <w:r w:rsidRPr="009715B8">
              <w:rPr>
                <w:rFonts w:ascii="Times New Roman" w:hAnsi="Times New Roman" w:cs="Times New Roman"/>
                <w:b/>
                <w:sz w:val="24"/>
                <w:szCs w:val="24"/>
              </w:rPr>
              <w:t>, предлагаемые участником закупки</w:t>
            </w:r>
            <w:r>
              <w:rPr>
                <w:rFonts w:ascii="Times New Roman" w:hAnsi="Times New Roman" w:cs="Times New Roman"/>
                <w:b/>
                <w:sz w:val="24"/>
                <w:szCs w:val="24"/>
              </w:rPr>
              <w:t xml:space="preserve"> </w:t>
            </w:r>
          </w:p>
        </w:tc>
        <w:tc>
          <w:tcPr>
            <w:tcW w:w="465" w:type="pct"/>
          </w:tcPr>
          <w:p w:rsidR="00DB2879" w:rsidRPr="009715B8" w:rsidRDefault="00DB2879" w:rsidP="00DB2879">
            <w:pPr>
              <w:spacing w:after="0" w:line="240" w:lineRule="auto"/>
              <w:jc w:val="center"/>
              <w:rPr>
                <w:rFonts w:ascii="Times New Roman" w:hAnsi="Times New Roman" w:cs="Times New Roman"/>
                <w:b/>
                <w:sz w:val="24"/>
                <w:szCs w:val="24"/>
              </w:rPr>
            </w:pPr>
            <w:r w:rsidRPr="009715B8">
              <w:rPr>
                <w:rFonts w:ascii="Times New Roman" w:hAnsi="Times New Roman" w:cs="Times New Roman"/>
                <w:b/>
                <w:sz w:val="24"/>
                <w:szCs w:val="24"/>
              </w:rPr>
              <w:t>Единица измерения</w:t>
            </w:r>
          </w:p>
        </w:tc>
      </w:tr>
      <w:tr w:rsidR="00DB2879" w:rsidRPr="009715B8" w:rsidTr="001D571F">
        <w:tc>
          <w:tcPr>
            <w:tcW w:w="568" w:type="pct"/>
            <w:vMerge w:val="restart"/>
          </w:tcPr>
          <w:p w:rsidR="00DB2879" w:rsidRPr="009715B8" w:rsidRDefault="00DB2879" w:rsidP="00DB2879">
            <w:pPr>
              <w:spacing w:after="0" w:line="240" w:lineRule="auto"/>
              <w:jc w:val="center"/>
              <w:rPr>
                <w:rFonts w:ascii="Times New Roman" w:hAnsi="Times New Roman" w:cs="Times New Roman"/>
                <w:b/>
                <w:sz w:val="24"/>
                <w:szCs w:val="24"/>
              </w:rPr>
            </w:pPr>
          </w:p>
        </w:tc>
        <w:tc>
          <w:tcPr>
            <w:tcW w:w="819" w:type="pct"/>
            <w:vMerge w:val="restart"/>
          </w:tcPr>
          <w:p w:rsidR="00DB2879" w:rsidRPr="009715B8" w:rsidRDefault="00DB2879" w:rsidP="00DB2879">
            <w:pPr>
              <w:spacing w:after="0" w:line="240" w:lineRule="auto"/>
              <w:rPr>
                <w:rFonts w:ascii="Times New Roman" w:hAnsi="Times New Roman" w:cs="Times New Roman"/>
                <w:b/>
                <w:sz w:val="24"/>
                <w:szCs w:val="24"/>
              </w:rPr>
            </w:pPr>
          </w:p>
        </w:tc>
        <w:tc>
          <w:tcPr>
            <w:tcW w:w="626" w:type="pct"/>
          </w:tcPr>
          <w:p w:rsidR="00DB2879" w:rsidRPr="009715B8" w:rsidRDefault="00DB2879" w:rsidP="00DB2879">
            <w:pPr>
              <w:spacing w:after="0" w:line="240" w:lineRule="auto"/>
              <w:rPr>
                <w:rFonts w:ascii="Times New Roman" w:hAnsi="Times New Roman" w:cs="Times New Roman"/>
                <w:sz w:val="24"/>
                <w:szCs w:val="24"/>
              </w:rPr>
            </w:pPr>
          </w:p>
        </w:tc>
        <w:tc>
          <w:tcPr>
            <w:tcW w:w="624"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654"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548"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696"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465" w:type="pct"/>
          </w:tcPr>
          <w:p w:rsidR="00DB2879" w:rsidRPr="009715B8" w:rsidRDefault="00DB2879" w:rsidP="00DB2879">
            <w:pPr>
              <w:spacing w:after="0" w:line="240" w:lineRule="auto"/>
              <w:jc w:val="center"/>
              <w:rPr>
                <w:rFonts w:ascii="Times New Roman" w:hAnsi="Times New Roman" w:cs="Times New Roman"/>
                <w:sz w:val="24"/>
                <w:szCs w:val="24"/>
              </w:rPr>
            </w:pPr>
          </w:p>
        </w:tc>
      </w:tr>
      <w:tr w:rsidR="00DB2879" w:rsidRPr="009715B8" w:rsidTr="001D571F">
        <w:tc>
          <w:tcPr>
            <w:tcW w:w="568" w:type="pct"/>
            <w:vMerge/>
          </w:tcPr>
          <w:p w:rsidR="00DB2879" w:rsidRPr="009715B8" w:rsidRDefault="00DB2879" w:rsidP="00DB2879">
            <w:pPr>
              <w:spacing w:after="0" w:line="240" w:lineRule="auto"/>
              <w:rPr>
                <w:rFonts w:ascii="Times New Roman" w:hAnsi="Times New Roman" w:cs="Times New Roman"/>
                <w:sz w:val="24"/>
                <w:szCs w:val="24"/>
              </w:rPr>
            </w:pPr>
          </w:p>
        </w:tc>
        <w:tc>
          <w:tcPr>
            <w:tcW w:w="819" w:type="pct"/>
            <w:vMerge/>
          </w:tcPr>
          <w:p w:rsidR="00DB2879" w:rsidRPr="009715B8" w:rsidRDefault="00DB2879" w:rsidP="00DB2879">
            <w:pPr>
              <w:spacing w:after="0" w:line="240" w:lineRule="auto"/>
              <w:rPr>
                <w:rFonts w:ascii="Times New Roman" w:hAnsi="Times New Roman" w:cs="Times New Roman"/>
                <w:sz w:val="24"/>
                <w:szCs w:val="24"/>
              </w:rPr>
            </w:pPr>
          </w:p>
        </w:tc>
        <w:tc>
          <w:tcPr>
            <w:tcW w:w="626" w:type="pct"/>
          </w:tcPr>
          <w:p w:rsidR="00DB2879" w:rsidRPr="009715B8" w:rsidRDefault="00DB2879" w:rsidP="00DB2879">
            <w:pPr>
              <w:spacing w:after="0" w:line="240" w:lineRule="auto"/>
              <w:rPr>
                <w:rFonts w:ascii="Times New Roman" w:hAnsi="Times New Roman" w:cs="Times New Roman"/>
                <w:sz w:val="24"/>
                <w:szCs w:val="24"/>
              </w:rPr>
            </w:pPr>
          </w:p>
        </w:tc>
        <w:tc>
          <w:tcPr>
            <w:tcW w:w="624"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654"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548"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696"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465" w:type="pct"/>
          </w:tcPr>
          <w:p w:rsidR="00DB2879" w:rsidRPr="009715B8" w:rsidRDefault="00DB2879" w:rsidP="00DB2879">
            <w:pPr>
              <w:spacing w:after="0" w:line="240" w:lineRule="auto"/>
              <w:jc w:val="center"/>
              <w:rPr>
                <w:rFonts w:ascii="Times New Roman" w:hAnsi="Times New Roman" w:cs="Times New Roman"/>
                <w:sz w:val="24"/>
                <w:szCs w:val="24"/>
              </w:rPr>
            </w:pPr>
          </w:p>
        </w:tc>
      </w:tr>
      <w:tr w:rsidR="00DB2879" w:rsidRPr="009715B8" w:rsidTr="001D571F">
        <w:tc>
          <w:tcPr>
            <w:tcW w:w="568" w:type="pct"/>
            <w:vMerge/>
          </w:tcPr>
          <w:p w:rsidR="00DB2879" w:rsidRPr="009715B8" w:rsidRDefault="00DB2879" w:rsidP="00DB2879">
            <w:pPr>
              <w:spacing w:after="0" w:line="240" w:lineRule="auto"/>
              <w:rPr>
                <w:rFonts w:ascii="Times New Roman" w:hAnsi="Times New Roman" w:cs="Times New Roman"/>
                <w:sz w:val="24"/>
                <w:szCs w:val="24"/>
              </w:rPr>
            </w:pPr>
          </w:p>
        </w:tc>
        <w:tc>
          <w:tcPr>
            <w:tcW w:w="819" w:type="pct"/>
            <w:vMerge/>
          </w:tcPr>
          <w:p w:rsidR="00DB2879" w:rsidRPr="009715B8" w:rsidRDefault="00DB2879" w:rsidP="00DB2879">
            <w:pPr>
              <w:spacing w:after="0" w:line="240" w:lineRule="auto"/>
              <w:rPr>
                <w:rFonts w:ascii="Times New Roman" w:hAnsi="Times New Roman" w:cs="Times New Roman"/>
                <w:sz w:val="24"/>
                <w:szCs w:val="24"/>
              </w:rPr>
            </w:pPr>
          </w:p>
        </w:tc>
        <w:tc>
          <w:tcPr>
            <w:tcW w:w="626" w:type="pct"/>
          </w:tcPr>
          <w:p w:rsidR="00DB2879" w:rsidRPr="009715B8" w:rsidRDefault="00DB2879" w:rsidP="00DB2879">
            <w:pPr>
              <w:spacing w:after="0" w:line="240" w:lineRule="auto"/>
              <w:rPr>
                <w:rFonts w:ascii="Times New Roman" w:hAnsi="Times New Roman" w:cs="Times New Roman"/>
                <w:sz w:val="24"/>
                <w:szCs w:val="24"/>
              </w:rPr>
            </w:pPr>
          </w:p>
        </w:tc>
        <w:tc>
          <w:tcPr>
            <w:tcW w:w="624"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654"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548"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696"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465" w:type="pct"/>
          </w:tcPr>
          <w:p w:rsidR="00DB2879" w:rsidRPr="009715B8" w:rsidRDefault="00DB2879" w:rsidP="00DB2879">
            <w:pPr>
              <w:spacing w:after="0" w:line="240" w:lineRule="auto"/>
              <w:jc w:val="center"/>
              <w:rPr>
                <w:rFonts w:ascii="Times New Roman" w:hAnsi="Times New Roman" w:cs="Times New Roman"/>
                <w:sz w:val="24"/>
                <w:szCs w:val="24"/>
              </w:rPr>
            </w:pPr>
          </w:p>
        </w:tc>
      </w:tr>
      <w:tr w:rsidR="00DB2879" w:rsidRPr="009715B8" w:rsidTr="001D571F">
        <w:tc>
          <w:tcPr>
            <w:tcW w:w="568" w:type="pct"/>
            <w:vMerge/>
          </w:tcPr>
          <w:p w:rsidR="00DB2879" w:rsidRPr="009715B8" w:rsidRDefault="00DB2879" w:rsidP="00DB2879">
            <w:pPr>
              <w:spacing w:after="0" w:line="240" w:lineRule="auto"/>
              <w:rPr>
                <w:rFonts w:ascii="Times New Roman" w:hAnsi="Times New Roman" w:cs="Times New Roman"/>
                <w:sz w:val="24"/>
                <w:szCs w:val="24"/>
              </w:rPr>
            </w:pPr>
          </w:p>
        </w:tc>
        <w:tc>
          <w:tcPr>
            <w:tcW w:w="819" w:type="pct"/>
            <w:vMerge/>
          </w:tcPr>
          <w:p w:rsidR="00DB2879" w:rsidRPr="009715B8" w:rsidRDefault="00DB2879" w:rsidP="00DB2879">
            <w:pPr>
              <w:spacing w:after="0" w:line="240" w:lineRule="auto"/>
              <w:rPr>
                <w:rFonts w:ascii="Times New Roman" w:hAnsi="Times New Roman" w:cs="Times New Roman"/>
                <w:sz w:val="24"/>
                <w:szCs w:val="24"/>
              </w:rPr>
            </w:pPr>
          </w:p>
        </w:tc>
        <w:tc>
          <w:tcPr>
            <w:tcW w:w="626" w:type="pct"/>
          </w:tcPr>
          <w:p w:rsidR="00DB2879" w:rsidRPr="009715B8" w:rsidRDefault="00DB2879" w:rsidP="00DB2879">
            <w:pPr>
              <w:spacing w:after="0" w:line="240" w:lineRule="auto"/>
              <w:rPr>
                <w:rFonts w:ascii="Times New Roman" w:hAnsi="Times New Roman" w:cs="Times New Roman"/>
                <w:sz w:val="24"/>
                <w:szCs w:val="24"/>
              </w:rPr>
            </w:pPr>
          </w:p>
        </w:tc>
        <w:tc>
          <w:tcPr>
            <w:tcW w:w="624"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654"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548"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696" w:type="pct"/>
          </w:tcPr>
          <w:p w:rsidR="00DB2879" w:rsidRPr="009715B8" w:rsidRDefault="00DB2879" w:rsidP="00DB2879">
            <w:pPr>
              <w:spacing w:after="0" w:line="240" w:lineRule="auto"/>
              <w:jc w:val="center"/>
              <w:rPr>
                <w:rFonts w:ascii="Times New Roman" w:hAnsi="Times New Roman" w:cs="Times New Roman"/>
                <w:sz w:val="24"/>
                <w:szCs w:val="24"/>
              </w:rPr>
            </w:pPr>
          </w:p>
        </w:tc>
        <w:tc>
          <w:tcPr>
            <w:tcW w:w="465" w:type="pct"/>
          </w:tcPr>
          <w:p w:rsidR="00DB2879" w:rsidRPr="009715B8" w:rsidRDefault="00DB2879" w:rsidP="00DB2879">
            <w:pPr>
              <w:spacing w:after="0" w:line="240" w:lineRule="auto"/>
              <w:jc w:val="center"/>
              <w:rPr>
                <w:rFonts w:ascii="Times New Roman" w:hAnsi="Times New Roman" w:cs="Times New Roman"/>
                <w:sz w:val="24"/>
                <w:szCs w:val="24"/>
              </w:rPr>
            </w:pPr>
          </w:p>
        </w:tc>
      </w:tr>
    </w:tbl>
    <w:p w:rsidR="00DB2879" w:rsidRDefault="00DB2879" w:rsidP="00DB2879"/>
    <w:p w:rsidR="00DB2879" w:rsidRDefault="00DB2879" w:rsidP="00DB2879"/>
    <w:p w:rsidR="00DB2879" w:rsidRPr="00623312" w:rsidRDefault="00DB2879" w:rsidP="00DB2879">
      <w:pPr>
        <w:spacing w:after="0" w:line="240" w:lineRule="auto"/>
        <w:ind w:firstLine="709"/>
        <w:rPr>
          <w:rFonts w:ascii="Times New Roman" w:hAnsi="Times New Roman" w:cs="Times New Roman"/>
          <w:i/>
          <w:sz w:val="24"/>
          <w:szCs w:val="24"/>
          <w:lang w:eastAsia="ru-RU"/>
        </w:rPr>
      </w:pPr>
      <w:r w:rsidRPr="00623312">
        <w:rPr>
          <w:rFonts w:ascii="Times New Roman" w:hAnsi="Times New Roman" w:cs="Times New Roman"/>
          <w:i/>
          <w:sz w:val="24"/>
          <w:szCs w:val="24"/>
          <w:lang w:eastAsia="ru-RU"/>
        </w:rPr>
        <w:t xml:space="preserve">К рекомендуемой форме заполнения заявки на участие в закупке </w:t>
      </w:r>
      <w:r w:rsidRPr="00623312">
        <w:rPr>
          <w:rFonts w:ascii="Times New Roman" w:hAnsi="Times New Roman" w:cs="Times New Roman"/>
          <w:b/>
          <w:i/>
          <w:sz w:val="24"/>
          <w:szCs w:val="24"/>
          <w:lang w:eastAsia="ru-RU"/>
        </w:rPr>
        <w:t xml:space="preserve">заказчику </w:t>
      </w:r>
      <w:r w:rsidRPr="00623312">
        <w:rPr>
          <w:rFonts w:ascii="Times New Roman" w:hAnsi="Times New Roman" w:cs="Times New Roman"/>
          <w:i/>
          <w:sz w:val="24"/>
          <w:szCs w:val="24"/>
          <w:lang w:eastAsia="ru-RU"/>
        </w:rPr>
        <w:t>следует приложить:</w:t>
      </w:r>
    </w:p>
    <w:p w:rsidR="00DB2879" w:rsidRPr="009715B8" w:rsidRDefault="00DB2879" w:rsidP="00DB2879">
      <w:pPr>
        <w:spacing w:after="0" w:line="240" w:lineRule="auto"/>
        <w:ind w:firstLine="709"/>
        <w:rPr>
          <w:rFonts w:ascii="Times New Roman" w:hAnsi="Times New Roman" w:cs="Times New Roman"/>
          <w:sz w:val="24"/>
          <w:szCs w:val="24"/>
          <w:lang w:eastAsia="ru-RU"/>
        </w:rPr>
      </w:pPr>
    </w:p>
    <w:p w:rsidR="00DB2879" w:rsidRPr="009715B8" w:rsidRDefault="00DB2879" w:rsidP="00DB2879">
      <w:pPr>
        <w:pStyle w:val="ConsPlusNormal"/>
        <w:numPr>
          <w:ilvl w:val="0"/>
          <w:numId w:val="1"/>
        </w:numPr>
        <w:tabs>
          <w:tab w:val="left" w:pos="0"/>
          <w:tab w:val="left" w:pos="284"/>
          <w:tab w:val="left" w:pos="993"/>
        </w:tabs>
        <w:ind w:left="0" w:firstLine="709"/>
        <w:jc w:val="both"/>
        <w:rPr>
          <w:rFonts w:ascii="Times New Roman" w:hAnsi="Times New Roman" w:cs="Times New Roman"/>
          <w:sz w:val="24"/>
          <w:szCs w:val="24"/>
        </w:rPr>
      </w:pPr>
      <w:r w:rsidRPr="009715B8">
        <w:rPr>
          <w:rFonts w:ascii="Times New Roman" w:hAnsi="Times New Roman" w:cs="Times New Roman"/>
          <w:sz w:val="24"/>
          <w:szCs w:val="24"/>
        </w:rPr>
        <w:t>Правила оформления и заполнения формы «</w:t>
      </w:r>
      <w:r w:rsidRPr="009715B8">
        <w:rPr>
          <w:rFonts w:ascii="Times New Roman" w:hAnsi="Times New Roman" w:cs="Times New Roman"/>
          <w:bCs/>
          <w:sz w:val="24"/>
          <w:szCs w:val="24"/>
          <w:lang w:bidi="ru-RU"/>
        </w:rPr>
        <w:t>Сведения о функциональных</w:t>
      </w:r>
      <w:r>
        <w:rPr>
          <w:rFonts w:ascii="Times New Roman" w:hAnsi="Times New Roman" w:cs="Times New Roman"/>
          <w:bCs/>
          <w:sz w:val="24"/>
          <w:szCs w:val="24"/>
          <w:lang w:bidi="ru-RU"/>
        </w:rPr>
        <w:t>, технических,</w:t>
      </w:r>
      <w:r w:rsidRPr="009715B8">
        <w:rPr>
          <w:rFonts w:ascii="Times New Roman" w:hAnsi="Times New Roman" w:cs="Times New Roman"/>
          <w:bCs/>
          <w:sz w:val="24"/>
          <w:szCs w:val="24"/>
          <w:lang w:bidi="ru-RU"/>
        </w:rPr>
        <w:t xml:space="preserve"> качественных,</w:t>
      </w:r>
      <w:r>
        <w:rPr>
          <w:rFonts w:ascii="Times New Roman" w:hAnsi="Times New Roman" w:cs="Times New Roman"/>
          <w:bCs/>
          <w:sz w:val="24"/>
          <w:szCs w:val="24"/>
          <w:lang w:bidi="ru-RU"/>
        </w:rPr>
        <w:t xml:space="preserve"> </w:t>
      </w:r>
      <w:r w:rsidRPr="00CB4C41">
        <w:rPr>
          <w:rFonts w:ascii="Times New Roman" w:hAnsi="Times New Roman" w:cs="Times New Roman"/>
          <w:bCs/>
          <w:sz w:val="24"/>
          <w:szCs w:val="24"/>
          <w:lang w:bidi="ru-RU"/>
        </w:rPr>
        <w:t xml:space="preserve">эксплуатационных </w:t>
      </w:r>
      <w:r w:rsidRPr="009715B8">
        <w:rPr>
          <w:rFonts w:ascii="Times New Roman" w:hAnsi="Times New Roman" w:cs="Times New Roman"/>
          <w:bCs/>
          <w:sz w:val="24"/>
          <w:szCs w:val="24"/>
          <w:lang w:bidi="ru-RU"/>
        </w:rPr>
        <w:t>характеристиках товар</w:t>
      </w:r>
      <w:r>
        <w:rPr>
          <w:rFonts w:ascii="Times New Roman" w:hAnsi="Times New Roman" w:cs="Times New Roman"/>
          <w:bCs/>
          <w:sz w:val="24"/>
          <w:szCs w:val="24"/>
          <w:lang w:bidi="ru-RU"/>
        </w:rPr>
        <w:t>а(ов)</w:t>
      </w:r>
      <w:r w:rsidRPr="009715B8">
        <w:rPr>
          <w:rFonts w:ascii="Times New Roman" w:hAnsi="Times New Roman" w:cs="Times New Roman"/>
          <w:bCs/>
          <w:sz w:val="24"/>
          <w:szCs w:val="24"/>
          <w:lang w:bidi="ru-RU"/>
        </w:rPr>
        <w:t>, позволяющи</w:t>
      </w:r>
      <w:r>
        <w:rPr>
          <w:rFonts w:ascii="Times New Roman" w:hAnsi="Times New Roman" w:cs="Times New Roman"/>
          <w:bCs/>
          <w:sz w:val="24"/>
          <w:szCs w:val="24"/>
          <w:lang w:bidi="ru-RU"/>
        </w:rPr>
        <w:t>е</w:t>
      </w:r>
      <w:r w:rsidRPr="009715B8">
        <w:rPr>
          <w:rFonts w:ascii="Times New Roman" w:hAnsi="Times New Roman" w:cs="Times New Roman"/>
          <w:bCs/>
          <w:sz w:val="24"/>
          <w:szCs w:val="24"/>
          <w:lang w:bidi="ru-RU"/>
        </w:rPr>
        <w:t xml:space="preserve"> определить </w:t>
      </w:r>
      <w:r>
        <w:rPr>
          <w:rFonts w:ascii="Times New Roman" w:hAnsi="Times New Roman" w:cs="Times New Roman"/>
          <w:bCs/>
          <w:sz w:val="24"/>
          <w:szCs w:val="24"/>
          <w:lang w:bidi="ru-RU"/>
        </w:rPr>
        <w:t xml:space="preserve">их </w:t>
      </w:r>
      <w:r w:rsidRPr="009715B8">
        <w:rPr>
          <w:rFonts w:ascii="Times New Roman" w:hAnsi="Times New Roman" w:cs="Times New Roman"/>
          <w:bCs/>
          <w:sz w:val="24"/>
          <w:szCs w:val="24"/>
          <w:lang w:bidi="ru-RU"/>
        </w:rPr>
        <w:t>соответствие установленным</w:t>
      </w:r>
      <w:r>
        <w:rPr>
          <w:rFonts w:ascii="Times New Roman" w:hAnsi="Times New Roman" w:cs="Times New Roman"/>
          <w:bCs/>
          <w:sz w:val="24"/>
          <w:szCs w:val="24"/>
          <w:lang w:bidi="ru-RU"/>
        </w:rPr>
        <w:t xml:space="preserve"> в документации требованиям</w:t>
      </w:r>
      <w:r w:rsidRPr="009715B8">
        <w:rPr>
          <w:rFonts w:ascii="Times New Roman" w:hAnsi="Times New Roman" w:cs="Times New Roman"/>
          <w:bCs/>
          <w:sz w:val="24"/>
          <w:szCs w:val="24"/>
          <w:lang w:bidi="ru-RU"/>
        </w:rPr>
        <w:t>» (представлены далее).</w:t>
      </w:r>
    </w:p>
    <w:p w:rsidR="00DB2879" w:rsidRDefault="00DB2879" w:rsidP="00DB2879">
      <w:pPr>
        <w:rPr>
          <w:rFonts w:ascii="Times New Roman" w:hAnsi="Times New Roman" w:cs="Times New Roman"/>
          <w:sz w:val="24"/>
          <w:szCs w:val="24"/>
        </w:rPr>
      </w:pPr>
      <w:r w:rsidRPr="00BB6A0F">
        <w:rPr>
          <w:rFonts w:ascii="Times New Roman" w:hAnsi="Times New Roman" w:cs="Times New Roman"/>
          <w:sz w:val="24"/>
          <w:szCs w:val="24"/>
        </w:rPr>
        <w:t>Разъяснение и применение понятий, используемых при указании значений показателей товаров, работ и услуг (представлены далее).</w:t>
      </w:r>
    </w:p>
    <w:p w:rsidR="00DB2879" w:rsidRDefault="00DB2879" w:rsidP="00DB2879">
      <w:pPr>
        <w:sectPr w:rsidR="00DB2879" w:rsidSect="00DB2879">
          <w:pgSz w:w="16838" w:h="11906" w:orient="landscape"/>
          <w:pgMar w:top="1701" w:right="1134" w:bottom="851" w:left="1134" w:header="709" w:footer="709" w:gutter="0"/>
          <w:cols w:space="708"/>
          <w:docGrid w:linePitch="360"/>
        </w:sectPr>
      </w:pPr>
    </w:p>
    <w:p w:rsidR="00C60084" w:rsidRPr="00C60084" w:rsidRDefault="00C60084" w:rsidP="00C60084">
      <w:pPr>
        <w:pStyle w:val="ConsPlusNormal"/>
        <w:ind w:firstLine="709"/>
        <w:jc w:val="both"/>
        <w:rPr>
          <w:rFonts w:ascii="Times New Roman" w:hAnsi="Times New Roman" w:cs="Times New Roman"/>
          <w:b/>
          <w:sz w:val="24"/>
          <w:szCs w:val="24"/>
        </w:rPr>
      </w:pPr>
      <w:r w:rsidRPr="00C60084">
        <w:rPr>
          <w:rFonts w:ascii="Times New Roman" w:hAnsi="Times New Roman" w:cs="Times New Roman"/>
          <w:b/>
          <w:sz w:val="24"/>
          <w:szCs w:val="24"/>
        </w:rPr>
        <w:t xml:space="preserve">1. Правила оформления и заполнения формы «Сведения о функциональных, технических и качественных характеристиках, эксплуатационных характеристиках товаров, работ или услуг, являющихся предметом закупки, позволяющих определить соответствие закупаемых товара, работы, услуги установленным заказчиком требованиям». </w:t>
      </w:r>
    </w:p>
    <w:p w:rsidR="00C60084" w:rsidRPr="00C60084" w:rsidRDefault="00C60084" w:rsidP="00C60084">
      <w:pPr>
        <w:pStyle w:val="ConsPlusNormal"/>
        <w:ind w:firstLine="709"/>
        <w:jc w:val="both"/>
        <w:rPr>
          <w:rFonts w:ascii="Times New Roman" w:hAnsi="Times New Roman" w:cs="Times New Roman"/>
          <w:sz w:val="24"/>
          <w:szCs w:val="24"/>
        </w:rPr>
      </w:pPr>
      <w:r w:rsidRPr="00C60084">
        <w:rPr>
          <w:rFonts w:ascii="Times New Roman" w:hAnsi="Times New Roman" w:cs="Times New Roman"/>
          <w:sz w:val="24"/>
          <w:szCs w:val="24"/>
        </w:rPr>
        <w:t>При заполнении прилагаемой формы необходимо указать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предлагаемого товара, в отношении каждого наименования товара.</w:t>
      </w:r>
    </w:p>
    <w:p w:rsidR="00C60084" w:rsidRPr="00C60084" w:rsidRDefault="00C60084" w:rsidP="00C60084">
      <w:pPr>
        <w:pStyle w:val="ConsPlusNormal"/>
        <w:ind w:firstLine="709"/>
        <w:jc w:val="both"/>
        <w:rPr>
          <w:rFonts w:ascii="Times New Roman" w:hAnsi="Times New Roman" w:cs="Times New Roman"/>
          <w:sz w:val="24"/>
          <w:szCs w:val="24"/>
        </w:rPr>
      </w:pPr>
      <w:r w:rsidRPr="00C60084">
        <w:rPr>
          <w:rFonts w:ascii="Times New Roman" w:hAnsi="Times New Roman" w:cs="Times New Roman"/>
          <w:sz w:val="24"/>
          <w:szCs w:val="24"/>
        </w:rPr>
        <w:t>Конкретные показатели товара, предоставляемые участником закупки, не должны сопровождаться словами «эквивалент» или «аналог».</w:t>
      </w:r>
    </w:p>
    <w:p w:rsidR="00C60084" w:rsidRPr="00C60084" w:rsidRDefault="00C60084" w:rsidP="00C60084">
      <w:pPr>
        <w:pStyle w:val="ConsPlusNormal"/>
        <w:ind w:firstLine="709"/>
        <w:jc w:val="both"/>
        <w:rPr>
          <w:rFonts w:ascii="Times New Roman" w:hAnsi="Times New Roman" w:cs="Times New Roman"/>
          <w:sz w:val="24"/>
          <w:szCs w:val="24"/>
        </w:rPr>
      </w:pPr>
      <w:r w:rsidRPr="00C60084">
        <w:rPr>
          <w:rFonts w:ascii="Times New Roman" w:hAnsi="Times New Roman" w:cs="Times New Roman"/>
          <w:sz w:val="24"/>
          <w:szCs w:val="24"/>
        </w:rPr>
        <w:t>Конкретные показатели, характеристики товара (материала), используемого при выполнении работ (оказании услуг), представляются в отношении каждого вида (типа, марки) товара (материала), используемого при выполнении работ по предмету аукциона в электронной форме.</w:t>
      </w:r>
    </w:p>
    <w:p w:rsidR="00C60084" w:rsidRPr="00C60084" w:rsidRDefault="00C60084" w:rsidP="00C60084">
      <w:pPr>
        <w:pStyle w:val="ConsPlusNormal"/>
        <w:ind w:firstLine="709"/>
        <w:jc w:val="both"/>
        <w:rPr>
          <w:rFonts w:ascii="Times New Roman" w:hAnsi="Times New Roman" w:cs="Times New Roman"/>
          <w:sz w:val="24"/>
          <w:szCs w:val="24"/>
        </w:rPr>
      </w:pPr>
      <w:r w:rsidRPr="00C60084">
        <w:rPr>
          <w:rFonts w:ascii="Times New Roman" w:hAnsi="Times New Roman" w:cs="Times New Roman"/>
          <w:sz w:val="24"/>
          <w:szCs w:val="24"/>
        </w:rPr>
        <w:t>Требуется указать показатели и характеристики каждого вида товара (материала), используемого при выполнении работ (оказании услуг), соответствующие требованиям сметной, нормативной и технической документации.</w:t>
      </w:r>
    </w:p>
    <w:p w:rsidR="00C60084" w:rsidRPr="00C60084" w:rsidRDefault="00C60084" w:rsidP="00C60084">
      <w:pPr>
        <w:pStyle w:val="ConsPlusNormal"/>
        <w:ind w:firstLine="709"/>
        <w:jc w:val="both"/>
        <w:rPr>
          <w:rFonts w:ascii="Times New Roman" w:hAnsi="Times New Roman" w:cs="Times New Roman"/>
          <w:sz w:val="24"/>
          <w:szCs w:val="24"/>
        </w:rPr>
      </w:pPr>
      <w:r w:rsidRPr="00C60084">
        <w:rPr>
          <w:rFonts w:ascii="Times New Roman" w:hAnsi="Times New Roman" w:cs="Times New Roman"/>
          <w:sz w:val="24"/>
          <w:szCs w:val="24"/>
        </w:rPr>
        <w:t>В случае если в соответствии с нормативно-технической документацией, указанной в документации о закупке, значение показателя строго не нормируется, не определяется, не применяется, не используется, не регламентируется (то есть в соответствующей нормативно-технической документации указано, что данный показатель не нормируется, не определяется, не применяется, не используется, не регламентируется), необходимо соответственно указать значение показателя как «не нормируется», «не определяется», «не применяется», «не используется», «не регламентируется». Указание участником закупки строго ненормируемых, неопределяемых, неприменяемых, неиспользуемых, нерегламентируемых, отсутствующих значений показателя для предлагаемого товара (материала) будет расценено как указание недостоверных сведений.</w:t>
      </w:r>
    </w:p>
    <w:p w:rsidR="00C60084" w:rsidRPr="00C60084" w:rsidRDefault="00C60084" w:rsidP="00C60084">
      <w:pPr>
        <w:pStyle w:val="ConsPlusNormal"/>
        <w:ind w:firstLine="709"/>
        <w:jc w:val="both"/>
        <w:rPr>
          <w:rFonts w:ascii="Times New Roman" w:hAnsi="Times New Roman" w:cs="Times New Roman"/>
          <w:sz w:val="24"/>
          <w:szCs w:val="24"/>
        </w:rPr>
      </w:pPr>
      <w:r w:rsidRPr="00C60084">
        <w:rPr>
          <w:rFonts w:ascii="Times New Roman" w:hAnsi="Times New Roman" w:cs="Times New Roman"/>
          <w:sz w:val="24"/>
          <w:szCs w:val="24"/>
        </w:rPr>
        <w:t>Если заказчиком установлены к описанию материалы на выбор, то соответствующие материалы, которые не будут использоваться при производстве работ, участником не описываются.</w:t>
      </w:r>
    </w:p>
    <w:p w:rsidR="00C60084" w:rsidRPr="00C60084" w:rsidRDefault="00C60084" w:rsidP="00C60084">
      <w:pPr>
        <w:pStyle w:val="ConsPlusNormal"/>
        <w:ind w:firstLine="709"/>
        <w:jc w:val="both"/>
        <w:rPr>
          <w:rFonts w:ascii="Times New Roman" w:hAnsi="Times New Roman" w:cs="Times New Roman"/>
          <w:sz w:val="24"/>
          <w:szCs w:val="24"/>
        </w:rPr>
      </w:pPr>
      <w:r w:rsidRPr="00C60084">
        <w:rPr>
          <w:rFonts w:ascii="Times New Roman" w:hAnsi="Times New Roman" w:cs="Times New Roman"/>
          <w:sz w:val="24"/>
          <w:szCs w:val="24"/>
        </w:rPr>
        <w:t>В случае отсутствия указания в документации на единицы измерения показателей следует читать и применять их в соответствии с действующей нормативно-технической документацией; аналогично – в тех случаях, когда единицы измерения установлены заказчиком не в соответствии с нормативно-технической документацией.</w:t>
      </w:r>
    </w:p>
    <w:p w:rsidR="00C60084" w:rsidRPr="00C60084" w:rsidRDefault="00C60084" w:rsidP="00C60084">
      <w:pPr>
        <w:pStyle w:val="ConsPlusNormal"/>
        <w:ind w:firstLine="709"/>
        <w:jc w:val="both"/>
        <w:rPr>
          <w:rFonts w:ascii="Times New Roman" w:hAnsi="Times New Roman" w:cs="Times New Roman"/>
          <w:sz w:val="24"/>
          <w:szCs w:val="24"/>
        </w:rPr>
      </w:pPr>
      <w:r w:rsidRPr="00C60084">
        <w:rPr>
          <w:rFonts w:ascii="Times New Roman" w:hAnsi="Times New Roman" w:cs="Times New Roman"/>
          <w:sz w:val="24"/>
          <w:szCs w:val="24"/>
        </w:rPr>
        <w:t>В случае если единицы измерения установлены в приложении к техническому заданию, при подаче сведений участником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вышеуказанным приложением.</w:t>
      </w:r>
    </w:p>
    <w:p w:rsidR="00C60084" w:rsidRPr="00C60084" w:rsidRDefault="00C60084" w:rsidP="00C60084">
      <w:pPr>
        <w:pStyle w:val="ConsPlusNormal"/>
        <w:ind w:firstLine="709"/>
        <w:jc w:val="both"/>
        <w:rPr>
          <w:rFonts w:ascii="Times New Roman" w:hAnsi="Times New Roman" w:cs="Times New Roman"/>
          <w:sz w:val="24"/>
          <w:szCs w:val="24"/>
        </w:rPr>
      </w:pPr>
      <w:r w:rsidRPr="00C60084">
        <w:rPr>
          <w:rFonts w:ascii="Times New Roman" w:hAnsi="Times New Roman" w:cs="Times New Roman"/>
          <w:sz w:val="24"/>
          <w:szCs w:val="24"/>
        </w:rPr>
        <w:t>В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производстве работ) в предложении участника закупки (в том числе в отношении тех показателей, которые указываются в диапазоне) не допускается указание слов и сочетаний слов «должен быть» / «не должен быть», «должен» / «не должен», «может» / «не может», «может быть» / «не может быть», «не менее» / «не более», «менее» / «более», «не хуже» / «лучше», «допускается» / «не допускается», «свыше» / «выше» / «ниже», «меньше» / «больше», «превышает» / «не превышает», «или», «либо», «свыше», «требуется», «следует», «необходимо», а также их словоформ по отношению к характеристикам поставляемых товаров, подразумевающим установление требования к значениям показателей со стороны заказчика.</w:t>
      </w:r>
    </w:p>
    <w:p w:rsidR="00C60084" w:rsidRPr="00C60084" w:rsidRDefault="00C60084" w:rsidP="00C60084">
      <w:pPr>
        <w:pStyle w:val="ConsPlusNormal"/>
        <w:ind w:firstLine="709"/>
        <w:jc w:val="both"/>
        <w:rPr>
          <w:rFonts w:ascii="Times New Roman" w:hAnsi="Times New Roman" w:cs="Times New Roman"/>
          <w:sz w:val="24"/>
          <w:szCs w:val="24"/>
        </w:rPr>
      </w:pPr>
      <w:r w:rsidRPr="00C60084">
        <w:rPr>
          <w:rFonts w:ascii="Times New Roman" w:hAnsi="Times New Roman" w:cs="Times New Roman"/>
          <w:sz w:val="24"/>
          <w:szCs w:val="24"/>
        </w:rPr>
        <w:t>В предложении участника закупки указанные слова или сочетания слов, подразумевающие требования заказчика, необходимо исключить или заменить на слова (сочетания слов), подразумевающие предложение участника закупки. Если в предложении участника закупки будут в наличии слова (сочетания слов), подразумевающих установление требования к значениям показателей со стороны заказчика, предложение участника закупки в отношении значения такого показателя будет признано отсутствующим. Указывается только конкретное и достоверное значение характеристик и функциональных свойств товара (за исключением предоставления значений показателей в диапазоне, которые включают значения верхней и нижней границы диапазона, а также значений показателей, которые не могут изменяться в соответствии с условиями документации о закупке). В случае наличия в описании товара показателей, значения которых не могут изменяться, это означает, что указанный показатель является неизменным. Участником закупки такие показатели не могут быть изменены и предлагаются в неизменном виде в соответствии с теми требованиями к товарам, которые установлены заказчиком.</w:t>
      </w:r>
    </w:p>
    <w:p w:rsidR="00B10353" w:rsidRPr="00B10353" w:rsidRDefault="00B10353" w:rsidP="00B10353">
      <w:pPr>
        <w:suppressAutoHyphens/>
        <w:spacing w:after="0" w:line="240" w:lineRule="auto"/>
        <w:jc w:val="both"/>
        <w:rPr>
          <w:rFonts w:ascii="Times New Roman" w:eastAsia="Lucida Sans Unicode" w:hAnsi="Times New Roman" w:cs="Times New Roman"/>
          <w:lang w:eastAsia="ru-RU"/>
        </w:rPr>
      </w:pPr>
      <w:r w:rsidRPr="00B10353">
        <w:rPr>
          <w:rFonts w:ascii="Times New Roman" w:eastAsia="Lucida Sans Unicode" w:hAnsi="Times New Roman" w:cs="Times New Roman"/>
          <w:lang w:eastAsia="ru-RU"/>
        </w:rPr>
        <w:t>Для всех наименований марок конкретных производителей, указанных в технической части документации, расчетах, сметной документации об аукционе, включая расчет цены и обоснование начальной (максимальной) цены государственного контракта, применяется дополнение «либо эквивалент».</w:t>
      </w:r>
    </w:p>
    <w:p w:rsidR="00B10353" w:rsidRPr="00B10353" w:rsidRDefault="00B10353" w:rsidP="00B10353">
      <w:pPr>
        <w:suppressAutoHyphens/>
        <w:spacing w:after="0" w:line="240" w:lineRule="auto"/>
        <w:jc w:val="both"/>
        <w:rPr>
          <w:rFonts w:ascii="Times New Roman" w:eastAsia="Lucida Sans Unicode" w:hAnsi="Times New Roman" w:cs="Times New Roman"/>
          <w:lang w:eastAsia="ru-RU"/>
        </w:rPr>
      </w:pPr>
      <w:r w:rsidRPr="00B10353">
        <w:rPr>
          <w:rFonts w:ascii="Times New Roman" w:eastAsia="Lucida Sans Unicode" w:hAnsi="Times New Roman" w:cs="Times New Roman"/>
          <w:lang w:eastAsia="ru-RU"/>
        </w:rPr>
        <w:t>1. Участник закупки представляет в любой удобной форме или по форме рекомендуемой заказчиком информацию о конкретных показателях товара (материала) используемого при выполнении работ, соответствующих значениям установленным документацией об электронном аукционе, а так же сведения о товарном знаке (его словесное обозначение) (при наличии),знаке обслуживания (при наличии), фирменном наименовании (при наличии), патенте (при наличии), полезной модели (при наличии), промышленного образца (при наличии), страны происхождения предлагаемого для использования товара. При этом, значения (и/или диапазоны значений) параметров, конкретных показателей материалов и оборудования используемого при выполнении работ (оказании услуг), представляются в отношении каждого вида (типа) товара (материала) используемого при выполнении работ (оказании услуг) по предмету аукциона в электронной форме, в соответствии с требованиями аукционной документации.</w:t>
      </w:r>
    </w:p>
    <w:p w:rsidR="00B10353" w:rsidRPr="00B10353" w:rsidRDefault="00B10353" w:rsidP="00B10353">
      <w:pPr>
        <w:suppressAutoHyphens/>
        <w:spacing w:after="0" w:line="240" w:lineRule="auto"/>
        <w:jc w:val="both"/>
        <w:rPr>
          <w:rFonts w:ascii="Times New Roman" w:eastAsia="Lucida Sans Unicode" w:hAnsi="Times New Roman" w:cs="Times New Roman"/>
          <w:lang w:eastAsia="ru-RU"/>
        </w:rPr>
      </w:pPr>
      <w:r w:rsidRPr="00B10353">
        <w:rPr>
          <w:rFonts w:ascii="Times New Roman" w:eastAsia="Lucida Sans Unicode" w:hAnsi="Times New Roman" w:cs="Times New Roman"/>
          <w:lang w:eastAsia="ru-RU"/>
        </w:rPr>
        <w:t>2. При подаче заявки участник закупки вправе представить сведения о сертификации продукции. Материалы (товары), используемые при производстве работ (оказании услуг) должны иметь</w:t>
      </w:r>
    </w:p>
    <w:p w:rsidR="00B10353" w:rsidRPr="00B10353" w:rsidRDefault="00B10353" w:rsidP="00B10353">
      <w:pPr>
        <w:suppressAutoHyphens/>
        <w:spacing w:after="0" w:line="240" w:lineRule="auto"/>
        <w:jc w:val="both"/>
        <w:rPr>
          <w:rFonts w:ascii="Times New Roman" w:eastAsia="Lucida Sans Unicode" w:hAnsi="Times New Roman" w:cs="Times New Roman"/>
          <w:lang w:eastAsia="ru-RU"/>
        </w:rPr>
      </w:pPr>
      <w:r w:rsidRPr="00B10353">
        <w:rPr>
          <w:rFonts w:ascii="Times New Roman" w:eastAsia="Lucida Sans Unicode" w:hAnsi="Times New Roman" w:cs="Times New Roman"/>
          <w:lang w:eastAsia="ru-RU"/>
        </w:rPr>
        <w:t>соответствующие сертификаты. Наличие соответствующих сертификатов при производстве работ (оказании услуг) обязательно.</w:t>
      </w:r>
    </w:p>
    <w:p w:rsidR="00B10353" w:rsidRPr="00B10353" w:rsidRDefault="00B10353" w:rsidP="00B10353">
      <w:pPr>
        <w:suppressAutoHyphens/>
        <w:spacing w:after="0" w:line="240" w:lineRule="auto"/>
        <w:jc w:val="both"/>
        <w:rPr>
          <w:rFonts w:ascii="Times New Roman" w:eastAsia="Lucida Sans Unicode" w:hAnsi="Times New Roman" w:cs="Times New Roman"/>
          <w:lang w:eastAsia="ru-RU"/>
        </w:rPr>
      </w:pPr>
      <w:r w:rsidRPr="00B10353">
        <w:rPr>
          <w:rFonts w:ascii="Times New Roman" w:eastAsia="Lucida Sans Unicode" w:hAnsi="Times New Roman" w:cs="Times New Roman"/>
          <w:lang w:eastAsia="ru-RU"/>
        </w:rPr>
        <w:t>3.Предложение участника не должно содержать таких слов как: «должно», «должен», «должна», «может быть», «или», «имеющая», «должны», «эквивалент», «более», «менее», «не более»,</w:t>
      </w:r>
      <w:r w:rsidR="003E5C79">
        <w:rPr>
          <w:rFonts w:ascii="Times New Roman" w:eastAsia="Lucida Sans Unicode" w:hAnsi="Times New Roman" w:cs="Times New Roman"/>
          <w:lang w:eastAsia="ru-RU"/>
        </w:rPr>
        <w:t xml:space="preserve"> </w:t>
      </w:r>
      <w:r w:rsidRPr="00B10353">
        <w:rPr>
          <w:rFonts w:ascii="Times New Roman" w:eastAsia="Lucida Sans Unicode" w:hAnsi="Times New Roman" w:cs="Times New Roman"/>
          <w:lang w:eastAsia="ru-RU"/>
        </w:rPr>
        <w:t>«не менее» - так как это не является конкретным предложением. Так же все предложенные Участником размещения заказа значения должны соответствовать требованиям Технического</w:t>
      </w:r>
      <w:r w:rsidR="003E5C79">
        <w:rPr>
          <w:rFonts w:ascii="Times New Roman" w:eastAsia="Lucida Sans Unicode" w:hAnsi="Times New Roman" w:cs="Times New Roman"/>
          <w:lang w:eastAsia="ru-RU"/>
        </w:rPr>
        <w:t xml:space="preserve"> </w:t>
      </w:r>
      <w:r w:rsidRPr="00B10353">
        <w:rPr>
          <w:rFonts w:ascii="Times New Roman" w:eastAsia="Lucida Sans Unicode" w:hAnsi="Times New Roman" w:cs="Times New Roman"/>
          <w:lang w:eastAsia="ru-RU"/>
        </w:rPr>
        <w:t>задания, а так же значениям предоставленным в Приложении №1 к ТЗ для конкретной марки, типа, вида и т.д. выбранного товара. Если Заказчиком установлены требования соответствию нормативно-правовым актам (ГОСТ и т.д.), то сведения должны быть представлены в соответствии с нормативно-правовыми актами (ГОСТ и т.д.) которые установлены техническим</w:t>
      </w:r>
      <w:r w:rsidR="00DA6FC9">
        <w:rPr>
          <w:rFonts w:ascii="Times New Roman" w:eastAsia="Lucida Sans Unicode" w:hAnsi="Times New Roman" w:cs="Times New Roman"/>
          <w:lang w:eastAsia="ru-RU"/>
        </w:rPr>
        <w:t xml:space="preserve"> заданием и требованиями Формы</w:t>
      </w:r>
      <w:r w:rsidRPr="00B10353">
        <w:rPr>
          <w:rFonts w:ascii="Times New Roman" w:eastAsia="Lucida Sans Unicode" w:hAnsi="Times New Roman" w:cs="Times New Roman"/>
          <w:lang w:eastAsia="ru-RU"/>
        </w:rPr>
        <w:t>.</w:t>
      </w:r>
      <w:r w:rsidR="00DA6FC9">
        <w:rPr>
          <w:rFonts w:ascii="Times New Roman" w:eastAsia="Lucida Sans Unicode" w:hAnsi="Times New Roman" w:cs="Times New Roman"/>
          <w:lang w:eastAsia="ru-RU"/>
        </w:rPr>
        <w:t xml:space="preserve"> </w:t>
      </w:r>
      <w:r w:rsidRPr="00B10353">
        <w:rPr>
          <w:rFonts w:ascii="Times New Roman" w:eastAsia="Lucida Sans Unicode" w:hAnsi="Times New Roman" w:cs="Times New Roman"/>
          <w:lang w:eastAsia="ru-RU"/>
        </w:rPr>
        <w:t>Приложения №1 к ТЗ</w:t>
      </w:r>
      <w:r w:rsidR="003E5C79">
        <w:rPr>
          <w:rFonts w:ascii="Times New Roman" w:eastAsia="Lucida Sans Unicode" w:hAnsi="Times New Roman" w:cs="Times New Roman"/>
          <w:lang w:eastAsia="ru-RU"/>
        </w:rPr>
        <w:t>.</w:t>
      </w:r>
      <w:r w:rsidRPr="00B10353">
        <w:rPr>
          <w:rFonts w:ascii="Times New Roman" w:eastAsia="Lucida Sans Unicode" w:hAnsi="Times New Roman" w:cs="Times New Roman"/>
          <w:lang w:eastAsia="ru-RU"/>
        </w:rPr>
        <w:t xml:space="preserve"> Если нормативно-правовой акт (ГОСТ и т.д.) появился в новой редакции, то стоит руководствоваться новой редакцией нормативно-правового акта (ГОСТ и т.д.).</w:t>
      </w:r>
    </w:p>
    <w:p w:rsidR="00B10353" w:rsidRPr="00B10353" w:rsidRDefault="00B10353" w:rsidP="00B10353">
      <w:pPr>
        <w:suppressAutoHyphens/>
        <w:spacing w:after="0" w:line="240" w:lineRule="auto"/>
        <w:jc w:val="both"/>
        <w:rPr>
          <w:rFonts w:ascii="Times New Roman" w:eastAsia="Calibri" w:hAnsi="Times New Roman" w:cs="Times New Roman"/>
          <w:color w:val="002060"/>
          <w:lang w:eastAsia="ru-RU"/>
        </w:rPr>
      </w:pPr>
      <w:r w:rsidRPr="00B10353">
        <w:rPr>
          <w:rFonts w:ascii="Times New Roman" w:eastAsia="Lucida Sans Unicode" w:hAnsi="Times New Roman" w:cs="Times New Roman"/>
          <w:lang w:eastAsia="ru-RU"/>
        </w:rPr>
        <w:t xml:space="preserve"> </w:t>
      </w:r>
    </w:p>
    <w:p w:rsidR="00B10353" w:rsidRPr="00B10353" w:rsidRDefault="00B10353" w:rsidP="00B10353">
      <w:pPr>
        <w:rPr>
          <w:rFonts w:ascii="Calibri" w:eastAsia="Times New Roman" w:hAnsi="Calibri" w:cs="Times New Roman"/>
          <w:lang w:eastAsia="ru-RU"/>
        </w:rPr>
      </w:pPr>
      <w:r w:rsidRPr="00B10353">
        <w:rPr>
          <w:rFonts w:ascii="Times New Roman" w:eastAsia="Calibri" w:hAnsi="Times New Roman" w:cs="Times New Roman"/>
          <w:lang w:eastAsia="ru-RU"/>
        </w:rPr>
        <w:t>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указанного в первой части заявки на участие в электронном аукционе.</w:t>
      </w:r>
    </w:p>
    <w:p w:rsidR="00C60084" w:rsidRPr="00C60084" w:rsidRDefault="00C60084" w:rsidP="00C60084">
      <w:pPr>
        <w:pStyle w:val="ConsPlusNormal"/>
        <w:ind w:firstLine="709"/>
        <w:jc w:val="both"/>
        <w:rPr>
          <w:rFonts w:ascii="Times New Roman" w:hAnsi="Times New Roman" w:cs="Times New Roman"/>
          <w:sz w:val="24"/>
          <w:szCs w:val="24"/>
        </w:rPr>
      </w:pPr>
      <w:r w:rsidRPr="00C60084">
        <w:rPr>
          <w:rFonts w:ascii="Times New Roman" w:hAnsi="Times New Roman" w:cs="Times New Roman"/>
          <w:sz w:val="24"/>
          <w:szCs w:val="24"/>
        </w:rPr>
        <w:t>При указании значений показателей товара участник закупки не может вместо указания значения показателя товара указывать «соответствует», «в полном соответствии», «наличие», за исключением случаев, если это предусмотрено документацией о закупке.</w:t>
      </w:r>
    </w:p>
    <w:p w:rsidR="00C60084" w:rsidRPr="00C60084" w:rsidRDefault="00C60084" w:rsidP="00C60084">
      <w:pPr>
        <w:pStyle w:val="ConsPlusNormal"/>
        <w:ind w:firstLine="709"/>
        <w:jc w:val="both"/>
        <w:rPr>
          <w:rFonts w:ascii="Times New Roman" w:hAnsi="Times New Roman" w:cs="Times New Roman"/>
          <w:sz w:val="24"/>
          <w:szCs w:val="24"/>
        </w:rPr>
      </w:pPr>
    </w:p>
    <w:p w:rsidR="00C60084" w:rsidRPr="00C60084" w:rsidRDefault="00C60084" w:rsidP="00C60084">
      <w:pPr>
        <w:pStyle w:val="ConsPlusNormal"/>
        <w:ind w:firstLine="709"/>
        <w:jc w:val="both"/>
        <w:rPr>
          <w:rFonts w:ascii="Times New Roman" w:hAnsi="Times New Roman" w:cs="Times New Roman"/>
          <w:sz w:val="24"/>
          <w:szCs w:val="24"/>
        </w:rPr>
      </w:pPr>
      <w:r w:rsidRPr="00C60084">
        <w:rPr>
          <w:rFonts w:ascii="Times New Roman" w:hAnsi="Times New Roman" w:cs="Times New Roman"/>
          <w:sz w:val="24"/>
          <w:szCs w:val="24"/>
        </w:rPr>
        <w:t>2. Разъяснение и применение понятий, используемых при указании значений показателей товаров, работ и услуг в форме «Сведения о функциональных, технических и качественных характеристиках, эксплуатационных характеристиках товаров, работ или услуг, являющихся предметом закупки, позволяющих определить соответствие закупаемых товара, работы, услуги установленным заказчиком требованиям».</w:t>
      </w:r>
    </w:p>
    <w:p w:rsidR="00B10353" w:rsidRPr="00B10353" w:rsidRDefault="00B10353" w:rsidP="00B10353">
      <w:pPr>
        <w:suppressAutoHyphens/>
        <w:spacing w:after="0" w:line="240" w:lineRule="auto"/>
        <w:jc w:val="both"/>
        <w:rPr>
          <w:rFonts w:ascii="Times New Roman" w:eastAsia="Lucida Sans Unicode" w:hAnsi="Times New Roman" w:cs="Times New Roman"/>
          <w:lang w:eastAsia="ru-RU"/>
        </w:rPr>
      </w:pPr>
      <w:r w:rsidRPr="00B10353">
        <w:rPr>
          <w:rFonts w:ascii="Times New Roman" w:eastAsia="Lucida Sans Unicode" w:hAnsi="Times New Roman" w:cs="Times New Roman"/>
          <w:lang w:eastAsia="ru-RU"/>
        </w:rPr>
        <w:t>Все предлагаемые материалы должны соответствовать нормативным документам: ГОСТ, ТУ, СанПин, СНиП и т.д. В случае отсутствия в нормативной документации значений по требуемым параметрам каких-либо из закупаемых товаров или применяемых при производстве работ, оказании услуг, поставки товаров, то по данным параметрам в графе «Значение, предлагаемое участником» необходимо поставить прочерк «-», либо указывать «не нормируется», либо указывать «отсутствует». Участнику закупки необходимо указывать конкретные показатели характеристики каждого вида (типа) товара (материала), применяемого при производстве работ, оказ</w:t>
      </w:r>
      <w:r w:rsidR="004923D4">
        <w:rPr>
          <w:rFonts w:ascii="Times New Roman" w:eastAsia="Lucida Sans Unicode" w:hAnsi="Times New Roman" w:cs="Times New Roman"/>
          <w:lang w:eastAsia="ru-RU"/>
        </w:rPr>
        <w:t>ании услуг указа</w:t>
      </w:r>
      <w:r w:rsidR="00DA6FC9">
        <w:rPr>
          <w:rFonts w:ascii="Times New Roman" w:eastAsia="Lucida Sans Unicode" w:hAnsi="Times New Roman" w:cs="Times New Roman"/>
          <w:lang w:eastAsia="ru-RU"/>
        </w:rPr>
        <w:t>нного в Техническом задании</w:t>
      </w:r>
      <w:r w:rsidR="00EA7294">
        <w:rPr>
          <w:rFonts w:ascii="Times New Roman" w:eastAsia="Lucida Sans Unicode" w:hAnsi="Times New Roman" w:cs="Times New Roman"/>
          <w:lang w:eastAsia="ru-RU"/>
        </w:rPr>
        <w:t>.</w:t>
      </w:r>
      <w:r w:rsidR="00DA6FC9">
        <w:rPr>
          <w:rFonts w:ascii="Times New Roman" w:eastAsia="Lucida Sans Unicode" w:hAnsi="Times New Roman" w:cs="Times New Roman"/>
          <w:lang w:eastAsia="ru-RU"/>
        </w:rPr>
        <w:t xml:space="preserve"> В форме </w:t>
      </w:r>
      <w:r w:rsidRPr="00B10353">
        <w:rPr>
          <w:rFonts w:ascii="Times New Roman" w:eastAsia="Lucida Sans Unicode" w:hAnsi="Times New Roman" w:cs="Times New Roman"/>
          <w:lang w:eastAsia="ru-RU"/>
        </w:rPr>
        <w:t xml:space="preserve"> могут быть использованы следующие знаки и обозначения:</w:t>
      </w:r>
    </w:p>
    <w:p w:rsidR="00B10353" w:rsidRDefault="00B10353" w:rsidP="00B10353">
      <w:pPr>
        <w:rPr>
          <w:rFonts w:ascii="Arial" w:eastAsia="Times New Roman" w:hAnsi="Arial" w:cs="Arial"/>
          <w:color w:val="000000"/>
          <w:sz w:val="13"/>
          <w:szCs w:val="13"/>
          <w:shd w:val="clear" w:color="auto" w:fill="FFFFFF"/>
          <w:lang w:eastAsia="ru-RU"/>
        </w:rPr>
      </w:pPr>
    </w:p>
    <w:p w:rsidR="00AE72A7" w:rsidRPr="00AE72A7" w:rsidRDefault="00AE72A7" w:rsidP="00AE72A7">
      <w:pPr>
        <w:jc w:val="both"/>
        <w:rPr>
          <w:rFonts w:ascii="Times New Roman" w:eastAsia="Calibri" w:hAnsi="Times New Roman" w:cs="Times New Roman"/>
          <w:lang w:eastAsia="ru-RU"/>
        </w:rPr>
      </w:pPr>
      <w:r w:rsidRPr="00AE72A7">
        <w:rPr>
          <w:rFonts w:ascii="Times New Roman" w:eastAsia="Calibri" w:hAnsi="Times New Roman" w:cs="Times New Roman"/>
          <w:lang w:eastAsia="ru-RU"/>
        </w:rPr>
        <w:t>Если в приложении №1 к ТЗ в наименовании показателя присутствуют слова «в диапазоне» то значение нужно указывать в виде диапазона, который соответствует выбранной марке или группе или типу материала (включение крайних значение допустимо), по остальных требуемым параметрам должно быть предоставлено конкретное значение, исключение лишь представляют вышеперечисленные. Например «Фракция щебня должна быть в диапазоне:» «Минимальное значение показателя : 5мм», «Максимальное значение показателя: 20мм». В данном случае участником могут быть предложены варианты: «5-7 мм», «5-10 мм», «10-20 мм» и т. д.</w:t>
      </w:r>
    </w:p>
    <w:p w:rsidR="00AE72A7" w:rsidRPr="00AE72A7" w:rsidRDefault="00AE72A7" w:rsidP="00AE72A7">
      <w:pPr>
        <w:rPr>
          <w:rFonts w:ascii="Arial" w:eastAsia="Times New Roman" w:hAnsi="Arial" w:cs="Arial"/>
          <w:color w:val="000000"/>
          <w:sz w:val="13"/>
          <w:szCs w:val="13"/>
          <w:shd w:val="clear" w:color="auto" w:fill="FFFFFF"/>
          <w:lang w:eastAsia="ru-RU"/>
        </w:rPr>
      </w:pPr>
      <w:r w:rsidRPr="00AE72A7">
        <w:rPr>
          <w:rFonts w:ascii="Times New Roman" w:eastAsia="Calibri" w:hAnsi="Times New Roman" w:cs="Times New Roman"/>
          <w:lang w:eastAsia="ru-RU"/>
        </w:rPr>
        <w:t>Если в приложении №1 к ТЗ установлено только «Минимальное значение показателя», то участником могут быть предложены значения большие или равные указанному.</w:t>
      </w:r>
    </w:p>
    <w:p w:rsidR="00AE72A7" w:rsidRPr="00AE72A7" w:rsidRDefault="00AE72A7" w:rsidP="00AE72A7">
      <w:pPr>
        <w:rPr>
          <w:rFonts w:ascii="Times New Roman" w:eastAsia="Calibri" w:hAnsi="Times New Roman" w:cs="Times New Roman"/>
          <w:lang w:eastAsia="ru-RU"/>
        </w:rPr>
      </w:pPr>
      <w:r w:rsidRPr="00AE72A7">
        <w:rPr>
          <w:rFonts w:ascii="Times New Roman" w:eastAsia="Calibri" w:hAnsi="Times New Roman" w:cs="Times New Roman"/>
          <w:lang w:eastAsia="ru-RU"/>
        </w:rPr>
        <w:t>Если в приложении №1 к ТЗ установлено только «Максимальное значение показателя», то участником могут быть предложены значения меньшие или равные указанному.</w:t>
      </w:r>
    </w:p>
    <w:p w:rsidR="00AE72A7" w:rsidRPr="00AE72A7" w:rsidRDefault="00AE72A7" w:rsidP="00AE72A7">
      <w:pPr>
        <w:rPr>
          <w:rFonts w:ascii="Arial" w:eastAsia="Times New Roman" w:hAnsi="Arial" w:cs="Arial"/>
          <w:b/>
          <w:color w:val="000000"/>
          <w:sz w:val="13"/>
          <w:szCs w:val="13"/>
          <w:shd w:val="clear" w:color="auto" w:fill="FFFFFF"/>
          <w:lang w:eastAsia="ru-RU"/>
        </w:rPr>
      </w:pPr>
      <w:r w:rsidRPr="00AE72A7">
        <w:rPr>
          <w:rFonts w:ascii="Times New Roman" w:eastAsia="Calibri" w:hAnsi="Times New Roman" w:cs="Times New Roman"/>
          <w:lang w:eastAsia="ru-RU"/>
        </w:rPr>
        <w:t>Если в приложении №1 к ТЗ установлено «Минимальное значение показателя» и «Максимальное значение показателя», то участником могут быть предложены конкретные значения в пределах данного диапазона (включение крайних значение допустимо).</w:t>
      </w:r>
    </w:p>
    <w:p w:rsidR="00AE72A7" w:rsidRPr="00AE72A7" w:rsidRDefault="00AE72A7" w:rsidP="00AE72A7">
      <w:pPr>
        <w:rPr>
          <w:rFonts w:ascii="Times New Roman" w:eastAsia="Calibri" w:hAnsi="Times New Roman" w:cs="Times New Roman"/>
          <w:color w:val="7030A0"/>
          <w:lang w:eastAsia="ru-RU"/>
        </w:rPr>
      </w:pPr>
      <w:r w:rsidRPr="00AE72A7">
        <w:rPr>
          <w:rFonts w:ascii="Times New Roman" w:eastAsia="Calibri" w:hAnsi="Times New Roman" w:cs="Times New Roman"/>
          <w:color w:val="7030A0"/>
          <w:lang w:eastAsia="ru-RU"/>
        </w:rPr>
        <w:t>В случае, если в графе «Значения показателя, которые не могут изменяться» значения или диапазоны значений параметра указаны с использованием символа «запятая», союза «и», - участнику закупки необходимо предоставить все значения показателя или все диапазоны значений, указанных через данные символ, союз. В случае, если в графе «Значения показателя, которые не могут изменяться»  значения или диапазоны значений параметра указаны с использованием символа «точка с запятой», союза «или», - участнику закупки необходимо предоставить одно из указанных значений или диапазонов значений, указанных через данный символ.</w:t>
      </w:r>
    </w:p>
    <w:p w:rsidR="00C60084" w:rsidRPr="00C60084" w:rsidRDefault="00C60084" w:rsidP="00C60084">
      <w:pPr>
        <w:pStyle w:val="ConsPlusNormal"/>
        <w:ind w:firstLine="709"/>
        <w:jc w:val="both"/>
        <w:rPr>
          <w:rFonts w:ascii="Times New Roman" w:hAnsi="Times New Roman" w:cs="Times New Roman"/>
          <w:sz w:val="24"/>
          <w:szCs w:val="24"/>
        </w:rPr>
      </w:pPr>
      <w:r w:rsidRPr="00C60084">
        <w:rPr>
          <w:rFonts w:ascii="Times New Roman" w:hAnsi="Times New Roman" w:cs="Times New Roman"/>
          <w:sz w:val="24"/>
          <w:szCs w:val="24"/>
        </w:rPr>
        <w:t>Для обозначения разделителя целой и дробной частей десятичной дроби используется символ «,» между цифрами без пробела. Использование иных символов для обозначения разделителя целой и дробной частей десятичной дроби не допускается, за исключением случаев, когда это предусмотрено соответствующей нормативно-технической документацией.</w:t>
      </w:r>
    </w:p>
    <w:p w:rsidR="00C60084" w:rsidRPr="00C60084" w:rsidRDefault="00C60084" w:rsidP="00C60084">
      <w:pPr>
        <w:pStyle w:val="ConsPlusNormal"/>
        <w:ind w:firstLine="709"/>
        <w:jc w:val="both"/>
        <w:rPr>
          <w:rFonts w:ascii="Times New Roman" w:hAnsi="Times New Roman" w:cs="Times New Roman"/>
          <w:sz w:val="24"/>
          <w:szCs w:val="24"/>
        </w:rPr>
      </w:pPr>
      <w:r w:rsidRPr="00C60084">
        <w:rPr>
          <w:rFonts w:ascii="Times New Roman" w:hAnsi="Times New Roman" w:cs="Times New Roman"/>
          <w:sz w:val="24"/>
          <w:szCs w:val="24"/>
        </w:rPr>
        <w:t xml:space="preserve">При указании наименования страны происхождения товара участнику необходимо руководствоваться положениями Общероссийского классификатора стран мира, утвержденного постановлением Госстандарта России от 14.12.2001 № 529-ст. </w:t>
      </w:r>
    </w:p>
    <w:p w:rsidR="00C60084" w:rsidRPr="00C60084" w:rsidRDefault="00C60084" w:rsidP="00C60084">
      <w:pPr>
        <w:pStyle w:val="ConsPlusNormal"/>
        <w:ind w:firstLine="709"/>
        <w:jc w:val="both"/>
        <w:rPr>
          <w:rFonts w:ascii="Times New Roman" w:hAnsi="Times New Roman" w:cs="Times New Roman"/>
          <w:sz w:val="24"/>
          <w:szCs w:val="24"/>
        </w:rPr>
      </w:pPr>
      <w:r w:rsidRPr="00C60084">
        <w:rPr>
          <w:rFonts w:ascii="Times New Roman" w:hAnsi="Times New Roman" w:cs="Times New Roman"/>
          <w:sz w:val="24"/>
          <w:szCs w:val="24"/>
        </w:rPr>
        <w:t>Указание наименования страны не в соответствии с вышеуказанным стандартом не допускается.</w:t>
      </w:r>
    </w:p>
    <w:p w:rsidR="00C60084" w:rsidRPr="00C60084" w:rsidRDefault="00C60084" w:rsidP="00C60084">
      <w:pPr>
        <w:pStyle w:val="ConsPlusNormal"/>
        <w:ind w:firstLine="709"/>
        <w:jc w:val="both"/>
        <w:rPr>
          <w:rFonts w:ascii="Times New Roman" w:hAnsi="Times New Roman" w:cs="Times New Roman"/>
          <w:sz w:val="24"/>
          <w:szCs w:val="24"/>
        </w:rPr>
      </w:pPr>
    </w:p>
    <w:p w:rsidR="00C60084" w:rsidRPr="00C60084" w:rsidRDefault="00C60084" w:rsidP="00C60084">
      <w:pPr>
        <w:pStyle w:val="ConsPlusNormal"/>
        <w:ind w:firstLine="709"/>
        <w:jc w:val="both"/>
        <w:rPr>
          <w:rFonts w:ascii="Times New Roman" w:hAnsi="Times New Roman" w:cs="Times New Roman"/>
          <w:sz w:val="24"/>
          <w:szCs w:val="24"/>
        </w:rPr>
      </w:pPr>
    </w:p>
    <w:p w:rsidR="00C60084" w:rsidRPr="00C60084" w:rsidRDefault="00C60084" w:rsidP="00C60084">
      <w:pPr>
        <w:pStyle w:val="ConsPlusNormal"/>
        <w:ind w:firstLine="709"/>
        <w:jc w:val="both"/>
        <w:rPr>
          <w:rFonts w:ascii="Times New Roman" w:hAnsi="Times New Roman" w:cs="Times New Roman"/>
          <w:sz w:val="24"/>
          <w:szCs w:val="24"/>
        </w:rPr>
      </w:pPr>
    </w:p>
    <w:p w:rsidR="00C60084" w:rsidRPr="00C60084" w:rsidRDefault="00C60084" w:rsidP="00C60084">
      <w:pPr>
        <w:pStyle w:val="ConsPlusNormal"/>
        <w:ind w:firstLine="709"/>
        <w:jc w:val="both"/>
        <w:rPr>
          <w:rFonts w:ascii="Times New Roman" w:hAnsi="Times New Roman" w:cs="Times New Roman"/>
          <w:sz w:val="24"/>
          <w:szCs w:val="24"/>
        </w:rPr>
      </w:pPr>
    </w:p>
    <w:p w:rsidR="00C60084" w:rsidRPr="00C60084" w:rsidRDefault="00C60084" w:rsidP="00C60084">
      <w:pPr>
        <w:pStyle w:val="ConsPlusNormal"/>
        <w:ind w:firstLine="709"/>
        <w:jc w:val="both"/>
        <w:rPr>
          <w:rFonts w:ascii="Times New Roman" w:hAnsi="Times New Roman" w:cs="Times New Roman"/>
          <w:sz w:val="24"/>
          <w:szCs w:val="24"/>
        </w:rPr>
      </w:pPr>
    </w:p>
    <w:p w:rsidR="00C60084" w:rsidRPr="00C60084" w:rsidRDefault="00C60084" w:rsidP="00C60084">
      <w:pPr>
        <w:pStyle w:val="ConsPlusNormal"/>
        <w:ind w:firstLine="709"/>
        <w:jc w:val="both"/>
        <w:rPr>
          <w:rFonts w:ascii="Times New Roman" w:hAnsi="Times New Roman" w:cs="Times New Roman"/>
          <w:sz w:val="24"/>
          <w:szCs w:val="24"/>
        </w:rPr>
      </w:pPr>
    </w:p>
    <w:p w:rsidR="00C60084" w:rsidRPr="00C60084" w:rsidRDefault="00C60084" w:rsidP="00C60084">
      <w:pPr>
        <w:pStyle w:val="ConsPlusNormal"/>
        <w:ind w:firstLine="709"/>
        <w:jc w:val="both"/>
        <w:rPr>
          <w:rFonts w:ascii="Times New Roman" w:hAnsi="Times New Roman" w:cs="Times New Roman"/>
          <w:sz w:val="24"/>
          <w:szCs w:val="24"/>
        </w:rPr>
      </w:pPr>
    </w:p>
    <w:p w:rsidR="00C60084" w:rsidRPr="00C60084" w:rsidRDefault="00C60084" w:rsidP="00C60084">
      <w:pPr>
        <w:pStyle w:val="ConsPlusNormal"/>
        <w:ind w:firstLine="709"/>
        <w:jc w:val="both"/>
        <w:rPr>
          <w:rFonts w:ascii="Times New Roman" w:hAnsi="Times New Roman" w:cs="Times New Roman"/>
          <w:sz w:val="24"/>
          <w:szCs w:val="24"/>
        </w:rPr>
      </w:pPr>
    </w:p>
    <w:p w:rsidR="00C60084" w:rsidRPr="00C60084" w:rsidRDefault="00C60084" w:rsidP="00C60084">
      <w:pPr>
        <w:pStyle w:val="ConsPlusNormal"/>
        <w:ind w:firstLine="709"/>
        <w:jc w:val="both"/>
        <w:rPr>
          <w:rFonts w:ascii="Times New Roman" w:hAnsi="Times New Roman" w:cs="Times New Roman"/>
          <w:sz w:val="24"/>
          <w:szCs w:val="24"/>
        </w:rPr>
      </w:pPr>
    </w:p>
    <w:p w:rsidR="00C60084" w:rsidRPr="00C60084" w:rsidRDefault="00C60084" w:rsidP="00C60084">
      <w:pPr>
        <w:pStyle w:val="ConsPlusNormal"/>
        <w:ind w:firstLine="709"/>
        <w:jc w:val="both"/>
        <w:rPr>
          <w:rFonts w:ascii="Times New Roman" w:hAnsi="Times New Roman" w:cs="Times New Roman"/>
          <w:sz w:val="24"/>
          <w:szCs w:val="24"/>
        </w:rPr>
      </w:pPr>
    </w:p>
    <w:p w:rsidR="00DB2879" w:rsidRPr="00C60084" w:rsidRDefault="00DB2879" w:rsidP="00C60084">
      <w:pPr>
        <w:pStyle w:val="ConsPlusNormal"/>
        <w:ind w:firstLine="709"/>
        <w:jc w:val="both"/>
      </w:pPr>
    </w:p>
    <w:sectPr w:rsidR="00DB2879" w:rsidRPr="00C60084" w:rsidSect="00DB287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CD0612"/>
    <w:multiLevelType w:val="hybridMultilevel"/>
    <w:tmpl w:val="3A229B0C"/>
    <w:lvl w:ilvl="0" w:tplc="0419000F">
      <w:start w:val="1"/>
      <w:numFmt w:val="decimal"/>
      <w:lvlText w:val="%1."/>
      <w:lvlJc w:val="left"/>
      <w:pPr>
        <w:ind w:left="1005" w:hanging="360"/>
      </w:p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E62"/>
    <w:rsid w:val="001D571F"/>
    <w:rsid w:val="00302DEE"/>
    <w:rsid w:val="00390265"/>
    <w:rsid w:val="003D1C1B"/>
    <w:rsid w:val="003E5C79"/>
    <w:rsid w:val="00480A57"/>
    <w:rsid w:val="004923D4"/>
    <w:rsid w:val="00690589"/>
    <w:rsid w:val="006C7A88"/>
    <w:rsid w:val="00783E62"/>
    <w:rsid w:val="00863FA0"/>
    <w:rsid w:val="009644FD"/>
    <w:rsid w:val="00985C3C"/>
    <w:rsid w:val="009F2BD9"/>
    <w:rsid w:val="00A6696C"/>
    <w:rsid w:val="00AE72A7"/>
    <w:rsid w:val="00B10353"/>
    <w:rsid w:val="00C60084"/>
    <w:rsid w:val="00D37B3D"/>
    <w:rsid w:val="00D5393F"/>
    <w:rsid w:val="00DA6FC9"/>
    <w:rsid w:val="00DB2879"/>
    <w:rsid w:val="00E26FF7"/>
    <w:rsid w:val="00EA72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87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B2879"/>
    <w:pPr>
      <w:widowControl w:val="0"/>
      <w:autoSpaceDE w:val="0"/>
      <w:autoSpaceDN w:val="0"/>
      <w:spacing w:after="0" w:line="240" w:lineRule="auto"/>
    </w:pPr>
    <w:rPr>
      <w:rFonts w:ascii="Calibri" w:eastAsia="Times New Roman" w:hAnsi="Calibri" w:cs="Calibri"/>
      <w:szCs w:val="20"/>
      <w:lang w:eastAsia="ru-RU"/>
    </w:rPr>
  </w:style>
  <w:style w:type="table" w:styleId="a3">
    <w:name w:val="Table Grid"/>
    <w:basedOn w:val="a1"/>
    <w:uiPriority w:val="59"/>
    <w:rsid w:val="00DB28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B28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87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B2879"/>
    <w:pPr>
      <w:widowControl w:val="0"/>
      <w:autoSpaceDE w:val="0"/>
      <w:autoSpaceDN w:val="0"/>
      <w:spacing w:after="0" w:line="240" w:lineRule="auto"/>
    </w:pPr>
    <w:rPr>
      <w:rFonts w:ascii="Calibri" w:eastAsia="Times New Roman" w:hAnsi="Calibri" w:cs="Calibri"/>
      <w:szCs w:val="20"/>
      <w:lang w:eastAsia="ru-RU"/>
    </w:rPr>
  </w:style>
  <w:style w:type="table" w:styleId="a3">
    <w:name w:val="Table Grid"/>
    <w:basedOn w:val="a1"/>
    <w:uiPriority w:val="59"/>
    <w:rsid w:val="00DB28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B28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FF9C83CD402A754861E021F33FE4FDD9345295B4D6B3DF44DC217B3BE80465D2635EAF405CE05C142g4N" TargetMode="External"/><Relationship Id="rId3" Type="http://schemas.microsoft.com/office/2007/relationships/stylesWithEffects" Target="stylesWithEffects.xml"/><Relationship Id="rId7" Type="http://schemas.openxmlformats.org/officeDocument/2006/relationships/hyperlink" Target="consultantplus://offline/ref=EFF9C83CD402A754861E021F33FE4FDD9345295B4D6B3DF44DC217B3BE80465D2635EAF405CE05C142g6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EFF9C83CD402A754861E021F33FE4FDD9345295B4D6B3DF44DC217B3BE80465D2635EAF405CE05C142g0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EFF9C83CD402A754861E021F33FE4FDD9345295B4D6B3DF44DC217B3BE80465D2635EAF405CE0AC842g3N" TargetMode="External"/><Relationship Id="rId4" Type="http://schemas.openxmlformats.org/officeDocument/2006/relationships/settings" Target="settings.xml"/><Relationship Id="rId9" Type="http://schemas.openxmlformats.org/officeDocument/2006/relationships/hyperlink" Target="consultantplus://offline/ref=EFF9C83CD402A754861E021F33FE4FDD9345295B4D6B3DF44DC217B3BE80465D2635EAF405CE05C142gA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2560</Words>
  <Characters>14592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dogovor</dc:creator>
  <cp:lastModifiedBy>Дарья Пак</cp:lastModifiedBy>
  <cp:revision>2</cp:revision>
  <dcterms:created xsi:type="dcterms:W3CDTF">2018-04-27T10:51:00Z</dcterms:created>
  <dcterms:modified xsi:type="dcterms:W3CDTF">2018-04-27T10:51:00Z</dcterms:modified>
</cp:coreProperties>
</file>