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40B" w:rsidRPr="0037040B" w:rsidRDefault="0037040B" w:rsidP="0037040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7040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Решение проблемы закупок моторного топлива в рамках 44-ФЗ с 11.04.2018 г.: анализ изменений законодательства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86000" cy="2211705"/>
            <wp:effectExtent l="19050" t="0" r="0" b="0"/>
            <wp:docPr id="1" name="Рисунок 1" descr="изменения в постановление Правительства Российской Федерации от 13 января 2014 г. №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зменения в постановление Правительства Российской Федерации от 13 января 2014 г. № 1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11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Уважаемые Коллеги!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С 11.04.2018 года меняются правила закупок топлива в рамках законодательства РФ о контрактной системе.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этой даты </w:t>
      </w:r>
      <w:hyperlink r:id="rId5" w:history="1">
        <w:r w:rsidRPr="0037040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вступают изменения в постановление Правительства РФ от 13 января 2014 г.</w:t>
        </w:r>
      </w:hyperlink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19 «Об установлении случаев, в которых при заключении контракта в документации о закупке указываются формула цены и максимальное значение цены контракта», согласно которым </w:t>
      </w:r>
      <w:r w:rsidRPr="0037040B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при заключении контракта на поставку топлива моторного, включая автомобильный и авиационный бензин, в документацию о закупке заказчиком включаются обязательно</w:t>
      </w:r>
      <w:r w:rsidRPr="0037040B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</w:t>
      </w:r>
      <w:r w:rsidRPr="0037040B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формула цены контракта и</w:t>
      </w:r>
      <w:proofErr w:type="gramEnd"/>
      <w:r w:rsidRPr="0037040B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 xml:space="preserve"> максимальное значение цены контракта.  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 изменения вызывают 5-ть наиболее часто встречающихся вопросов у специалистов по закупкам: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В чём суть предстоящих изменений в правилах закупки моторного топлива?  Как правильно установить максимальное значение цены контракта и формулу цены контракта в документации о закупке?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Можно ли использовать альтернативные предложенной в статье формулы цены контракта в документации о закупке на поставку моторного топлива?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На какие способы закупок распространяются изменения в правилах закупки моторного топлива?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Какие виды закупаемого топлива с 11.04.2018 г. входят в понятие «топливо моторное, включая автомобильный и авиационный бензин», предусмотренное постановлением Правительства РФ от 13.01.2014 г. № 13 (в ред. от 31.03.2018 г.)?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Как заказчик определяет максимальное значение цены контракта на </w:t>
      </w:r>
      <w:proofErr w:type="gramStart"/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поставку</w:t>
      </w:r>
      <w:proofErr w:type="gramEnd"/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моторного топлива и в </w:t>
      </w:r>
      <w:proofErr w:type="gramStart"/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какой</w:t>
      </w:r>
      <w:proofErr w:type="gramEnd"/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части документации о закупки оно указывается? </w:t>
      </w: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Нужно ли заказчику делать расчёт начальной (максимальной) цены контракта на поставку моторного топлива?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 связи с этим </w:t>
      </w: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экспертом Балтийского тендерного центра В. В. Доном</w:t>
      </w: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произведён анализ изменений действующего законодательства РФ о контрактной системе  и подготовлены ответы на указанные выше вопросы для посетителей нашего портала и читателей журнала «Государственные и муниципальные закупки».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7040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1. В чём суть предстоящих изменений в правилах закупки моторного топлива?  Как правильно установить максимальное значение цены контракта и формулу цены контракта в документации о закупке?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применении способов определения поставщика, в которых предусматривается составление документации о закупке (например, электронный аукцион, запрос предложений), </w:t>
      </w: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заказчик с 11.04.2018 г. указывает в проекте контракта вместо твёрдой цены контракта формулу цены контракта и максимальное значение цены контракта. 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есть </w:t>
      </w:r>
      <w:r w:rsidRPr="0037040B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контракты, заключаемые заказчиком в рамках 44-ФЗ по результатам электронных аукционов и запросов предложений,</w:t>
      </w:r>
      <w:r w:rsidRPr="0037040B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</w:t>
      </w:r>
      <w:r w:rsidRPr="0037040B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вместо неизменяемой (твёрдой) цены контракта на поставку топлива должны предусматривать</w:t>
      </w: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7040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объём финансирования по контракту (максимальное значение цены контракта) и порядок определения стоимости поставляемого топлива (формулу цены контракта).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понимания сути изменений специалистом по закупкам приведём примеры закупок топлива по старым и новым правилам.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Исходные условия: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заказчик – бюджетное учреждение;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- срок поставки – 2-й квартал (май, июнь) 2018 года;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- требуемый вид топлива – бензин марки АИ-92;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- условия поставки: поставка осуществляется с использованием топливных карт на АЗС поставщика;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предполагаемое количество поставляемого топлива – 10000 литров;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количество заправляемых единиц служебного автотранспорта – 13 автомобилей;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- цена заключённого контракта по итогам электронного аукциона – 420 000 рублей.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7040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Пример закупки топлива моторного по старым правилам: 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Если контракт был заключён по результатам электронного аукциона, объявленного до 11.04.2018 г., то цена указанного контракта является твёрдой, то есть фиксированной или неизменяемой. Это означает, что в рамках исполнения контракта заказчик ОБЯЗАН </w:t>
      </w:r>
      <w:proofErr w:type="gramStart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оплатить цену контракта</w:t>
      </w:r>
      <w:proofErr w:type="gramEnd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(420 000 рублей) и принять объём топлива по контракту в полном объёме.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</w:t>
      </w:r>
      <w:proofErr w:type="gramStart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существуют случаи, когда заказчик не может по объективным причинам сделать такую выборку цены контракта полностью.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Пример 1: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Из 13-ти служебных автомобилей, которые планировалось заправлять, эксплуатировались в мае-июне 2018 года только 8-мь автомобилей. В результате на топливных картах по итогам квартала остались нераспределённые лимиты объёмов поставляемого топлива.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есть заказчик имеет излишки топлива, которые ему реально не нужны в периоде поставки и оплачивает это ненужное ему топливо за счёт бюджетных средств.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этой ситуации у заказчика </w:t>
      </w: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есть 2 варианта: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1-й законный:</w:t>
      </w: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расторгнуть контракт по соглашению с учётом фактически поставленного топлива (на основании </w:t>
      </w:r>
      <w:proofErr w:type="gramStart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. 8 ст. 95 ФЗ-44).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2-й фактический (самый распространённый): </w:t>
      </w: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перераспределить неиспользованные лимиты по топливным картам в расчёте на то, что контра</w:t>
      </w:r>
      <w:proofErr w:type="gramStart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кт в сл</w:t>
      </w:r>
      <w:proofErr w:type="gramEnd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едующем – 4-м квартале 2018 года будет заключён с тем же самым поставщиком топлива и это позволит израсходовать неиспользованные лимиты в следующем квартале.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Пример 2: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Ряд заказчиков по результатам аукционов осуществляют закупку топлива следующим образом: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1)</w:t>
      </w: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контракте фиксируются объём топлива на период поставки и твёрдая цена в размере цены, предложенной победителем электронного аукциона или начальной (максимальной) цены контракта, если контракт заключается по результатам несостоявшегося электронного аукциона.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нашем примере цена контракта – 420 000 рублей и объём поставки топлива на период поставки (май, июнь) 2018 года – 10000 литров бензина марки АИ-92;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2)</w:t>
      </w: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продажа топлива заказчику поставщиком осуществляется по текущим (отпускным) ценам на АЗС поставщика. При этом поставщик обязан в любом случае поставить </w:t>
      </w:r>
      <w:proofErr w:type="gramStart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необходимое</w:t>
      </w:r>
      <w:proofErr w:type="gramEnd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заказчику количества топлива (10000 литров бензина АИ-92) в пределах цены контракта (420 000 рублей).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Поскольку отпускная цена на моторное топливо в мае, июне 2018 будет изменяться, то к концу срока действия контракта заказчику и поставщику придётся: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1)</w:t>
      </w: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осуществить подгонку отпускной цены за 1 литр топлива в товаросопроводительных документах в последнем месяце поставки;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2)</w:t>
      </w: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уменьшить цену контракта по соглашению сторон без уменьшения объёмов поставляемого топлива (на основании </w:t>
      </w:r>
      <w:proofErr w:type="spellStart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пп</w:t>
      </w:r>
      <w:proofErr w:type="spellEnd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. а) п. 1 ч. 1 ст. 95 ФЗ-44; если это позволяет сложившаяся динамика отпускных цен в периоде поставки – мае, июне 2018 года);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3)</w:t>
      </w: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расторгнуть контракт по соглашению сторон (по </w:t>
      </w:r>
      <w:proofErr w:type="gramStart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. 8 ст. 95 ФЗ-44).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показывает практика применения 94-ФЗ и 44-ФЗ, озвученные проблемы выборки цены контракта на поставку топлива решаются некоторыми заказчиками </w:t>
      </w: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путём создания себе ещё большей проблемы – несоответствия контрактных и отпускных (розничных) цен на поставляемое моторное топливо.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частности, ряд заказчиков помимо твёрдой цены контракта и объёма поставляемого топлива в контракте (в спецификации, протоколе согласования контрактной цены и т.п.) </w:t>
      </w:r>
      <w:r w:rsidRPr="0037040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фиксируют также цену за единицу поставляемого топлива. 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приведённом примере цена контракта, заключённого по результатам электронного аукциона, составила 420 000 рублей 00 копеек. Объём поставки топлива – 10 000 литров. Стоимость бензина марки АИ-92 за 1 л., зафиксированная в контракте на период поставки (май, июнь 2018 года), составила </w:t>
      </w: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42 рубля.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Реальная средняя рыночная стоимость отпуска топлива у того же поставщика в мае, июне 2018 года составила </w:t>
      </w: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40,8 рублей за 1 литр бензина марки АИ-92.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Пояснение: естественно, в примере берётся средняя цена 1 литра бензина, так как цены на бензин изменяются. 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есть бензин в рамках аукциона покупался заказчиком по фиксированной завышенной цене за литр, которая является выше, чем средняя цена того же поставщика в периоде поставки.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Результат:</w:t>
      </w: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7040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из бюджета поставщику топлива фактически «подарено» за каждый литр поставленного топлива 1, 2 рубля, а всего 12 000 рублей или 2,86 % цены контракта.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Ситуация, когда заказчик по результатам аукциона покупает бензин по цене выше отпускной цены того же поставщика является абсурдной с точки зрения здравого смысла, но абсолютно правомерной с точки зрения 44-ФЗ: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   расчёте начальной (максимальной) цены контракты на поставку топлива поставщик ГСМ и специалист по закупкам вынуждены ставить стоимость цены за единицу топлива выше, чем она есть в момент составления расчёта, прогнозируя возможное изменение цены.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пример общераспространённой негативной практики закупки моторного топлива, сложившейся у многих заказчиков.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7040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Пример закупки топлива моторного по новым правилам: 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 11.04.2018 г. </w:t>
      </w: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заказчик, который заключает контракт на поставку топлива моторного по результатам аукциона, не обязан совершать описанные выше лишние «телодвижения» в виде подгонки товаросопроводительных документов, подготовки соглашений о расторжении или изменении контракта.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Дело в том, что цена контракта не будет являться твёрдой, а будет представлять собой объём финансирования (максимальное значение цены контракта), которым располагает заказчик для оплаты необходимого количества топлива. 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нашем примере заказчик располагает 420 000 рублей для приобретения 10000 литров бензина АИ-92 в мае, июне 2018 года.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реализации требований части 2 статьи 34 Закона № 44-ФЗ о контрактной системе и постановления Правительства РФ от 13 января 2014 г. № 19 «Об установлении случаев, в которых при заключении контракта в документации о закупке указываются формула цены и максимальное значение цены контракта» заказчиком установлены в проекте контракта следующие положения:</w:t>
      </w:r>
    </w:p>
    <w:tbl>
      <w:tblPr>
        <w:tblW w:w="0" w:type="auto"/>
        <w:tblCellSpacing w:w="0" w:type="dxa"/>
        <w:tblBorders>
          <w:top w:val="single" w:sz="12" w:space="0" w:color="FFCC33"/>
          <w:left w:val="single" w:sz="12" w:space="0" w:color="FFCC33"/>
          <w:bottom w:val="single" w:sz="12" w:space="0" w:color="FFCC33"/>
          <w:right w:val="single" w:sz="12" w:space="0" w:color="FFCC33"/>
        </w:tblBorders>
        <w:tblCellMar>
          <w:left w:w="0" w:type="dxa"/>
          <w:right w:w="0" w:type="dxa"/>
        </w:tblCellMar>
        <w:tblLook w:val="04A0"/>
      </w:tblPr>
      <w:tblGrid>
        <w:gridCol w:w="9345"/>
      </w:tblGrid>
      <w:tr w:rsidR="0037040B" w:rsidRPr="0037040B" w:rsidTr="0037040B">
        <w:trPr>
          <w:tblCellSpacing w:w="0" w:type="dxa"/>
        </w:trPr>
        <w:tc>
          <w:tcPr>
            <w:tcW w:w="9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 Максимальное значение Цены контракта, формула цены Контракта и порядок расчётов </w:t>
            </w:r>
          </w:p>
          <w:p w:rsidR="0037040B" w:rsidRPr="0037040B" w:rsidRDefault="0037040B" w:rsidP="0037040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2.1.  </w:t>
            </w:r>
            <w:r w:rsidRPr="0037040B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Максимальное значение цены Контракта (</w:t>
            </w:r>
            <w:proofErr w:type="spellStart"/>
            <w:proofErr w:type="gramStart"/>
            <w:r w:rsidRPr="0037040B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ЦК</w:t>
            </w:r>
            <w:proofErr w:type="gramEnd"/>
            <w:r w:rsidRPr="0037040B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max</w:t>
            </w:r>
            <w:proofErr w:type="spellEnd"/>
            <w:r w:rsidRPr="0037040B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)</w:t>
            </w: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70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представляет собой цену Контракта, предложенную Поставщиком по результатам электронного аукциона (протокол подведения итогов электронного аукциона № ___ от «___» _______ 2018 г.) и составляет 420 000 (четыреста двадцать тысяч) рублей</w:t>
            </w: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том числе НДС _____% </w:t>
            </w:r>
            <w:proofErr w:type="spellStart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___рублей</w:t>
            </w:r>
            <w:proofErr w:type="spellEnd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(или НДС - не предусмотрен, с обязательным указанием основания освобождения Поставщика от уплаты НДС).</w:t>
            </w:r>
          </w:p>
          <w:p w:rsidR="0037040B" w:rsidRPr="0037040B" w:rsidRDefault="0037040B" w:rsidP="0037040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2.2.</w:t>
            </w: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70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Оплата по настоящему Контракту осуществляется</w:t>
            </w: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путём перечисления денежных средств на расчётный счёт Поставщика </w:t>
            </w:r>
            <w:proofErr w:type="gramStart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</w:t>
            </w:r>
            <w:proofErr w:type="gramEnd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фактически </w:t>
            </w:r>
            <w:proofErr w:type="spellStart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поставленныйтовар</w:t>
            </w:r>
            <w:proofErr w:type="spellEnd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основании счета (счета-фактуры) и товарной накладной (универсальный передаточный документ (далее – УПД)), подписанной Сторонами, </w:t>
            </w:r>
            <w:r w:rsidRPr="0037040B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по следующей формуле цены Контракта:</w:t>
            </w:r>
          </w:p>
          <w:p w:rsidR="0037040B" w:rsidRPr="0037040B" w:rsidRDefault="0037040B" w:rsidP="0037040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807845" cy="786765"/>
                  <wp:effectExtent l="19050" t="0" r="1905" b="0"/>
                  <wp:docPr id="2" name="Рисунок 2" descr="Формула цены контракта на поставку топлива в документации о закуп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Формула цены контракта на поставку топлива в документации о закуп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7845" cy="7867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040B" w:rsidRPr="0037040B" w:rsidRDefault="0037040B" w:rsidP="0037040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где</w:t>
            </w:r>
          </w:p>
          <w:p w:rsidR="0037040B" w:rsidRPr="0037040B" w:rsidRDefault="0037040B" w:rsidP="0037040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ЦК</w:t>
            </w: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цена Контракта, определённая с использование настоящей формулы, которая не может превышать максимальное значение цены контракта (</w:t>
            </w:r>
            <w:r w:rsidRPr="0037040B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ЦК </w:t>
            </w:r>
            <w:r w:rsidRPr="0037040B">
              <w:rPr>
                <w:rFonts w:ascii="Cambria Math" w:eastAsia="Times New Roman" w:hAnsi="Cambria Math" w:cs="Cambria Math"/>
                <w:b/>
                <w:bCs/>
                <w:color w:val="FF0000"/>
                <w:sz w:val="24"/>
                <w:szCs w:val="24"/>
                <w:lang w:eastAsia="ru-RU"/>
              </w:rPr>
              <w:t>⩽</w:t>
            </w:r>
            <w:r w:rsidRPr="0037040B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37040B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ЦК</w:t>
            </w:r>
            <w:proofErr w:type="gramEnd"/>
            <w:r w:rsidRPr="0037040B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max</w:t>
            </w:r>
            <w:proofErr w:type="spellEnd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);</w:t>
            </w:r>
          </w:p>
          <w:p w:rsidR="0037040B" w:rsidRPr="0037040B" w:rsidRDefault="0037040B" w:rsidP="0037040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70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</w:t>
            </w:r>
            <w:proofErr w:type="gramStart"/>
            <w:r w:rsidRPr="00370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</w:t>
            </w:r>
            <w:proofErr w:type="spellEnd"/>
            <w:proofErr w:type="gramEnd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отпускная цена Поставщика за единицу поставляемого Товара в месяце (периоде) поставки, </w:t>
            </w: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указываемая Поставщиком в товарной накладной (УПД)</w:t>
            </w: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37040B" w:rsidRPr="0037040B" w:rsidRDefault="0037040B" w:rsidP="0037040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i/>
                <w:iCs/>
                <w:color w:val="000080"/>
                <w:sz w:val="24"/>
                <w:szCs w:val="24"/>
                <w:lang w:eastAsia="ru-RU"/>
              </w:rPr>
              <w:t xml:space="preserve">Пояснение: в качестве альтернативы можно предусмотреть возможность фиксации отпускной цены за единицу поставляемого Товара </w:t>
            </w:r>
            <w:proofErr w:type="spellStart"/>
            <w:r w:rsidRPr="0037040B">
              <w:rPr>
                <w:rFonts w:ascii="Times New Roman" w:eastAsia="Times New Roman" w:hAnsi="Times New Roman" w:cs="Times New Roman"/>
                <w:i/>
                <w:iCs/>
                <w:color w:val="000080"/>
                <w:sz w:val="24"/>
                <w:szCs w:val="24"/>
                <w:lang w:eastAsia="ru-RU"/>
              </w:rPr>
              <w:t>Ц</w:t>
            </w:r>
            <w:proofErr w:type="gramStart"/>
            <w:r w:rsidRPr="0037040B">
              <w:rPr>
                <w:rFonts w:ascii="Times New Roman" w:eastAsia="Times New Roman" w:hAnsi="Times New Roman" w:cs="Times New Roman"/>
                <w:i/>
                <w:iCs/>
                <w:color w:val="000080"/>
                <w:sz w:val="24"/>
                <w:szCs w:val="24"/>
                <w:lang w:eastAsia="ru-RU"/>
              </w:rPr>
              <w:t>i</w:t>
            </w:r>
            <w:proofErr w:type="spellEnd"/>
            <w:proofErr w:type="gramEnd"/>
            <w:r w:rsidRPr="0037040B">
              <w:rPr>
                <w:rFonts w:ascii="Times New Roman" w:eastAsia="Times New Roman" w:hAnsi="Times New Roman" w:cs="Times New Roman"/>
                <w:i/>
                <w:iCs/>
                <w:color w:val="000080"/>
                <w:sz w:val="24"/>
                <w:szCs w:val="24"/>
                <w:lang w:eastAsia="ru-RU"/>
              </w:rPr>
              <w:t xml:space="preserve"> в приложениях к Контракту (например, в протоколе согласования контрактной цены, спецификации на поставку товара и др.). </w:t>
            </w:r>
          </w:p>
          <w:p w:rsidR="0037040B" w:rsidRPr="0037040B" w:rsidRDefault="0037040B" w:rsidP="0037040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70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Vi</w:t>
            </w:r>
            <w:proofErr w:type="spellEnd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  объём поставляемого Товара в месяце (периоде) поставки;</w:t>
            </w:r>
          </w:p>
          <w:p w:rsidR="0037040B" w:rsidRPr="0037040B" w:rsidRDefault="0037040B" w:rsidP="0037040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70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</w:t>
            </w:r>
            <w:proofErr w:type="spellEnd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начальное значение (индекс суммирования), который равен значению суммируемых величин (</w:t>
            </w:r>
            <w:proofErr w:type="spellStart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gramStart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  <w:proofErr w:type="spellEnd"/>
            <w:proofErr w:type="gramEnd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∙ </w:t>
            </w:r>
            <w:proofErr w:type="spellStart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Vi</w:t>
            </w:r>
            <w:proofErr w:type="spellEnd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за 1 месяц поставки Товара;</w:t>
            </w:r>
          </w:p>
          <w:p w:rsidR="0037040B" w:rsidRPr="0037040B" w:rsidRDefault="0037040B" w:rsidP="0037040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70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n</w:t>
            </w:r>
            <w:proofErr w:type="spellEnd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конечное значение (диапазон суммирования), которое равно значению суммируемых величин за 2-ва месяца (периода) поставки, используемому при расчёте.</w:t>
            </w:r>
          </w:p>
          <w:p w:rsidR="0037040B" w:rsidRPr="0037040B" w:rsidRDefault="0037040B" w:rsidP="0037040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i/>
                <w:iCs/>
                <w:color w:val="000080"/>
                <w:sz w:val="24"/>
                <w:szCs w:val="24"/>
                <w:lang w:eastAsia="ru-RU"/>
              </w:rPr>
              <w:t>Пояснение: топливо по условиям приведённого примера поставляется</w:t>
            </w:r>
            <w:r w:rsidRPr="0037040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4"/>
                <w:szCs w:val="24"/>
                <w:lang w:eastAsia="ru-RU"/>
              </w:rPr>
              <w:t xml:space="preserve"> в течение 2-х месяцев (май, июнь 2018 года).</w:t>
            </w:r>
          </w:p>
          <w:p w:rsidR="0037040B" w:rsidRPr="0037040B" w:rsidRDefault="0037040B" w:rsidP="0037040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Поставщик предоставляет Заказчику счёт (счёт-фактуру) и товарную накладную (УПД) до 7-го числа месяца, следующего за </w:t>
            </w:r>
            <w:proofErr w:type="gramStart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отчётным</w:t>
            </w:r>
            <w:proofErr w:type="gramEnd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7040B" w:rsidRPr="0037040B" w:rsidRDefault="0037040B" w:rsidP="0037040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Перечисление денежных средств осуществляется в течение 20 (двадцати) календарных дней со дня подписания товарной накладной (УПД) Заказчиком.</w:t>
            </w:r>
          </w:p>
          <w:p w:rsidR="0037040B" w:rsidRPr="0037040B" w:rsidRDefault="0037040B" w:rsidP="0037040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2.3. </w:t>
            </w: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соответствиис</w:t>
            </w:r>
            <w:proofErr w:type="spellEnd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частью 2 статьи 34Федерального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и </w:t>
            </w:r>
            <w:r w:rsidRPr="00370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постановлением  Правительства РФ от 13 января 2014 г. № 19 «Об установлении случаев, в которых при заключении контракта в документации о закупке указываются формула цены и максимальное значение цены контракта</w:t>
            </w:r>
            <w:proofErr w:type="gramStart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»З</w:t>
            </w:r>
            <w:proofErr w:type="gramEnd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аказчик оплачивает стоимость Товара по формуле цены Контракта, указанной в пункте 2.2 Контракта, в пределах максимального значения цены Контракта, предусмотренного пунктом 2.1 настоящего Контракта.</w:t>
            </w:r>
          </w:p>
          <w:p w:rsidR="0037040B" w:rsidRPr="0037040B" w:rsidRDefault="0037040B" w:rsidP="0037040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Превышение Поставщиком максимального значения цены Контракта, указанной в пункте 2.1 настоящего Контракта, при поставке Товара оплачивается Поставщиком за его счёт.</w:t>
            </w:r>
          </w:p>
          <w:p w:rsidR="0037040B" w:rsidRPr="0037040B" w:rsidRDefault="0037040B" w:rsidP="0037040B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… </w:t>
            </w:r>
          </w:p>
        </w:tc>
      </w:tr>
    </w:tbl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означает данная формула цены контракта на поставку топлива: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07845" cy="797560"/>
            <wp:effectExtent l="19050" t="0" r="1905" b="0"/>
            <wp:docPr id="3" name="Рисунок 3" descr="Формула цены контракта на поставку топлива в документации о закупке, постановление Правительства Российской Федерации от 31.03.2018 №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Формула цены контракта на поставку топлива в документации о закупке, постановление Правительства Российской Федерации от 31.03.2018 № 38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845" cy="797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?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самый простой и логически понятный способ формирования цены контракта, а именно: - стоимость оплаченного заказчиком топлива за май, июнь 2018 года определяется как сумма произведений отпускных цен за единицу топлива и объёмов поставки за каждый месяц поставки.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То есть стоимость топлива по контракту = цена за единицу топлива </w:t>
      </w:r>
      <w:proofErr w:type="spellStart"/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</w:t>
      </w:r>
      <w:proofErr w:type="spellEnd"/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объём поставки топлива в 1-м месяце исполнения контракта + цена за единицу топлива </w:t>
      </w:r>
      <w:proofErr w:type="spellStart"/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</w:t>
      </w:r>
      <w:proofErr w:type="spellEnd"/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объём поставки топлива во 2-м месяце исполнения контракта.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Далее, нужно просто вспомнить правила школьной математики и перевести этот элементарный порядок расчёта стоимости топлива в математическую формулу.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Вспоминаем символ ∑ (буква греческого алфавита "сигма"), который используется для операции суммирования членов числового ряда, каждый из которых определяется одной и той же формулой, содержащей переменные, зависящие от порядкового номера члена ряда.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81630" cy="1626870"/>
            <wp:effectExtent l="19050" t="0" r="0" b="0"/>
            <wp:docPr id="4" name="Рисунок 4" descr="изменения в постановление Правительства Российской Федерации от 13 января 2014 г. №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изменения в постановление Правительства Российской Федерации от 13 января 2014 г. №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630" cy="1626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нашем примере мы считаем стоимость топлива, как сумма произведений отпускных цен за единицу топлива и объёмов поставки за каждый месяц поставки – май, июнь 2018 года.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Поэтому начальное значение </w:t>
      </w:r>
      <w:proofErr w:type="spellStart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proofErr w:type="spellEnd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1 (т.е. значение за 1 месяц поставки), а конечное значение </w:t>
      </w:r>
      <w:proofErr w:type="spellStart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n</w:t>
      </w:r>
      <w:proofErr w:type="spellEnd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2 (то есть суммируются данные за 2 месяца поставки).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в роли суммируемых величин у нас выступает произведение отпускной цены за единицу топлива и объёма поставки топлива за каждый месяц поставки: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52830" cy="403860"/>
            <wp:effectExtent l="19050" t="0" r="0" b="0"/>
            <wp:docPr id="5" name="Рисунок 5" descr="постановление Правительства Российской Федерации от 31.03.2018 № 387 «О внесении изменения в постановление Правительства Российской Федерации от 13 января 2014 г. № 19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остановление Правительства Российской Федерации от 31.03.2018 № 387 «О внесении изменения в постановление Правительства Российской Федерации от 13 января 2014 г. № 19»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830" cy="403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 </w:t>
      </w:r>
      <w:proofErr w:type="spellStart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proofErr w:type="gramStart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proofErr w:type="spellEnd"/>
      <w:proofErr w:type="gramEnd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отпускная цена Поставщика за единицу поставляемого Товара в периоде поставки, указываемая Поставщиком в товарной накладной (УПД);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Vi</w:t>
      </w:r>
      <w:proofErr w:type="spellEnd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  объём поставляемого Товара в месяце (периоде) поставки;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proofErr w:type="spellEnd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  - значение за 1-й месяц (период) поставки Товара.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итоге, получаем простую и логически понятную формулу расчёта цены на топливо по контракту, в рамках которого топливо поставляется </w:t>
      </w: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течение 2-х месяцев: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07845" cy="786765"/>
            <wp:effectExtent l="19050" t="0" r="1905" b="0"/>
            <wp:docPr id="6" name="Рисунок 6" descr="изменения в постановление Правительства Российской Федерации от 13 января 2014 г. №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изменения в постановление Правительства Российской Федерации от 13 января 2014 г. № 1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845" cy="786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Предположим, что Ц</w:t>
      </w:r>
      <w:proofErr w:type="gramStart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стоимость 1 литра топлива (бензина АИ-92) в первый месяц поставки (май 2018 года) составила у поставщика 40,6 рублей, а объём поставки в этом месяце V1 будет 5000 литров. Во второй месяц поставки (июнь 2018 года) стоимость 1 литра топлива (бензина АИ-92) Ц</w:t>
      </w:r>
      <w:proofErr w:type="gramStart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proofErr w:type="gramEnd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40,8 рубля, а объём поставки V2 – 5000 литров.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применения формулы, получим следующее значение стоимости оплаченного топлива по контракту: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ЦК</w:t>
      </w: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(Ц</w:t>
      </w:r>
      <w:proofErr w:type="gramStart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proofErr w:type="spellEnd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V1) + (Ц2 </w:t>
      </w:r>
      <w:proofErr w:type="spellStart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proofErr w:type="spellEnd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V2) = (40,6 руб. </w:t>
      </w:r>
      <w:proofErr w:type="spellStart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proofErr w:type="spellEnd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5000 л) + (40,8 руб. </w:t>
      </w:r>
      <w:proofErr w:type="spellStart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proofErr w:type="spellEnd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5000 л) = 203000 + 204000= </w:t>
      </w: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407000 рублей.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Полученное по формуле цены контракта значение цены контракта меньше максимального значения цены контракта </w:t>
      </w:r>
      <w:proofErr w:type="spellStart"/>
      <w:proofErr w:type="gramStart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ЦК</w:t>
      </w:r>
      <w:proofErr w:type="gramEnd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max</w:t>
      </w:r>
      <w:proofErr w:type="spellEnd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420 000 рублей.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Положительным моментом изменений в правилах закупки топлива является то, что такое расхождение между стоимостью поставленного топлива и максимальным значением цены контракта не будет вести к необходимости изменения контракта или его расторжения сторонами в связи с </w:t>
      </w:r>
      <w:proofErr w:type="spellStart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невыборкой</w:t>
      </w:r>
      <w:proofErr w:type="spellEnd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цены контракта, так как твёрдая цена контракта по новым правилам в контракте на поставку топлива не фиксируется.</w:t>
      </w:r>
      <w:proofErr w:type="gramEnd"/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этом данную формулу очень легко использовать и для других периодов поставки, для чего необходимо просто менять начальное </w:t>
      </w:r>
      <w:r w:rsidRPr="0037040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proofErr w:type="spellStart"/>
      <w:r w:rsidRPr="0037040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i</w:t>
      </w:r>
      <w:proofErr w:type="spellEnd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и конечное значение </w:t>
      </w:r>
      <w:r w:rsidRPr="0037040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proofErr w:type="spellStart"/>
      <w:r w:rsidRPr="0037040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n</w:t>
      </w:r>
      <w:proofErr w:type="spellEnd"/>
      <w:r w:rsidRPr="0037040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Например, требуется формула цены контракта с ежемесячной поставкой и оплатой топлива </w:t>
      </w: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на 2, а на 6-ть месяцев.</w:t>
      </w: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получения формулы просто устанавливаем конечное значение </w:t>
      </w:r>
      <w:r w:rsidRPr="0037040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proofErr w:type="spellStart"/>
      <w:r w:rsidRPr="0037040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n</w:t>
      </w:r>
      <w:proofErr w:type="spellEnd"/>
      <w:r w:rsidRPr="0037040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) </w:t>
      </w: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не 2, а 6.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07845" cy="871855"/>
            <wp:effectExtent l="19050" t="0" r="1905" b="0"/>
            <wp:docPr id="7" name="Рисунок 7" descr="постановление Правительства Российской Федерации от 31.03.2018 № 387 «О внесении изменения в постановление Правительства Российской Федерации от 13 января 2014 г. № 19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остановление Правительства Российской Федерации от 31.03.2018 № 387 «О внесении изменения в постановление Правительства Российской Федерации от 13 января 2014 г. № 19»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845" cy="871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предлагаемая формула решает и проблему формулы цены контракта при нескольких разовых отгрузках.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Пример:</w:t>
      </w:r>
      <w:r w:rsidRPr="0037040B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Требуется поставка 3-х цистерн топлива </w:t>
      </w: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 3-мя отгрузками</w:t>
      </w: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 цистерна = 1 отгрузка).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качестве начального </w:t>
      </w:r>
      <w:r w:rsidRPr="0037040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proofErr w:type="spellStart"/>
      <w:r w:rsidRPr="0037040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i</w:t>
      </w:r>
      <w:proofErr w:type="spellEnd"/>
      <w:r w:rsidRPr="0037040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конечного значения </w:t>
      </w:r>
      <w:r w:rsidRPr="0037040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proofErr w:type="spellStart"/>
      <w:r w:rsidRPr="0037040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n</w:t>
      </w:r>
      <w:proofErr w:type="spellEnd"/>
      <w:r w:rsidRPr="0037040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суммируемых величин в формуле можно использовать значения произведений цены отгрузки за 1 цистерну топлива на количество цистерн в рамках отгрузки. Поскольку отгрузок предусматривается 3-ри, то формула цены контракта в этом случае будет выглядеть следующим образом: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07845" cy="871855"/>
            <wp:effectExtent l="19050" t="0" r="1905" b="0"/>
            <wp:docPr id="8" name="Рисунок 8" descr="постановление Правительства Российской Федерации от 31.03.2018 № 387 «О внесении изменения в постановление Правительства Российской Федерации от 13 января 2014 г. № 19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постановление Правительства Российской Федерации от 31.03.2018 № 387 «О внесении изменения в постановление Правительства Российской Федерации от 13 января 2014 г. № 19»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845" cy="871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касается поставок топлива </w:t>
      </w: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 одной отгрузкой,</w:t>
      </w: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 данная формула также может применяться напрямую: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07845" cy="808355"/>
            <wp:effectExtent l="19050" t="0" r="1905" b="0"/>
            <wp:docPr id="9" name="Рисунок 9" descr="изменения в постановление Правительства Российской Федерации от 13 января 2014 г. №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изменения в постановление Правительства Российской Федерации от 13 января 2014 г. №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845" cy="808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Либо </w:t>
      </w: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скорректированном виде </w:t>
      </w: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исключением из формулы </w:t>
      </w:r>
      <w:proofErr w:type="gramStart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цены контракта символа операции суммирования</w:t>
      </w:r>
      <w:proofErr w:type="gramEnd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∑):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noProof/>
          <w:sz w:val="24"/>
          <w:szCs w:val="24"/>
          <w:lang w:eastAsia="ru-RU"/>
        </w:rPr>
        <w:drawing>
          <wp:inline distT="0" distB="0" distL="0" distR="0">
            <wp:extent cx="1520190" cy="393700"/>
            <wp:effectExtent l="19050" t="0" r="3810" b="0"/>
            <wp:docPr id="10" name="Рисунок 10" descr="изменения в постановление Правительства Российской Федерации от 13 января 2014 г. №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изменения в постановление Правительства Российской Федерации от 13 января 2014 г. №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39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7040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2. Можно ли использовать альтернативные предложенной в статье формулы цены контракта в документации о закупке на поставку топлива моторного?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07845" cy="1308100"/>
            <wp:effectExtent l="19050" t="0" r="1905" b="0"/>
            <wp:docPr id="11" name="Рисунок 11" descr="http://zakupki-portal.ru/images/portal/news/benz_kre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zakupki-portal.ru/images/portal/news/benz_krest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845" cy="130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РФ от 13 января 2014 г. № 19 «Об установлении случаев, в которых при заключении контракта в документации о закупке указываются формула цены и максимальное значение цены контракта» (в ред. от 31.03.2018 г.) не устанавливает какой-либо обязательной формулы цены контракта для использования в документации о закупке.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Поэтому заказчик </w:t>
      </w: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вправе </w:t>
      </w: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включить в проект разрабатываемого контракта, прилагаемого к документации о закупке, </w:t>
      </w:r>
      <w:r w:rsidRPr="0037040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любую формулу цены контракта, так как это не запрещено законом.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 заказчик может привязать формулу цены контракта к различным биржевым и внебиржевым индексам цен на моторное топливо, учитывать затраты поставщика или иные показатели (маржу поставщика, коэффициент аукционного снижения и т.д.) при расчёте цены контракта.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примерами подобных формул можно ознакомиться </w:t>
      </w:r>
      <w:hyperlink r:id="rId15" w:history="1">
        <w:r w:rsidRPr="0037040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 xml:space="preserve">в материале А.Ю. </w:t>
        </w:r>
        <w:proofErr w:type="spellStart"/>
        <w:r w:rsidRPr="0037040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Маковлева</w:t>
        </w:r>
        <w:proofErr w:type="spellEnd"/>
        <w:r w:rsidRPr="0037040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 xml:space="preserve"> «Формула цены в документации о закупке при заключении контракта на поставку топлива»</w:t>
        </w:r>
      </w:hyperlink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мнению автора, приведённые в материале </w:t>
      </w:r>
      <w:proofErr w:type="spellStart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ув</w:t>
      </w:r>
      <w:proofErr w:type="spellEnd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коллеги  А.Ю. </w:t>
      </w:r>
      <w:proofErr w:type="spellStart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Маковлева</w:t>
      </w:r>
      <w:proofErr w:type="spellEnd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альтернативные формулы</w:t>
      </w: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могут быть полезны крупным государственным заказчикам</w:t>
      </w: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закупают моторное топливо в крупных масштабах с суммами поставок топлива в десятки и сотни миллионов рублей.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этих случаях привязка цены контракта к биржевым индексам, расходам или марже поставщика может представляться возможной.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касается обычных заказчиков, которые осуществляются закупки моторного топлива </w:t>
      </w: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несколько сотен тысяч или на несколько миллионов рублей в год</w:t>
      </w: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 представить себе, что подобные заказчики и их поставщики будут применять формулы </w:t>
      </w: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ценообразования в контрактах, привязанные к биржевым и внебиржевым индексам, затратам или марже поставщика, очень сложно с практической точки зрения.</w:t>
      </w:r>
      <w:proofErr w:type="gramEnd"/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таких заказчиков, по мнению автора, оптимальным будет применение предложенного в настоящей статье подхода, при котором формула цены контракта определяется, как произведение цены за единицу топлива на объём поставляемого топлива (при разовых поставках) или как сумма таких произведений (при периодических поставках).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Маловероятно, что существует более простая и логически понятная формула цены контракта.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7040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3. На какие способы закупок распространяются изменения в правилах закупки топлива?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Изменения, которые вносятся в постановление Правительства РФ 13.01.2014 г. № 19, затрагивают </w:t>
      </w: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только те способы закупок, где составляется документация о закупке.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Применительно к закупкам топлива такими способами, предусматривающими составление документации о закупке, являются: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1) аукцион в электронной форме;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2) запрос предложений;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3) запрос предложений в электронной форме (с 01.07.2018 г.).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Первый способ определения поставщика на поставку топлива</w:t>
      </w: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– </w:t>
      </w:r>
      <w:r w:rsidRPr="0037040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аукцион в электронной форме</w:t>
      </w: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основным, так как согласно распоряжению Правительства Российской Федерации от 21 марта 2016 года № 471-р,</w:t>
      </w: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товары, имеющие код по ОКПД 219.20 «Нефтепродукты», заказчики обязаны закупать путём проведения электронных аукционов.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7040B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Второй и третий способы закупок</w:t>
      </w: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–</w:t>
      </w:r>
      <w:r w:rsidRPr="0037040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 запрос предложений и запрос предложений в электронной форме</w:t>
      </w: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являются дополнительными по отношению к электронному аукциону и могут применяться заказчиком, если электронный аукцион признан несостоявшимся (п. 8 ч. 1 ст. 83, п. 5 ч. 2 ст. 83 Закона № 44-ФЗ) или заказчиком принято решение об одностороннем отказе от исполнения контракта с поставщиком (п. 6 ч. 1 ст</w:t>
      </w:r>
      <w:proofErr w:type="gramEnd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83, п. 2 ч. 2 ст. 83 Закона № 44-ФЗ).</w:t>
      </w:r>
      <w:proofErr w:type="gramEnd"/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7040B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Таким образом, при закупке топлива путём проведения запроса котировок, запроса котировок в электронной форме (с 01.07.2018 г.), а также при закупке у единственного поставщика (например, по п. 4 или 5 ч. 1 статьи 93 Закона № 44-ФЗ) заказчиком по-прежнему указывается, что цена контракта является твердой и определяется на весь срок исполнения контракта.</w:t>
      </w:r>
      <w:proofErr w:type="gramEnd"/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Формула цены контракта и максимальное значение цены контракта в этих способах закупки, </w:t>
      </w:r>
      <w:r w:rsidRPr="0037040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 которых не предусмотрено составление документации о закупке</w:t>
      </w: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заказчиком не указывается. Это прямо следует из положений части 2 статьи 34 Закона № 44-ФЗ о контрактной системе, в которых предусмотрено общее правило об указании заказчиком твёрдой цены контракта в любом заключаемом контракте, за исключением случаев, </w:t>
      </w: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установленных Правительством РФ, когда указываются формула цены и максимальное значение цены контракта, установленные заказчиком в документации о закупке.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7040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4. Какие виды закупаемого топлива с 11.04.2018 г. входят в понятие «топливо моторное, включая автомобильный и авиационный бензин», предусмотренное постановлением Правительства РФ от 13.01.2014 г. № 13 (в ред. от 31.03.2018 г.)?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Много вопросов вызывает у специалистов по закупкам используемое в постановлении Правительства от 13.01.2014 г. № 13 с 11.04.2018 г., понятие </w:t>
      </w: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«топливо моторное, включая автомобильный и авиационный бензин».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Некоторые специалисты читают этот термин буквально и делают следующие ошибочные выводы: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данное понятие не распространяется на топливо, не используемое в моторах, например, на дизельное топливо, используемое для целей отопления;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речь идёт только об автомобильном бензине, но не о дизельном топливе.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Подобное толкование является ошибочным, так как в постановлении Правительства РФ от 13.01.2014 г. № 13 (в ред. от 31.03.2018 г.) речь идёт </w:t>
      </w: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коде 19.20.21</w:t>
      </w: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классификатора ОКПД 2 с идентичным названием «Топливо моторное, включая автомобильный и авиационный бензин».</w:t>
      </w:r>
    </w:p>
    <w:tbl>
      <w:tblPr>
        <w:tblW w:w="933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307"/>
        <w:gridCol w:w="225"/>
        <w:gridCol w:w="7798"/>
      </w:tblGrid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19.20.21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Топливо моторное, включая автомобильный и авиационный бензин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19.20.21.100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Бензин автомобильный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19.20.21.110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Бензин автомобильный с октановым числом не менее 80, но не более 92 по исследовательскому методу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19.20.21.111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Бензин автомобильный с октановым числом не менее 80, но не более 92 по исследовательскому методу вне классов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19.20.21.112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Бензин автомобильный с октановым числом не менее 80, но не более 92 по исследовательскому методу экологического класса К</w:t>
            </w:r>
            <w:proofErr w:type="gramStart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19.20.21.113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Бензин автомобильный с октановым числом не менее 80, но не более 92 по исследовательскому методу экологического класса КЗ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19.20.21.114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Бензин автомобильный с октановым числом не менее 80, но не более 92 по исследовательскому методу экологического класса К</w:t>
            </w:r>
            <w:proofErr w:type="gramStart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proofErr w:type="gramEnd"/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19.20.21.115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Бензин автомобильный с октановым числом не менее 80, но не более 92 по исследовательскому методу экологического класса К5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19.20.21.120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Бензин автомобильный с октановым числом более 92, но не более 95 по исследовательскому методу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19.20.21.121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Бензин автомобильный с октановым числом более 92, но не более 95 по исследовательскому методу вне классов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19.20.21.122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Бензин автомобильный с октановым числом более 92, но не более 95 по исследовательскому методу экологического класса К</w:t>
            </w:r>
            <w:proofErr w:type="gramStart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19.20.21.123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Бензин автомобильный с октановым числом более 92, но не более 95 по исследовательскому методу экологического класса К3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19.20.21.124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Бензин автомобильный с октановым числом более 92, но не более 95 по исследовательскому методу экологического класса К</w:t>
            </w:r>
            <w:proofErr w:type="gramStart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proofErr w:type="gramEnd"/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19.20.21.125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Бензин автомобильный с октановым числом более 92, но не более 95 по исследовательскому методу экологического класса К5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19.20.21.130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Бензин автомобильный с октановым числом более 95, но не более 98 по исследовательскому методу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19.20.21.131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Бензин автомобильный с октановым числом более 95, но не более 98 по исследовательскому методу вне классов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19.20.21.132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Бензин автомобильный с октановым числом более 95, но не более 98 по исследовательскому методу экологического класса К</w:t>
            </w:r>
            <w:proofErr w:type="gramStart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19.20.21.133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Бензин автомобильный с октановым числом более 95, но не более 98 по исследовательскому методу экологического класса К3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19.20.21.134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Бензин автомобильный с октановым числом более 95, но не более 98 по исследовательскому методу экологического класса К</w:t>
            </w:r>
            <w:proofErr w:type="gramStart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proofErr w:type="gramEnd"/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19.20.21.135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Бензин автомобильный с октановым числом более 95, но не более 98 по исследовательскому методу экологического класса К5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19.20.21.140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Бензин автомобильный с октановым числом более 98 по исследовательскому методу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19.20.21.141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Бензин автомобильный с октановым числом более 98 по исследовательскому методу вне классов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19.20.21.142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Бензин автомобильный с октановым числом более 98 по исследовательскому методу экологического класса К</w:t>
            </w:r>
            <w:proofErr w:type="gramStart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19.20.21.143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Бензин автомобильный с октановым числом более 98 по исследовательскому методу экологического класса К3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19.20.21.144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Бензин автомобильный с октановым числом более 98 по исследовательскому методу экологического класса К</w:t>
            </w:r>
            <w:proofErr w:type="gramStart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proofErr w:type="gramEnd"/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19.20.21.145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Бензин автомобильный с октановым числом более 98 по исследовательскому методу экологического класса К5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19.20.21.200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Бензин авиационный</w:t>
            </w:r>
          </w:p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 группировка включает:</w:t>
            </w:r>
          </w:p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авиационный бензин с октановым числом не менее 91 (по моторному методу), сортностью не менее 115 и содержанием серы не более 0,03%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19.20.21.300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Топливо дизельное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19.20.21.310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Топливо дизельное летнее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19.20.21.311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Топливо дизельное летнее вне классов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19.20.21.312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Топливо дизельное летнее экологического класса К</w:t>
            </w:r>
            <w:proofErr w:type="gramStart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19.20.21.313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Топливо дизельное летнее экологического класса К3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19.20.21.314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Топливо дизельное летнее экологического класса К</w:t>
            </w:r>
            <w:proofErr w:type="gramStart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proofErr w:type="gramEnd"/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19.20.21.315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Топливо дизельное летнее экологического класса К5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19.20.21.320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Топливо дизельное зимнее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19.20.21.321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Топливо дизельное зимнее вне классов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19.20.21.322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Топливо дизельное зимнее экологического класса К</w:t>
            </w:r>
            <w:proofErr w:type="gramStart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19.20.21.323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Топливо дизельное зимнее экологического класса К3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19.20.21.324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Топливо дизельное зимнее экологического класса К</w:t>
            </w:r>
            <w:proofErr w:type="gramStart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proofErr w:type="gramEnd"/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19.20.21.325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Топливо дизельное зимнее экологического класса К5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19.20.21.330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Топливо дизельное арктическое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19.20.21.331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Топливо дизельное арктическое вне классов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19.20.21.332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Топливо дизельное арктическое экологического класса К</w:t>
            </w:r>
            <w:proofErr w:type="gramStart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19.20.21.333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Топливо дизельное арктическое экологического класса К3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19.20.21.334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Топливо дизельное арктическое экологического класса К</w:t>
            </w:r>
            <w:proofErr w:type="gramStart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proofErr w:type="gramEnd"/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19.20.21.335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Топливо дизельное арктическое экологического класса К5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19.20.21.340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Топливо дизельное межсезонное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19.20.21.341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Топливо дизельное межсезонное вне классов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19.20.21.342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Топливо дизельное межсезонное экологического класса К</w:t>
            </w:r>
            <w:proofErr w:type="gramStart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19.20.21.343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Топливо дизельное межсезонное экологического класса К3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19.20.21.344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Топливо дизельное межсезонное экологического класса К</w:t>
            </w:r>
            <w:proofErr w:type="gramStart"/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proofErr w:type="gramEnd"/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19.20.21.345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Топливо дизельное межсезонное экологического класса К5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19.20.21.400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Топливо судовое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19.20.21.410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Топливо судовое с массовой долей серы 2 - 3,5% с температурой вспышки в закрытом тигле не ниже 61 °C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19.20.21.420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Топливо судовое с массовой долей серы 1,5 - 2% с температурой вспышки в закрытом тигле не ниже 61 °C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19.20.21.430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Топливо судовое с массовой долей серы 0,5 - 1,5% с температурой вспышки в закрытом тигле не ниже 61 °C</w:t>
            </w:r>
          </w:p>
        </w:tc>
      </w:tr>
      <w:tr w:rsidR="0037040B" w:rsidRPr="0037040B" w:rsidTr="0037040B">
        <w:trPr>
          <w:tblCellSpacing w:w="0" w:type="dxa"/>
        </w:trPr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19.20.21.440</w:t>
            </w:r>
          </w:p>
        </w:tc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040B" w:rsidRPr="0037040B" w:rsidRDefault="0037040B" w:rsidP="0037040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4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Топливо судовое с массовой долей серы не более 0,5% с температурой вспышки в закрытом тигле не ниже 61 °C</w:t>
            </w:r>
          </w:p>
        </w:tc>
      </w:tr>
    </w:tbl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</w:t>
      </w:r>
      <w:r w:rsidRPr="003704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данный код ОКПД 2 19.20.21 «Топливо моторное, включая автомобильный и авиационный бензин»</w:t>
      </w:r>
      <w:r w:rsidRPr="0037040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 помимо автомобильного и авиационного бензина входят также топливо судовое и топливо дизельное зимнее и летнее, в том числе и вне классов</w:t>
      </w:r>
      <w:r w:rsidRPr="0037040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7040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5. Как заказчик определяет максимальное значение цены контракта на </w:t>
      </w:r>
      <w:proofErr w:type="gramStart"/>
      <w:r w:rsidRPr="0037040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поставку</w:t>
      </w:r>
      <w:proofErr w:type="gramEnd"/>
      <w:r w:rsidRPr="0037040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топлива моторного и в </w:t>
      </w:r>
      <w:proofErr w:type="gramStart"/>
      <w:r w:rsidRPr="0037040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какой</w:t>
      </w:r>
      <w:proofErr w:type="gramEnd"/>
      <w:r w:rsidRPr="0037040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части документации о закупки оно указывается вместе с формулой цены контракта? Нужно ли заказчику делать расчёт начальной (максимальной) цены контракта на поставку моторного топлива?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частью 2 статьи 34 Закона № 44-ФЗ о контрактной системе и постановлением Правительства РФ от 13 января 2014 г. № 19 (в ред. от 31.03.2018 г.) формула цены и максимальное значение цены контракта указываются при заключении контракта на поставку моторного топлива.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означает, что любой проект контракта, прилагаемый к документации о закупке, с 11.04.2018 г. должен предусматривать указание этих сведений – формулы цены и максимального значения цены контракта – при заключении контракта.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существенные условия такого контракта на поставку моторного топлива по результатам электронного аукциона, запроса предложений, запроса предложений в электронной форме, предусмотренные законом, без соблюдения которых контракт считается незаключённым (п. 1 ст. 432 Гражданского кодекса РФ).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Как </w:t>
      </w:r>
      <w:proofErr w:type="gramStart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устанавливать формулу цены контракта в проекте контракта описано</w:t>
      </w:r>
      <w:proofErr w:type="gramEnd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выше.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касается размера максимального значения цены контракта, то некоторые специалисты по закупкам ошибочно </w:t>
      </w: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отождествляют понятие «максимальное значение цены контракта» с термином «начальная (</w:t>
      </w: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максимальная</w:t>
      </w: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) цена контракта». 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Однако, по мнению автора, это не тождественные понятия.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 в том, что часть 2 статьи 34 Закона № 44-ФЗ о контрактной системе и постановление Правительства РФ от 13 января 2014 г. № 19 (в ред. от 31.03.2018 г.)  никаким образом не регламентируют и не изменяют саму процедуру определения поставщика моторного топлива, а касаются только тех условий, которые должны быть включены в контракт при его заключении.</w:t>
      </w:r>
      <w:proofErr w:type="gramEnd"/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есть сами правила проведения электронного аукциона и запроса предложений не меняются, за исключением требований к содержанию заключаемого контракта.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силу прямого указания закона – части 2 статьи 70, части 17 статьи 83, части 2 статьи 83.2 </w:t>
      </w:r>
      <w:r w:rsidRPr="0037040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 01.07.2018 г.)</w:t>
      </w: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№ 44-ФЗ о контрактной системе </w:t>
      </w: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контракт обязательно включается предложение участника закупки, с которым заключается контракт, в отношении предлагаемой им цены контракта.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этим, по мнению автора, </w:t>
      </w:r>
      <w:r w:rsidRPr="0037040B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цена контракта</w:t>
      </w:r>
      <w:r w:rsidRPr="0037040B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, </w:t>
      </w:r>
      <w:r w:rsidRPr="0037040B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 xml:space="preserve">предложенная победителем процедуры закупки за поставку необходимого заказчику объёма топлива, указанного в документации о закупке, является в большинстве случаев одновременно и размером максимального значения цены контракта. 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является исключением и ситуация, когда контракт на поставку моторного топлива заключается по результатам несостоявшегося электронного аукциона или запроса предложений.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пунктом 25 части 1 статьи 93 Закона № 44-ФЗ о контрактной системе и в этих случаях контракт должен быть заключен с единственным поставщиком (на условиях, предусмотренных документацией о закупке, «</w:t>
      </w: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цене, предложенной участником закупки, с которым заключается контракт».</w:t>
      </w:r>
      <w:proofErr w:type="gramEnd"/>
    </w:p>
    <w:p w:rsidR="0037040B" w:rsidRPr="0037040B" w:rsidRDefault="0037040B" w:rsidP="003704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касается требований законодательства РФ о контрактной </w:t>
      </w:r>
      <w:proofErr w:type="gramStart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системе</w:t>
      </w:r>
      <w:proofErr w:type="gramEnd"/>
      <w:r w:rsidRPr="0037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необходимости определения и обоснования начальной (максимальной) цены контракта на этапе планирования закупки и определения поставщика на поставку моторного топлива, то постановление Правительства РФ от 13 января 2014 г. № 19 (в ред. от 31.03.2018 г.) эти требования не отменяет. Оно касается исключительно требований к содержанию заключаемого контракта. Поэтому начальную (максимальную) цену контракта на поставку моторного топлива заказчику необходимо определять и обосновывать и после 11.04.2018 г.</w:t>
      </w:r>
    </w:p>
    <w:p w:rsidR="0037040B" w:rsidRPr="0037040B" w:rsidRDefault="0037040B" w:rsidP="003704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0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817E87" w:rsidRDefault="00817E87"/>
    <w:sectPr w:rsidR="00817E87" w:rsidSect="00817E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7040B"/>
    <w:rsid w:val="0037040B"/>
    <w:rsid w:val="00817E87"/>
    <w:rsid w:val="00F818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E87"/>
  </w:style>
  <w:style w:type="paragraph" w:styleId="1">
    <w:name w:val="heading 1"/>
    <w:basedOn w:val="a"/>
    <w:link w:val="10"/>
    <w:uiPriority w:val="9"/>
    <w:qFormat/>
    <w:rsid w:val="003704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704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7040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37040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04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704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7040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7040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370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7040B"/>
    <w:rPr>
      <w:color w:val="0000FF"/>
      <w:u w:val="single"/>
    </w:rPr>
  </w:style>
  <w:style w:type="character" w:styleId="a5">
    <w:name w:val="Strong"/>
    <w:basedOn w:val="a0"/>
    <w:uiPriority w:val="22"/>
    <w:qFormat/>
    <w:rsid w:val="0037040B"/>
    <w:rPr>
      <w:b/>
      <w:bCs/>
    </w:rPr>
  </w:style>
  <w:style w:type="character" w:styleId="a6">
    <w:name w:val="Emphasis"/>
    <w:basedOn w:val="a0"/>
    <w:uiPriority w:val="20"/>
    <w:qFormat/>
    <w:rsid w:val="0037040B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370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04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851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32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4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21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410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56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hyperlink" Target="http://publication.pravo.gov.ru/Document/View/0001201804030038?index=0" TargetMode="External"/><Relationship Id="rId15" Type="http://schemas.openxmlformats.org/officeDocument/2006/relationships/hyperlink" Target="http://www.makovlev.ru/allnews/formula-ceny-v-dokumentacii-o-zakupke-pri-zaklyuchenii-kontrakta-na-postavku-topliva/" TargetMode="External"/><Relationship Id="rId10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4597</Words>
  <Characters>26206</Characters>
  <Application>Microsoft Office Word</Application>
  <DocSecurity>0</DocSecurity>
  <Lines>218</Lines>
  <Paragraphs>61</Paragraphs>
  <ScaleCrop>false</ScaleCrop>
  <Company>MICROSOFT</Company>
  <LinksUpToDate>false</LinksUpToDate>
  <CharactersWithSpaces>30742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2018-04-09T07:09:00Z</dcterms:created>
  <dcterms:modified xsi:type="dcterms:W3CDTF">2018-04-09T07:10:00Z</dcterms:modified>
</cp:coreProperties>
</file>