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6423"/>
        <w:gridCol w:w="3204"/>
      </w:tblGrid>
      <w:tr w:rsidR="00CE20E9" w:rsidTr="00B2391E">
        <w:tc>
          <w:tcPr>
            <w:tcW w:w="10620" w:type="dxa"/>
            <w:gridSpan w:val="3"/>
            <w:tcBorders>
              <w:top w:val="single" w:sz="4" w:space="0" w:color="auto"/>
              <w:left w:val="single" w:sz="4" w:space="0" w:color="auto"/>
              <w:bottom w:val="single" w:sz="4" w:space="0" w:color="auto"/>
              <w:right w:val="single" w:sz="4" w:space="0" w:color="auto"/>
            </w:tcBorders>
          </w:tcPr>
          <w:p w:rsidR="00CE20E9" w:rsidRDefault="00CE20E9" w:rsidP="00B2391E">
            <w:pPr>
              <w:ind w:left="360"/>
              <w:jc w:val="center"/>
            </w:pPr>
            <w:r>
              <w:t>Требования к товарам, работам, услугам</w:t>
            </w:r>
          </w:p>
        </w:tc>
      </w:tr>
      <w:tr w:rsidR="00CE20E9" w:rsidRPr="00956F9B" w:rsidTr="00B2391E">
        <w:tc>
          <w:tcPr>
            <w:tcW w:w="993" w:type="dxa"/>
            <w:tcBorders>
              <w:top w:val="single" w:sz="4" w:space="0" w:color="auto"/>
              <w:left w:val="single" w:sz="4" w:space="0" w:color="auto"/>
              <w:bottom w:val="single" w:sz="4" w:space="0" w:color="auto"/>
              <w:right w:val="single" w:sz="4" w:space="0" w:color="auto"/>
            </w:tcBorders>
          </w:tcPr>
          <w:p w:rsidR="00CE20E9" w:rsidRPr="00956F9B" w:rsidRDefault="00CE20E9" w:rsidP="00CE20E9">
            <w:pPr>
              <w:numPr>
                <w:ilvl w:val="0"/>
                <w:numId w:val="1"/>
              </w:numPr>
              <w:suppressAutoHyphens w:val="0"/>
              <w:spacing w:after="0"/>
              <w:jc w:val="center"/>
              <w:rPr>
                <w:sz w:val="20"/>
                <w:szCs w:val="20"/>
              </w:rPr>
            </w:pPr>
          </w:p>
        </w:tc>
        <w:tc>
          <w:tcPr>
            <w:tcW w:w="6423" w:type="dxa"/>
            <w:tcBorders>
              <w:top w:val="single" w:sz="4" w:space="0" w:color="auto"/>
              <w:left w:val="single" w:sz="4" w:space="0" w:color="auto"/>
              <w:bottom w:val="single" w:sz="4" w:space="0" w:color="auto"/>
              <w:right w:val="single" w:sz="4" w:space="0" w:color="auto"/>
            </w:tcBorders>
          </w:tcPr>
          <w:p w:rsidR="00CE20E9" w:rsidRPr="00956F9B" w:rsidRDefault="00CE20E9" w:rsidP="00B2391E">
            <w:pPr>
              <w:rPr>
                <w:rFonts w:cs="Arial CYR"/>
                <w:noProof/>
                <w:sz w:val="20"/>
                <w:szCs w:val="20"/>
              </w:rPr>
            </w:pPr>
            <w:proofErr w:type="gramStart"/>
            <w:r w:rsidRPr="00956F9B">
              <w:rPr>
                <w:rFonts w:cs="Arial CYR"/>
                <w:noProof/>
                <w:sz w:val="20"/>
                <w:szCs w:val="20"/>
              </w:rPr>
              <w:t>Требования, установленные  к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к размерам, упаковке, отгрузке товара, требования к результатам работ и иные показатели, связанные с определением соответствия поставляемого товара, выполняемых работ, оказываемых услуг потребностям заказчика</w:t>
            </w:r>
            <w:proofErr w:type="gramEnd"/>
          </w:p>
        </w:tc>
        <w:tc>
          <w:tcPr>
            <w:tcW w:w="3204" w:type="dxa"/>
            <w:tcBorders>
              <w:top w:val="single" w:sz="4" w:space="0" w:color="auto"/>
              <w:left w:val="single" w:sz="4" w:space="0" w:color="auto"/>
              <w:bottom w:val="single" w:sz="4" w:space="0" w:color="auto"/>
              <w:right w:val="single" w:sz="4" w:space="0" w:color="auto"/>
            </w:tcBorders>
          </w:tcPr>
          <w:p w:rsidR="00CE20E9" w:rsidRPr="00EB7856" w:rsidRDefault="00CE20E9" w:rsidP="00B2391E">
            <w:pPr>
              <w:ind w:left="-108"/>
              <w:jc w:val="left"/>
              <w:rPr>
                <w:sz w:val="20"/>
                <w:szCs w:val="20"/>
              </w:rPr>
            </w:pPr>
            <w:r w:rsidRPr="00CE20E9">
              <w:rPr>
                <w:sz w:val="20"/>
                <w:szCs w:val="20"/>
                <w:highlight w:val="yellow"/>
              </w:rPr>
              <w:t xml:space="preserve">Выполнение работ по объекту «Капитальный ремонт (замена деревянных оконных блоков на оконные блоки из ПВХ профиля) здания МБОУ СОШ № 14 муниципального образования </w:t>
            </w:r>
            <w:proofErr w:type="spellStart"/>
            <w:r w:rsidRPr="00CE20E9">
              <w:rPr>
                <w:sz w:val="20"/>
                <w:szCs w:val="20"/>
                <w:highlight w:val="yellow"/>
              </w:rPr>
              <w:t>Тимашевский</w:t>
            </w:r>
            <w:proofErr w:type="spellEnd"/>
            <w:r w:rsidRPr="00CE20E9">
              <w:rPr>
                <w:sz w:val="20"/>
                <w:szCs w:val="20"/>
                <w:highlight w:val="yellow"/>
              </w:rPr>
              <w:t xml:space="preserve"> район» согласно дефектному акту № 1 от 31</w:t>
            </w:r>
            <w:r w:rsidRPr="00CE20E9">
              <w:rPr>
                <w:sz w:val="22"/>
                <w:szCs w:val="22"/>
                <w:highlight w:val="yellow"/>
              </w:rPr>
              <w:t>.05.2013г</w:t>
            </w:r>
            <w:r w:rsidRPr="00CE20E9">
              <w:rPr>
                <w:sz w:val="20"/>
                <w:szCs w:val="20"/>
                <w:highlight w:val="yellow"/>
              </w:rPr>
              <w:t xml:space="preserve"> (Приложение № 3), техническим заданием (Приложение № 1,2), эскизам (Приложение №4) раздела 6 документации ОАЭФ.</w:t>
            </w:r>
          </w:p>
        </w:tc>
      </w:tr>
    </w:tbl>
    <w:p w:rsidR="00CE20E9" w:rsidRPr="00956F9B" w:rsidRDefault="00CE20E9" w:rsidP="00CE20E9">
      <w:pPr>
        <w:rPr>
          <w:sz w:val="20"/>
          <w:szCs w:val="20"/>
        </w:rPr>
      </w:pPr>
    </w:p>
    <w:p w:rsidR="00CE20E9" w:rsidRDefault="00CE20E9" w:rsidP="00CE20E9">
      <w:pPr>
        <w:autoSpaceDE w:val="0"/>
        <w:autoSpaceDN w:val="0"/>
        <w:adjustRightInd w:val="0"/>
        <w:rPr>
          <w:rFonts w:cs="Arial CYR"/>
          <w:b/>
          <w:bCs/>
          <w:noProof/>
        </w:rPr>
      </w:pPr>
    </w:p>
    <w:p w:rsidR="00CE20E9" w:rsidRDefault="00CE20E9" w:rsidP="00CE20E9">
      <w:pPr>
        <w:autoSpaceDE w:val="0"/>
        <w:autoSpaceDN w:val="0"/>
        <w:adjustRightInd w:val="0"/>
        <w:rPr>
          <w:rFonts w:cs="Arial CYR"/>
          <w:b/>
          <w:bCs/>
          <w:noProof/>
        </w:rPr>
      </w:pPr>
    </w:p>
    <w:p w:rsidR="00CE20E9" w:rsidRDefault="00CE20E9" w:rsidP="00CE20E9">
      <w:pPr>
        <w:autoSpaceDE w:val="0"/>
        <w:autoSpaceDN w:val="0"/>
        <w:adjustRightInd w:val="0"/>
        <w:rPr>
          <w:rFonts w:cs="Arial CYR"/>
          <w:b/>
          <w:bCs/>
          <w:noProof/>
        </w:rPr>
      </w:pPr>
    </w:p>
    <w:p w:rsidR="00CE20E9" w:rsidRDefault="00CE20E9" w:rsidP="00CE20E9">
      <w:pPr>
        <w:autoSpaceDE w:val="0"/>
        <w:autoSpaceDN w:val="0"/>
        <w:adjustRightInd w:val="0"/>
        <w:rPr>
          <w:rFonts w:cs="Arial CYR"/>
          <w:b/>
          <w:bCs/>
          <w:noProof/>
        </w:rPr>
      </w:pPr>
    </w:p>
    <w:p w:rsidR="00CE20E9" w:rsidRDefault="00CE20E9" w:rsidP="00CE20E9">
      <w:pPr>
        <w:autoSpaceDE w:val="0"/>
        <w:autoSpaceDN w:val="0"/>
        <w:adjustRightInd w:val="0"/>
        <w:rPr>
          <w:rFonts w:cs="Arial CYR"/>
          <w:b/>
          <w:bCs/>
          <w:noProof/>
        </w:rPr>
      </w:pPr>
    </w:p>
    <w:p w:rsidR="00CE20E9" w:rsidRDefault="00CE20E9" w:rsidP="00CE20E9">
      <w:pPr>
        <w:autoSpaceDE w:val="0"/>
        <w:autoSpaceDN w:val="0"/>
        <w:adjustRightInd w:val="0"/>
        <w:rPr>
          <w:rFonts w:cs="Arial CYR"/>
          <w:b/>
          <w:bCs/>
          <w:noProof/>
        </w:rPr>
      </w:pPr>
    </w:p>
    <w:p w:rsidR="00CE20E9" w:rsidRDefault="00CE20E9" w:rsidP="00CE20E9">
      <w:pPr>
        <w:autoSpaceDE w:val="0"/>
        <w:autoSpaceDN w:val="0"/>
        <w:adjustRightInd w:val="0"/>
        <w:ind w:firstLine="540"/>
        <w:jc w:val="center"/>
        <w:rPr>
          <w:rFonts w:cs="Arial CYR"/>
          <w:b/>
          <w:bCs/>
          <w:noProof/>
        </w:rPr>
      </w:pPr>
    </w:p>
    <w:p w:rsidR="00CE20E9" w:rsidRDefault="00CE20E9" w:rsidP="00CE20E9">
      <w:pPr>
        <w:autoSpaceDE w:val="0"/>
        <w:autoSpaceDN w:val="0"/>
        <w:adjustRightInd w:val="0"/>
        <w:ind w:firstLine="540"/>
        <w:jc w:val="center"/>
        <w:rPr>
          <w:b/>
        </w:rPr>
      </w:pPr>
      <w:r>
        <w:rPr>
          <w:rFonts w:cs="Arial CYR"/>
          <w:b/>
          <w:bCs/>
          <w:noProof/>
        </w:rPr>
        <w:t xml:space="preserve">РАЗДЕЛ 3. </w:t>
      </w:r>
      <w:r>
        <w:rPr>
          <w:b/>
        </w:rPr>
        <w:t xml:space="preserve">ТРЕБОВАНИЯ К ЗАЯВКЕ НА УЧАСТИЕ В ОТКРЫТОМ АУКЦИОНЕ В ЭЛЕКТРОННОЙ ФОРМЕ, ЕЕ СОДЕРЖАНИЮ И СОСТАВУ </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2980"/>
        <w:gridCol w:w="5850"/>
      </w:tblGrid>
      <w:tr w:rsidR="00CE20E9" w:rsidTr="00B2391E">
        <w:trPr>
          <w:tblHeader/>
        </w:trPr>
        <w:tc>
          <w:tcPr>
            <w:tcW w:w="993" w:type="dxa"/>
            <w:tcBorders>
              <w:top w:val="single" w:sz="4" w:space="0" w:color="auto"/>
              <w:left w:val="single" w:sz="4" w:space="0" w:color="auto"/>
              <w:bottom w:val="single" w:sz="4" w:space="0" w:color="auto"/>
              <w:right w:val="single" w:sz="4" w:space="0" w:color="auto"/>
            </w:tcBorders>
          </w:tcPr>
          <w:p w:rsidR="00CE20E9" w:rsidRDefault="00CE20E9" w:rsidP="00B2391E">
            <w:pPr>
              <w:jc w:val="center"/>
              <w:rPr>
                <w:rFonts w:cs="Arial CYR"/>
                <w:bCs/>
                <w:noProof/>
              </w:rPr>
            </w:pPr>
            <w:r>
              <w:rPr>
                <w:noProof/>
              </w:rPr>
              <w:t>Часть раздела</w:t>
            </w:r>
          </w:p>
        </w:tc>
        <w:tc>
          <w:tcPr>
            <w:tcW w:w="3231" w:type="dxa"/>
            <w:tcBorders>
              <w:top w:val="single" w:sz="4" w:space="0" w:color="auto"/>
              <w:left w:val="single" w:sz="4" w:space="0" w:color="auto"/>
              <w:bottom w:val="single" w:sz="4" w:space="0" w:color="auto"/>
              <w:right w:val="single" w:sz="4" w:space="0" w:color="auto"/>
            </w:tcBorders>
            <w:vAlign w:val="center"/>
          </w:tcPr>
          <w:p w:rsidR="00CE20E9" w:rsidRDefault="00CE20E9" w:rsidP="00B2391E">
            <w:pPr>
              <w:tabs>
                <w:tab w:val="left" w:pos="252"/>
              </w:tabs>
              <w:autoSpaceDE w:val="0"/>
              <w:autoSpaceDN w:val="0"/>
              <w:adjustRightInd w:val="0"/>
              <w:ind w:left="72"/>
              <w:jc w:val="center"/>
              <w:rPr>
                <w:bCs/>
              </w:rPr>
            </w:pPr>
            <w:r>
              <w:rPr>
                <w:bCs/>
              </w:rPr>
              <w:t>Части заявки</w:t>
            </w:r>
          </w:p>
        </w:tc>
        <w:tc>
          <w:tcPr>
            <w:tcW w:w="6449" w:type="dxa"/>
            <w:tcBorders>
              <w:top w:val="single" w:sz="4" w:space="0" w:color="auto"/>
              <w:left w:val="single" w:sz="4" w:space="0" w:color="auto"/>
              <w:bottom w:val="single" w:sz="4" w:space="0" w:color="auto"/>
              <w:right w:val="single" w:sz="4" w:space="0" w:color="auto"/>
            </w:tcBorders>
            <w:vAlign w:val="center"/>
          </w:tcPr>
          <w:p w:rsidR="00CE20E9" w:rsidRDefault="00CE20E9" w:rsidP="00B2391E">
            <w:pPr>
              <w:tabs>
                <w:tab w:val="left" w:pos="252"/>
              </w:tabs>
              <w:autoSpaceDE w:val="0"/>
              <w:autoSpaceDN w:val="0"/>
              <w:adjustRightInd w:val="0"/>
              <w:ind w:left="72"/>
              <w:jc w:val="center"/>
              <w:rPr>
                <w:bCs/>
              </w:rPr>
            </w:pPr>
            <w:r>
              <w:rPr>
                <w:bCs/>
              </w:rPr>
              <w:t>Требования</w:t>
            </w:r>
          </w:p>
        </w:tc>
      </w:tr>
      <w:tr w:rsidR="00CE20E9" w:rsidTr="00B2391E">
        <w:tc>
          <w:tcPr>
            <w:tcW w:w="993" w:type="dxa"/>
            <w:tcBorders>
              <w:top w:val="single" w:sz="4" w:space="0" w:color="auto"/>
              <w:left w:val="single" w:sz="4" w:space="0" w:color="auto"/>
              <w:bottom w:val="single" w:sz="4" w:space="0" w:color="auto"/>
              <w:right w:val="single" w:sz="4" w:space="0" w:color="auto"/>
            </w:tcBorders>
          </w:tcPr>
          <w:p w:rsidR="00CE20E9" w:rsidRDefault="00CE20E9" w:rsidP="00CE20E9">
            <w:pPr>
              <w:numPr>
                <w:ilvl w:val="0"/>
                <w:numId w:val="2"/>
              </w:numPr>
              <w:suppressAutoHyphens w:val="0"/>
              <w:spacing w:after="0"/>
              <w:jc w:val="center"/>
              <w:rPr>
                <w:sz w:val="20"/>
                <w:szCs w:val="20"/>
              </w:rPr>
            </w:pPr>
            <w:bookmarkStart w:id="0" w:name="mListForProtocol"/>
            <w:bookmarkEnd w:id="0"/>
          </w:p>
        </w:tc>
        <w:tc>
          <w:tcPr>
            <w:tcW w:w="3231" w:type="dxa"/>
            <w:tcBorders>
              <w:top w:val="single" w:sz="4" w:space="0" w:color="auto"/>
              <w:left w:val="single" w:sz="4" w:space="0" w:color="auto"/>
              <w:bottom w:val="single" w:sz="4" w:space="0" w:color="auto"/>
              <w:right w:val="single" w:sz="4" w:space="0" w:color="auto"/>
            </w:tcBorders>
          </w:tcPr>
          <w:p w:rsidR="00CE20E9" w:rsidRDefault="00CE20E9" w:rsidP="00B2391E">
            <w:pPr>
              <w:rPr>
                <w:rFonts w:cs="Arial CYR"/>
                <w:noProof/>
                <w:sz w:val="22"/>
                <w:szCs w:val="22"/>
              </w:rPr>
            </w:pPr>
            <w:r>
              <w:rPr>
                <w:rFonts w:cs="Arial CYR"/>
                <w:bCs/>
                <w:noProof/>
                <w:sz w:val="22"/>
                <w:szCs w:val="22"/>
              </w:rPr>
              <w:t>Первая часть заявки на участие в открытом аукцине в электронной форме должна содержать следующие сведения</w:t>
            </w:r>
          </w:p>
        </w:tc>
        <w:tc>
          <w:tcPr>
            <w:tcW w:w="6449" w:type="dxa"/>
            <w:tcBorders>
              <w:top w:val="single" w:sz="4" w:space="0" w:color="auto"/>
              <w:left w:val="single" w:sz="4" w:space="0" w:color="auto"/>
              <w:bottom w:val="single" w:sz="4" w:space="0" w:color="auto"/>
              <w:right w:val="single" w:sz="4" w:space="0" w:color="auto"/>
            </w:tcBorders>
          </w:tcPr>
          <w:p w:rsidR="00CE20E9" w:rsidRDefault="00CE20E9" w:rsidP="00B2391E">
            <w:pPr>
              <w:rPr>
                <w:noProof/>
                <w:sz w:val="20"/>
                <w:szCs w:val="20"/>
              </w:rPr>
            </w:pPr>
            <w:r>
              <w:rPr>
                <w:b/>
                <w:noProof/>
                <w:sz w:val="20"/>
                <w:szCs w:val="20"/>
              </w:rPr>
              <w:t>1) при размещении заказа на выполнение работ, оказание услуг</w:t>
            </w:r>
            <w:r>
              <w:rPr>
                <w:noProof/>
                <w:sz w:val="20"/>
                <w:szCs w:val="20"/>
              </w:rPr>
              <w:t xml:space="preserve"> –согласие участника размещения заказа на выполнение работ, оказание услуг на условиях, предусмотренных документацией об открытом аукционе в электронной форме, </w:t>
            </w:r>
          </w:p>
          <w:p w:rsidR="00CE20E9" w:rsidRDefault="00CE20E9" w:rsidP="00B2391E">
            <w:pPr>
              <w:rPr>
                <w:b/>
                <w:noProof/>
                <w:sz w:val="20"/>
                <w:szCs w:val="20"/>
              </w:rPr>
            </w:pPr>
            <w:r>
              <w:rPr>
                <w:b/>
                <w:noProof/>
                <w:sz w:val="20"/>
                <w:szCs w:val="20"/>
              </w:rPr>
              <w:t>2) при размещении заказа на выполнение работ, оказание услуг, для выполнения, оказания которых используется товар:</w:t>
            </w:r>
          </w:p>
          <w:p w:rsidR="00CE20E9" w:rsidRDefault="00CE20E9" w:rsidP="00B2391E">
            <w:pPr>
              <w:rPr>
                <w:noProof/>
                <w:sz w:val="20"/>
                <w:szCs w:val="20"/>
              </w:rPr>
            </w:pPr>
            <w:proofErr w:type="gramStart"/>
            <w:r>
              <w:rPr>
                <w:noProof/>
                <w:sz w:val="20"/>
                <w:szCs w:val="20"/>
              </w:rPr>
              <w:t>а) согласие, предусмотренное пунктом 1 настоящего раздела, в том числе означающее согласие на использование товара, указание на товарный знак которого содержится в документации об открытом аукционе, или согласие, предусмотренное пунктом 1 настоящего раздела и указание на товарный знак предлагаемого для использования товара, конкретные показатели этого товара, соответствующие значениям эквивалентности, установленным документацией об открытом аукционе в электронной форме, если участник размещения</w:t>
            </w:r>
            <w:proofErr w:type="gramEnd"/>
            <w:r>
              <w:rPr>
                <w:noProof/>
                <w:sz w:val="20"/>
                <w:szCs w:val="20"/>
              </w:rPr>
              <w:t xml:space="preserve"> заказа предлагает для использования товар, который является эквивалентным товару, указанному в документации об открытом аукционе в электронной форме, при условии содержания в документации об открытом аукционе в электронной форме указания на товарный знак используемого товара;</w:t>
            </w:r>
          </w:p>
          <w:p w:rsidR="00CE20E9" w:rsidRDefault="00CE20E9" w:rsidP="00B2391E">
            <w:pPr>
              <w:rPr>
                <w:noProof/>
                <w:sz w:val="20"/>
                <w:szCs w:val="20"/>
              </w:rPr>
            </w:pPr>
            <w:proofErr w:type="gramStart"/>
            <w:r>
              <w:rPr>
                <w:noProof/>
                <w:sz w:val="20"/>
                <w:szCs w:val="20"/>
              </w:rPr>
              <w:t>б) согласие, предусмотренное пунктом 1 настоящего раздела, а также конкретные показатели, соответствующие значениям, установленным документацией об открытом аукционе в электронной форме, и товарный знак (при его наличии) предлагаемого для использования товара при условии отсутствия в документации об открытом</w:t>
            </w:r>
            <w:bookmarkStart w:id="1" w:name="_GoBack"/>
            <w:bookmarkEnd w:id="1"/>
            <w:r>
              <w:rPr>
                <w:noProof/>
                <w:sz w:val="20"/>
                <w:szCs w:val="20"/>
              </w:rPr>
              <w:t xml:space="preserve"> аукционе в электронной форме указания на товарный знак используемого товара.</w:t>
            </w:r>
            <w:proofErr w:type="gramEnd"/>
          </w:p>
          <w:p w:rsidR="00CE20E9" w:rsidRDefault="00CE20E9" w:rsidP="00B2391E">
            <w:pPr>
              <w:rPr>
                <w:noProof/>
                <w:sz w:val="20"/>
                <w:szCs w:val="20"/>
              </w:rPr>
            </w:pPr>
            <w:r>
              <w:rPr>
                <w:rFonts w:cs="Arial CYR"/>
                <w:b/>
                <w:bCs/>
                <w:noProof/>
                <w:sz w:val="20"/>
                <w:szCs w:val="20"/>
              </w:rPr>
              <w:t xml:space="preserve">Инструкция по заполнению первой части заявки на участие в аукционе в электронной форме представлена в разделе 4 </w:t>
            </w:r>
            <w:r>
              <w:rPr>
                <w:rFonts w:cs="Arial CYR"/>
                <w:b/>
                <w:bCs/>
                <w:noProof/>
                <w:sz w:val="20"/>
                <w:szCs w:val="20"/>
              </w:rPr>
              <w:lastRenderedPageBreak/>
              <w:t>настоящей документации.</w:t>
            </w:r>
          </w:p>
        </w:tc>
      </w:tr>
      <w:tr w:rsidR="00CE20E9" w:rsidTr="00B2391E">
        <w:tc>
          <w:tcPr>
            <w:tcW w:w="993" w:type="dxa"/>
            <w:tcBorders>
              <w:top w:val="single" w:sz="4" w:space="0" w:color="auto"/>
              <w:left w:val="single" w:sz="4" w:space="0" w:color="auto"/>
              <w:bottom w:val="single" w:sz="4" w:space="0" w:color="auto"/>
              <w:right w:val="single" w:sz="4" w:space="0" w:color="auto"/>
            </w:tcBorders>
          </w:tcPr>
          <w:p w:rsidR="00CE20E9" w:rsidRDefault="00CE20E9" w:rsidP="00CE20E9">
            <w:pPr>
              <w:numPr>
                <w:ilvl w:val="0"/>
                <w:numId w:val="2"/>
              </w:numPr>
              <w:suppressAutoHyphens w:val="0"/>
              <w:spacing w:after="0"/>
              <w:jc w:val="center"/>
              <w:rPr>
                <w:sz w:val="20"/>
                <w:szCs w:val="20"/>
              </w:rPr>
            </w:pPr>
          </w:p>
        </w:tc>
        <w:tc>
          <w:tcPr>
            <w:tcW w:w="3231" w:type="dxa"/>
            <w:tcBorders>
              <w:top w:val="single" w:sz="4" w:space="0" w:color="auto"/>
              <w:left w:val="single" w:sz="4" w:space="0" w:color="auto"/>
              <w:bottom w:val="single" w:sz="4" w:space="0" w:color="auto"/>
              <w:right w:val="single" w:sz="4" w:space="0" w:color="auto"/>
            </w:tcBorders>
          </w:tcPr>
          <w:p w:rsidR="00CE20E9" w:rsidRDefault="00CE20E9" w:rsidP="00B2391E">
            <w:pPr>
              <w:rPr>
                <w:rFonts w:cs="Arial CYR"/>
                <w:noProof/>
                <w:sz w:val="22"/>
                <w:szCs w:val="22"/>
              </w:rPr>
            </w:pPr>
            <w:r>
              <w:rPr>
                <w:rFonts w:cs="Arial CYR"/>
                <w:bCs/>
                <w:noProof/>
                <w:sz w:val="22"/>
                <w:szCs w:val="22"/>
              </w:rPr>
              <w:t>Вторая часть заявки на участие в открытом аукцине в электронной форме должна содержать следующие сведения</w:t>
            </w:r>
          </w:p>
        </w:tc>
        <w:tc>
          <w:tcPr>
            <w:tcW w:w="6449" w:type="dxa"/>
            <w:tcBorders>
              <w:top w:val="single" w:sz="4" w:space="0" w:color="auto"/>
              <w:left w:val="single" w:sz="4" w:space="0" w:color="auto"/>
              <w:bottom w:val="single" w:sz="4" w:space="0" w:color="auto"/>
              <w:right w:val="single" w:sz="4" w:space="0" w:color="auto"/>
            </w:tcBorders>
          </w:tcPr>
          <w:p w:rsidR="00CE20E9" w:rsidRPr="00CE20E9" w:rsidRDefault="00CE20E9" w:rsidP="00CE20E9">
            <w:pPr>
              <w:numPr>
                <w:ilvl w:val="0"/>
                <w:numId w:val="3"/>
              </w:numPr>
              <w:tabs>
                <w:tab w:val="left" w:pos="72"/>
                <w:tab w:val="left" w:pos="252"/>
              </w:tabs>
              <w:suppressAutoHyphens w:val="0"/>
              <w:autoSpaceDE w:val="0"/>
              <w:autoSpaceDN w:val="0"/>
              <w:adjustRightInd w:val="0"/>
              <w:spacing w:after="0"/>
              <w:ind w:left="72" w:firstLine="0"/>
              <w:rPr>
                <w:bCs/>
                <w:sz w:val="20"/>
                <w:szCs w:val="20"/>
                <w:highlight w:val="yellow"/>
              </w:rPr>
            </w:pPr>
            <w:proofErr w:type="gramStart"/>
            <w:r w:rsidRPr="00CE20E9">
              <w:rPr>
                <w:bCs/>
                <w:sz w:val="20"/>
                <w:szCs w:val="20"/>
                <w:highlight w:val="yellow"/>
              </w:rPr>
              <w:t>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w:t>
            </w:r>
            <w:proofErr w:type="gramEnd"/>
          </w:p>
          <w:p w:rsidR="00CE20E9" w:rsidRPr="00CE20E9" w:rsidRDefault="00CE20E9" w:rsidP="00B2391E">
            <w:pPr>
              <w:tabs>
                <w:tab w:val="left" w:pos="72"/>
                <w:tab w:val="left" w:pos="252"/>
              </w:tabs>
              <w:autoSpaceDE w:val="0"/>
              <w:autoSpaceDN w:val="0"/>
              <w:adjustRightInd w:val="0"/>
              <w:ind w:left="72"/>
              <w:rPr>
                <w:bCs/>
                <w:sz w:val="4"/>
                <w:szCs w:val="4"/>
                <w:highlight w:val="yellow"/>
              </w:rPr>
            </w:pPr>
          </w:p>
          <w:p w:rsidR="00CE20E9" w:rsidRPr="00CE20E9" w:rsidRDefault="00CE20E9" w:rsidP="00CE20E9">
            <w:pPr>
              <w:numPr>
                <w:ilvl w:val="0"/>
                <w:numId w:val="3"/>
              </w:numPr>
              <w:tabs>
                <w:tab w:val="left" w:pos="72"/>
                <w:tab w:val="left" w:pos="252"/>
              </w:tabs>
              <w:suppressAutoHyphens w:val="0"/>
              <w:autoSpaceDE w:val="0"/>
              <w:autoSpaceDN w:val="0"/>
              <w:adjustRightInd w:val="0"/>
              <w:spacing w:after="0"/>
              <w:ind w:left="72" w:firstLine="0"/>
              <w:rPr>
                <w:rFonts w:cs="Arial CYR"/>
                <w:noProof/>
                <w:sz w:val="20"/>
                <w:szCs w:val="20"/>
                <w:highlight w:val="yellow"/>
              </w:rPr>
            </w:pPr>
            <w:proofErr w:type="gramStart"/>
            <w:r w:rsidRPr="00CE20E9">
              <w:rPr>
                <w:bCs/>
                <w:sz w:val="20"/>
                <w:szCs w:val="20"/>
                <w:highlight w:val="yellow"/>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размещения заказа поставки товаров, выполнение работ, оказание услуг, являющихся предметом </w:t>
            </w:r>
            <w:proofErr w:type="spellStart"/>
            <w:r w:rsidRPr="00CE20E9">
              <w:rPr>
                <w:rFonts w:cs="Arial CYR"/>
                <w:noProof/>
                <w:sz w:val="20"/>
                <w:szCs w:val="20"/>
                <w:highlight w:val="yellow"/>
              </w:rPr>
              <w:t>контракта</w:t>
            </w:r>
            <w:r w:rsidRPr="00CE20E9">
              <w:rPr>
                <w:bCs/>
                <w:sz w:val="20"/>
                <w:szCs w:val="20"/>
                <w:highlight w:val="yellow"/>
              </w:rPr>
              <w:t>а</w:t>
            </w:r>
            <w:proofErr w:type="spellEnd"/>
            <w:r w:rsidRPr="00CE20E9">
              <w:rPr>
                <w:bCs/>
                <w:sz w:val="20"/>
                <w:szCs w:val="20"/>
                <w:highlight w:val="yellow"/>
              </w:rPr>
              <w:t>, или внесение денежных средств в качестве обеспечения заявки на участие</w:t>
            </w:r>
            <w:proofErr w:type="gramEnd"/>
            <w:r w:rsidRPr="00CE20E9">
              <w:rPr>
                <w:bCs/>
                <w:sz w:val="20"/>
                <w:szCs w:val="20"/>
                <w:highlight w:val="yellow"/>
              </w:rPr>
              <w:t xml:space="preserve"> в открытом аукционе, обеспечения исполнения </w:t>
            </w:r>
            <w:r w:rsidRPr="00CE20E9">
              <w:rPr>
                <w:rFonts w:cs="Arial CYR"/>
                <w:noProof/>
                <w:sz w:val="20"/>
                <w:szCs w:val="20"/>
                <w:highlight w:val="yellow"/>
              </w:rPr>
              <w:t>контракт</w:t>
            </w:r>
            <w:r w:rsidRPr="00CE20E9">
              <w:rPr>
                <w:bCs/>
                <w:sz w:val="20"/>
                <w:szCs w:val="20"/>
                <w:highlight w:val="yellow"/>
              </w:rPr>
              <w:t xml:space="preserve">а являются крупной сделкой. Предоставление указанного решения не требуется в случае, если начальная (максимальная) цена </w:t>
            </w:r>
            <w:r w:rsidRPr="00CE20E9">
              <w:rPr>
                <w:rFonts w:cs="Arial CYR"/>
                <w:noProof/>
                <w:sz w:val="20"/>
                <w:szCs w:val="20"/>
                <w:highlight w:val="yellow"/>
              </w:rPr>
              <w:t>контракт</w:t>
            </w:r>
            <w:r w:rsidRPr="00CE20E9">
              <w:rPr>
                <w:bCs/>
                <w:sz w:val="20"/>
                <w:szCs w:val="20"/>
                <w:highlight w:val="yellow"/>
              </w:rPr>
              <w:t>а не превышает максимальную сумму сделки, предусмотренную решением об одобрении или о совершении сделок, предоставляемым для аккредитации участника размещения заказа на электронной площадке;</w:t>
            </w:r>
          </w:p>
          <w:p w:rsidR="00CE20E9" w:rsidRPr="00CE20E9" w:rsidRDefault="00CE20E9" w:rsidP="00B2391E">
            <w:pPr>
              <w:tabs>
                <w:tab w:val="left" w:pos="72"/>
                <w:tab w:val="left" w:pos="252"/>
              </w:tabs>
              <w:suppressAutoHyphens w:val="0"/>
              <w:autoSpaceDE w:val="0"/>
              <w:autoSpaceDN w:val="0"/>
              <w:adjustRightInd w:val="0"/>
              <w:spacing w:after="0"/>
              <w:rPr>
                <w:rFonts w:cs="Arial CYR"/>
                <w:noProof/>
                <w:sz w:val="20"/>
                <w:szCs w:val="20"/>
                <w:highlight w:val="yellow"/>
              </w:rPr>
            </w:pPr>
          </w:p>
          <w:p w:rsidR="00CE20E9" w:rsidRPr="00CE20E9" w:rsidRDefault="00CE20E9" w:rsidP="00B2391E">
            <w:pPr>
              <w:suppressAutoHyphens w:val="0"/>
              <w:autoSpaceDE w:val="0"/>
              <w:autoSpaceDN w:val="0"/>
              <w:adjustRightInd w:val="0"/>
              <w:spacing w:after="0"/>
              <w:outlineLvl w:val="1"/>
              <w:rPr>
                <w:sz w:val="20"/>
                <w:szCs w:val="20"/>
                <w:highlight w:val="yellow"/>
                <w:lang w:eastAsia="ru-RU"/>
              </w:rPr>
            </w:pPr>
            <w:r w:rsidRPr="00CE20E9">
              <w:rPr>
                <w:sz w:val="20"/>
                <w:szCs w:val="20"/>
                <w:highlight w:val="yellow"/>
              </w:rPr>
              <w:t xml:space="preserve">3. Копии документов, подтверждающих </w:t>
            </w:r>
            <w:r w:rsidRPr="00CE20E9">
              <w:rPr>
                <w:sz w:val="20"/>
                <w:szCs w:val="20"/>
                <w:highlight w:val="yellow"/>
                <w:lang w:eastAsia="ru-RU"/>
              </w:rPr>
              <w:t>соответствие участников размещения заказа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w:t>
            </w:r>
          </w:p>
          <w:p w:rsidR="00CE20E9" w:rsidRPr="00CE20E9" w:rsidRDefault="00CE20E9" w:rsidP="00B2391E">
            <w:pPr>
              <w:tabs>
                <w:tab w:val="left" w:pos="72"/>
                <w:tab w:val="left" w:pos="252"/>
              </w:tabs>
              <w:suppressAutoHyphens w:val="0"/>
              <w:autoSpaceDE w:val="0"/>
              <w:autoSpaceDN w:val="0"/>
              <w:adjustRightInd w:val="0"/>
              <w:spacing w:after="0"/>
              <w:rPr>
                <w:rFonts w:cs="Arial CYR"/>
                <w:noProof/>
                <w:sz w:val="20"/>
                <w:szCs w:val="20"/>
                <w:highlight w:val="yellow"/>
              </w:rPr>
            </w:pPr>
          </w:p>
          <w:p w:rsidR="00CE20E9" w:rsidRPr="00CE20E9" w:rsidRDefault="00CE20E9" w:rsidP="00B2391E">
            <w:pPr>
              <w:suppressAutoHyphens w:val="0"/>
              <w:autoSpaceDE w:val="0"/>
              <w:autoSpaceDN w:val="0"/>
              <w:adjustRightInd w:val="0"/>
              <w:spacing w:after="0"/>
              <w:outlineLvl w:val="1"/>
              <w:rPr>
                <w:sz w:val="20"/>
                <w:szCs w:val="20"/>
                <w:highlight w:val="yellow"/>
                <w:lang w:eastAsia="ru-RU"/>
              </w:rPr>
            </w:pPr>
            <w:r w:rsidRPr="00CE20E9">
              <w:rPr>
                <w:sz w:val="20"/>
                <w:szCs w:val="20"/>
                <w:highlight w:val="yellow"/>
              </w:rPr>
              <w:t xml:space="preserve">4. </w:t>
            </w:r>
            <w:proofErr w:type="gramStart"/>
            <w:r w:rsidRPr="00CE20E9">
              <w:rPr>
                <w:sz w:val="20"/>
                <w:szCs w:val="20"/>
                <w:highlight w:val="yellow"/>
              </w:rPr>
              <w:t xml:space="preserve">Копии документов, подтверждающих </w:t>
            </w:r>
            <w:r w:rsidRPr="00CE20E9">
              <w:rPr>
                <w:sz w:val="20"/>
                <w:szCs w:val="20"/>
                <w:highlight w:val="yellow"/>
                <w:lang w:eastAsia="ru-RU"/>
              </w:rPr>
              <w:t xml:space="preserve">обладание участниками размещения заказа исключительными правами на объекты интеллектуальной собственности, если в связи с исполнением </w:t>
            </w:r>
            <w:r w:rsidRPr="00CE20E9">
              <w:rPr>
                <w:rFonts w:cs="Arial CYR"/>
                <w:noProof/>
                <w:sz w:val="20"/>
                <w:szCs w:val="20"/>
                <w:highlight w:val="yellow"/>
              </w:rPr>
              <w:t>контракт</w:t>
            </w:r>
            <w:r w:rsidRPr="00CE20E9">
              <w:rPr>
                <w:sz w:val="20"/>
                <w:szCs w:val="20"/>
                <w:highlight w:val="yellow"/>
                <w:lang w:eastAsia="ru-RU"/>
              </w:rPr>
              <w:t>а заказчик приобретает права на объекты интеллектуальной собственности, за исключением случаев размещения заказа на создание произведения литературы или искусства (за исключением программ для ЭВМ, баз данных), исполнения, на финансирование проката или показа национального фильма</w:t>
            </w:r>
            <w:proofErr w:type="gramEnd"/>
          </w:p>
          <w:p w:rsidR="00CE20E9" w:rsidRPr="00CE20E9" w:rsidRDefault="00CE20E9" w:rsidP="00B2391E">
            <w:pPr>
              <w:suppressAutoHyphens w:val="0"/>
              <w:autoSpaceDE w:val="0"/>
              <w:autoSpaceDN w:val="0"/>
              <w:adjustRightInd w:val="0"/>
              <w:spacing w:after="0"/>
              <w:outlineLvl w:val="1"/>
              <w:rPr>
                <w:sz w:val="20"/>
                <w:szCs w:val="20"/>
                <w:highlight w:val="yellow"/>
                <w:lang w:eastAsia="ru-RU"/>
              </w:rPr>
            </w:pPr>
            <w:r w:rsidRPr="00CE20E9">
              <w:rPr>
                <w:sz w:val="20"/>
                <w:szCs w:val="20"/>
                <w:highlight w:val="yellow"/>
                <w:lang w:eastAsia="ru-RU"/>
              </w:rPr>
              <w:t>5. Копия разрешения на ввод объекта капитального строительства в эксплуатацию, копия акта приемки объекта капитального строительства (за исключением случая, если застройщик являлся лицом, осуществляющим строительство) при условии, если данное требование установлено разделом 1;</w:t>
            </w:r>
          </w:p>
          <w:p w:rsidR="00CE20E9" w:rsidRDefault="00CE20E9" w:rsidP="00B2391E">
            <w:pPr>
              <w:suppressAutoHyphens w:val="0"/>
              <w:autoSpaceDE w:val="0"/>
              <w:autoSpaceDN w:val="0"/>
              <w:adjustRightInd w:val="0"/>
              <w:spacing w:after="0"/>
              <w:outlineLvl w:val="1"/>
              <w:rPr>
                <w:sz w:val="20"/>
                <w:szCs w:val="20"/>
                <w:lang w:eastAsia="ru-RU"/>
              </w:rPr>
            </w:pPr>
            <w:r w:rsidRPr="00CE20E9">
              <w:rPr>
                <w:sz w:val="20"/>
                <w:szCs w:val="20"/>
                <w:highlight w:val="yellow"/>
                <w:lang w:eastAsia="ru-RU"/>
              </w:rPr>
              <w:t xml:space="preserve">6. </w:t>
            </w:r>
            <w:proofErr w:type="gramStart"/>
            <w:r w:rsidRPr="00CE20E9">
              <w:rPr>
                <w:sz w:val="20"/>
                <w:szCs w:val="20"/>
                <w:highlight w:val="yellow"/>
                <w:lang w:eastAsia="ru-RU"/>
              </w:rPr>
              <w:t>Копии документов, подтверждающих соответствие товаров, работ, услуг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таким товарам, работам, услугам и если предоставление указанных документов предусмотрено документацией об открытом аукционе в электронной форме.</w:t>
            </w:r>
            <w:proofErr w:type="gramEnd"/>
          </w:p>
          <w:p w:rsidR="00CE20E9" w:rsidRDefault="00CE20E9" w:rsidP="00B2391E">
            <w:pPr>
              <w:suppressAutoHyphens w:val="0"/>
              <w:autoSpaceDE w:val="0"/>
              <w:autoSpaceDN w:val="0"/>
              <w:adjustRightInd w:val="0"/>
              <w:spacing w:after="0"/>
              <w:outlineLvl w:val="1"/>
              <w:rPr>
                <w:sz w:val="20"/>
                <w:szCs w:val="20"/>
                <w:lang w:eastAsia="ru-RU"/>
              </w:rPr>
            </w:pPr>
          </w:p>
          <w:p w:rsidR="00CE20E9" w:rsidRDefault="00CE20E9" w:rsidP="00B2391E">
            <w:pPr>
              <w:pStyle w:val="ConsPlusNormal"/>
              <w:ind w:firstLine="0"/>
              <w:jc w:val="both"/>
              <w:rPr>
                <w:rFonts w:ascii="Times New Roman" w:hAnsi="Times New Roman" w:cs="Times New Roman"/>
              </w:rPr>
            </w:pPr>
          </w:p>
        </w:tc>
      </w:tr>
      <w:tr w:rsidR="00CE20E9" w:rsidTr="00B2391E">
        <w:tc>
          <w:tcPr>
            <w:tcW w:w="993" w:type="dxa"/>
            <w:tcBorders>
              <w:top w:val="single" w:sz="4" w:space="0" w:color="auto"/>
              <w:left w:val="single" w:sz="4" w:space="0" w:color="auto"/>
              <w:bottom w:val="single" w:sz="4" w:space="0" w:color="auto"/>
              <w:right w:val="single" w:sz="4" w:space="0" w:color="auto"/>
            </w:tcBorders>
          </w:tcPr>
          <w:p w:rsidR="00CE20E9" w:rsidRDefault="00CE20E9" w:rsidP="00CE20E9">
            <w:pPr>
              <w:numPr>
                <w:ilvl w:val="0"/>
                <w:numId w:val="2"/>
              </w:numPr>
              <w:suppressAutoHyphens w:val="0"/>
              <w:spacing w:after="0"/>
              <w:jc w:val="center"/>
              <w:rPr>
                <w:sz w:val="20"/>
                <w:szCs w:val="20"/>
              </w:rPr>
            </w:pPr>
          </w:p>
        </w:tc>
        <w:tc>
          <w:tcPr>
            <w:tcW w:w="9680" w:type="dxa"/>
            <w:gridSpan w:val="2"/>
            <w:tcBorders>
              <w:top w:val="single" w:sz="4" w:space="0" w:color="auto"/>
              <w:left w:val="single" w:sz="4" w:space="0" w:color="auto"/>
              <w:bottom w:val="single" w:sz="4" w:space="0" w:color="auto"/>
              <w:right w:val="single" w:sz="4" w:space="0" w:color="auto"/>
            </w:tcBorders>
          </w:tcPr>
          <w:p w:rsidR="00CE20E9" w:rsidRDefault="00CE20E9" w:rsidP="00B2391E">
            <w:pPr>
              <w:tabs>
                <w:tab w:val="left" w:pos="72"/>
                <w:tab w:val="left" w:pos="252"/>
              </w:tabs>
              <w:autoSpaceDE w:val="0"/>
              <w:autoSpaceDN w:val="0"/>
              <w:adjustRightInd w:val="0"/>
              <w:rPr>
                <w:rFonts w:cs="Arial CYR"/>
                <w:noProof/>
                <w:sz w:val="20"/>
                <w:szCs w:val="20"/>
              </w:rPr>
            </w:pPr>
            <w:proofErr w:type="gramStart"/>
            <w:r>
              <w:rPr>
                <w:rFonts w:cs="Arial CYR"/>
                <w:noProof/>
                <w:sz w:val="20"/>
                <w:szCs w:val="20"/>
              </w:rPr>
              <w:t xml:space="preserve">Документы и сведения, содержащиеся в составе 1 и 2 части заявки, направляемые в форме электронных документов участником размещения заказа либо размещаемые им на электронной площадке в форме электронных документов, </w:t>
            </w:r>
            <w:r>
              <w:rPr>
                <w:rFonts w:cs="Arial CYR"/>
                <w:noProof/>
                <w:sz w:val="20"/>
                <w:szCs w:val="20"/>
                <w:u w:val="single"/>
              </w:rPr>
              <w:t xml:space="preserve">должны быть подписаны электронной цифровой подписью лица, имеющего право действовать от имени участника размещения заказа </w:t>
            </w:r>
            <w:r>
              <w:rPr>
                <w:rFonts w:cs="Arial CYR"/>
                <w:noProof/>
                <w:sz w:val="20"/>
                <w:szCs w:val="20"/>
              </w:rPr>
              <w:t>(ч.2 ст.41.2 Федерального закона от 21 июля 2005г. № 94-ФЗ «О размещении заказов на поставки</w:t>
            </w:r>
            <w:proofErr w:type="gramEnd"/>
            <w:r>
              <w:rPr>
                <w:rFonts w:cs="Arial CYR"/>
                <w:noProof/>
                <w:sz w:val="20"/>
                <w:szCs w:val="20"/>
              </w:rPr>
              <w:t xml:space="preserve"> товаров, выполнение работ, оказание услуг для государственных и муниципальных нужд»).</w:t>
            </w:r>
          </w:p>
        </w:tc>
      </w:tr>
    </w:tbl>
    <w:p w:rsidR="00BF35B4" w:rsidRDefault="00BF35B4"/>
    <w:sectPr w:rsidR="00BF35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4578C"/>
    <w:multiLevelType w:val="hybridMultilevel"/>
    <w:tmpl w:val="CDA246A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AAD1DD0"/>
    <w:multiLevelType w:val="hybridMultilevel"/>
    <w:tmpl w:val="CD14F3D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7EA558F3"/>
    <w:multiLevelType w:val="hybridMultilevel"/>
    <w:tmpl w:val="3FECA08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80F"/>
    <w:rsid w:val="0073280F"/>
    <w:rsid w:val="00BF35B4"/>
    <w:rsid w:val="00CE20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E20E9"/>
    <w:pPr>
      <w:suppressAutoHyphens/>
      <w:spacing w:after="60"/>
      <w:jc w:val="both"/>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E20E9"/>
    <w:pPr>
      <w:suppressAutoHyphens/>
      <w:autoSpaceDE w:val="0"/>
      <w:ind w:firstLine="720"/>
    </w:pPr>
    <w:rPr>
      <w:rFonts w:ascii="Arial" w:eastAsia="Arial" w:hAnsi="Arial" w:cs="Arial"/>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E20E9"/>
    <w:pPr>
      <w:suppressAutoHyphens/>
      <w:spacing w:after="60"/>
      <w:jc w:val="both"/>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E20E9"/>
    <w:pPr>
      <w:suppressAutoHyphens/>
      <w:autoSpaceDE w:val="0"/>
      <w:ind w:firstLine="720"/>
    </w:pPr>
    <w:rPr>
      <w:rFonts w:ascii="Arial" w:eastAsia="Arial" w:hAnsi="Arial" w:cs="Arial"/>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875</Words>
  <Characters>4993</Characters>
  <Application>Microsoft Office Word</Application>
  <DocSecurity>0</DocSecurity>
  <Lines>41</Lines>
  <Paragraphs>11</Paragraphs>
  <ScaleCrop>false</ScaleCrop>
  <Company>Home</Company>
  <LinksUpToDate>false</LinksUpToDate>
  <CharactersWithSpaces>5857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dc:description/>
  <cp:lastModifiedBy>Оксана</cp:lastModifiedBy>
  <cp:revision>2</cp:revision>
  <dcterms:created xsi:type="dcterms:W3CDTF">2013-06-17T08:14:00Z</dcterms:created>
  <dcterms:modified xsi:type="dcterms:W3CDTF">2013-06-17T08:15:00Z</dcterms:modified>
</cp:coreProperties>
</file>