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5D" w:rsidRPr="0026434E" w:rsidRDefault="00C4555D" w:rsidP="00C4555D">
      <w:pPr>
        <w:jc w:val="center"/>
        <w:rPr>
          <w:b/>
          <w:bCs/>
          <w:highlight w:val="yellow"/>
        </w:rPr>
      </w:pPr>
      <w:r w:rsidRPr="0026434E">
        <w:rPr>
          <w:b/>
          <w:bCs/>
        </w:rPr>
        <w:t>Обоснование начальной (максимальной) цены контракта</w:t>
      </w:r>
    </w:p>
    <w:p w:rsidR="00C4555D" w:rsidRPr="00AB27F0" w:rsidRDefault="00C4555D" w:rsidP="00C4555D">
      <w:pPr>
        <w:rPr>
          <w:rFonts w:ascii="Arial" w:hAnsi="Arial" w:cs="Arial"/>
          <w:sz w:val="23"/>
          <w:szCs w:val="23"/>
        </w:rPr>
      </w:pPr>
    </w:p>
    <w:p w:rsidR="00C4555D" w:rsidRPr="00020A54" w:rsidRDefault="00C4555D" w:rsidP="00C4555D">
      <w:pPr>
        <w:rPr>
          <w:b/>
          <w:bCs/>
          <w:i/>
          <w:color w:val="FF0000"/>
        </w:rPr>
      </w:pPr>
      <w:r w:rsidRPr="00AD6FE1">
        <w:t xml:space="preserve">                                                                               </w:t>
      </w:r>
      <w:r w:rsidRPr="00020A54">
        <w:rPr>
          <w:b/>
          <w:i/>
          <w:color w:val="FF0000"/>
        </w:rPr>
        <w:t xml:space="preserve">Поставка  </w:t>
      </w:r>
      <w:r w:rsidRPr="00020A54">
        <w:rPr>
          <w:b/>
          <w:bCs/>
          <w:i/>
          <w:color w:val="FF0000"/>
        </w:rPr>
        <w:t xml:space="preserve">лекарственного препарата "Иринотекан"  </w:t>
      </w:r>
    </w:p>
    <w:p w:rsidR="00C4555D" w:rsidRPr="00AC53F9" w:rsidRDefault="00C4555D" w:rsidP="00C4555D">
      <w:pPr>
        <w:pBdr>
          <w:top w:val="single" w:sz="4" w:space="1" w:color="auto"/>
        </w:pBdr>
        <w:jc w:val="center"/>
        <w:rPr>
          <w:i/>
          <w:iCs/>
          <w:sz w:val="20"/>
        </w:rPr>
      </w:pPr>
      <w:r w:rsidRPr="00AC53F9">
        <w:rPr>
          <w:i/>
          <w:iCs/>
          <w:sz w:val="20"/>
        </w:rPr>
        <w:t>(предмет контракта)</w:t>
      </w:r>
    </w:p>
    <w:p w:rsidR="00C4555D" w:rsidRPr="00020A54" w:rsidRDefault="00C4555D" w:rsidP="00C4555D">
      <w:pPr>
        <w:pStyle w:val="2"/>
        <w:autoSpaceDE w:val="0"/>
        <w:autoSpaceDN w:val="0"/>
        <w:jc w:val="left"/>
        <w:rPr>
          <w:b/>
          <w:bCs/>
          <w:i/>
          <w:color w:val="FF0000"/>
          <w:sz w:val="24"/>
        </w:rPr>
      </w:pPr>
      <w:r w:rsidRPr="00AC53F9">
        <w:rPr>
          <w:sz w:val="24"/>
        </w:rPr>
        <w:t xml:space="preserve">                     </w:t>
      </w:r>
      <w:r w:rsidRPr="00020A54">
        <w:rPr>
          <w:i/>
          <w:color w:val="FF0000"/>
          <w:sz w:val="24"/>
        </w:rPr>
        <w:t xml:space="preserve">Бюджетное  учреждение здравоохранения </w:t>
      </w:r>
      <w:r w:rsidR="00B15F61">
        <w:rPr>
          <w:i/>
          <w:color w:val="FF0000"/>
          <w:sz w:val="24"/>
        </w:rPr>
        <w:t>_______________________________________________________________</w:t>
      </w:r>
    </w:p>
    <w:p w:rsidR="00C4555D" w:rsidRDefault="00C4555D" w:rsidP="00C4555D">
      <w:pPr>
        <w:pBdr>
          <w:top w:val="single" w:sz="4" w:space="1" w:color="auto"/>
        </w:pBdr>
        <w:jc w:val="center"/>
        <w:rPr>
          <w:i/>
          <w:iCs/>
          <w:sz w:val="20"/>
        </w:rPr>
      </w:pPr>
      <w:r w:rsidRPr="00AC53F9">
        <w:rPr>
          <w:i/>
          <w:iCs/>
          <w:sz w:val="20"/>
        </w:rPr>
        <w:t>(заказчик)</w:t>
      </w:r>
    </w:p>
    <w:p w:rsidR="00C4555D" w:rsidRPr="00AC53F9" w:rsidRDefault="00C4555D" w:rsidP="00C4555D">
      <w:pPr>
        <w:pStyle w:val="a3"/>
        <w:ind w:left="0" w:firstLine="360"/>
        <w:jc w:val="both"/>
        <w:rPr>
          <w:bCs/>
          <w:sz w:val="24"/>
          <w:szCs w:val="24"/>
        </w:rPr>
      </w:pPr>
      <w:r w:rsidRPr="00AC53F9">
        <w:rPr>
          <w:sz w:val="24"/>
          <w:szCs w:val="24"/>
        </w:rPr>
        <w:t xml:space="preserve">Начальная (максимальная) цена контракта определена в </w:t>
      </w:r>
      <w:r>
        <w:rPr>
          <w:sz w:val="24"/>
          <w:szCs w:val="24"/>
        </w:rPr>
        <w:t>соответствии с П</w:t>
      </w:r>
      <w:r w:rsidRPr="00AC53F9">
        <w:rPr>
          <w:sz w:val="24"/>
          <w:szCs w:val="24"/>
        </w:rPr>
        <w:t>орядк</w:t>
      </w:r>
      <w:r>
        <w:rPr>
          <w:sz w:val="24"/>
          <w:szCs w:val="24"/>
        </w:rPr>
        <w:t>ом</w:t>
      </w:r>
      <w:r w:rsidRPr="00AC53F9">
        <w:rPr>
          <w:sz w:val="24"/>
          <w:szCs w:val="24"/>
        </w:rPr>
        <w:t>, утвержденном Приказом Министерства здравоохранения Российской Фед</w:t>
      </w:r>
      <w:r>
        <w:rPr>
          <w:sz w:val="24"/>
          <w:szCs w:val="24"/>
        </w:rPr>
        <w:t>ерации от 26 октября 2017 года №</w:t>
      </w:r>
      <w:r w:rsidRPr="00AC53F9">
        <w:rPr>
          <w:sz w:val="24"/>
          <w:szCs w:val="24"/>
        </w:rPr>
        <w:t xml:space="preserve"> 871н </w:t>
      </w:r>
      <w:r>
        <w:rPr>
          <w:bCs/>
          <w:sz w:val="24"/>
          <w:szCs w:val="24"/>
        </w:rPr>
        <w:t>«</w:t>
      </w:r>
      <w:r w:rsidRPr="00AC53F9">
        <w:rPr>
          <w:bCs/>
          <w:sz w:val="24"/>
          <w:szCs w:val="24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лекарственных препаратов для медицинского применения</w:t>
      </w:r>
      <w:r>
        <w:rPr>
          <w:bCs/>
          <w:sz w:val="24"/>
          <w:szCs w:val="24"/>
        </w:rPr>
        <w:t>».</w:t>
      </w:r>
    </w:p>
    <w:p w:rsidR="00C4555D" w:rsidRPr="00E711B1" w:rsidRDefault="00C4555D" w:rsidP="00C4555D">
      <w:pPr>
        <w:rPr>
          <w:b/>
          <w:sz w:val="23"/>
          <w:szCs w:val="23"/>
        </w:rPr>
      </w:pPr>
    </w:p>
    <w:p w:rsidR="00C4555D" w:rsidRPr="00B25C10" w:rsidRDefault="00C4555D" w:rsidP="00C4555D">
      <w:pPr>
        <w:pStyle w:val="a3"/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B25C10">
        <w:rPr>
          <w:rFonts w:eastAsiaTheme="minorHAnsi"/>
          <w:b/>
          <w:sz w:val="24"/>
          <w:szCs w:val="24"/>
          <w:lang w:eastAsia="en-US"/>
        </w:rPr>
        <w:t>Определение цены единицы планируемого к закупке лекарственного препарата (препаратов):</w:t>
      </w:r>
    </w:p>
    <w:p w:rsidR="00C4555D" w:rsidRDefault="00C4555D" w:rsidP="00C4555D">
      <w:pPr>
        <w:jc w:val="both"/>
      </w:pPr>
    </w:p>
    <w:p w:rsidR="00C4555D" w:rsidRDefault="00C4555D" w:rsidP="00C4555D">
      <w:pPr>
        <w:jc w:val="both"/>
        <w:rPr>
          <w:iCs/>
        </w:rPr>
      </w:pPr>
      <w:r w:rsidRPr="00FF6A0F">
        <w:t>а)</w:t>
      </w:r>
      <w:r w:rsidRPr="009273FD">
        <w:t xml:space="preserve"> </w:t>
      </w:r>
      <w:r>
        <w:t xml:space="preserve">Применение методов, установленных </w:t>
      </w:r>
      <w:r w:rsidRPr="00AD6FE1">
        <w:t>ст</w:t>
      </w:r>
      <w:r>
        <w:t xml:space="preserve">атьей </w:t>
      </w:r>
      <w:r w:rsidRPr="00AD6FE1">
        <w:t>22 Фед</w:t>
      </w:r>
      <w:r>
        <w:t>ерального закона от 05.04.2013 №</w:t>
      </w:r>
      <w:r w:rsidRPr="00AD6FE1">
        <w:t xml:space="preserve">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iCs/>
        </w:rPr>
        <w:t xml:space="preserve"> (далее – Федерального закона):</w:t>
      </w:r>
    </w:p>
    <w:p w:rsidR="00C4555D" w:rsidRDefault="00C4555D" w:rsidP="00C4555D">
      <w:pPr>
        <w:jc w:val="both"/>
      </w:pPr>
    </w:p>
    <w:p w:rsidR="00C4555D" w:rsidRPr="00AD6FE1" w:rsidRDefault="00C4555D" w:rsidP="00C4555D">
      <w:pPr>
        <w:jc w:val="both"/>
      </w:pPr>
      <w:r>
        <w:t>- применение</w:t>
      </w:r>
      <w:r w:rsidRPr="00AD6FE1">
        <w:t xml:space="preserve"> </w:t>
      </w:r>
      <w:r w:rsidRPr="00157309">
        <w:rPr>
          <w:b/>
          <w:iCs/>
          <w:u w:val="single"/>
        </w:rPr>
        <w:t>Метода сопоставимых рыночных цен</w:t>
      </w:r>
      <w:r w:rsidRPr="00AD6FE1">
        <w:rPr>
          <w:iCs/>
        </w:rPr>
        <w:t xml:space="preserve"> (анализа рынка)</w:t>
      </w:r>
      <w:r w:rsidRPr="00AD6FE1">
        <w:t xml:space="preserve"> </w:t>
      </w:r>
      <w:r>
        <w:t>(</w:t>
      </w:r>
      <w:r w:rsidRPr="00AD6FE1">
        <w:t>ч.2-6 ст.22 Федерального закона</w:t>
      </w:r>
      <w:r>
        <w:t>)</w:t>
      </w:r>
      <w:r w:rsidRPr="00AD6FE1">
        <w:t xml:space="preserve">  </w:t>
      </w:r>
    </w:p>
    <w:p w:rsidR="00C4555D" w:rsidRDefault="00C4555D" w:rsidP="00C4555D">
      <w:pPr>
        <w:rPr>
          <w:b/>
          <w:bCs/>
        </w:rPr>
      </w:pPr>
    </w:p>
    <w:p w:rsidR="00C4555D" w:rsidRPr="003A672D" w:rsidRDefault="00C4555D" w:rsidP="00C4555D">
      <w:pPr>
        <w:rPr>
          <w:b/>
          <w:bCs/>
        </w:rPr>
      </w:pPr>
      <w:r w:rsidRPr="003A672D">
        <w:rPr>
          <w:b/>
          <w:bCs/>
        </w:rPr>
        <w:t xml:space="preserve">Реквизиты источников информации: </w:t>
      </w:r>
    </w:p>
    <w:p w:rsidR="00C4555D" w:rsidRPr="00020A54" w:rsidRDefault="00C4555D" w:rsidP="00C4555D">
      <w:pPr>
        <w:numPr>
          <w:ilvl w:val="0"/>
          <w:numId w:val="2"/>
        </w:numPr>
        <w:ind w:left="0" w:firstLine="0"/>
        <w:rPr>
          <w:i/>
          <w:color w:val="FF0000"/>
        </w:rPr>
      </w:pPr>
      <w:r w:rsidRPr="00020A54">
        <w:rPr>
          <w:i/>
          <w:color w:val="FF0000"/>
        </w:rPr>
        <w:t>Поставщик №1   вх. № 1-10/1</w:t>
      </w:r>
      <w:r w:rsidRPr="00020A54">
        <w:rPr>
          <w:i/>
          <w:color w:val="FF0000"/>
          <w:lang w:val="en-US"/>
        </w:rPr>
        <w:t>868</w:t>
      </w:r>
      <w:r w:rsidRPr="00020A54">
        <w:rPr>
          <w:i/>
          <w:color w:val="FF0000"/>
        </w:rPr>
        <w:t xml:space="preserve"> от </w:t>
      </w:r>
      <w:r w:rsidRPr="00020A54">
        <w:rPr>
          <w:i/>
          <w:color w:val="FF0000"/>
          <w:lang w:val="en-US"/>
        </w:rPr>
        <w:t>20</w:t>
      </w:r>
      <w:r w:rsidRPr="00020A54">
        <w:rPr>
          <w:i/>
          <w:color w:val="FF0000"/>
        </w:rPr>
        <w:t>.</w:t>
      </w:r>
      <w:r w:rsidRPr="00020A54">
        <w:rPr>
          <w:i/>
          <w:color w:val="FF0000"/>
          <w:lang w:val="en-US"/>
        </w:rPr>
        <w:t>10</w:t>
      </w:r>
      <w:r w:rsidRPr="00020A54">
        <w:rPr>
          <w:i/>
          <w:color w:val="FF0000"/>
        </w:rPr>
        <w:t>.2017</w:t>
      </w:r>
    </w:p>
    <w:p w:rsidR="00C4555D" w:rsidRPr="00020A54" w:rsidRDefault="00C4555D" w:rsidP="00C4555D">
      <w:pPr>
        <w:numPr>
          <w:ilvl w:val="0"/>
          <w:numId w:val="2"/>
        </w:numPr>
        <w:ind w:left="0" w:firstLine="0"/>
        <w:rPr>
          <w:i/>
          <w:color w:val="FF0000"/>
        </w:rPr>
      </w:pPr>
      <w:r w:rsidRPr="00020A54">
        <w:rPr>
          <w:i/>
          <w:color w:val="FF0000"/>
        </w:rPr>
        <w:t>Поставщик №2,  вх. № 1-10/1</w:t>
      </w:r>
      <w:r w:rsidRPr="00020A54">
        <w:rPr>
          <w:i/>
          <w:color w:val="FF0000"/>
          <w:lang w:val="en-US"/>
        </w:rPr>
        <w:t>869</w:t>
      </w:r>
      <w:r w:rsidRPr="00020A54">
        <w:rPr>
          <w:i/>
          <w:color w:val="FF0000"/>
        </w:rPr>
        <w:t xml:space="preserve"> от </w:t>
      </w:r>
      <w:r w:rsidRPr="00020A54">
        <w:rPr>
          <w:i/>
          <w:color w:val="FF0000"/>
          <w:lang w:val="en-US"/>
        </w:rPr>
        <w:t>20</w:t>
      </w:r>
      <w:r w:rsidRPr="00020A54">
        <w:rPr>
          <w:i/>
          <w:color w:val="FF0000"/>
        </w:rPr>
        <w:t>.</w:t>
      </w:r>
      <w:r w:rsidRPr="00020A54">
        <w:rPr>
          <w:i/>
          <w:color w:val="FF0000"/>
          <w:lang w:val="en-US"/>
        </w:rPr>
        <w:t>10</w:t>
      </w:r>
      <w:r w:rsidRPr="00020A54">
        <w:rPr>
          <w:i/>
          <w:color w:val="FF0000"/>
        </w:rPr>
        <w:t>.2017</w:t>
      </w:r>
    </w:p>
    <w:p w:rsidR="00C4555D" w:rsidRPr="00020A54" w:rsidRDefault="00C4555D" w:rsidP="00C4555D">
      <w:pPr>
        <w:numPr>
          <w:ilvl w:val="0"/>
          <w:numId w:val="2"/>
        </w:numPr>
        <w:ind w:left="0" w:firstLine="0"/>
        <w:rPr>
          <w:i/>
          <w:color w:val="FF0000"/>
        </w:rPr>
      </w:pPr>
      <w:r w:rsidRPr="00020A54">
        <w:rPr>
          <w:i/>
          <w:color w:val="FF0000"/>
        </w:rPr>
        <w:t>Поставщик №3,  вх. № 1-10/1</w:t>
      </w:r>
      <w:r w:rsidRPr="00020A54">
        <w:rPr>
          <w:i/>
          <w:color w:val="FF0000"/>
          <w:lang w:val="en-US"/>
        </w:rPr>
        <w:t>870</w:t>
      </w:r>
      <w:r w:rsidRPr="00020A54">
        <w:rPr>
          <w:i/>
          <w:color w:val="FF0000"/>
        </w:rPr>
        <w:t xml:space="preserve"> от </w:t>
      </w:r>
      <w:r w:rsidRPr="00020A54">
        <w:rPr>
          <w:i/>
          <w:color w:val="FF0000"/>
          <w:lang w:val="en-US"/>
        </w:rPr>
        <w:t>20</w:t>
      </w:r>
      <w:r w:rsidRPr="00020A54">
        <w:rPr>
          <w:i/>
          <w:color w:val="FF0000"/>
        </w:rPr>
        <w:t>.</w:t>
      </w:r>
      <w:r w:rsidRPr="00020A54">
        <w:rPr>
          <w:i/>
          <w:color w:val="FF0000"/>
          <w:lang w:val="en-US"/>
        </w:rPr>
        <w:t>10</w:t>
      </w:r>
      <w:r w:rsidRPr="00020A54">
        <w:rPr>
          <w:i/>
          <w:color w:val="FF0000"/>
        </w:rPr>
        <w:t>.2017</w:t>
      </w:r>
    </w:p>
    <w:p w:rsidR="00C4555D" w:rsidRPr="003A672D" w:rsidRDefault="00C4555D" w:rsidP="00C4555D"/>
    <w:tbl>
      <w:tblPr>
        <w:tblW w:w="15876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"/>
        <w:gridCol w:w="1418"/>
        <w:gridCol w:w="2551"/>
        <w:gridCol w:w="1135"/>
        <w:gridCol w:w="851"/>
        <w:gridCol w:w="1418"/>
        <w:gridCol w:w="1133"/>
        <w:gridCol w:w="1417"/>
        <w:gridCol w:w="1276"/>
        <w:gridCol w:w="1417"/>
        <w:gridCol w:w="1276"/>
        <w:gridCol w:w="1417"/>
      </w:tblGrid>
      <w:tr w:rsidR="00C4555D" w:rsidRPr="00FF6A0F" w:rsidTr="00B420CA">
        <w:trPr>
          <w:trHeight w:val="96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МНН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Описание объекта закупки с указанием лекарственной формы и дозировки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Ед.измерения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Поставщик №1</w:t>
            </w:r>
          </w:p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(</w:t>
            </w:r>
            <w:r w:rsidRPr="00FF6A0F">
              <w:rPr>
                <w:b/>
                <w:sz w:val="22"/>
                <w:szCs w:val="22"/>
                <w:u w:val="single"/>
              </w:rPr>
              <w:t>без НДС и оптовой надбавки</w:t>
            </w:r>
            <w:r w:rsidRPr="00FF6A0F">
              <w:rPr>
                <w:b/>
                <w:sz w:val="22"/>
                <w:szCs w:val="22"/>
              </w:rPr>
              <w:t>), руб.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Поставщик №2</w:t>
            </w:r>
          </w:p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(</w:t>
            </w:r>
            <w:r w:rsidRPr="00FF6A0F">
              <w:rPr>
                <w:b/>
                <w:sz w:val="22"/>
                <w:szCs w:val="22"/>
                <w:u w:val="single"/>
              </w:rPr>
              <w:t>без НДС и оптовой надбавки</w:t>
            </w:r>
            <w:r w:rsidRPr="00FF6A0F">
              <w:rPr>
                <w:b/>
                <w:sz w:val="22"/>
                <w:szCs w:val="22"/>
              </w:rPr>
              <w:t>), руб.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Поставщик №3</w:t>
            </w:r>
          </w:p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(</w:t>
            </w:r>
            <w:r w:rsidRPr="00FF6A0F">
              <w:rPr>
                <w:b/>
                <w:sz w:val="22"/>
                <w:szCs w:val="22"/>
                <w:u w:val="single"/>
              </w:rPr>
              <w:t>без НДС и оптовой надбавки</w:t>
            </w:r>
            <w:r w:rsidRPr="00FF6A0F">
              <w:rPr>
                <w:b/>
                <w:sz w:val="22"/>
                <w:szCs w:val="22"/>
              </w:rPr>
              <w:t>), руб.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Default="00C4555D" w:rsidP="00B420CA">
            <w:pPr>
              <w:jc w:val="center"/>
              <w:rPr>
                <w:b/>
                <w:sz w:val="22"/>
                <w:szCs w:val="22"/>
              </w:rPr>
            </w:pPr>
          </w:p>
          <w:p w:rsidR="00C4555D" w:rsidRPr="00FF6A0F" w:rsidRDefault="00C4555D" w:rsidP="00B420CA">
            <w:pPr>
              <w:jc w:val="center"/>
              <w:rPr>
                <w:b/>
                <w:sz w:val="22"/>
                <w:szCs w:val="22"/>
              </w:rPr>
            </w:pPr>
            <w:r w:rsidRPr="0041721E">
              <w:rPr>
                <w:b/>
                <w:sz w:val="22"/>
                <w:szCs w:val="22"/>
              </w:rPr>
              <w:t>Среднерыночная цена, руб.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FF6A0F" w:rsidRDefault="00C4555D" w:rsidP="00B420CA">
            <w:pPr>
              <w:jc w:val="center"/>
              <w:rPr>
                <w:b/>
                <w:sz w:val="22"/>
                <w:szCs w:val="22"/>
              </w:rPr>
            </w:pPr>
            <w:r w:rsidRPr="00FF6A0F">
              <w:rPr>
                <w:b/>
                <w:sz w:val="22"/>
                <w:szCs w:val="22"/>
              </w:rPr>
              <w:t>Коэффициент   вариации   (%)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AB23B3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B23B3">
              <w:rPr>
                <w:b/>
                <w:sz w:val="22"/>
                <w:szCs w:val="22"/>
              </w:rPr>
              <w:t>Цена единицы</w:t>
            </w:r>
          </w:p>
          <w:p w:rsidR="00C4555D" w:rsidRPr="00FF6A0F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B23B3">
              <w:rPr>
                <w:b/>
                <w:sz w:val="22"/>
                <w:szCs w:val="22"/>
              </w:rPr>
              <w:t>лекарственного препарата</w:t>
            </w:r>
          </w:p>
        </w:tc>
      </w:tr>
      <w:tr w:rsidR="00C4555D" w:rsidRPr="003A672D" w:rsidTr="00B420CA">
        <w:trPr>
          <w:trHeight w:val="53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autoSpaceDE w:val="0"/>
              <w:autoSpaceDN w:val="0"/>
              <w:adjustRightInd w:val="0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Иринотекан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Концентрат для приготовления раствора для инфузий,</w:t>
            </w:r>
            <w:r w:rsidRPr="00020A54">
              <w:rPr>
                <w:i/>
                <w:color w:val="FF0000"/>
                <w:lang w:eastAsia="en-US"/>
              </w:rPr>
              <w:t xml:space="preserve"> 20 мг/мл, 5 </w:t>
            </w:r>
            <w:r w:rsidRPr="00020A54">
              <w:rPr>
                <w:i/>
                <w:color w:val="FF0000"/>
                <w:lang w:eastAsia="en-US"/>
              </w:rPr>
              <w:lastRenderedPageBreak/>
              <w:t>мл, №1</w:t>
            </w:r>
            <w:r w:rsidRPr="00020A54">
              <w:rPr>
                <w:i/>
                <w:color w:val="FF0000"/>
              </w:rPr>
              <w:t xml:space="preserve">  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>Штука (флакон)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400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2049,00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2959,44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3022,00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2676,81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544,60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20,35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20A54" w:rsidRDefault="00C4555D" w:rsidP="00B420CA">
            <w:pPr>
              <w:jc w:val="center"/>
              <w:rPr>
                <w:i/>
                <w:color w:val="FF0000"/>
              </w:rPr>
            </w:pPr>
            <w:r w:rsidRPr="00AB23B3">
              <w:rPr>
                <w:i/>
                <w:color w:val="FF0000"/>
                <w:sz w:val="22"/>
                <w:szCs w:val="22"/>
              </w:rPr>
              <w:t>2676,81</w:t>
            </w:r>
          </w:p>
        </w:tc>
      </w:tr>
    </w:tbl>
    <w:p w:rsidR="00C4555D" w:rsidRDefault="00C4555D" w:rsidP="00C4555D"/>
    <w:p w:rsidR="00C4555D" w:rsidRPr="009273FD" w:rsidRDefault="00C4555D" w:rsidP="00C4555D"/>
    <w:p w:rsidR="00C4555D" w:rsidRPr="00406064" w:rsidRDefault="00C4555D" w:rsidP="00C4555D">
      <w:pPr>
        <w:autoSpaceDE w:val="0"/>
        <w:autoSpaceDN w:val="0"/>
        <w:adjustRightInd w:val="0"/>
        <w:jc w:val="both"/>
      </w:pPr>
      <w:r>
        <w:t>- п</w:t>
      </w:r>
      <w:r w:rsidRPr="009273FD">
        <w:t xml:space="preserve">рименение </w:t>
      </w:r>
      <w:r w:rsidRPr="00157309">
        <w:rPr>
          <w:b/>
          <w:u w:val="single"/>
        </w:rPr>
        <w:t>Тарифного метода</w:t>
      </w:r>
      <w:r w:rsidRPr="009273FD">
        <w:t xml:space="preserve"> (</w:t>
      </w:r>
      <w:r w:rsidRPr="009273FD">
        <w:rPr>
          <w:i/>
        </w:rPr>
        <w:t>ч.8 ст.22 Федерального закона</w:t>
      </w:r>
      <w:r w:rsidRPr="009273FD">
        <w:rPr>
          <w:i/>
          <w:iCs/>
        </w:rPr>
        <w:t>)</w:t>
      </w:r>
      <w:r>
        <w:rPr>
          <w:i/>
          <w:iCs/>
        </w:rPr>
        <w:t xml:space="preserve">, </w:t>
      </w:r>
      <w:r w:rsidRPr="00406064">
        <w:rPr>
          <w:iCs/>
        </w:rPr>
        <w:t xml:space="preserve">т.к. лекарственный препарат </w:t>
      </w:r>
      <w:r w:rsidRPr="00345E3E">
        <w:rPr>
          <w:b/>
          <w:iCs/>
        </w:rPr>
        <w:t>включен</w:t>
      </w:r>
      <w:r w:rsidRPr="00406064">
        <w:rPr>
          <w:iCs/>
        </w:rPr>
        <w:t xml:space="preserve"> в перечень жизненно необходимых и важнейших лекарственных препаратов</w:t>
      </w:r>
    </w:p>
    <w:p w:rsidR="00C4555D" w:rsidRDefault="00C4555D" w:rsidP="00C4555D">
      <w:pPr>
        <w:keepLines/>
        <w:widowControl w:val="0"/>
        <w:jc w:val="both"/>
      </w:pPr>
      <w:r w:rsidRPr="009273FD">
        <w:t xml:space="preserve">Информация о ценах производителей в соответствии с перечнем жизненно необходимых и важнейших лекарственных препаратов для медицинского применения </w:t>
      </w:r>
      <w:r w:rsidRPr="00020A54">
        <w:rPr>
          <w:b/>
          <w:color w:val="FF0000"/>
        </w:rPr>
        <w:t>на 2017 год,</w:t>
      </w:r>
      <w:r w:rsidRPr="009273FD">
        <w:t xml:space="preserve"> утвержденным распоряжением </w:t>
      </w:r>
      <w:r w:rsidRPr="000B2438">
        <w:rPr>
          <w:color w:val="FF0000"/>
        </w:rPr>
        <w:t>Правительства  Российской Федерации от 28.12.2016 № 2885-р,</w:t>
      </w:r>
      <w:r w:rsidRPr="009273FD">
        <w:t xml:space="preserve">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  по адресу  в сети Интернет </w:t>
      </w:r>
      <w:hyperlink r:id="rId8" w:history="1">
        <w:r w:rsidRPr="009273FD">
          <w:rPr>
            <w:rStyle w:val="a7"/>
          </w:rPr>
          <w:t>http://grls.rosminzdrav.ru/</w:t>
        </w:r>
      </w:hyperlink>
      <w:r w:rsidRPr="009273FD">
        <w:t>:</w:t>
      </w:r>
    </w:p>
    <w:p w:rsidR="00C4555D" w:rsidRPr="009273FD" w:rsidRDefault="00C4555D" w:rsidP="00C4555D">
      <w:pPr>
        <w:keepLines/>
        <w:widowControl w:val="0"/>
        <w:jc w:val="both"/>
      </w:pPr>
    </w:p>
    <w:tbl>
      <w:tblPr>
        <w:tblW w:w="15573" w:type="dxa"/>
        <w:jc w:val="center"/>
        <w:tblInd w:w="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5"/>
        <w:gridCol w:w="1562"/>
        <w:gridCol w:w="3260"/>
        <w:gridCol w:w="3260"/>
        <w:gridCol w:w="1418"/>
        <w:gridCol w:w="1417"/>
        <w:gridCol w:w="1418"/>
        <w:gridCol w:w="1276"/>
        <w:gridCol w:w="1407"/>
      </w:tblGrid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562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Торговое наименование</w:t>
            </w:r>
          </w:p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Форма выпуска</w:t>
            </w:r>
          </w:p>
        </w:tc>
        <w:tc>
          <w:tcPr>
            <w:tcW w:w="3260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8E5798">
              <w:rPr>
                <w:b/>
                <w:sz w:val="22"/>
                <w:szCs w:val="22"/>
              </w:rPr>
              <w:t xml:space="preserve">Информация о </w:t>
            </w:r>
            <w:r w:rsidRPr="008E5798">
              <w:rPr>
                <w:b/>
                <w:bCs/>
                <w:sz w:val="22"/>
                <w:szCs w:val="22"/>
                <w:shd w:val="clear" w:color="auto" w:fill="FFFFFF"/>
              </w:rPr>
              <w:t>владельце регистрационного удостоверения/ производителе/упаковщике/ выпускающем контроле,</w:t>
            </w:r>
          </w:p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bCs/>
                <w:sz w:val="22"/>
                <w:szCs w:val="22"/>
                <w:shd w:val="clear" w:color="auto" w:fill="FFFFFF"/>
              </w:rPr>
              <w:t>страна</w:t>
            </w:r>
          </w:p>
        </w:tc>
        <w:tc>
          <w:tcPr>
            <w:tcW w:w="1418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№ РУ</w:t>
            </w:r>
          </w:p>
        </w:tc>
        <w:tc>
          <w:tcPr>
            <w:tcW w:w="1417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8E5798">
              <w:rPr>
                <w:b/>
                <w:sz w:val="22"/>
                <w:szCs w:val="22"/>
              </w:rPr>
              <w:t>дата регистрации цены (номер решения)</w:t>
            </w:r>
          </w:p>
        </w:tc>
        <w:tc>
          <w:tcPr>
            <w:tcW w:w="1418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bCs/>
                <w:sz w:val="22"/>
                <w:szCs w:val="22"/>
                <w:shd w:val="clear" w:color="auto" w:fill="FFFFFF"/>
              </w:rPr>
              <w:t xml:space="preserve">Зарегистрированная предельная цена </w:t>
            </w:r>
            <w:r w:rsidRPr="008E5798">
              <w:rPr>
                <w:b/>
                <w:sz w:val="22"/>
                <w:szCs w:val="22"/>
              </w:rPr>
              <w:t>за упак.</w:t>
            </w:r>
            <w:r w:rsidRPr="008E5798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Pr="00CA599A">
              <w:rPr>
                <w:b/>
                <w:bCs/>
                <w:sz w:val="22"/>
                <w:szCs w:val="22"/>
                <w:u w:val="single"/>
                <w:shd w:val="clear" w:color="auto" w:fill="FFFFFF"/>
              </w:rPr>
              <w:t>без НДС и оптовой надбавки</w:t>
            </w:r>
            <w:r w:rsidRPr="008E5798">
              <w:rPr>
                <w:b/>
                <w:sz w:val="22"/>
                <w:szCs w:val="22"/>
              </w:rPr>
              <w:t>, руб.</w:t>
            </w:r>
          </w:p>
        </w:tc>
        <w:tc>
          <w:tcPr>
            <w:tcW w:w="1276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Кол-во лекарственных форм во вторичной упаковке</w:t>
            </w:r>
          </w:p>
        </w:tc>
        <w:tc>
          <w:tcPr>
            <w:tcW w:w="1407" w:type="dxa"/>
            <w:vAlign w:val="center"/>
          </w:tcPr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Расчетная предельная цена</w:t>
            </w:r>
          </w:p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за единицу товара (флакон, таблетка и т.д.),</w:t>
            </w:r>
          </w:p>
          <w:p w:rsidR="00C4555D" w:rsidRPr="008E5798" w:rsidRDefault="00C4555D" w:rsidP="00B420CA">
            <w:pPr>
              <w:keepLines/>
              <w:widowControl w:val="0"/>
              <w:jc w:val="center"/>
              <w:rPr>
                <w:b/>
                <w:sz w:val="22"/>
                <w:szCs w:val="22"/>
              </w:rPr>
            </w:pPr>
            <w:r w:rsidRPr="008E5798">
              <w:rPr>
                <w:b/>
                <w:sz w:val="22"/>
                <w:szCs w:val="22"/>
              </w:rPr>
              <w:t>руб.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Иринотекан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концентрат для приготовления раствора для инфузий, 20 мг/мл, 5 мл - флаконы (1) - пачки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Актавис Групп АО - Исландия;Пр.,Перв.Уп.-Актавис Италия С.П.А. - Италия;Втор.Уп.,Вып.к.-С.К.Синдан-Фарма С.Р.Л. - Румыния.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ЛСР-007342/09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01.03.2017 (20-4-4037922-изм)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4232.80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4232.80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Иритен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концентрат для приготовления раствора для инфузий, 20 мг/мл, 5 мл - флаконы (1) - пачки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Общество с ограниченной ответственностью "ВЕРОФАРМ" (ООО "ВЕРОФАРМ") - 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Р N003769/01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30.08.2016 (20-4-4021441-изм)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5096.00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5096.00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Иритен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 xml:space="preserve">концентрат для </w:t>
            </w:r>
            <w:r w:rsidRPr="00020A54">
              <w:rPr>
                <w:i/>
                <w:color w:val="FF0000"/>
              </w:rPr>
              <w:lastRenderedPageBreak/>
              <w:t>приготовления раствора для инфузий 20 мг/мл, 5 мл - флаконы (1) - пачки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 xml:space="preserve">ООО "ЛЭНС-Фарм" - </w:t>
            </w:r>
            <w:r w:rsidRPr="00020A54">
              <w:rPr>
                <w:i/>
                <w:color w:val="FF0000"/>
              </w:rPr>
              <w:lastRenderedPageBreak/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 xml:space="preserve">Р </w:t>
            </w:r>
            <w:r w:rsidRPr="00020A54">
              <w:rPr>
                <w:i/>
                <w:color w:val="FF0000"/>
              </w:rPr>
              <w:lastRenderedPageBreak/>
              <w:t>N003769/01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>05.12.201</w:t>
            </w:r>
            <w:r w:rsidRPr="00020A54">
              <w:rPr>
                <w:i/>
                <w:color w:val="FF0000"/>
              </w:rPr>
              <w:lastRenderedPageBreak/>
              <w:t>4 (744/20-14)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>5096.00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5096.00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>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Иринотекан медак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концентрат для приготовления раствора для инфузий 20 мг/мл, 5 мл - флаконы (1) - пачки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медак ГмбХ - Германия;Пр.,Перв.Уп.-"Онкотек Фарма Продакшн ГмбХ" - Германия;Втор.Уп.,Вып.к.-медак ГмбХ - Германия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ЛП-001030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09.12.2013 (675/20-13)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2882.30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2882.30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Ирнокам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концентрат для приготовления раствора для инфузий 20 мг/мл, 5 мл - флаконы темного стекла (1) - пачки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Д-р Редди`с Лабораторис Лтд. - Индия;Пр.,Перв.Уп.-Д-р Редди`с Лабораторис Лтд. - Индия;Втор.Уп.,Вып.к.-ФГБУ "РОНЦ им.Н.Н.Блохина" РАМН (Филиал " Наукопрофи" ФГБУ "РОНЦ им.Н.Н.Блохина" РАМН), Россия.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ЛС-001869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16.07.2013 (441/20-13)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2857.19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2857.19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6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Иринотекан-Тева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 xml:space="preserve">концентрат для приготовления раствора для инфузий 20 мг/мл, 5 мл - флаконы (1) - пачки картонные (1) / с элементами устройства к инфузионным системам и шприцам </w:t>
            </w:r>
            <w:r w:rsidRPr="00020A54">
              <w:rPr>
                <w:i/>
                <w:color w:val="FF0000"/>
              </w:rPr>
              <w:lastRenderedPageBreak/>
              <w:t>для разведения и введения лекарственных препаратов "Тевадаптор": адаптер к флакону, адаптер к шприцу, адаптер для введения шприца/ - коробки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>Тева Фармацевтические Предприятия Лтд. - Израиль;Пр.,Перв.Уп.-"Лемери С.А. де С.В." - Мексика;Втор.Уп.-ООО "Эллара" - Россия;Вып.к.-"Лемери С.А. де С.В." - Мексика.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ЛСР-000972/10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10.06.2013 (354/20-13)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5386.84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5386.84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lastRenderedPageBreak/>
              <w:t>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Иринотекан медак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концентрат для приготовления раствора для инфузий 20 мг/мл, 5 мл - флаконы (1) - пачки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медак ГмбХ - Германия;Пр.,Перв.Уп.-Хаупт Фарма Вольфратсхаузен ГмбХ - Германия;Втор.Уп.,Вып.к.-медак ГмбХ - Германия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ЛП-001030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18.09.2012 (169/20-12)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2927.46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2927.46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55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8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Иренакс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концентрат для приготовления раствора для инфузий 20 мг/мл , 5 мл - флаконы(1) - пачки картонные</w:t>
            </w:r>
          </w:p>
        </w:tc>
        <w:tc>
          <w:tcPr>
            <w:tcW w:w="326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Сандоз д.д. - Словения;Пр.,Перв.Уп.,Втор.Уп.,Вып.к.-Эбеве Фарма Гес.м.б.Х. Нфг.КГ. - Австрия.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ЛП-000755</w:t>
            </w:r>
          </w:p>
        </w:tc>
        <w:tc>
          <w:tcPr>
            <w:tcW w:w="141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16.04.2012 (1178/31-12)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9159.52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9159.52</w:t>
            </w:r>
          </w:p>
        </w:tc>
      </w:tr>
      <w:tr w:rsidR="00C4555D" w:rsidRPr="008E5798" w:rsidTr="00B420CA">
        <w:trPr>
          <w:trHeight w:val="20"/>
          <w:jc w:val="center"/>
        </w:trPr>
        <w:tc>
          <w:tcPr>
            <w:tcW w:w="14166" w:type="dxa"/>
            <w:gridSpan w:val="8"/>
            <w:vAlign w:val="center"/>
          </w:tcPr>
          <w:p w:rsidR="00C4555D" w:rsidRDefault="00C4555D" w:rsidP="00B420CA">
            <w:pPr>
              <w:keepLines/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</w:t>
            </w:r>
            <w:r w:rsidRPr="00157309">
              <w:rPr>
                <w:b/>
                <w:color w:val="000000"/>
              </w:rPr>
              <w:t>ен</w:t>
            </w:r>
            <w:r>
              <w:rPr>
                <w:b/>
                <w:color w:val="000000"/>
              </w:rPr>
              <w:t>а</w:t>
            </w:r>
            <w:r w:rsidRPr="00157309">
              <w:rPr>
                <w:b/>
                <w:color w:val="000000"/>
              </w:rPr>
              <w:t xml:space="preserve"> за единицу товара</w:t>
            </w:r>
            <w:r>
              <w:rPr>
                <w:b/>
                <w:color w:val="000000"/>
              </w:rPr>
              <w:t xml:space="preserve"> </w:t>
            </w:r>
            <w:r w:rsidRPr="00157309">
              <w:rPr>
                <w:b/>
                <w:color w:val="000000"/>
              </w:rPr>
              <w:t xml:space="preserve">(флакон, таблетка и т.д.) </w:t>
            </w:r>
            <w:r>
              <w:rPr>
                <w:b/>
                <w:color w:val="000000"/>
              </w:rPr>
              <w:t>без</w:t>
            </w:r>
            <w:r w:rsidRPr="00C77B42">
              <w:rPr>
                <w:b/>
                <w:color w:val="000000"/>
              </w:rPr>
              <w:t xml:space="preserve"> НДС</w:t>
            </w:r>
            <w:r>
              <w:rPr>
                <w:b/>
                <w:color w:val="000000"/>
              </w:rPr>
              <w:t xml:space="preserve"> и оптовой надбавки</w:t>
            </w:r>
            <w:r w:rsidRPr="00C77B42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 xml:space="preserve">принятая заказчиком из </w:t>
            </w:r>
            <w:r w:rsidRPr="00157309">
              <w:rPr>
                <w:b/>
                <w:color w:val="000000"/>
              </w:rPr>
              <w:t>Государственно</w:t>
            </w:r>
            <w:r>
              <w:rPr>
                <w:b/>
                <w:color w:val="000000"/>
              </w:rPr>
              <w:t>го</w:t>
            </w:r>
            <w:r w:rsidRPr="00157309">
              <w:rPr>
                <w:b/>
                <w:color w:val="000000"/>
              </w:rPr>
              <w:t xml:space="preserve"> реестр</w:t>
            </w:r>
            <w:r>
              <w:rPr>
                <w:b/>
                <w:color w:val="000000"/>
              </w:rPr>
              <w:t>а</w:t>
            </w:r>
            <w:r w:rsidRPr="00157309">
              <w:rPr>
                <w:b/>
                <w:color w:val="000000"/>
              </w:rPr>
              <w:t xml:space="preserve"> предельных отпускных цен на лекарственные препараты</w:t>
            </w:r>
            <w:r>
              <w:rPr>
                <w:b/>
                <w:color w:val="000000"/>
              </w:rPr>
              <w:t xml:space="preserve">, </w:t>
            </w:r>
            <w:r w:rsidRPr="00C77B42">
              <w:rPr>
                <w:b/>
                <w:color w:val="000000"/>
              </w:rPr>
              <w:t>руб.</w:t>
            </w:r>
          </w:p>
          <w:p w:rsidR="00C4555D" w:rsidRPr="008E5798" w:rsidRDefault="00C4555D" w:rsidP="00B420CA">
            <w:pPr>
              <w:keepLines/>
              <w:widowControl w:val="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Обоснование: </w:t>
            </w:r>
            <w:r w:rsidRPr="00F3262D">
              <w:rPr>
                <w:b/>
                <w:i/>
                <w:color w:val="FF0000"/>
              </w:rPr>
              <w:t>принята минимальная цена</w:t>
            </w:r>
            <w:r>
              <w:rPr>
                <w:b/>
                <w:color w:val="000000"/>
              </w:rPr>
              <w:t xml:space="preserve">  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4555D" w:rsidRPr="00F3262D" w:rsidRDefault="00C4555D" w:rsidP="00B420CA">
            <w:pPr>
              <w:keepLines/>
              <w:widowControl w:val="0"/>
              <w:jc w:val="center"/>
              <w:rPr>
                <w:b/>
                <w:i/>
                <w:color w:val="FF0000"/>
              </w:rPr>
            </w:pPr>
            <w:r w:rsidRPr="00F3262D">
              <w:rPr>
                <w:b/>
                <w:i/>
                <w:color w:val="FF0000"/>
              </w:rPr>
              <w:t>2857</w:t>
            </w:r>
            <w:r>
              <w:rPr>
                <w:b/>
                <w:i/>
                <w:color w:val="FF0000"/>
              </w:rPr>
              <w:t>,</w:t>
            </w:r>
            <w:r w:rsidRPr="00F3262D">
              <w:rPr>
                <w:b/>
                <w:i/>
                <w:color w:val="FF0000"/>
              </w:rPr>
              <w:t>19</w:t>
            </w:r>
          </w:p>
        </w:tc>
      </w:tr>
    </w:tbl>
    <w:p w:rsidR="00C4555D" w:rsidRDefault="00C4555D" w:rsidP="00C4555D">
      <w:pPr>
        <w:keepLines/>
        <w:widowControl w:val="0"/>
        <w:rPr>
          <w:sz w:val="23"/>
          <w:szCs w:val="23"/>
        </w:rPr>
      </w:pPr>
    </w:p>
    <w:p w:rsidR="00C4555D" w:rsidRPr="00C77B42" w:rsidRDefault="00C4555D" w:rsidP="00C4555D">
      <w:pPr>
        <w:keepLines/>
        <w:widowControl w:val="0"/>
        <w:jc w:val="both"/>
      </w:pPr>
      <w:r w:rsidRPr="00157309">
        <w:rPr>
          <w:b/>
        </w:rPr>
        <w:t>б)</w:t>
      </w:r>
      <w:r w:rsidRPr="00C77B42">
        <w:t xml:space="preserve"> </w:t>
      </w:r>
      <w:r w:rsidRPr="00157309">
        <w:rPr>
          <w:b/>
        </w:rPr>
        <w:t xml:space="preserve">Расчет средневзвешенной цены </w:t>
      </w:r>
      <w:r w:rsidRPr="00A91EF5">
        <w:t xml:space="preserve">на основании </w:t>
      </w:r>
      <w:r w:rsidRPr="00596502">
        <w:t>всех</w:t>
      </w:r>
      <w:r w:rsidRPr="00A91EF5">
        <w:t xml:space="preserve"> заключенных заказчиком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</w:t>
      </w:r>
      <w:r w:rsidRPr="00C77B42">
        <w:t xml:space="preserve"> </w:t>
      </w:r>
      <w:r w:rsidRPr="00345E3E">
        <w:rPr>
          <w:i/>
          <w:color w:val="FF0000"/>
        </w:rPr>
        <w:t>(ноябрь 2016 г. – ноябрь  2017 г.):</w:t>
      </w:r>
    </w:p>
    <w:p w:rsidR="00C4555D" w:rsidRPr="00C77B42" w:rsidRDefault="00C4555D" w:rsidP="00C4555D">
      <w:pPr>
        <w:keepLines/>
        <w:widowControl w:val="0"/>
      </w:pPr>
      <w:r w:rsidRPr="00C77B42">
        <w:rPr>
          <w:noProof/>
        </w:rPr>
        <w:drawing>
          <wp:inline distT="0" distB="0" distL="0" distR="0">
            <wp:extent cx="1908175" cy="4451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555D" w:rsidRDefault="00C4555D" w:rsidP="00C4555D">
      <w:pPr>
        <w:keepLines/>
        <w:widowControl w:val="0"/>
        <w:tabs>
          <w:tab w:val="left" w:pos="284"/>
        </w:tabs>
        <w:autoSpaceDE w:val="0"/>
        <w:autoSpaceDN w:val="0"/>
        <w:spacing w:after="120"/>
        <w:jc w:val="both"/>
      </w:pPr>
      <w:r w:rsidRPr="00C77B42">
        <w:t>где:</w:t>
      </w:r>
      <w:r>
        <w:t xml:space="preserve"> </w:t>
      </w:r>
    </w:p>
    <w:p w:rsidR="00C4555D" w:rsidRPr="00C77B42" w:rsidRDefault="00C4555D" w:rsidP="00C4555D">
      <w:pPr>
        <w:keepLines/>
        <w:widowControl w:val="0"/>
        <w:tabs>
          <w:tab w:val="left" w:pos="284"/>
        </w:tabs>
        <w:autoSpaceDE w:val="0"/>
        <w:autoSpaceDN w:val="0"/>
        <w:jc w:val="both"/>
      </w:pPr>
      <w:r>
        <w:lastRenderedPageBreak/>
        <w:t>Ц</w:t>
      </w:r>
      <w:r w:rsidRPr="00A91EF5">
        <w:rPr>
          <w:vertAlign w:val="subscript"/>
        </w:rPr>
        <w:t>1</w:t>
      </w:r>
      <w:r>
        <w:t xml:space="preserve"> </w:t>
      </w:r>
      <w:r w:rsidRPr="00C77B42">
        <w:t>-</w:t>
      </w:r>
      <w:r>
        <w:t xml:space="preserve"> </w:t>
      </w:r>
      <w:r w:rsidRPr="00C77B42">
        <w:t>цена единицы лекарственного препарата</w:t>
      </w:r>
      <w:r w:rsidRPr="00596502">
        <w:t xml:space="preserve"> без учета НДС и оптовой надбавки;</w:t>
      </w:r>
    </w:p>
    <w:p w:rsidR="00C4555D" w:rsidRDefault="00C4555D" w:rsidP="00C4555D">
      <w:pPr>
        <w:keepLines/>
        <w:widowControl w:val="0"/>
        <w:tabs>
          <w:tab w:val="left" w:pos="284"/>
        </w:tabs>
        <w:autoSpaceDE w:val="0"/>
        <w:autoSpaceDN w:val="0"/>
        <w:jc w:val="both"/>
      </w:pPr>
      <w:r w:rsidRPr="00C77B42">
        <w:t>k - количество закупленных лекарственных препаратов в эквивалентных лекарственных формах и дозировках.</w:t>
      </w:r>
    </w:p>
    <w:p w:rsidR="00C4555D" w:rsidRPr="00C77B42" w:rsidRDefault="00C4555D" w:rsidP="00C4555D">
      <w:pPr>
        <w:keepLines/>
        <w:widowControl w:val="0"/>
        <w:tabs>
          <w:tab w:val="left" w:pos="284"/>
        </w:tabs>
        <w:autoSpaceDE w:val="0"/>
        <w:autoSpaceDN w:val="0"/>
        <w:jc w:val="both"/>
      </w:pPr>
    </w:p>
    <w:tbl>
      <w:tblPr>
        <w:tblStyle w:val="a4"/>
        <w:tblW w:w="15735" w:type="dxa"/>
        <w:tblInd w:w="250" w:type="dxa"/>
        <w:tblLayout w:type="fixed"/>
        <w:tblLook w:val="04A0"/>
      </w:tblPr>
      <w:tblGrid>
        <w:gridCol w:w="710"/>
        <w:gridCol w:w="1558"/>
        <w:gridCol w:w="1134"/>
        <w:gridCol w:w="709"/>
        <w:gridCol w:w="6237"/>
        <w:gridCol w:w="2126"/>
        <w:gridCol w:w="1985"/>
        <w:gridCol w:w="1276"/>
      </w:tblGrid>
      <w:tr w:rsidR="00C4555D" w:rsidRPr="00C77B42" w:rsidTr="00B420CA">
        <w:tc>
          <w:tcPr>
            <w:tcW w:w="710" w:type="dxa"/>
            <w:vMerge w:val="restart"/>
            <w:vAlign w:val="center"/>
          </w:tcPr>
          <w:p w:rsidR="00C4555D" w:rsidRPr="005431B4" w:rsidRDefault="00C4555D" w:rsidP="00B420CA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5431B4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558" w:type="dxa"/>
            <w:vMerge w:val="restart"/>
            <w:vAlign w:val="center"/>
          </w:tcPr>
          <w:p w:rsidR="00C4555D" w:rsidRPr="005431B4" w:rsidRDefault="00C4555D" w:rsidP="00B420CA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5431B4">
              <w:rPr>
                <w:b/>
                <w:color w:val="000000"/>
                <w:sz w:val="22"/>
                <w:szCs w:val="22"/>
              </w:rPr>
              <w:t>Международное непатентованное наименование</w:t>
            </w:r>
          </w:p>
        </w:tc>
        <w:tc>
          <w:tcPr>
            <w:tcW w:w="1134" w:type="dxa"/>
            <w:vMerge w:val="restart"/>
            <w:vAlign w:val="center"/>
          </w:tcPr>
          <w:p w:rsidR="00C4555D" w:rsidRPr="005431B4" w:rsidRDefault="00C4555D" w:rsidP="00B420CA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5431B4">
              <w:rPr>
                <w:b/>
                <w:color w:val="000000"/>
                <w:sz w:val="22"/>
                <w:szCs w:val="22"/>
              </w:rPr>
              <w:t>Ед.измерения</w:t>
            </w:r>
          </w:p>
        </w:tc>
        <w:tc>
          <w:tcPr>
            <w:tcW w:w="709" w:type="dxa"/>
            <w:vMerge w:val="restart"/>
            <w:vAlign w:val="center"/>
          </w:tcPr>
          <w:p w:rsidR="00C4555D" w:rsidRPr="005431B4" w:rsidRDefault="00C4555D" w:rsidP="00B420CA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>Кол</w:t>
            </w:r>
            <w:r>
              <w:rPr>
                <w:b/>
                <w:sz w:val="22"/>
                <w:szCs w:val="22"/>
              </w:rPr>
              <w:t>-</w:t>
            </w:r>
            <w:r w:rsidRPr="005431B4">
              <w:rPr>
                <w:b/>
                <w:sz w:val="22"/>
                <w:szCs w:val="22"/>
              </w:rPr>
              <w:t>во товара</w:t>
            </w:r>
          </w:p>
        </w:tc>
        <w:tc>
          <w:tcPr>
            <w:tcW w:w="6237" w:type="dxa"/>
            <w:vMerge w:val="restart"/>
            <w:vAlign w:val="center"/>
          </w:tcPr>
          <w:p w:rsidR="00C4555D" w:rsidRPr="005431B4" w:rsidRDefault="00C4555D" w:rsidP="00B420CA">
            <w:pPr>
              <w:keepLines/>
              <w:widowControl w:val="0"/>
              <w:snapToGrid w:val="0"/>
              <w:jc w:val="center"/>
              <w:rPr>
                <w:b/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>Номер сведений о контракте (реестровой записи)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431B4">
              <w:rPr>
                <w:b/>
                <w:sz w:val="22"/>
                <w:szCs w:val="22"/>
              </w:rPr>
              <w:t xml:space="preserve">и дата заключения контракта, </w:t>
            </w: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>ссылка на страницу в сети Интернет</w:t>
            </w:r>
          </w:p>
        </w:tc>
        <w:tc>
          <w:tcPr>
            <w:tcW w:w="5387" w:type="dxa"/>
            <w:gridSpan w:val="3"/>
          </w:tcPr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>Расчет средневзвешенной цены</w:t>
            </w:r>
          </w:p>
        </w:tc>
      </w:tr>
      <w:tr w:rsidR="00C4555D" w:rsidRPr="00C77B42" w:rsidTr="00B420CA">
        <w:trPr>
          <w:trHeight w:val="489"/>
        </w:trPr>
        <w:tc>
          <w:tcPr>
            <w:tcW w:w="710" w:type="dxa"/>
            <w:vMerge/>
          </w:tcPr>
          <w:p w:rsidR="00C4555D" w:rsidRPr="005431B4" w:rsidRDefault="00C4555D" w:rsidP="00B420CA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vMerge/>
            <w:vAlign w:val="center"/>
          </w:tcPr>
          <w:p w:rsidR="00C4555D" w:rsidRPr="005431B4" w:rsidRDefault="00C4555D" w:rsidP="00B420CA">
            <w:pPr>
              <w:keepLines/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C4555D" w:rsidRPr="005431B4" w:rsidRDefault="00C4555D" w:rsidP="00B420CA">
            <w:pPr>
              <w:keepLines/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C4555D" w:rsidRPr="005431B4" w:rsidRDefault="00C4555D" w:rsidP="00B420CA">
            <w:pPr>
              <w:keepLines/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vMerge/>
          </w:tcPr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 xml:space="preserve">Количество закупленных лекарственных препаратов в эквивалентных лекарственных формах и дозировках, </w:t>
            </w:r>
          </w:p>
          <w:p w:rsidR="00C4555D" w:rsidRPr="00495C70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95C70">
              <w:rPr>
                <w:b/>
                <w:sz w:val="22"/>
                <w:szCs w:val="22"/>
              </w:rPr>
              <w:t>штук (таблетка, флакон и т.д.),</w:t>
            </w:r>
          </w:p>
          <w:p w:rsidR="00C4555D" w:rsidRPr="00007543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val="en-US"/>
              </w:rPr>
            </w:pPr>
            <w:r w:rsidRPr="005431B4">
              <w:rPr>
                <w:b/>
                <w:sz w:val="22"/>
                <w:szCs w:val="22"/>
              </w:rPr>
              <w:t>k</w:t>
            </w:r>
          </w:p>
        </w:tc>
        <w:tc>
          <w:tcPr>
            <w:tcW w:w="1985" w:type="dxa"/>
            <w:vAlign w:val="center"/>
          </w:tcPr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>Цена единицы лекарственного препарата</w:t>
            </w:r>
            <w:r w:rsidRPr="00495C70">
              <w:rPr>
                <w:b/>
                <w:sz w:val="22"/>
                <w:szCs w:val="22"/>
              </w:rPr>
              <w:t xml:space="preserve"> </w:t>
            </w:r>
            <w:r w:rsidRPr="00CA599A">
              <w:rPr>
                <w:b/>
                <w:sz w:val="22"/>
                <w:szCs w:val="22"/>
                <w:u w:val="single"/>
              </w:rPr>
              <w:t>без учета НДС и оптовой надбавки</w:t>
            </w:r>
            <w:r w:rsidRPr="005431B4">
              <w:rPr>
                <w:b/>
                <w:sz w:val="22"/>
                <w:szCs w:val="22"/>
              </w:rPr>
              <w:t>, руб.</w:t>
            </w: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:rsidR="00C4555D" w:rsidRPr="00007543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val="en-US"/>
              </w:rPr>
            </w:pPr>
            <w:r w:rsidRPr="005431B4">
              <w:rPr>
                <w:b/>
                <w:sz w:val="22"/>
                <w:szCs w:val="22"/>
              </w:rPr>
              <w:t>Ц</w:t>
            </w:r>
            <w:r>
              <w:rPr>
                <w:b/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276" w:type="dxa"/>
          </w:tcPr>
          <w:p w:rsidR="00C4555D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>Средневзвешенная  цена, руб</w:t>
            </w:r>
            <w:r w:rsidRPr="005431B4">
              <w:rPr>
                <w:sz w:val="22"/>
                <w:szCs w:val="22"/>
              </w:rPr>
              <w:t xml:space="preserve"> </w:t>
            </w: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:rsidR="00C4555D" w:rsidRPr="005431B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431B4">
              <w:rPr>
                <w:b/>
                <w:sz w:val="22"/>
                <w:szCs w:val="22"/>
              </w:rPr>
              <w:t>Ц</w:t>
            </w:r>
            <w:r w:rsidRPr="00007543">
              <w:rPr>
                <w:b/>
                <w:sz w:val="22"/>
                <w:szCs w:val="22"/>
                <w:vertAlign w:val="subscript"/>
              </w:rPr>
              <w:t>взв</w:t>
            </w:r>
          </w:p>
        </w:tc>
      </w:tr>
      <w:tr w:rsidR="00C4555D" w:rsidRPr="00495C70" w:rsidTr="00B420CA">
        <w:tc>
          <w:tcPr>
            <w:tcW w:w="71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1</w:t>
            </w:r>
          </w:p>
        </w:tc>
        <w:tc>
          <w:tcPr>
            <w:tcW w:w="1558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Иринотекан</w:t>
            </w:r>
          </w:p>
        </w:tc>
        <w:tc>
          <w:tcPr>
            <w:tcW w:w="1134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штука (флакон)</w:t>
            </w:r>
          </w:p>
        </w:tc>
        <w:tc>
          <w:tcPr>
            <w:tcW w:w="709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400</w:t>
            </w:r>
          </w:p>
        </w:tc>
        <w:tc>
          <w:tcPr>
            <w:tcW w:w="623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№0130200002417000479_106311/122/2017 от 10.05.2017</w:t>
            </w:r>
          </w:p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http://zakupki.gov.ru/epz/contract/contractCard/common-info.html?reestrNumber=1770777824617000023</w:t>
            </w:r>
          </w:p>
        </w:tc>
        <w:tc>
          <w:tcPr>
            <w:tcW w:w="2126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207</w:t>
            </w:r>
          </w:p>
        </w:tc>
        <w:tc>
          <w:tcPr>
            <w:tcW w:w="198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3520,00</w:t>
            </w:r>
          </w:p>
        </w:tc>
        <w:tc>
          <w:tcPr>
            <w:tcW w:w="1276" w:type="dxa"/>
            <w:vMerge w:val="restart"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3480,00</w:t>
            </w:r>
          </w:p>
        </w:tc>
      </w:tr>
      <w:tr w:rsidR="00C4555D" w:rsidRPr="00495C70" w:rsidTr="00B420CA">
        <w:trPr>
          <w:trHeight w:val="861"/>
        </w:trPr>
        <w:tc>
          <w:tcPr>
            <w:tcW w:w="710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2</w:t>
            </w:r>
          </w:p>
        </w:tc>
        <w:tc>
          <w:tcPr>
            <w:tcW w:w="1558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Иринотекан</w:t>
            </w:r>
          </w:p>
        </w:tc>
        <w:tc>
          <w:tcPr>
            <w:tcW w:w="1134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штука (флакон)</w:t>
            </w:r>
          </w:p>
        </w:tc>
        <w:tc>
          <w:tcPr>
            <w:tcW w:w="709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400</w:t>
            </w:r>
          </w:p>
        </w:tc>
        <w:tc>
          <w:tcPr>
            <w:tcW w:w="6237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№0130200002417000595_104551/132/2017 от 20.08.2017</w:t>
            </w:r>
          </w:p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http://zakupki.gov.ru/epz/contract/contractCard/common-info.html?reestrNumber=1770777824617000023</w:t>
            </w:r>
          </w:p>
        </w:tc>
        <w:tc>
          <w:tcPr>
            <w:tcW w:w="2126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41</w:t>
            </w:r>
          </w:p>
        </w:tc>
        <w:tc>
          <w:tcPr>
            <w:tcW w:w="1985" w:type="dxa"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3280,00</w:t>
            </w:r>
          </w:p>
        </w:tc>
        <w:tc>
          <w:tcPr>
            <w:tcW w:w="1276" w:type="dxa"/>
            <w:vMerge/>
            <w:vAlign w:val="center"/>
          </w:tcPr>
          <w:p w:rsidR="00C4555D" w:rsidRPr="00020A54" w:rsidRDefault="00C4555D" w:rsidP="00B420CA">
            <w:pPr>
              <w:keepLines/>
              <w:widowControl w:val="0"/>
              <w:tabs>
                <w:tab w:val="left" w:pos="284"/>
              </w:tabs>
              <w:autoSpaceDE w:val="0"/>
              <w:autoSpaceDN w:val="0"/>
              <w:jc w:val="center"/>
              <w:rPr>
                <w:i/>
                <w:color w:val="FF0000"/>
              </w:rPr>
            </w:pPr>
          </w:p>
        </w:tc>
      </w:tr>
    </w:tbl>
    <w:p w:rsidR="00C4555D" w:rsidRDefault="00C4555D" w:rsidP="00C4555D">
      <w:pPr>
        <w:spacing w:line="240" w:lineRule="exact"/>
        <w:jc w:val="both"/>
        <w:rPr>
          <w:bCs/>
          <w:highlight w:val="yellow"/>
        </w:rPr>
      </w:pPr>
    </w:p>
    <w:p w:rsidR="00C4555D" w:rsidRDefault="00C4555D" w:rsidP="00C4555D">
      <w:pPr>
        <w:keepLines/>
        <w:widowControl w:val="0"/>
        <w:autoSpaceDE w:val="0"/>
        <w:autoSpaceDN w:val="0"/>
        <w:adjustRightInd w:val="0"/>
        <w:jc w:val="both"/>
        <w:rPr>
          <w:b/>
        </w:rPr>
      </w:pPr>
    </w:p>
    <w:p w:rsidR="00C4555D" w:rsidRDefault="00C4555D" w:rsidP="00C4555D">
      <w:pPr>
        <w:keepLines/>
        <w:widowControl w:val="0"/>
        <w:autoSpaceDE w:val="0"/>
        <w:autoSpaceDN w:val="0"/>
        <w:adjustRightInd w:val="0"/>
        <w:jc w:val="both"/>
        <w:rPr>
          <w:rFonts w:eastAsiaTheme="minorHAnsi"/>
          <w:bCs/>
          <w:i/>
          <w:lang w:eastAsia="en-US"/>
        </w:rPr>
      </w:pPr>
      <w:r>
        <w:rPr>
          <w:b/>
        </w:rPr>
        <w:t>в) Р</w:t>
      </w:r>
      <w:r w:rsidRPr="00901470">
        <w:rPr>
          <w:b/>
        </w:rPr>
        <w:t>еферентная цена</w:t>
      </w:r>
      <w:r w:rsidRPr="00C77B42">
        <w:t>,</w:t>
      </w:r>
      <w:r w:rsidRPr="00C77B42">
        <w:rPr>
          <w:rFonts w:eastAsiaTheme="minorHAnsi"/>
          <w:bCs/>
          <w:lang w:eastAsia="en-US"/>
        </w:rPr>
        <w:t xml:space="preserve"> рассчитанная автоматически в единой государственной информационной системе в сфере здравоохранения </w:t>
      </w:r>
      <w:r w:rsidRPr="00C77B42">
        <w:rPr>
          <w:rFonts w:eastAsiaTheme="minorHAnsi"/>
          <w:bCs/>
          <w:i/>
          <w:lang w:eastAsia="en-US"/>
        </w:rPr>
        <w:t>(до 1 июля 2018 года не применяется)</w:t>
      </w:r>
    </w:p>
    <w:p w:rsidR="00C4555D" w:rsidRDefault="00C4555D" w:rsidP="00C4555D">
      <w:pPr>
        <w:keepLines/>
        <w:widowControl w:val="0"/>
        <w:autoSpaceDE w:val="0"/>
        <w:autoSpaceDN w:val="0"/>
        <w:adjustRightInd w:val="0"/>
        <w:jc w:val="both"/>
        <w:rPr>
          <w:rFonts w:eastAsiaTheme="minorHAnsi"/>
          <w:bCs/>
          <w:i/>
          <w:lang w:eastAsia="en-US"/>
        </w:rPr>
      </w:pPr>
    </w:p>
    <w:p w:rsidR="00C4555D" w:rsidRPr="00495C70" w:rsidRDefault="00C4555D" w:rsidP="00C4555D">
      <w:pPr>
        <w:keepLines/>
        <w:widowControl w:val="0"/>
        <w:tabs>
          <w:tab w:val="left" w:pos="284"/>
        </w:tabs>
        <w:autoSpaceDE w:val="0"/>
        <w:autoSpaceDN w:val="0"/>
        <w:jc w:val="both"/>
        <w:rPr>
          <w:b/>
        </w:rPr>
      </w:pPr>
      <w:r w:rsidRPr="00495C70">
        <w:rPr>
          <w:b/>
        </w:rPr>
        <w:t xml:space="preserve">За цену единицы планируемого к закупке лекарственного препарата заказчиком принимается минимальное значение цены: </w:t>
      </w:r>
      <w:r w:rsidRPr="000462E5">
        <w:rPr>
          <w:b/>
          <w:i/>
          <w:color w:val="FF0000"/>
          <w:sz w:val="22"/>
          <w:szCs w:val="22"/>
        </w:rPr>
        <w:t>2676,81 руб.</w:t>
      </w:r>
    </w:p>
    <w:p w:rsidR="00C4555D" w:rsidRDefault="00C4555D" w:rsidP="00C4555D">
      <w:pPr>
        <w:keepLines/>
        <w:widowControl w:val="0"/>
        <w:tabs>
          <w:tab w:val="left" w:pos="284"/>
        </w:tabs>
        <w:autoSpaceDE w:val="0"/>
        <w:autoSpaceDN w:val="0"/>
        <w:jc w:val="both"/>
        <w:rPr>
          <w:b/>
        </w:rPr>
      </w:pPr>
    </w:p>
    <w:p w:rsidR="00C4555D" w:rsidRPr="0026434E" w:rsidRDefault="00C4555D" w:rsidP="00C4555D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6434E">
        <w:rPr>
          <w:b/>
          <w:sz w:val="24"/>
          <w:szCs w:val="24"/>
        </w:rPr>
        <w:t>Определение начальной (максимальной) цены контракта:</w:t>
      </w:r>
    </w:p>
    <w:p w:rsidR="00C4555D" w:rsidRPr="0026434E" w:rsidRDefault="00C4555D" w:rsidP="00C4555D">
      <w:pPr>
        <w:ind w:left="360"/>
        <w:jc w:val="both"/>
      </w:pPr>
      <w:r>
        <w:lastRenderedPageBreak/>
        <w:t>Р</w:t>
      </w:r>
      <w:r w:rsidRPr="0026434E">
        <w:t>асчет НМЦК осуществляется по формуле:</w:t>
      </w:r>
      <w:r w:rsidRPr="0026434E">
        <w:rPr>
          <w:noProof/>
        </w:rPr>
        <w:t xml:space="preserve"> </w:t>
      </w:r>
      <w:r w:rsidRPr="00AD6FE1">
        <w:rPr>
          <w:noProof/>
        </w:rPr>
        <w:drawing>
          <wp:inline distT="0" distB="0" distL="0" distR="0">
            <wp:extent cx="1409700" cy="266700"/>
            <wp:effectExtent l="0" t="0" r="0" b="0"/>
            <wp:docPr id="2" name="Рисунок 2" descr=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лекарственных препаратов для медицинского приме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лекарственных препаратов для медицинского применени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55D" w:rsidRDefault="00C4555D" w:rsidP="00C4555D">
      <w:r w:rsidRPr="00AD6FE1">
        <w:t>где:</w:t>
      </w:r>
    </w:p>
    <w:p w:rsidR="00C4555D" w:rsidRPr="00AD6FE1" w:rsidRDefault="00C4555D" w:rsidP="00C4555D">
      <w:r w:rsidRPr="00AD6FE1">
        <w:rPr>
          <w:i/>
          <w:iCs/>
        </w:rPr>
        <w:t>n</w:t>
      </w:r>
      <w:r w:rsidRPr="00AD6FE1">
        <w:t xml:space="preserve"> - количество поставляемых лекарственных препаратов;</w:t>
      </w:r>
      <w:r w:rsidRPr="00AD6FE1">
        <w:br/>
        <w:t>Ц</w:t>
      </w:r>
      <w:r w:rsidRPr="00AD6FE1">
        <w:rPr>
          <w:vertAlign w:val="subscript"/>
          <w:lang w:val="en-US"/>
        </w:rPr>
        <w:t>i</w:t>
      </w:r>
      <w:r w:rsidRPr="00AD6FE1">
        <w:t xml:space="preserve"> - цена единицы планируемого к закупке </w:t>
      </w:r>
      <w:r w:rsidRPr="00AD6FE1">
        <w:rPr>
          <w:i/>
          <w:iCs/>
        </w:rPr>
        <w:t>i</w:t>
      </w:r>
      <w:r w:rsidRPr="00AD6FE1">
        <w:t xml:space="preserve">-го лекарственного препарата с учетом налога на добавленную стоимость (далее - НДС) и оптовой надбавки, </w:t>
      </w:r>
    </w:p>
    <w:p w:rsidR="00C4555D" w:rsidRPr="00AD6FE1" w:rsidRDefault="00C4555D" w:rsidP="00C4555D">
      <w:r w:rsidRPr="00AD6FE1">
        <w:rPr>
          <w:lang w:val="en-US"/>
        </w:rPr>
        <w:t>V</w:t>
      </w:r>
      <w:r w:rsidRPr="00AD6FE1">
        <w:rPr>
          <w:vertAlign w:val="subscript"/>
          <w:lang w:val="en-US"/>
        </w:rPr>
        <w:t>i</w:t>
      </w:r>
      <w:r w:rsidRPr="00AD6FE1">
        <w:t xml:space="preserve"> - объем поставки i-го лекарственного препарата</w:t>
      </w:r>
    </w:p>
    <w:p w:rsidR="00C4555D" w:rsidRPr="00AD6FE1" w:rsidRDefault="00C4555D" w:rsidP="00C4555D">
      <w:pPr>
        <w:rPr>
          <w:b/>
        </w:rPr>
      </w:pPr>
    </w:p>
    <w:tbl>
      <w:tblPr>
        <w:tblW w:w="1559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"/>
        <w:gridCol w:w="1701"/>
        <w:gridCol w:w="3260"/>
        <w:gridCol w:w="1134"/>
        <w:gridCol w:w="1416"/>
        <w:gridCol w:w="1560"/>
        <w:gridCol w:w="1417"/>
        <w:gridCol w:w="1701"/>
        <w:gridCol w:w="1417"/>
        <w:gridCol w:w="1417"/>
      </w:tblGrid>
      <w:tr w:rsidR="00C4555D" w:rsidRPr="00AD6FE1" w:rsidTr="00B420CA">
        <w:trPr>
          <w:trHeight w:val="96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Международное непатентованное наименование</w:t>
            </w:r>
          </w:p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(МНН)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Описание объекта закупки с указанием лекарственной формы и дозировки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Ед.измерения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Минимальное значение цены единицы лекарственного препарата</w:t>
            </w:r>
            <w:r>
              <w:rPr>
                <w:b/>
                <w:color w:val="000000"/>
                <w:sz w:val="22"/>
                <w:szCs w:val="22"/>
              </w:rPr>
              <w:t>,</w:t>
            </w:r>
          </w:p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руб.</w:t>
            </w:r>
          </w:p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Налог на добавленную стоимость</w:t>
            </w:r>
          </w:p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(НДС)*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Оптовая надбавка</w:t>
            </w:r>
          </w:p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**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jc w:val="center"/>
              <w:rPr>
                <w:b/>
                <w:sz w:val="22"/>
                <w:szCs w:val="22"/>
              </w:rPr>
            </w:pPr>
            <w:r w:rsidRPr="00E04DA8">
              <w:rPr>
                <w:b/>
                <w:sz w:val="22"/>
                <w:szCs w:val="22"/>
              </w:rPr>
              <w:t>Цена единицы планируемого к закупке лекарственного препарата с учетом НДС и оптовой надбавки</w:t>
            </w:r>
            <w:r>
              <w:rPr>
                <w:b/>
                <w:sz w:val="22"/>
                <w:szCs w:val="22"/>
              </w:rPr>
              <w:t>, руб.</w:t>
            </w:r>
          </w:p>
          <w:p w:rsidR="00C4555D" w:rsidRPr="00E04DA8" w:rsidRDefault="00C4555D" w:rsidP="00B420C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sz w:val="22"/>
                <w:szCs w:val="22"/>
              </w:rPr>
              <w:t>(Ц)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Объем поставки лекарственного препарата</w:t>
            </w:r>
          </w:p>
          <w:p w:rsidR="00C4555D" w:rsidRPr="00E04DA8" w:rsidRDefault="00C4555D" w:rsidP="00B420C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sz w:val="22"/>
                <w:szCs w:val="22"/>
              </w:rPr>
              <w:t>(</w:t>
            </w:r>
            <w:r w:rsidRPr="00E04DA8">
              <w:rPr>
                <w:b/>
                <w:sz w:val="22"/>
                <w:szCs w:val="22"/>
                <w:lang w:val="en-US"/>
              </w:rPr>
              <w:t>V</w:t>
            </w:r>
            <w:r w:rsidRPr="00E04DA8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НМЦК</w:t>
            </w:r>
            <w:r>
              <w:rPr>
                <w:b/>
                <w:color w:val="000000"/>
                <w:sz w:val="22"/>
                <w:szCs w:val="22"/>
              </w:rPr>
              <w:t>,</w:t>
            </w:r>
          </w:p>
          <w:p w:rsidR="00C4555D" w:rsidRPr="00E04DA8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E04DA8">
              <w:rPr>
                <w:b/>
                <w:color w:val="000000"/>
                <w:sz w:val="22"/>
                <w:szCs w:val="22"/>
              </w:rPr>
              <w:t>руб.</w:t>
            </w:r>
          </w:p>
        </w:tc>
      </w:tr>
      <w:tr w:rsidR="00C4555D" w:rsidRPr="000462E5" w:rsidTr="00B420CA">
        <w:trPr>
          <w:trHeight w:val="53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</w:rPr>
              <w:t>Иринотекан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</w:rPr>
              <w:t>Концентрат для приготовления раствора для инфузий,</w:t>
            </w:r>
            <w:r w:rsidRPr="000462E5">
              <w:rPr>
                <w:i/>
                <w:color w:val="FF0000"/>
                <w:lang w:eastAsia="en-US"/>
              </w:rPr>
              <w:t xml:space="preserve"> 20 мг/мл, 5 мл, №1</w:t>
            </w:r>
            <w:r w:rsidRPr="000462E5">
              <w:rPr>
                <w:i/>
                <w:color w:val="FF0000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</w:rPr>
              <w:t>штука (флакон)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i/>
                <w:color w:val="FF0000"/>
              </w:rPr>
            </w:pPr>
            <w:r w:rsidRPr="000462E5">
              <w:rPr>
                <w:color w:val="FF0000"/>
                <w:sz w:val="22"/>
                <w:szCs w:val="22"/>
              </w:rPr>
              <w:t>2676,81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</w:rPr>
              <w:t>10%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</w:rPr>
              <w:t>11,5%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  <w:sz w:val="22"/>
                <w:szCs w:val="22"/>
              </w:rPr>
              <w:t>3283,11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i/>
                <w:color w:val="FF0000"/>
              </w:rPr>
            </w:pPr>
            <w:r w:rsidRPr="000462E5">
              <w:rPr>
                <w:i/>
                <w:color w:val="FF0000"/>
              </w:rPr>
              <w:t>400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right"/>
              <w:rPr>
                <w:i/>
                <w:color w:val="FF0000"/>
                <w:sz w:val="22"/>
                <w:szCs w:val="22"/>
              </w:rPr>
            </w:pPr>
            <w:r w:rsidRPr="000462E5">
              <w:rPr>
                <w:i/>
                <w:color w:val="FF0000"/>
                <w:sz w:val="22"/>
                <w:szCs w:val="22"/>
              </w:rPr>
              <w:t>1 313 244,00</w:t>
            </w:r>
          </w:p>
        </w:tc>
      </w:tr>
      <w:tr w:rsidR="00C4555D" w:rsidRPr="000462E5" w:rsidTr="00B420CA">
        <w:trPr>
          <w:trHeight w:val="286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0462E5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555D" w:rsidRPr="000462E5" w:rsidRDefault="00C4555D" w:rsidP="00B420CA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b/>
                <w:i/>
                <w:color w:val="FF0000"/>
              </w:rPr>
            </w:pPr>
            <w:r w:rsidRPr="000462E5">
              <w:rPr>
                <w:b/>
                <w:i/>
                <w:color w:val="FF0000"/>
              </w:rPr>
              <w:t> 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555D" w:rsidRPr="000462E5" w:rsidRDefault="00C4555D" w:rsidP="00B420CA">
            <w:pPr>
              <w:jc w:val="center"/>
              <w:rPr>
                <w:b/>
                <w:bCs/>
                <w:i/>
                <w:color w:val="FF0000"/>
              </w:rPr>
            </w:pPr>
            <w:r w:rsidRPr="000462E5">
              <w:rPr>
                <w:b/>
                <w:bCs/>
                <w:i/>
                <w:color w:val="FF0000"/>
              </w:rPr>
              <w:t> 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4555D" w:rsidRPr="000462E5" w:rsidRDefault="00C4555D" w:rsidP="00B420CA">
            <w:pPr>
              <w:pStyle w:val="a3"/>
              <w:ind w:left="0"/>
              <w:jc w:val="right"/>
              <w:rPr>
                <w:b/>
                <w:bCs/>
                <w:i/>
                <w:color w:val="FF0000"/>
                <w:sz w:val="22"/>
                <w:szCs w:val="22"/>
              </w:rPr>
            </w:pPr>
            <w:r w:rsidRPr="000462E5">
              <w:rPr>
                <w:b/>
                <w:i/>
                <w:color w:val="FF0000"/>
                <w:sz w:val="22"/>
                <w:szCs w:val="22"/>
              </w:rPr>
              <w:t>1 313 244,00</w:t>
            </w:r>
          </w:p>
        </w:tc>
      </w:tr>
    </w:tbl>
    <w:p w:rsidR="00C4555D" w:rsidRDefault="00C4555D" w:rsidP="00C4555D">
      <w:pPr>
        <w:tabs>
          <w:tab w:val="left" w:pos="284"/>
        </w:tabs>
        <w:ind w:left="284"/>
        <w:rPr>
          <w:i/>
          <w:sz w:val="22"/>
          <w:szCs w:val="22"/>
        </w:rPr>
      </w:pPr>
    </w:p>
    <w:p w:rsidR="00C4555D" w:rsidRPr="00406064" w:rsidRDefault="00C4555D" w:rsidP="00C4555D">
      <w:pPr>
        <w:tabs>
          <w:tab w:val="left" w:pos="284"/>
        </w:tabs>
        <w:ind w:left="284"/>
        <w:rPr>
          <w:i/>
          <w:sz w:val="22"/>
          <w:szCs w:val="22"/>
        </w:rPr>
      </w:pPr>
      <w:r w:rsidRPr="00406064">
        <w:rPr>
          <w:i/>
          <w:sz w:val="22"/>
          <w:szCs w:val="22"/>
        </w:rPr>
        <w:t xml:space="preserve">* - НДС пп.4 ч.2 статьи 164 Налогового кодекса РФ </w:t>
      </w:r>
      <w:r w:rsidRPr="00406064">
        <w:rPr>
          <w:i/>
          <w:sz w:val="22"/>
          <w:szCs w:val="22"/>
        </w:rPr>
        <w:tab/>
      </w:r>
    </w:p>
    <w:p w:rsidR="00C4555D" w:rsidRPr="00406064" w:rsidRDefault="00C4555D" w:rsidP="00C4555D">
      <w:pPr>
        <w:tabs>
          <w:tab w:val="left" w:pos="284"/>
        </w:tabs>
        <w:ind w:left="284"/>
        <w:jc w:val="both"/>
        <w:rPr>
          <w:i/>
          <w:sz w:val="22"/>
          <w:szCs w:val="22"/>
        </w:rPr>
      </w:pPr>
      <w:r w:rsidRPr="00406064">
        <w:rPr>
          <w:i/>
          <w:sz w:val="22"/>
          <w:szCs w:val="22"/>
        </w:rPr>
        <w:t>**- Оптовая надбавка устанавливается только для лекарственных препаратов, включенных в перечень жизненно необходимых и важнейших лекарственных препаратов (далее – ЖПВЛП) (Приказ Региональной энергетической комиссии Вологодской области от 24.06.2015 N 216 "Об установлении на территории Вологодской области предельных размеров оптовых надбавок и предельных размеров розничных надбавок к фактическим отпускным ценам,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препаратов")</w:t>
      </w:r>
    </w:p>
    <w:p w:rsidR="00C4555D" w:rsidRDefault="00C4555D" w:rsidP="00C4555D">
      <w:pPr>
        <w:keepLines/>
        <w:widowControl w:val="0"/>
        <w:tabs>
          <w:tab w:val="left" w:pos="284"/>
        </w:tabs>
        <w:autoSpaceDE w:val="0"/>
        <w:autoSpaceDN w:val="0"/>
        <w:jc w:val="both"/>
        <w:rPr>
          <w:b/>
        </w:rPr>
      </w:pPr>
    </w:p>
    <w:p w:rsidR="00C4555D" w:rsidRDefault="00C4555D" w:rsidP="00C4555D">
      <w:pPr>
        <w:keepLines/>
        <w:widowControl w:val="0"/>
        <w:rPr>
          <w:b/>
          <w:bCs/>
        </w:rPr>
      </w:pPr>
      <w:r w:rsidRPr="00C77B42">
        <w:rPr>
          <w:b/>
          <w:bCs/>
        </w:rPr>
        <w:t xml:space="preserve">     </w:t>
      </w:r>
      <w:bookmarkStart w:id="0" w:name="_GoBack"/>
      <w:bookmarkEnd w:id="0"/>
      <w:r w:rsidRPr="00C77B42">
        <w:rPr>
          <w:b/>
          <w:bCs/>
        </w:rPr>
        <w:t xml:space="preserve">Дата подготовки обоснования </w:t>
      </w:r>
      <w:r w:rsidRPr="00495C70">
        <w:rPr>
          <w:b/>
          <w:bCs/>
        </w:rPr>
        <w:t>НМЦК</w:t>
      </w:r>
      <w:r w:rsidRPr="00406064">
        <w:rPr>
          <w:b/>
          <w:bCs/>
          <w:i/>
        </w:rPr>
        <w:t xml:space="preserve">:  </w:t>
      </w:r>
      <w:r w:rsidRPr="00020A54">
        <w:rPr>
          <w:bCs/>
          <w:i/>
          <w:color w:val="FF0000"/>
        </w:rPr>
        <w:t>01.12.2017 г.</w:t>
      </w:r>
      <w:r w:rsidRPr="00C77B42">
        <w:rPr>
          <w:b/>
          <w:bCs/>
        </w:rPr>
        <w:t xml:space="preserve">    </w:t>
      </w:r>
    </w:p>
    <w:p w:rsidR="00C4555D" w:rsidRDefault="00C4555D" w:rsidP="00C4555D">
      <w:pPr>
        <w:keepLines/>
        <w:widowControl w:val="0"/>
        <w:rPr>
          <w:b/>
          <w:bCs/>
        </w:rPr>
      </w:pPr>
      <w:r w:rsidRPr="00C77B42">
        <w:rPr>
          <w:b/>
          <w:bCs/>
        </w:rPr>
        <w:t>Работник контрактной службы/контрактный управляющий</w:t>
      </w:r>
      <w:r>
        <w:rPr>
          <w:b/>
          <w:bCs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088"/>
        <w:gridCol w:w="7513"/>
      </w:tblGrid>
      <w:tr w:rsidR="00C4555D" w:rsidRPr="00C77B42" w:rsidTr="00B420CA"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Заведующий аптеки</w:t>
            </w:r>
          </w:p>
        </w:tc>
        <w:tc>
          <w:tcPr>
            <w:tcW w:w="7513" w:type="dxa"/>
            <w:tcBorders>
              <w:bottom w:val="single" w:sz="4" w:space="0" w:color="auto"/>
            </w:tcBorders>
            <w:vAlign w:val="bottom"/>
          </w:tcPr>
          <w:p w:rsidR="00C4555D" w:rsidRPr="00020A54" w:rsidRDefault="00C4555D" w:rsidP="00B420CA">
            <w:pPr>
              <w:keepLines/>
              <w:widowControl w:val="0"/>
              <w:jc w:val="center"/>
              <w:rPr>
                <w:i/>
                <w:color w:val="FF0000"/>
              </w:rPr>
            </w:pPr>
            <w:r w:rsidRPr="00020A54">
              <w:rPr>
                <w:i/>
                <w:color w:val="FF0000"/>
              </w:rPr>
              <w:t>Иванов И.И.</w:t>
            </w:r>
          </w:p>
        </w:tc>
      </w:tr>
      <w:tr w:rsidR="00C4555D" w:rsidRPr="00C77B42" w:rsidTr="00B420CA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C4555D" w:rsidRPr="00406064" w:rsidRDefault="00C4555D" w:rsidP="00B420CA">
            <w:pPr>
              <w:keepLines/>
              <w:widowControl w:val="0"/>
              <w:jc w:val="center"/>
              <w:rPr>
                <w:i/>
              </w:rPr>
            </w:pPr>
            <w:r w:rsidRPr="00406064">
              <w:rPr>
                <w:i/>
              </w:rPr>
              <w:t>(должность)</w:t>
            </w: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C4555D" w:rsidRPr="00406064" w:rsidRDefault="00C4555D" w:rsidP="00B420CA">
            <w:pPr>
              <w:keepLines/>
              <w:widowControl w:val="0"/>
              <w:jc w:val="center"/>
              <w:rPr>
                <w:i/>
              </w:rPr>
            </w:pPr>
            <w:r w:rsidRPr="00406064">
              <w:rPr>
                <w:i/>
              </w:rPr>
              <w:t>(фамилия, имя, отчество)</w:t>
            </w:r>
          </w:p>
        </w:tc>
      </w:tr>
    </w:tbl>
    <w:p w:rsidR="00C4555D" w:rsidRPr="00C0479B" w:rsidRDefault="00C4555D" w:rsidP="00C4555D">
      <w:pPr>
        <w:spacing w:after="160" w:line="259" w:lineRule="auto"/>
        <w:jc w:val="center"/>
        <w:rPr>
          <w:rFonts w:eastAsiaTheme="minorHAnsi"/>
          <w:lang w:eastAsia="en-US"/>
        </w:rPr>
      </w:pPr>
      <w:r w:rsidRPr="0000740C">
        <w:rPr>
          <w:rFonts w:eastAsiaTheme="minorHAnsi"/>
          <w:b/>
          <w:lang w:eastAsia="en-US"/>
        </w:rPr>
        <w:lastRenderedPageBreak/>
        <w:t xml:space="preserve">Рекомендации по </w:t>
      </w:r>
      <w:r>
        <w:rPr>
          <w:rFonts w:eastAsiaTheme="minorHAnsi"/>
          <w:b/>
          <w:lang w:eastAsia="en-US"/>
        </w:rPr>
        <w:t>заполнению формы «</w:t>
      </w:r>
      <w:r w:rsidRPr="0026434E">
        <w:rPr>
          <w:b/>
          <w:bCs/>
        </w:rPr>
        <w:t>Обоснование начальной (максимальной) цены контракта</w:t>
      </w:r>
      <w:r>
        <w:rPr>
          <w:b/>
          <w:bCs/>
        </w:rPr>
        <w:t>»</w:t>
      </w:r>
      <w:r w:rsidRPr="00C310D5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 xml:space="preserve">при определении </w:t>
      </w:r>
      <w:r w:rsidRPr="0000740C">
        <w:rPr>
          <w:rFonts w:eastAsiaTheme="minorHAnsi"/>
          <w:b/>
          <w:lang w:eastAsia="en-US"/>
        </w:rPr>
        <w:t>начальной (максимальной) цены контракта на лекарственные препараты для медицинского применения</w:t>
      </w:r>
    </w:p>
    <w:p w:rsidR="00C4555D" w:rsidRPr="0000740C" w:rsidRDefault="00C4555D" w:rsidP="00C4555D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lang w:eastAsia="en-US"/>
        </w:rPr>
      </w:pPr>
    </w:p>
    <w:p w:rsidR="00C4555D" w:rsidRDefault="00C4555D" w:rsidP="00C4555D">
      <w:pPr>
        <w:pStyle w:val="a3"/>
        <w:ind w:left="0" w:firstLine="540"/>
        <w:jc w:val="both"/>
        <w:rPr>
          <w:bCs/>
          <w:sz w:val="24"/>
          <w:szCs w:val="24"/>
        </w:rPr>
      </w:pPr>
      <w:r w:rsidRPr="00AC53F9">
        <w:rPr>
          <w:sz w:val="24"/>
          <w:szCs w:val="24"/>
        </w:rPr>
        <w:t xml:space="preserve">Начальная (максимальная) цена контракта </w:t>
      </w:r>
      <w:r>
        <w:rPr>
          <w:sz w:val="24"/>
          <w:szCs w:val="24"/>
        </w:rPr>
        <w:t xml:space="preserve">на лекарственные препараты для медицинского применения </w:t>
      </w:r>
      <w:r w:rsidRPr="00AC53F9">
        <w:rPr>
          <w:sz w:val="24"/>
          <w:szCs w:val="24"/>
        </w:rPr>
        <w:t>определ</w:t>
      </w:r>
      <w:r>
        <w:rPr>
          <w:sz w:val="24"/>
          <w:szCs w:val="24"/>
        </w:rPr>
        <w:t xml:space="preserve">яется </w:t>
      </w:r>
      <w:r w:rsidRPr="00AC53F9">
        <w:rPr>
          <w:sz w:val="24"/>
          <w:szCs w:val="24"/>
        </w:rPr>
        <w:t xml:space="preserve">в </w:t>
      </w:r>
      <w:r>
        <w:rPr>
          <w:sz w:val="24"/>
          <w:szCs w:val="24"/>
        </w:rPr>
        <w:t>соответствии с П</w:t>
      </w:r>
      <w:r w:rsidRPr="00AC53F9">
        <w:rPr>
          <w:sz w:val="24"/>
          <w:szCs w:val="24"/>
        </w:rPr>
        <w:t>орядк</w:t>
      </w:r>
      <w:r>
        <w:rPr>
          <w:sz w:val="24"/>
          <w:szCs w:val="24"/>
        </w:rPr>
        <w:t>ом</w:t>
      </w:r>
      <w:r w:rsidRPr="00AC53F9">
        <w:rPr>
          <w:sz w:val="24"/>
          <w:szCs w:val="24"/>
        </w:rPr>
        <w:t xml:space="preserve">, утвержденном Приказом Министерства здравоохранения Российской Федерации от 26 октября 2017 года </w:t>
      </w:r>
      <w:r>
        <w:rPr>
          <w:sz w:val="24"/>
          <w:szCs w:val="24"/>
        </w:rPr>
        <w:t>№</w:t>
      </w:r>
      <w:r w:rsidRPr="00AC53F9">
        <w:rPr>
          <w:sz w:val="24"/>
          <w:szCs w:val="24"/>
        </w:rPr>
        <w:t xml:space="preserve"> 871н </w:t>
      </w:r>
      <w:r>
        <w:rPr>
          <w:sz w:val="24"/>
          <w:szCs w:val="24"/>
        </w:rPr>
        <w:t>«</w:t>
      </w:r>
      <w:r w:rsidRPr="00AC53F9">
        <w:rPr>
          <w:bCs/>
          <w:sz w:val="24"/>
          <w:szCs w:val="24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лекарственных препаратов для медицинского применения</w:t>
      </w:r>
      <w:r>
        <w:rPr>
          <w:bCs/>
          <w:sz w:val="24"/>
          <w:szCs w:val="24"/>
        </w:rPr>
        <w:t>».</w:t>
      </w:r>
    </w:p>
    <w:p w:rsidR="00C4555D" w:rsidRPr="00AC53F9" w:rsidRDefault="00C4555D" w:rsidP="00C4555D">
      <w:pPr>
        <w:pStyle w:val="a3"/>
        <w:ind w:left="0" w:firstLine="540"/>
        <w:jc w:val="both"/>
        <w:rPr>
          <w:bCs/>
          <w:sz w:val="24"/>
          <w:szCs w:val="24"/>
        </w:rPr>
      </w:pP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Цена единицы планируемого к закупке лекарственного препарата для медицинского применения устанавливается по одному наименованию (международному непатентованному наименованию, при отсутствии такого наименования - по группировочному или химическому наименованию, а также составу комбинированного лекарственного препарата) </w:t>
      </w:r>
      <w:r w:rsidRPr="000462E5">
        <w:rPr>
          <w:rFonts w:eastAsiaTheme="minorHAnsi"/>
          <w:b/>
          <w:lang w:eastAsia="en-US"/>
        </w:rPr>
        <w:t>с учетом эквивалентных лекарственных форм и дозировок</w:t>
      </w:r>
      <w:r>
        <w:rPr>
          <w:rFonts w:eastAsiaTheme="minorHAnsi"/>
          <w:lang w:eastAsia="en-US"/>
        </w:rPr>
        <w:t>.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iCs/>
          <w:lang w:eastAsia="en-US"/>
        </w:rPr>
      </w:pP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iCs/>
          <w:lang w:eastAsia="en-US"/>
        </w:rPr>
      </w:pPr>
      <w:r w:rsidRPr="00CD2F38">
        <w:rPr>
          <w:rFonts w:ascii="MinionPro-It" w:eastAsiaTheme="minorHAnsi" w:hAnsi="MinionPro-It" w:cs="MinionPro-It"/>
          <w:iCs/>
          <w:lang w:eastAsia="en-US"/>
        </w:rPr>
        <w:t xml:space="preserve">При </w:t>
      </w:r>
      <w:r>
        <w:rPr>
          <w:rFonts w:ascii="MinionPro-It" w:eastAsiaTheme="minorHAnsi" w:hAnsi="MinionPro-It" w:cs="MinionPro-It"/>
          <w:iCs/>
          <w:lang w:eastAsia="en-US"/>
        </w:rPr>
        <w:t xml:space="preserve">определении и </w:t>
      </w:r>
      <w:r w:rsidRPr="00CD2F38">
        <w:rPr>
          <w:rFonts w:ascii="MinionPro-It" w:eastAsiaTheme="minorHAnsi" w:hAnsi="MinionPro-It" w:cs="MinionPro-It"/>
          <w:iCs/>
          <w:lang w:eastAsia="en-US"/>
        </w:rPr>
        <w:t>обосновании начальной (максимальной) цены контракта (НМЦК) необходимо учитывать включен ли лекарственный препарат в П</w:t>
      </w:r>
      <w:r>
        <w:rPr>
          <w:rFonts w:ascii="MinionPro-It" w:eastAsiaTheme="minorHAnsi" w:hAnsi="MinionPro-It" w:cs="MinionPro-It"/>
          <w:iCs/>
          <w:lang w:eastAsia="en-US"/>
        </w:rPr>
        <w:t>е</w:t>
      </w:r>
      <w:r w:rsidRPr="00CD2F38">
        <w:rPr>
          <w:rFonts w:ascii="MinionPro-It" w:eastAsiaTheme="minorHAnsi" w:hAnsi="MinionPro-It" w:cs="MinionPro-It"/>
          <w:iCs/>
          <w:lang w:eastAsia="en-US"/>
        </w:rPr>
        <w:t>речень жизненно необходимых и важнейших лекарственных препаратов</w:t>
      </w:r>
      <w:r>
        <w:rPr>
          <w:rFonts w:ascii="MinionPro-It" w:eastAsiaTheme="minorHAnsi" w:hAnsi="MinionPro-It" w:cs="MinionPro-It"/>
          <w:iCs/>
          <w:lang w:eastAsia="en-US"/>
        </w:rPr>
        <w:t>, т.к. :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iCs/>
          <w:lang w:eastAsia="en-US"/>
        </w:rPr>
      </w:pPr>
      <w:r w:rsidRPr="00CD2F38">
        <w:rPr>
          <w:rFonts w:ascii="MinionPro-It" w:eastAsiaTheme="minorHAnsi" w:hAnsi="MinionPro-It" w:cs="MinionPro-It"/>
          <w:iCs/>
          <w:lang w:eastAsia="en-US"/>
        </w:rPr>
        <w:t xml:space="preserve">- </w:t>
      </w:r>
      <w:r w:rsidRPr="00CD2F38">
        <w:rPr>
          <w:rFonts w:ascii="MinionPro-It" w:eastAsiaTheme="minorHAnsi" w:hAnsi="MinionPro-It" w:cs="MinionPro-It"/>
          <w:b/>
          <w:iCs/>
          <w:lang w:eastAsia="en-US"/>
        </w:rPr>
        <w:t>тарифный метод</w:t>
      </w:r>
      <w:r w:rsidRPr="00CD2F38">
        <w:rPr>
          <w:rFonts w:ascii="MinionPro-It" w:eastAsiaTheme="minorHAnsi" w:hAnsi="MinionPro-It" w:cs="MinionPro-It"/>
          <w:iCs/>
          <w:lang w:eastAsia="en-US"/>
        </w:rPr>
        <w:t xml:space="preserve"> (ч.8 ст.22 Фед</w:t>
      </w:r>
      <w:r>
        <w:rPr>
          <w:rFonts w:ascii="MinionPro-It" w:eastAsiaTheme="minorHAnsi" w:hAnsi="MinionPro-It" w:cs="MinionPro-It"/>
          <w:iCs/>
          <w:lang w:eastAsia="en-US"/>
        </w:rPr>
        <w:t>ерального закона от 05.04.2013 №</w:t>
      </w:r>
      <w:r w:rsidRPr="00CD2F38">
        <w:rPr>
          <w:rFonts w:ascii="MinionPro-It" w:eastAsiaTheme="minorHAnsi" w:hAnsi="MinionPro-It" w:cs="MinionPro-It"/>
          <w:iCs/>
          <w:lang w:eastAsia="en-US"/>
        </w:rPr>
        <w:t xml:space="preserve"> 44-ФЗ «О контрактной системе в сфере закупок товаров, работ, услуг для обеспечения государственных и муниципальных нужд»)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</w:t>
      </w:r>
      <w:r>
        <w:rPr>
          <w:rFonts w:ascii="MinionPro-It" w:eastAsiaTheme="minorHAnsi" w:hAnsi="MinionPro-It" w:cs="MinionPro-It"/>
          <w:iCs/>
          <w:lang w:eastAsia="en-US"/>
        </w:rPr>
        <w:t>униципальными правовыми актами;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iCs/>
          <w:lang w:eastAsia="en-US"/>
        </w:rPr>
      </w:pPr>
      <w:r w:rsidRPr="00CD2F38">
        <w:rPr>
          <w:rFonts w:ascii="MinionPro-It" w:eastAsiaTheme="minorHAnsi" w:hAnsi="MinionPro-It" w:cs="MinionPro-It"/>
          <w:iCs/>
          <w:lang w:eastAsia="en-US"/>
        </w:rPr>
        <w:t xml:space="preserve">- </w:t>
      </w:r>
      <w:r w:rsidRPr="002F077F">
        <w:rPr>
          <w:rFonts w:ascii="MinionPro-It" w:eastAsiaTheme="minorHAnsi" w:hAnsi="MinionPro-It" w:cs="MinionPro-It"/>
          <w:b/>
          <w:iCs/>
          <w:lang w:eastAsia="en-US"/>
        </w:rPr>
        <w:t>о</w:t>
      </w:r>
      <w:r w:rsidRPr="00CD2F38">
        <w:rPr>
          <w:rFonts w:ascii="MinionPro-It" w:eastAsiaTheme="minorHAnsi" w:hAnsi="MinionPro-It" w:cs="MinionPro-It"/>
          <w:b/>
          <w:iCs/>
          <w:lang w:eastAsia="en-US"/>
        </w:rPr>
        <w:t>птовая надбавка</w:t>
      </w:r>
      <w:r w:rsidRPr="00CD2F38">
        <w:rPr>
          <w:rFonts w:ascii="MinionPro-It" w:eastAsiaTheme="minorHAnsi" w:hAnsi="MinionPro-It" w:cs="MinionPro-It"/>
          <w:iCs/>
          <w:lang w:eastAsia="en-US"/>
        </w:rPr>
        <w:t xml:space="preserve"> устанавливается только для лекарственных препаратов, включенных в перечень жизненно необходимых и важнейших лекарственных препаратов (далее – ЖПВЛП) (Приказ Региональной энергетической комиссии Вологодской области от 24.06.2015 </w:t>
      </w:r>
      <w:r>
        <w:rPr>
          <w:rFonts w:ascii="MinionPro-It" w:eastAsiaTheme="minorHAnsi" w:hAnsi="MinionPro-It" w:cs="MinionPro-It"/>
          <w:iCs/>
          <w:lang w:eastAsia="en-US"/>
        </w:rPr>
        <w:t>№</w:t>
      </w:r>
      <w:r w:rsidRPr="00CD2F38">
        <w:rPr>
          <w:rFonts w:ascii="MinionPro-It" w:eastAsiaTheme="minorHAnsi" w:hAnsi="MinionPro-It" w:cs="MinionPro-It"/>
          <w:iCs/>
          <w:lang w:eastAsia="en-US"/>
        </w:rPr>
        <w:t xml:space="preserve"> 216 </w:t>
      </w:r>
      <w:r>
        <w:rPr>
          <w:rFonts w:ascii="MinionPro-It" w:eastAsiaTheme="minorHAnsi" w:hAnsi="MinionPro-It" w:cs="MinionPro-It"/>
          <w:iCs/>
          <w:lang w:eastAsia="en-US"/>
        </w:rPr>
        <w:t>«</w:t>
      </w:r>
      <w:r w:rsidRPr="00CD2F38">
        <w:rPr>
          <w:rFonts w:ascii="MinionPro-It" w:eastAsiaTheme="minorHAnsi" w:hAnsi="MinionPro-It" w:cs="MinionPro-It"/>
          <w:iCs/>
          <w:lang w:eastAsia="en-US"/>
        </w:rPr>
        <w:t>Об установлении на территории Вологодской области предельных размеров оптовых надбавок и предельных размеров розничных надбавок к фактическим отпускным ценам,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</w:t>
      </w:r>
      <w:r>
        <w:rPr>
          <w:rFonts w:ascii="MinionPro-It" w:eastAsiaTheme="minorHAnsi" w:hAnsi="MinionPro-It" w:cs="MinionPro-It"/>
          <w:iCs/>
          <w:lang w:eastAsia="en-US"/>
        </w:rPr>
        <w:t>»</w:t>
      </w:r>
      <w:r w:rsidRPr="00CD2F38">
        <w:rPr>
          <w:rFonts w:ascii="MinionPro-It" w:eastAsiaTheme="minorHAnsi" w:hAnsi="MinionPro-It" w:cs="MinionPro-It"/>
          <w:iCs/>
          <w:lang w:eastAsia="en-US"/>
        </w:rPr>
        <w:t>)</w:t>
      </w:r>
      <w:r>
        <w:rPr>
          <w:rFonts w:ascii="MinionPro-It" w:eastAsiaTheme="minorHAnsi" w:hAnsi="MinionPro-It" w:cs="MinionPro-It"/>
          <w:iCs/>
          <w:lang w:eastAsia="en-US"/>
        </w:rPr>
        <w:t>.</w:t>
      </w:r>
    </w:p>
    <w:p w:rsidR="00C4555D" w:rsidRPr="00CD2F38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iCs/>
          <w:lang w:eastAsia="en-US"/>
        </w:rPr>
      </w:pP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iCs/>
          <w:lang w:eastAsia="en-US"/>
        </w:rPr>
      </w:pPr>
      <w:r w:rsidRPr="00CD2F38">
        <w:rPr>
          <w:rFonts w:ascii="MinionPro-It" w:eastAsiaTheme="minorHAnsi" w:hAnsi="MinionPro-It" w:cs="MinionPro-It"/>
          <w:b/>
          <w:iCs/>
          <w:lang w:eastAsia="en-US"/>
        </w:rPr>
        <w:t>С 1 января 2018 года</w:t>
      </w:r>
      <w:r w:rsidRPr="00CD2F38">
        <w:rPr>
          <w:rFonts w:ascii="MinionPro-It" w:eastAsiaTheme="minorHAnsi" w:hAnsi="MinionPro-It" w:cs="MinionPro-It"/>
          <w:iCs/>
          <w:lang w:eastAsia="en-US"/>
        </w:rPr>
        <w:t xml:space="preserve"> действует Распоряжение Правительства РФ от 23.10.2017 № 2323-р </w:t>
      </w:r>
      <w:r>
        <w:rPr>
          <w:rFonts w:ascii="MinionPro-It" w:eastAsiaTheme="minorHAnsi" w:hAnsi="MinionPro-It" w:cs="MinionPro-It"/>
          <w:iCs/>
          <w:lang w:eastAsia="en-US"/>
        </w:rPr>
        <w:t>«</w:t>
      </w:r>
      <w:r w:rsidRPr="00CD2F38">
        <w:rPr>
          <w:rFonts w:ascii="MinionPro-It" w:eastAsiaTheme="minorHAnsi" w:hAnsi="MinionPro-It" w:cs="MinionPro-It"/>
          <w:iCs/>
          <w:lang w:eastAsia="en-US"/>
        </w:rPr>
        <w:t>Об утверждении перечня жизненно необходимых и важнейших лекарственных препаратов на 2018 год,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</w:t>
      </w:r>
      <w:r>
        <w:rPr>
          <w:rFonts w:ascii="MinionPro-It" w:eastAsiaTheme="minorHAnsi" w:hAnsi="MinionPro-It" w:cs="MinionPro-It"/>
          <w:iCs/>
          <w:lang w:eastAsia="en-US"/>
        </w:rPr>
        <w:t>»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iCs/>
          <w:lang w:eastAsia="en-US"/>
        </w:rPr>
      </w:pP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lang w:eastAsia="en-US"/>
        </w:rPr>
      </w:pPr>
      <w:r>
        <w:rPr>
          <w:rFonts w:ascii="MinionPro-It" w:eastAsiaTheme="minorHAnsi" w:hAnsi="MinionPro-It" w:cs="MinionPro-It"/>
          <w:iCs/>
          <w:lang w:eastAsia="en-US"/>
        </w:rPr>
        <w:t xml:space="preserve">По </w:t>
      </w:r>
      <w:r>
        <w:rPr>
          <w:rFonts w:ascii="MinionPro-It" w:eastAsiaTheme="minorHAnsi" w:hAnsi="MinionPro-It" w:cs="MinionPro-It"/>
          <w:lang w:eastAsia="en-US"/>
        </w:rPr>
        <w:t xml:space="preserve">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заказчики </w:t>
      </w:r>
      <w:r w:rsidRPr="000462E5">
        <w:rPr>
          <w:rFonts w:ascii="MinionPro-It" w:eastAsiaTheme="minorHAnsi" w:hAnsi="MinionPro-It" w:cs="MinionPro-It"/>
          <w:b/>
          <w:lang w:eastAsia="en-US"/>
        </w:rPr>
        <w:t>могут руководствоваться</w:t>
      </w:r>
      <w:r>
        <w:rPr>
          <w:rFonts w:ascii="MinionPro-It" w:eastAsiaTheme="minorHAnsi" w:hAnsi="MinionPro-It" w:cs="MinionPro-It"/>
          <w:lang w:eastAsia="en-US"/>
        </w:rPr>
        <w:t xml:space="preserve"> Методическими </w:t>
      </w:r>
      <w:r>
        <w:rPr>
          <w:rFonts w:ascii="MinionPro-It" w:eastAsiaTheme="minorHAnsi" w:hAnsi="MinionPro-It" w:cs="MinionPro-It"/>
          <w:lang w:eastAsia="en-US"/>
        </w:rPr>
        <w:lastRenderedPageBreak/>
        <w:t xml:space="preserve">рекомендациями, утвержденными Приказом Минэкономразвития России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В предложенной форме заполнение полей в отношении используемых методов </w:t>
      </w:r>
      <w:r w:rsidRPr="000462E5">
        <w:rPr>
          <w:rFonts w:ascii="MinionPro-It" w:eastAsiaTheme="minorHAnsi" w:hAnsi="MinionPro-It" w:cs="MinionPro-It"/>
          <w:b/>
          <w:lang w:eastAsia="en-US"/>
        </w:rPr>
        <w:t>является примерным</w:t>
      </w:r>
      <w:r>
        <w:rPr>
          <w:rFonts w:ascii="MinionPro-It" w:eastAsiaTheme="minorHAnsi" w:hAnsi="MinionPro-It" w:cs="MinionPro-It"/>
          <w:lang w:eastAsia="en-US"/>
        </w:rPr>
        <w:t>.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lang w:eastAsia="en-US"/>
        </w:rPr>
      </w:pP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lang w:eastAsia="en-US"/>
        </w:rPr>
      </w:pPr>
      <w:r>
        <w:rPr>
          <w:rFonts w:ascii="MinionPro-It" w:eastAsiaTheme="minorHAnsi" w:hAnsi="MinionPro-It" w:cs="MinionPro-It"/>
          <w:lang w:eastAsia="en-US"/>
        </w:rPr>
        <w:t xml:space="preserve">Расчет цены единицы планируемого к закупке лекарственного препарата осуществляется </w:t>
      </w:r>
      <w:r w:rsidRPr="00CC6FAC">
        <w:rPr>
          <w:rFonts w:ascii="MinionPro-It" w:eastAsiaTheme="minorHAnsi" w:hAnsi="MinionPro-It" w:cs="MinionPro-It"/>
          <w:b/>
          <w:lang w:eastAsia="en-US"/>
        </w:rPr>
        <w:t>без учета</w:t>
      </w:r>
      <w:r>
        <w:rPr>
          <w:rFonts w:ascii="MinionPro-It" w:eastAsiaTheme="minorHAnsi" w:hAnsi="MinionPro-It" w:cs="MinionPro-It"/>
          <w:lang w:eastAsia="en-US"/>
        </w:rPr>
        <w:t xml:space="preserve"> налога на добавленную стоимость (далее - НДС) и оптовой надбавки. В расчет начальной (максимальной) цены контракта цена единицы планируемого к закупке лекарственного препарата включается </w:t>
      </w:r>
      <w:r w:rsidRPr="00CC6FAC">
        <w:rPr>
          <w:rFonts w:ascii="MinionPro-It" w:eastAsiaTheme="minorHAnsi" w:hAnsi="MinionPro-It" w:cs="MinionPro-It"/>
          <w:b/>
          <w:lang w:eastAsia="en-US"/>
        </w:rPr>
        <w:t>с учетом</w:t>
      </w:r>
      <w:r>
        <w:rPr>
          <w:rFonts w:ascii="MinionPro-It" w:eastAsiaTheme="minorHAnsi" w:hAnsi="MinionPro-It" w:cs="MinionPro-It"/>
          <w:lang w:eastAsia="en-US"/>
        </w:rPr>
        <w:t xml:space="preserve"> налога на добавленную стоимость </w:t>
      </w:r>
      <w:r>
        <w:rPr>
          <w:rFonts w:ascii="MinionPro-It" w:hAnsi="MinionPro-It" w:cs="MinionPro-It"/>
        </w:rPr>
        <w:t>и оптовой надбавки.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lang w:eastAsia="en-US"/>
        </w:rPr>
      </w:pP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lang w:eastAsia="en-US"/>
        </w:rPr>
      </w:pPr>
      <w:r>
        <w:rPr>
          <w:rFonts w:ascii="MinionPro-It" w:eastAsiaTheme="minorHAnsi" w:hAnsi="MinionPro-It" w:cs="MinionPro-It"/>
          <w:lang w:eastAsia="en-US"/>
        </w:rPr>
        <w:t xml:space="preserve"> Все расчеты производятся </w:t>
      </w:r>
      <w:r w:rsidRPr="00CC6FAC">
        <w:rPr>
          <w:rFonts w:ascii="MinionPro-It" w:eastAsiaTheme="minorHAnsi" w:hAnsi="MinionPro-It" w:cs="MinionPro-It"/>
          <w:b/>
          <w:lang w:eastAsia="en-US"/>
        </w:rPr>
        <w:t>по каждому</w:t>
      </w:r>
      <w:r>
        <w:rPr>
          <w:rFonts w:ascii="MinionPro-It" w:eastAsiaTheme="minorHAnsi" w:hAnsi="MinionPro-It" w:cs="MinionPro-It"/>
          <w:lang w:eastAsia="en-US"/>
        </w:rPr>
        <w:t xml:space="preserve"> лекарственному препарату, включенному в закупку.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ascii="MinionPro-It" w:eastAsiaTheme="minorHAnsi" w:hAnsi="MinionPro-It" w:cs="MinionPro-It"/>
          <w:lang w:eastAsia="en-US"/>
        </w:rPr>
      </w:pP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8E56B9">
        <w:rPr>
          <w:rFonts w:eastAsiaTheme="minorHAnsi"/>
          <w:lang w:eastAsia="en-US"/>
        </w:rPr>
        <w:t xml:space="preserve">Вся информация и расчеты, представленные заказчиком в форме «Обоснование начальной (максимальной) цены контракта», должна позволять определить то, что </w:t>
      </w:r>
      <w:r w:rsidRPr="008E56B9">
        <w:rPr>
          <w:rFonts w:eastAsiaTheme="minorHAnsi"/>
          <w:b/>
          <w:lang w:eastAsia="en-US"/>
        </w:rPr>
        <w:t>заказчик надлежащим образом исполнил</w:t>
      </w:r>
      <w:r w:rsidRPr="008E56B9">
        <w:rPr>
          <w:rFonts w:eastAsiaTheme="minorHAnsi"/>
          <w:lang w:eastAsia="en-US"/>
        </w:rPr>
        <w:t xml:space="preserve"> требования Федеральн</w:t>
      </w:r>
      <w:r>
        <w:rPr>
          <w:rFonts w:eastAsiaTheme="minorHAnsi"/>
          <w:lang w:eastAsia="en-US"/>
        </w:rPr>
        <w:t>ого</w:t>
      </w:r>
      <w:r w:rsidRPr="008E56B9">
        <w:rPr>
          <w:rFonts w:eastAsiaTheme="minorHAnsi"/>
          <w:lang w:eastAsia="en-US"/>
        </w:rPr>
        <w:t xml:space="preserve"> закон</w:t>
      </w:r>
      <w:r>
        <w:rPr>
          <w:rFonts w:eastAsiaTheme="minorHAnsi"/>
          <w:lang w:eastAsia="en-US"/>
        </w:rPr>
        <w:t>а</w:t>
      </w:r>
      <w:r w:rsidRPr="008E56B9">
        <w:rPr>
          <w:rFonts w:eastAsiaTheme="minorHAnsi"/>
          <w:lang w:eastAsia="en-US"/>
        </w:rPr>
        <w:t xml:space="preserve"> от 05</w:t>
      </w:r>
      <w:r>
        <w:rPr>
          <w:rFonts w:eastAsiaTheme="minorHAnsi"/>
          <w:lang w:eastAsia="en-US"/>
        </w:rPr>
        <w:t xml:space="preserve"> апреля </w:t>
      </w:r>
      <w:r w:rsidRPr="008E56B9">
        <w:rPr>
          <w:rFonts w:eastAsiaTheme="minorHAnsi"/>
          <w:lang w:eastAsia="en-US"/>
        </w:rPr>
        <w:t xml:space="preserve">2013 </w:t>
      </w:r>
      <w:r>
        <w:rPr>
          <w:rFonts w:eastAsiaTheme="minorHAnsi"/>
          <w:lang w:eastAsia="en-US"/>
        </w:rPr>
        <w:t xml:space="preserve">года </w:t>
      </w:r>
      <w:r w:rsidRPr="008E56B9">
        <w:rPr>
          <w:rFonts w:eastAsiaTheme="minorHAnsi"/>
          <w:lang w:eastAsia="en-US"/>
        </w:rPr>
        <w:t>№ 44-ФЗ "О контрактной системе в сфере закупок товаров, работ, услуг для обеспечения государственных и муниципальных нужд", п</w:t>
      </w:r>
      <w:r w:rsidRPr="008E56B9">
        <w:t>риказа Министерства здравоохранения Российской Фед</w:t>
      </w:r>
      <w:r>
        <w:t>ерации от 26 октября 2017 года №</w:t>
      </w:r>
      <w:r w:rsidRPr="008E56B9">
        <w:t xml:space="preserve"> 871н </w:t>
      </w:r>
      <w:r>
        <w:t>«</w:t>
      </w:r>
      <w:r w:rsidRPr="008E56B9">
        <w:rPr>
          <w:bCs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лекарственных препаратов для медицинского применения</w:t>
      </w:r>
      <w:r>
        <w:rPr>
          <w:bCs/>
        </w:rPr>
        <w:t>»</w:t>
      </w:r>
      <w:r w:rsidRPr="008E56B9">
        <w:rPr>
          <w:bCs/>
        </w:rPr>
        <w:t xml:space="preserve">, </w:t>
      </w:r>
      <w:r w:rsidRPr="008E56B9">
        <w:rPr>
          <w:rFonts w:eastAsiaTheme="minorHAnsi"/>
          <w:lang w:eastAsia="en-US"/>
        </w:rPr>
        <w:t>в части установления начальной (максимальной) цены контракта.</w:t>
      </w:r>
    </w:p>
    <w:p w:rsidR="00C4555D" w:rsidRDefault="00C4555D" w:rsidP="00C4555D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C4555D" w:rsidRPr="00345E3E" w:rsidRDefault="00C4555D" w:rsidP="00C4555D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i/>
          <w:color w:val="FF0000"/>
          <w:lang w:eastAsia="en-US"/>
        </w:rPr>
      </w:pPr>
      <w:r w:rsidRPr="00345E3E">
        <w:rPr>
          <w:rFonts w:eastAsiaTheme="minorHAnsi"/>
          <w:b/>
          <w:i/>
          <w:color w:val="FF0000"/>
          <w:lang w:eastAsia="en-US"/>
        </w:rPr>
        <w:t xml:space="preserve">Красным цветом в форме выделена информация заполняемая заказчиком при осуществлении расчета и обоснования начальной (максимальной) цены контракта. </w:t>
      </w:r>
    </w:p>
    <w:p w:rsidR="00CC5A30" w:rsidRPr="00C4555D" w:rsidRDefault="00CC5A30" w:rsidP="00C4555D">
      <w:pPr>
        <w:rPr>
          <w:rFonts w:eastAsiaTheme="minorHAnsi"/>
          <w:szCs w:val="24"/>
        </w:rPr>
      </w:pPr>
    </w:p>
    <w:sectPr w:rsidR="00CC5A30" w:rsidRPr="00C4555D" w:rsidSect="00F61ADC">
      <w:pgSz w:w="16838" w:h="11906" w:orient="landscape"/>
      <w:pgMar w:top="1134" w:right="709" w:bottom="709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7EDB" w:rsidRDefault="00A37EDB" w:rsidP="00CD2F38">
      <w:r>
        <w:separator/>
      </w:r>
    </w:p>
  </w:endnote>
  <w:endnote w:type="continuationSeparator" w:id="1">
    <w:p w:rsidR="00A37EDB" w:rsidRDefault="00A37EDB" w:rsidP="00CD2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nionPro-I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7EDB" w:rsidRDefault="00A37EDB" w:rsidP="00CD2F38">
      <w:r>
        <w:separator/>
      </w:r>
    </w:p>
  </w:footnote>
  <w:footnote w:type="continuationSeparator" w:id="1">
    <w:p w:rsidR="00A37EDB" w:rsidRDefault="00A37EDB" w:rsidP="00CD2F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38B1"/>
    <w:multiLevelType w:val="hybridMultilevel"/>
    <w:tmpl w:val="5DB6A598"/>
    <w:lvl w:ilvl="0" w:tplc="44527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05D8C"/>
    <w:multiLevelType w:val="hybridMultilevel"/>
    <w:tmpl w:val="C0225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37130"/>
    <w:multiLevelType w:val="hybridMultilevel"/>
    <w:tmpl w:val="BD6C4898"/>
    <w:lvl w:ilvl="0" w:tplc="A2BEFD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079FA"/>
    <w:multiLevelType w:val="hybridMultilevel"/>
    <w:tmpl w:val="6412A194"/>
    <w:lvl w:ilvl="0" w:tplc="410CE97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3B415C65"/>
    <w:multiLevelType w:val="hybridMultilevel"/>
    <w:tmpl w:val="3F5C0014"/>
    <w:lvl w:ilvl="0" w:tplc="8EAA8BEC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EC812FF"/>
    <w:multiLevelType w:val="hybridMultilevel"/>
    <w:tmpl w:val="D5A0DB82"/>
    <w:lvl w:ilvl="0" w:tplc="658E74FE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61401B0A"/>
    <w:multiLevelType w:val="hybridMultilevel"/>
    <w:tmpl w:val="D8BC4870"/>
    <w:lvl w:ilvl="0" w:tplc="EB4A0316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35D4125"/>
    <w:multiLevelType w:val="hybridMultilevel"/>
    <w:tmpl w:val="5FE8A0B8"/>
    <w:lvl w:ilvl="0" w:tplc="1D6E61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81413"/>
    <w:multiLevelType w:val="hybridMultilevel"/>
    <w:tmpl w:val="BBE26792"/>
    <w:lvl w:ilvl="0" w:tplc="E0BC30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07122E"/>
    <w:multiLevelType w:val="hybridMultilevel"/>
    <w:tmpl w:val="55D4098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1482E7B"/>
    <w:multiLevelType w:val="hybridMultilevel"/>
    <w:tmpl w:val="92C06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698E"/>
    <w:rsid w:val="0000740C"/>
    <w:rsid w:val="00020A54"/>
    <w:rsid w:val="000218ED"/>
    <w:rsid w:val="00025128"/>
    <w:rsid w:val="00034C21"/>
    <w:rsid w:val="00035F6C"/>
    <w:rsid w:val="000A42EA"/>
    <w:rsid w:val="000E620B"/>
    <w:rsid w:val="00122F76"/>
    <w:rsid w:val="00157309"/>
    <w:rsid w:val="00166BCD"/>
    <w:rsid w:val="001834C8"/>
    <w:rsid w:val="00194055"/>
    <w:rsid w:val="00195926"/>
    <w:rsid w:val="001E69AA"/>
    <w:rsid w:val="001E7C54"/>
    <w:rsid w:val="0022122C"/>
    <w:rsid w:val="00235212"/>
    <w:rsid w:val="00242942"/>
    <w:rsid w:val="002476B8"/>
    <w:rsid w:val="0026434E"/>
    <w:rsid w:val="00264F8A"/>
    <w:rsid w:val="002D2B16"/>
    <w:rsid w:val="002E1383"/>
    <w:rsid w:val="002F0CEA"/>
    <w:rsid w:val="00331043"/>
    <w:rsid w:val="00393F18"/>
    <w:rsid w:val="003A672D"/>
    <w:rsid w:val="003D4C84"/>
    <w:rsid w:val="00406064"/>
    <w:rsid w:val="00412BEE"/>
    <w:rsid w:val="004757CC"/>
    <w:rsid w:val="00492CB3"/>
    <w:rsid w:val="00495C70"/>
    <w:rsid w:val="00520F74"/>
    <w:rsid w:val="005431B4"/>
    <w:rsid w:val="00565D8B"/>
    <w:rsid w:val="0059216A"/>
    <w:rsid w:val="00596502"/>
    <w:rsid w:val="005A29A0"/>
    <w:rsid w:val="005E496B"/>
    <w:rsid w:val="00600805"/>
    <w:rsid w:val="006038DC"/>
    <w:rsid w:val="00653397"/>
    <w:rsid w:val="00657C05"/>
    <w:rsid w:val="0067414C"/>
    <w:rsid w:val="006A590E"/>
    <w:rsid w:val="006B0ADB"/>
    <w:rsid w:val="00735481"/>
    <w:rsid w:val="0076066A"/>
    <w:rsid w:val="00761740"/>
    <w:rsid w:val="007871C8"/>
    <w:rsid w:val="007923D3"/>
    <w:rsid w:val="007C1F70"/>
    <w:rsid w:val="007C69C0"/>
    <w:rsid w:val="007C7936"/>
    <w:rsid w:val="008A1B58"/>
    <w:rsid w:val="008E56B9"/>
    <w:rsid w:val="008E5798"/>
    <w:rsid w:val="00901470"/>
    <w:rsid w:val="00922CD4"/>
    <w:rsid w:val="009273FD"/>
    <w:rsid w:val="00995301"/>
    <w:rsid w:val="009C18B3"/>
    <w:rsid w:val="009D2DCD"/>
    <w:rsid w:val="009F7937"/>
    <w:rsid w:val="00A04D1E"/>
    <w:rsid w:val="00A051C3"/>
    <w:rsid w:val="00A146F1"/>
    <w:rsid w:val="00A37EDB"/>
    <w:rsid w:val="00A76194"/>
    <w:rsid w:val="00A91EF5"/>
    <w:rsid w:val="00A97492"/>
    <w:rsid w:val="00AA6B6F"/>
    <w:rsid w:val="00AB23B3"/>
    <w:rsid w:val="00AB27F0"/>
    <w:rsid w:val="00AC53F9"/>
    <w:rsid w:val="00AD6FE1"/>
    <w:rsid w:val="00AF3E50"/>
    <w:rsid w:val="00B04E9D"/>
    <w:rsid w:val="00B15F61"/>
    <w:rsid w:val="00B25C10"/>
    <w:rsid w:val="00B41F88"/>
    <w:rsid w:val="00B51500"/>
    <w:rsid w:val="00B815CE"/>
    <w:rsid w:val="00B8700D"/>
    <w:rsid w:val="00BB5D3C"/>
    <w:rsid w:val="00BD0F03"/>
    <w:rsid w:val="00BF06B3"/>
    <w:rsid w:val="00BF1B86"/>
    <w:rsid w:val="00C0530F"/>
    <w:rsid w:val="00C119CD"/>
    <w:rsid w:val="00C15147"/>
    <w:rsid w:val="00C310D5"/>
    <w:rsid w:val="00C36533"/>
    <w:rsid w:val="00C4555D"/>
    <w:rsid w:val="00C77B42"/>
    <w:rsid w:val="00CC5A30"/>
    <w:rsid w:val="00CC6FAC"/>
    <w:rsid w:val="00CD2F38"/>
    <w:rsid w:val="00CE03D0"/>
    <w:rsid w:val="00CF036D"/>
    <w:rsid w:val="00D01C49"/>
    <w:rsid w:val="00D41D43"/>
    <w:rsid w:val="00D75D9F"/>
    <w:rsid w:val="00D92F1B"/>
    <w:rsid w:val="00D970BA"/>
    <w:rsid w:val="00DA2A07"/>
    <w:rsid w:val="00DA745E"/>
    <w:rsid w:val="00DB4DEE"/>
    <w:rsid w:val="00DF7D6A"/>
    <w:rsid w:val="00E04DA8"/>
    <w:rsid w:val="00E12E5D"/>
    <w:rsid w:val="00E2698E"/>
    <w:rsid w:val="00E329D2"/>
    <w:rsid w:val="00E34436"/>
    <w:rsid w:val="00E503AB"/>
    <w:rsid w:val="00E711B1"/>
    <w:rsid w:val="00F31B1D"/>
    <w:rsid w:val="00F41F6F"/>
    <w:rsid w:val="00F468D0"/>
    <w:rsid w:val="00F95C4B"/>
    <w:rsid w:val="00FF66BA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3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503AB"/>
    <w:pPr>
      <w:jc w:val="center"/>
    </w:pPr>
    <w:rPr>
      <w:szCs w:val="24"/>
    </w:rPr>
  </w:style>
  <w:style w:type="character" w:customStyle="1" w:styleId="20">
    <w:name w:val="Основной текст 2 Знак"/>
    <w:basedOn w:val="a0"/>
    <w:link w:val="2"/>
    <w:rsid w:val="00E503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E503AB"/>
    <w:pPr>
      <w:ind w:left="720"/>
      <w:contextualSpacing/>
    </w:pPr>
  </w:style>
  <w:style w:type="table" w:styleId="a4">
    <w:name w:val="Table Grid"/>
    <w:basedOn w:val="a1"/>
    <w:uiPriority w:val="59"/>
    <w:rsid w:val="00592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711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11B1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5E496B"/>
    <w:rPr>
      <w:color w:val="0563C1" w:themeColor="hyperlink"/>
      <w:u w:val="single"/>
    </w:rPr>
  </w:style>
  <w:style w:type="paragraph" w:customStyle="1" w:styleId="Default">
    <w:name w:val="Default"/>
    <w:rsid w:val="005E4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D2F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D2F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D2F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D2F3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ls.rosminzdra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B6CFD-F77C-4694-B5B3-F661B22F0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2039</Words>
  <Characters>11626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</dc:creator>
  <cp:lastModifiedBy>kovto</cp:lastModifiedBy>
  <cp:revision>3</cp:revision>
  <cp:lastPrinted>2017-12-05T13:19:00Z</cp:lastPrinted>
  <dcterms:created xsi:type="dcterms:W3CDTF">2017-12-19T06:10:00Z</dcterms:created>
  <dcterms:modified xsi:type="dcterms:W3CDTF">2017-12-19T06:13:00Z</dcterms:modified>
</cp:coreProperties>
</file>