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5DB" w:rsidRDefault="00B727B1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7"/>
        </w:rPr>
        <w:t xml:space="preserve">Требования к товарам, использующимся при выполнении работ по адресу Санкт-Петербург, ул. Бассейная, д.12 Литер А. </w:t>
      </w:r>
    </w:p>
    <w:tbl>
      <w:tblPr>
        <w:tblStyle w:val="TableGrid"/>
        <w:tblW w:w="13096" w:type="dxa"/>
        <w:tblInd w:w="1239" w:type="dxa"/>
        <w:tblCellMar>
          <w:top w:w="70" w:type="dxa"/>
          <w:left w:w="91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559"/>
        <w:gridCol w:w="4818"/>
        <w:gridCol w:w="4163"/>
        <w:gridCol w:w="3556"/>
      </w:tblGrid>
      <w:tr w:rsidR="00B727B1" w:rsidTr="00B727B1">
        <w:trPr>
          <w:trHeight w:val="75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18"/>
              <w:ind w:left="7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№ </w:t>
            </w:r>
          </w:p>
          <w:p w:rsidR="00B727B1" w:rsidRDefault="00B727B1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п/п 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Требования к значениям показателей товаров </w:t>
            </w:r>
          </w:p>
        </w:tc>
        <w:tc>
          <w:tcPr>
            <w:tcW w:w="4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27B1" w:rsidRDefault="00B727B1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Наименование товара </w:t>
            </w:r>
          </w:p>
        </w:tc>
        <w:tc>
          <w:tcPr>
            <w:tcW w:w="3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69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</w:p>
        </w:tc>
      </w:tr>
      <w:tr w:rsidR="00B727B1" w:rsidTr="00B727B1">
        <w:trPr>
          <w:trHeight w:val="3863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1. 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Гвоздь должен быть: изготовлен из низкоуглеродистой стальной термически необработанной проволоки без покрытия. Сечение гвоздя: круглое или фасонное. Гвоздь: с плоской головкой или с конической головкой. Длина гвоздя: менее 60 и более 32 мм. Диаметр стержня гвоздя: более 1,2 и ≤ 1,8 мм. Диаметр головки гвоздя: ≥ 2,8 мм. Торцовая поверхность головки гвоздя: гладкая или рифленая. Гвоздь: круглый или трефовый с перемычками или трефовый. Соответствие НТД должно быть: ГОСТ 4028-63, ГОСТ 283-75. </w:t>
            </w:r>
          </w:p>
        </w:tc>
        <w:tc>
          <w:tcPr>
            <w:tcW w:w="4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27B1" w:rsidRDefault="00B727B1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Гвоздь. </w:t>
            </w:r>
          </w:p>
        </w:tc>
        <w:tc>
          <w:tcPr>
            <w:tcW w:w="3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70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>
              <w:rPr>
                <w:rFonts w:ascii="Times New Roman" w:eastAsia="Times New Roman" w:hAnsi="Times New Roman" w:cs="Times New Roman"/>
                <w:sz w:val="27"/>
              </w:rPr>
              <w:t>Гвоздь должен быть: изготовлен из низкоуглеродистой стальной термически необработанной проволоки без покрытия. Сечение гвоздя: круглое или фасонное. Гвоздь: с плоской головкой или с конической головкой. Длина гвоздя: менее 60 и более 32 мм. Диаметр стержня гвоздя: более 1,2 и ≤ 1,8 мм. Диаметр головки гвоздя: ≥ 2,8 мм. Торцовая поверхность головки гвоздя: гладкая или рифленая. Гвоздь: круглый или трефовый с перемычками или трефовый. Соответствие НТД должно быть: ГОСТ 4028-63, ГОСТ 283-75.</w:t>
            </w:r>
            <w:bookmarkStart w:id="0" w:name="_GoBack"/>
            <w:bookmarkEnd w:id="0"/>
          </w:p>
        </w:tc>
      </w:tr>
      <w:tr w:rsidR="00B727B1" w:rsidTr="00B727B1">
        <w:trPr>
          <w:trHeight w:val="355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2. 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4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Краска: в виде суспензии пигментов с добавками в олифе оксоль с введением сиккатива или в виде суспензии пигментов в олифе оксоль с введением сиккатива или в виде суспензии пигментов с добавками в олифе комбинированной с введением сиккатива или в виде суспензии пигментов в олифе комбинированной с введением сиккатива или в виде суспензии пигментов и наполнителей в водных дисперсиях синтетических полимеров с добавлением различных вспомогательных веществ. Краска предназначена: для наружных и </w:t>
            </w:r>
          </w:p>
        </w:tc>
        <w:tc>
          <w:tcPr>
            <w:tcW w:w="4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27B1" w:rsidRDefault="00B727B1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 тип 1. </w:t>
            </w:r>
          </w:p>
        </w:tc>
        <w:tc>
          <w:tcPr>
            <w:tcW w:w="3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7B1" w:rsidRDefault="00B727B1">
            <w:pPr>
              <w:spacing w:after="0"/>
              <w:ind w:right="69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4" w:type="dxa"/>
          <w:left w:w="91" w:type="dxa"/>
          <w:bottom w:w="0" w:type="dxa"/>
          <w:right w:w="7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внутренних работ или для внутренних работ. </w:t>
            </w:r>
          </w:p>
          <w:p w:rsidR="004035DB" w:rsidRDefault="00B727B1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Время высыхания до степени 3 при температуре </w:t>
            </w:r>
          </w:p>
          <w:p w:rsidR="004035DB" w:rsidRDefault="00B727B1">
            <w:pPr>
              <w:spacing w:after="21" w:line="260" w:lineRule="auto"/>
              <w:ind w:right="8"/>
            </w:pPr>
            <w:r>
              <w:rPr>
                <w:rFonts w:ascii="Times New Roman" w:eastAsia="Times New Roman" w:hAnsi="Times New Roman" w:cs="Times New Roman"/>
                <w:sz w:val="27"/>
              </w:rPr>
              <w:t>(20±2) °С: не более 24 ч. Укрывистость невысушенной пленки краски: не более 235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Укрывистость высушенной пленки: не более 210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Степень перетира: не более 90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мкм. рН краски: в диапазоне конкретных значений с нижним пределом не менее 6,5 и с верхним пределом не более 9,5. Марка олифы: К-3 или К-2 или К-5 или К-4. Марка краски: ВД-ВА-224 или МА-25 или ВД-КЧ-26А или МА-22 или ВД-АК111 или МА-15 или ВД-КЧ-26 или В</w:t>
            </w:r>
            <w:r>
              <w:rPr>
                <w:rFonts w:ascii="Times New Roman" w:eastAsia="Times New Roman" w:hAnsi="Times New Roman" w:cs="Times New Roman"/>
                <w:sz w:val="27"/>
              </w:rPr>
              <w:t>Д-КЧ-183 или ВД-КЧ-577. Цвет: белый или зеленый или желтый или серый или синий или черный или красный или бежевый или свойственный пигменту охра или оранжевато-бежевый или светло-бежевый. Наименование основных пленкообразующих веществ: сополимерная акрилат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ная дисперсия или стиролбутадиеновый латекс или водная дисперсия синтетических полимеров или олифа комбинированная или олифа оксоль или гомополимерная поливинилацетатная дисперсия. Массовая доля пленкообразующего вещества: ≥ 20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%. Массовая доля нелетучих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веществ: не менее 50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%. Группа краски в соответствии с преимущественным назначением: 5 или 1 или 2. Классификация краски по цвету: ахроматическая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или цветная. Внешний вид покрытия должен быть: однородная, без кратеров, пор и морщин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поверхность. Стойкость к статическому воздействию воды при температуре (20±2) °С: не менее 0,5 ч. Морозостойкость краски: не менее 5 циклов. Смываемость пленки: не более 3,5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Соответствие НТД должно быть: ГОСТ 9825-73, ГОСТ Р 52020-2003, ГОСТ 10503-71</w:t>
            </w:r>
            <w:r>
              <w:rPr>
                <w:rFonts w:ascii="Times New Roman" w:eastAsia="Times New Roman" w:hAnsi="Times New Roman" w:cs="Times New Roman"/>
                <w:sz w:val="27"/>
              </w:rPr>
              <w:t>, ГОСТ 28196-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89.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6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41" w:line="24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Пленкообразующее вещество: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 виде продукта переработки растительных масел с введением сиккатива и растворителя или в виде продукта переработки растительных масел с введением сиккативов. Сырье и материалы, применяемые при изготовлении пленкообразоющего вещества: </w:t>
            </w:r>
          </w:p>
          <w:p w:rsidR="004035DB" w:rsidRDefault="00B727B1">
            <w:pPr>
              <w:spacing w:after="27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должны отвечать един</w:t>
            </w:r>
            <w:r>
              <w:rPr>
                <w:rFonts w:ascii="Times New Roman" w:eastAsia="Times New Roman" w:hAnsi="Times New Roman" w:cs="Times New Roman"/>
                <w:sz w:val="27"/>
              </w:rPr>
              <w:t>ым санитарноэпидемиологическим и гигиеническим требованиям к товарам, подлежащим санитарноэпидемиологическому надзору. Время высыхания пленкообразующего вещества до степени 3 при температуре (20±2)°С: не более 24 ч. Кислотное число пленкообразующего вещест</w:t>
            </w:r>
            <w:r>
              <w:rPr>
                <w:rFonts w:ascii="Times New Roman" w:eastAsia="Times New Roman" w:hAnsi="Times New Roman" w:cs="Times New Roman"/>
                <w:sz w:val="27"/>
              </w:rPr>
              <w:t>ва: ≤ 10 мг КОН/г. Массовая доля нелетучих веществ в пленкообразующем веществе: не более 72 и не менее 54,5 %. Содержащееся в пленкообразующем веществе переработанное масло: кукурузное или льняное или льняное и кукурузное или льняное и подсолнечное или под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солнечное или соевое.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Масло в пленкоообразующем веществе: термообработанное или полимеризованное или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Пленкообразующее вещество.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оксидированное. Соответствие НТД должно быть: ГОСТ 32389-2013, ГОСТ 9980.4-2002.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03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7" w:line="26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Точность прокатки: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повышенная или обычная. Способ охлаждения: охлаждение на воздухе или ускоренное охлаждение. Номинальный диаметр: более 6 и менее 8 мм. Предельное отклонение по номинальному диаметру не менее -0,5 - не более 0,3 мм. Овальность: не должна превышать 50 % сумм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ы предельных отклонений по диаметру. </w:t>
            </w:r>
          </w:p>
          <w:p w:rsidR="004035DB" w:rsidRDefault="00B727B1">
            <w:pPr>
              <w:spacing w:after="35"/>
            </w:pPr>
            <w:r>
              <w:rPr>
                <w:rFonts w:ascii="Times New Roman" w:eastAsia="Times New Roman" w:hAnsi="Times New Roman" w:cs="Times New Roman"/>
                <w:sz w:val="27"/>
              </w:rPr>
              <w:t>Временное сопротивление: не более 540 Н/мм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Охлаждение: одностадийное или двухстадийное. Катанка: изготовлена из углеродистой стали обыкновенного качества. Условный номер марки стали катанки в зависимости от химическ</w:t>
            </w:r>
            <w:r>
              <w:rPr>
                <w:rFonts w:ascii="Times New Roman" w:eastAsia="Times New Roman" w:hAnsi="Times New Roman" w:cs="Times New Roman"/>
                <w:sz w:val="27"/>
              </w:rPr>
              <w:t>ого состава: не более 3. Степень раскисления стали катанки: спокойная или полуспокойная или кипящая. На поверхности катанки: не должно быть раскатанных трещин, прокатных плен, закатов, усов и раскатанных загрязнений. Соответствие НТД должно быть: ГОСТ 3013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6-95, ГОСТ 25902006, ГОСТ 380-2005.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Проволока тип 1. </w:t>
            </w:r>
          </w:p>
        </w:tc>
      </w:tr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Материал изготовления должен быть: сталь. Вид поверхности должен быть: с покрытием. Вид покрытия должен быть: оцинкованный. Диаметр: не более 2 и не менее 1,3 мм. Относительное удлинение: не менее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12 %. Временное сопротивление разрыву: не более 540 и более 360 Н/мм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Поверхностная плотность цинка: не менее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Проволока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1" w:type="dxa"/>
          <w:left w:w="91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8" w:lineRule="auto"/>
              <w:ind w:right="7"/>
            </w:pPr>
            <w:r>
              <w:rPr>
                <w:rFonts w:ascii="Times New Roman" w:eastAsia="Times New Roman" w:hAnsi="Times New Roman" w:cs="Times New Roman"/>
                <w:sz w:val="27"/>
              </w:rPr>
              <w:t>50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Проволока должна быть: стальная. Проволока должна быть: термически обработанная. Класс проволоки должен быть: 1.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Точность изготовления проволоки должна быть: нормальная.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3282-74.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72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48" w:lineRule="auto"/>
              <w:ind w:right="3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Цемент по назначению: специальный или общестроительный. Вид клинкера: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портландцементный клинкер или смесь портландцементного и сульфоферритного клинкера или смесь портландцементного и сульфоалюминатного клинкера или глиноземистый клинкер. Тип: II/А или III или I или II/В или IV или V или II-С. Основные компоненты: портландце</w:t>
            </w:r>
            <w:r>
              <w:rPr>
                <w:rFonts w:ascii="Times New Roman" w:eastAsia="Times New Roman" w:hAnsi="Times New Roman" w:cs="Times New Roman"/>
                <w:sz w:val="27"/>
              </w:rPr>
              <w:t>ментный клинкер, минеральные добавки или портландцементный клинкер, шлак или портландцементный клинкер или портландцементный клинкер, пуццолана или портландцементный клинкер, смесь шлака с пуццоланой или глиноземистый клинкер или портландцементный клинкер,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сульфоферритный клинкер или портландцементный клинкер, сульфоалюминатный клинкер. Класс цемента по прочности на сжатие: 42,5 или 22,5 или 32,5 или 52,5. Подкласс прочности общестроительного цемента в соответствии с ГОСТ 31108-2016 и ГОСТ 30515-2013: быстр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отвердеющий с нормированием прочности в возрасте 2 суток,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повышенной по сравнению с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Цемент.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603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7" w:line="24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нормальнотвердеющими, и 28 суток или нормальнотвердеющий с нормированием прочности в возрасте 7 и 28 суток или медленнотвердеющий с нормированием начальной прочности в возрасте 2 суток, пониженной по сравнению с нормальнотвердеющими цементами, и 28 суток и</w:t>
            </w:r>
            <w:r>
              <w:rPr>
                <w:rFonts w:ascii="Times New Roman" w:eastAsia="Times New Roman" w:hAnsi="Times New Roman" w:cs="Times New Roman"/>
                <w:sz w:val="27"/>
              </w:rPr>
              <w:t>ли медленнотвердеющий с нормированием начальной прочности в возрасте 7 суток, пониженной по сравнению с нормальнотвердеющими цементами, и 28 суток или нормальнотвердеющий с нормированием прочности в возрасте 2 и 28 суток. По срокам схватывания цемент: медл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енносхватывающийся или нормальносхватывающийся. Срок начала схватывания: свыше 2 часов или от 45 минут до 2 часов. Гидрофобизирующие и пластифицирующие добавки: добавлены или отсутствуют.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305152013.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2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0" w:line="25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Портландцемент по назначению должен быть: общестроительный. Основа портландцемента: белый портландцементный клинкер или портландцементный клинкер. Тип портландцемента по вещественному составу: ЦЕМ III или ЦЕМ I или ЦЕМ II. Подтип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портландцемента: А или В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или С. Сорт белого портландцемента по белизне: 2 или 3 или 1. Марка белого портландцемента по прочности на сжатие: 400 или 500. Класс портландцемента по прочности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Портландцемент.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2" w:type="dxa"/>
          <w:left w:w="91" w:type="dxa"/>
          <w:bottom w:w="0" w:type="dxa"/>
          <w:right w:w="7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44" w:line="24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 сжатие: 32,5 или 42,5 или 52,5. Подкласс прочности портландцемента: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медленнотвердеющий или нормальнотвердеющий. Основные компоненты вещественного состава портландцемента: портландцементный клинкер с шлаком в качестве минеральной добавки или портландцементный клинкер, электротермофосфорный гранулированный шлак или портландц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ементный клинкер или белый портландцементный клинкер или портландцементный клинкер, доменный гранулированный шлак или портландцементный клинкер с не содержащими шлак минеральными добавками. По срокам схватывания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портландцемент: медленносхватывающийся или </w:t>
            </w:r>
            <w:r>
              <w:rPr>
                <w:rFonts w:ascii="Times New Roman" w:eastAsia="Times New Roman" w:hAnsi="Times New Roman" w:cs="Times New Roman"/>
                <w:sz w:val="27"/>
              </w:rPr>
              <w:t>нормальносхватывающийся. Содержание в портландцементе минеральных добавок: в диапазоне конкретных значений с нижним пределом не менее 6 и с верхним пределом не более 35 % массы. Содержание в портландцементе шлака: в диапазоне конкретных значений с нижним п</w:t>
            </w:r>
            <w:r>
              <w:rPr>
                <w:rFonts w:ascii="Times New Roman" w:eastAsia="Times New Roman" w:hAnsi="Times New Roman" w:cs="Times New Roman"/>
                <w:sz w:val="27"/>
              </w:rPr>
              <w:t>ределом не менее 6 и с верхним пределом не более 95 % массы. Максимальное содержание допустимых к введению специальных добавок в составе портландцемента: ≤ 1 % массы цемента. Максимальное содержание допустимых к введению технологических добавок, в том числ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органических, в составе портландцемента: ≤ 1 % массы цемента. Все введенные добавки: не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3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68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должны ухудшать свойства цемента.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Портландцемент: не должен обладать признаками ложного схватывания. Соответствие НТД должно быть: ГОСТ 965-89, ГОСТ 30515-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2013, ГОСТ 31108-2016.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Шуруп должен быть: стальной. Диаметр резьбы: менее 6 и не менее 3,5 мм. Шаг резьбы: менее 2,5 и не менее 1,5 мм. Диаметр головки: &lt; 12 и не менее 7 мм. Высота головки: ≥ 2,4 и менее 4,2 мм. Длина шурупа: менее 60 и ≥ 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5 мм. Соответствие НТД должно быть: ГОСТ 1144-80, ГОСТ 1147-80.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 тип 1. </w:t>
            </w:r>
          </w:p>
        </w:tc>
      </w:tr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Диаметр шурупа: более 3,5 и не более 6 мм. Шаг резьбы: более 1,5 и не более 2,5 мм. Диаметр головки: более 7 и ≤ 12 мм. Высота головки: не более 4,2 и более 2,4 мм. Длина: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более 35 и не более 60 мм. Соответствие НТД: ГОСТ 1144-80, ГОСТ 24669-81, ГОСТ 10753-86, ГОСТ 1147-80,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24670-81.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 тип 2.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8" w:line="26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Головка шурупа: шестигранная. Диаметр шурупа: &lt; 16 и не менее 8 мм. Шаг резьбы: менее 6 и не менее 3,5 мм. Длина: не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менее 60 и не более 90 мм. Расстояние между двумя параллельными сторонами головки: не менее 13 и менее 24 мм. </w:t>
            </w:r>
          </w:p>
          <w:p w:rsidR="004035DB" w:rsidRDefault="00B727B1">
            <w:pPr>
              <w:spacing w:after="17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Высота головки: &lt; 10 и не менее 5,3 мм. </w:t>
            </w:r>
          </w:p>
          <w:p w:rsidR="004035DB" w:rsidRDefault="00B727B1">
            <w:pPr>
              <w:spacing w:after="24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Предельное отклонение по длине не менее -1,75 - ≤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1,75 мм. Соответствие НТД должно быть: ГОСТ 11473-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75.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 тип 3.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Номинальный диаметр электрода: не менее 3 и не более 5 мм. Временное сопротивление разрыву наплавленного металла: не менее 38 кгс/мм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Относительное удлинение наплавленного металла: не менее 18 %. Ударная вязкость наплавленного ме</w:t>
            </w:r>
            <w:r>
              <w:rPr>
                <w:rFonts w:ascii="Times New Roman" w:eastAsia="Times New Roman" w:hAnsi="Times New Roman" w:cs="Times New Roman"/>
                <w:sz w:val="27"/>
              </w:rPr>
              <w:t>талла: не менее 8 кгс•м/см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Соответствие НТД должно быть: ГОСТ 9466-75, ГОСТ 9467-75.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Электрод. </w:t>
            </w:r>
          </w:p>
        </w:tc>
      </w:tr>
      <w:tr w:rsidR="004035DB">
        <w:trPr>
          <w:trHeight w:val="66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1" w:line="26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Массовая доля нелетучих веществ: менее 53 и не менее 50 %. Время высыхания до степени 3 при температуре от 105 до 110°С: &lt; 1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ч. Способность просыхания лака в толстом слое при температуре от 115 до 120 °С: &lt; 15 ч. Термоэластичность пленки при температуре (150±2)°С: не менее 48 ч.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Маслостойкость плёнки: не менее 78 Н. </w:t>
            </w:r>
          </w:p>
          <w:p w:rsidR="004035DB" w:rsidRDefault="00B727B1">
            <w:pPr>
              <w:spacing w:after="0" w:line="261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Электрическая прочность пленки при температуре (20±2)°С: не 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енее 70 МВ/м. Электрическая прочность пленки при температуре (130±2)°С: не менее 40 МВ/м. Электрическая прочность пленки после действия воды в течение 24 часов при температуре (20±2)°С: не менее 30 МВ/м. </w:t>
            </w:r>
          </w:p>
          <w:p w:rsidR="004035DB" w:rsidRDefault="00B727B1">
            <w:pPr>
              <w:spacing w:after="0" w:line="264" w:lineRule="auto"/>
              <w:ind w:right="70"/>
            </w:pPr>
            <w:r>
              <w:rPr>
                <w:rFonts w:ascii="Times New Roman" w:eastAsia="Times New Roman" w:hAnsi="Times New Roman" w:cs="Times New Roman"/>
                <w:sz w:val="27"/>
              </w:rPr>
              <w:t>Удельное объемное электрическое сопротивление пленк</w:t>
            </w:r>
            <w:r>
              <w:rPr>
                <w:rFonts w:ascii="Times New Roman" w:eastAsia="Times New Roman" w:hAnsi="Times New Roman" w:cs="Times New Roman"/>
                <w:sz w:val="27"/>
              </w:rPr>
              <w:t>и при температуре (20±2) °С: не 1 •10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12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Ом•м. Удельное объемное электрическое сопротивление пленки при температуре (130±2) °С: не 1 •10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9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Ом•м. Удельное объемное электрическое сопротивление пленки после действия воды в течение 24 ч при температуре (20±2) °С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: более 5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•10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10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Ом•м. Массовая доля свободного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Лак.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формальдегида в лаке: менее 0,6 %. Соответствие НТД должно быть: ГОСТ 15865-70.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92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5" w:line="267" w:lineRule="auto"/>
              <w:ind w:right="3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Тип шпатлевки должен быть: готовая к применению. Сухой остаток: менее 70 %. Плотность шпатлевки: не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1,5 кг/л. Время высыхания при температуре 20 °С и относительной влажности 65 %: менее 5 ч. </w:t>
            </w:r>
          </w:p>
          <w:p w:rsidR="004035DB" w:rsidRDefault="00B727B1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Заполняющая способность: более 0,7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Минимальная рабочая температура: ниже 7 °С. Максимальная влажность воздуха при которой шпатлевка сохраняет свои свойства: не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ниже 85 %.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Шпатлевка тип 1. </w:t>
            </w:r>
          </w:p>
        </w:tc>
      </w:tr>
      <w:tr w:rsidR="004035DB">
        <w:trPr>
          <w:trHeight w:val="417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2"/>
              <w:ind w:right="37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Состав должен быть: раствор карбоксиметилцеллюлозы, олифы и антисептической добавки. Цвет должен быть: белый. Плотность: не </w:t>
            </w:r>
            <w:r>
              <w:rPr>
                <w:rFonts w:ascii="Times New Roman" w:eastAsia="Times New Roman" w:hAnsi="Times New Roman" w:cs="Times New Roman"/>
                <w:sz w:val="27"/>
              </w:rPr>
              <w:t>1,6 г/см3. Минимальное количество циклов попеременного замораживания и оттаивания без видимых признаков разрушения и без значительного понижения прочности: не менее 4. Время высыхания при температуре +20 °С и относительной влажности воздуха 65 %: менее 5 ч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Опасность развития грибковых культур и плесени: должна отсутствовать. Минимальная температура применения: не выше 5 °С. </w:t>
            </w:r>
          </w:p>
          <w:p w:rsidR="004035DB" w:rsidRDefault="00B727B1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Шпатлевка должна быть: пожаровзрывобезопасна.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Шпатлевка тип 2. </w:t>
            </w:r>
          </w:p>
        </w:tc>
      </w:tr>
      <w:tr w:rsidR="004035DB">
        <w:trPr>
          <w:trHeight w:val="106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Содержание воды в составе талька: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более 4,8 %. Максимально допустимое содержание зерен с размером фракции от 0,09 мм: менее 2 %.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Тальк.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355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Длина болта: более 110 и не более 200 мм. </w:t>
            </w:r>
          </w:p>
          <w:p w:rsidR="004035DB" w:rsidRDefault="00B727B1">
            <w:pPr>
              <w:spacing w:after="25" w:line="257" w:lineRule="auto"/>
              <w:ind w:right="4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Номинальный диаметр резьбы болта: не более 20 и не менее 16 мм. Диаметр головки болта: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менее 25 и более 15 мм. Внутренний диаметр </w:t>
            </w:r>
          </w:p>
          <w:p w:rsidR="004035DB" w:rsidRDefault="00B727B1">
            <w:pPr>
              <w:spacing w:after="0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заклинивающего элемента болта: более 12,2 и не более 20,2 мм. Наружный диаметр заклинивающего элемента: не более 23,8 и не менее 19,8 мм. Длина заклинивающего элемента болта: более 75 и ≤ 125 мм. Болт должен быть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покрыт цинковым хроматированием. Соответствие НТД должно быть: ГОСТ 28778-90.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Болт самоанкерующийся распорный. </w:t>
            </w:r>
          </w:p>
        </w:tc>
      </w:tr>
      <w:tr w:rsidR="004035DB">
        <w:trPr>
          <w:trHeight w:val="386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Внешний вид после высыхания должен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ровная однородная бесцветная прозрачная пленка. </w:t>
            </w:r>
          </w:p>
          <w:p w:rsidR="004035DB" w:rsidRDefault="00B727B1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Время высыхания грунта при температуре (20±2) °С: ≤ 1 ч. Грунт должен быть: экологически безопасен. Свойства грунта должны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порозаполнение, адгезия. Адгезия по ГОСТ 1514078: 1 балл. Минимальная температура применения: не выше 9 °С. Степень токсичност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 грунта должен быть: нетоксичен. Степень пожароопасности грунта должен быть: пожаробезопасен. Степень взрывоопасности грунта должен быть: взрывобезопасен.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Грунт. </w:t>
            </w:r>
          </w:p>
        </w:tc>
      </w:tr>
      <w:tr w:rsidR="004035DB">
        <w:trPr>
          <w:trHeight w:val="168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Сорт канифоли должен быть: 1. Внешний вид канифоли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прозрачная. Кислотное число: не менее 168 мг КОН на 1 г продукта. </w:t>
            </w:r>
          </w:p>
          <w:p w:rsidR="004035DB" w:rsidRDefault="00B727B1">
            <w:pPr>
              <w:spacing w:after="18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Медовый пористый осадок: должен отсутствовать.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19113-84.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Канифоль.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27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4" w:line="26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Болт, гайка, шайба должны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предназначены для совместного использования. Шайба должна быть: особо большая или увеличенная. Материал изготовления шайбы должен быть: оцинкованная сталь или нержавеющая сталь. Материал изготовления гайки должен быть: оцинкованная сталь. Материал изготовл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ения болта должен быть: оцинкованная сталь. Класс прочности гайки: выше </w:t>
            </w:r>
          </w:p>
          <w:p w:rsidR="004035DB" w:rsidRDefault="00B727B1">
            <w:pPr>
              <w:spacing w:after="0" w:line="277" w:lineRule="auto"/>
              <w:ind w:right="1"/>
            </w:pPr>
            <w:r>
              <w:rPr>
                <w:rFonts w:ascii="Times New Roman" w:eastAsia="Times New Roman" w:hAnsi="Times New Roman" w:cs="Times New Roman"/>
                <w:sz w:val="27"/>
              </w:rPr>
              <w:t>8. Класс прочности болта: выше 4.6 и не выше 10.9. Класс точности шайбы: А или C. Класс точности гайки: B или A. Класс точности болта: В или С или А. Гайка: нормальная или высокая. Ре</w:t>
            </w:r>
            <w:r>
              <w:rPr>
                <w:rFonts w:ascii="Times New Roman" w:eastAsia="Times New Roman" w:hAnsi="Times New Roman" w:cs="Times New Roman"/>
                <w:sz w:val="27"/>
              </w:rPr>
              <w:t>зьба болта: с мелким шагом или с крупным шагом. Резьба болта: 18х1,5 или М16х1,5 или М20. Длина болта: не менее 140 и ≤ 160 мм. Толщина шайбы: более 5 и менее 10 мм. Внутренний диаметр шайбы: не менее 17 и не более 22 мм. Соответствие НТД должно быть: ГОСТ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Р ИСО </w:t>
            </w:r>
          </w:p>
          <w:p w:rsidR="004035DB" w:rsidRDefault="00B727B1">
            <w:pPr>
              <w:spacing w:after="17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4014-2013, ГОСТ Р ИСО 898-2-2013, ГОСТ Р ИСО </w:t>
            </w:r>
          </w:p>
          <w:p w:rsidR="004035DB" w:rsidRDefault="00B727B1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4016-2013, ГОСТ Р ИСО 8765-2013, ГОСТ ISO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4032-2014, ГОСТ ISO 4033-2014, ГОСТ ISO 86732014, ГОСТ ISO 8674-2014, ГОСТ 6958-78, ГОСТ 28848-90, ГОСТ 28961-91.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Болт с гайкой и шайбой. </w:t>
            </w:r>
          </w:p>
        </w:tc>
      </w:tr>
      <w:tr w:rsidR="004035DB">
        <w:trPr>
          <w:trHeight w:val="199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5" w:lineRule="auto"/>
              <w:ind w:right="2"/>
            </w:pPr>
            <w:r>
              <w:rPr>
                <w:rFonts w:ascii="Times New Roman" w:eastAsia="Times New Roman" w:hAnsi="Times New Roman" w:cs="Times New Roman"/>
                <w:sz w:val="27"/>
              </w:rPr>
              <w:t>Марка краски: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ВД-АК-111 или ВД-ВА-224 или ВД-КЧ-26 или ВД-КЧ-183 или ВД-КЧ-26А. Краска: в виде суспензии пигментов и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наполнителей в водных дисперсиях синтетических полимеров, атмосферостойкая, с добавлением различных вспомогательных веществ или в виде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>Краска водно-ди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сперсионная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3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27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51" w:line="23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суспензии пигментов и наполнителей в водных дисперсиях синтетических полимеров, ограниченно атмосферостойкая, без добавления различных вспомогательных веществ. </w:t>
            </w:r>
          </w:p>
          <w:p w:rsidR="004035DB" w:rsidRDefault="00B727B1">
            <w:pPr>
              <w:spacing w:after="0"/>
              <w:ind w:right="1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Вспомогательные вещества: </w:t>
            </w:r>
            <w:r>
              <w:rPr>
                <w:rFonts w:ascii="Times New Roman" w:eastAsia="Times New Roman" w:hAnsi="Times New Roman" w:cs="Times New Roman"/>
                <w:sz w:val="27"/>
              </w:rPr>
              <w:t>эмульгатор и/или стабилизатор и/или пеногаситель и/или коалесцент и/или консервант и/или загуститель и/или диспергатор. Пигмент: литопон по ГОСТ 907-72 или двуокись титана по ГОСТ 9808-84. Внешний вид покрытия должен быть: однородная, без кратеров, пор и м</w:t>
            </w:r>
            <w:r>
              <w:rPr>
                <w:rFonts w:ascii="Times New Roman" w:eastAsia="Times New Roman" w:hAnsi="Times New Roman" w:cs="Times New Roman"/>
                <w:sz w:val="27"/>
              </w:rPr>
              <w:t>орщин поверхность. рН краски: в диапазоне конкретных значений с нижним пределом не менее 6,8 и с верхним пределом не более 9,5. Время высыхания до степени 3 при температуре (20±2) °С: ≤ 1 ч. Укрывистость высушенной пленки: не более 210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Стойкость к ст</w:t>
            </w:r>
            <w:r>
              <w:rPr>
                <w:rFonts w:ascii="Times New Roman" w:eastAsia="Times New Roman" w:hAnsi="Times New Roman" w:cs="Times New Roman"/>
                <w:sz w:val="27"/>
              </w:rPr>
              <w:t>атическому воздействию воды при температуре (20±2) °С: не менее 12 ч. Степень перетира: не более 70 мкм. Морозостойкость краски: не менее 5 циклов. Смываемость пленки краски: не более 3,5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Цвет должен быть: белый. Соответствие НТД должно быть: ГОСТ 98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25-73, ГОСТ 28196-89, ГОСТ 28246-2006.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99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Дюбель: из полиэтилена низкого давления или из полиэтилена высокого давления. Длина дюбеля: &gt; 25 и менее 35 мм. Дюбель должен быть: распорный. Количество распорных зон дюбеля: 2 или 4. Дюбель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со стопорными усами и шипами. Дюбель для шурупа диаметром более 3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менее 5 мм. Дюбель должен быть: с бортиком для предотвращения проваливания.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55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22.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из полиэтилена низкого давления или из полиэтилена высокого давления. Длина дюбеля: более 35 и менее 45 мм. Дюбель должен быть: распорный. Предельная нагрузка дюбеля при бетонном основании: более 0,5 кН. Предельная нагрузка дюбеля при кирпичном основании: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менее 0,4 кН. Количество распорных зон дюбеля: 2 или 4. Дюбель должен быть: со стопорными усами и шипами. Дюбель для шурупа диаметром не менее 4 менее 5 мм. Дюбель должен быть: с бортиком для предотвращения проваливания.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 тип 2. </w:t>
            </w:r>
          </w:p>
        </w:tc>
      </w:tr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8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из нейлона или из полипропилена. Длина дюбеля: не менее 70 мм. Дюбель должен быть: распорный. Количество распорных зон дюбеля: 2 или 4. Дюбель должен быть: со стопорными усами и шипами. Дюбель с шурупом диаметром: не менее 8 и менее 12 мм. Дюбель должен бы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ть: с бортиком для предотвращения проваливания.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 тип 3. </w:t>
            </w:r>
          </w:p>
        </w:tc>
      </w:tr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24.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6" w:line="266" w:lineRule="auto"/>
              <w:ind w:right="48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Максимальное удлинение: не менее 500 %. Максимальное время полного отверждения: ≤ 16 суток. Модуль упругости при 50% удлинении: не менее 0,3 МПа. Предел прочности при растяжении: ≥ 2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МПа. Твёрдость по Шору: ≥ 25. </w:t>
            </w:r>
          </w:p>
          <w:p w:rsidR="004035DB" w:rsidRDefault="00B727B1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Время отверждения на отлип: не более 330 мин.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Максимальное сползание: не более 3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Герметик.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510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панели: минеральное волокно. Поверхность панели: мелко-рельефная. Цвет лицевой стороны панели: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белый. Класс эмиссии формальдегида панели: не ниже Е1. Класс пожарной опасности панели: не ниже КМ1. </w:t>
            </w:r>
          </w:p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Звукопоглощение панели: не менее 0,15 alpha w. </w:t>
            </w:r>
          </w:p>
          <w:p w:rsidR="004035DB" w:rsidRDefault="00B727B1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Звукоизоляция панели: не менее 33 дБ. </w:t>
            </w:r>
          </w:p>
          <w:p w:rsidR="004035DB" w:rsidRDefault="00B727B1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Светоотражение панели: не менее 85 %. </w:t>
            </w:r>
          </w:p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>Влагостойкость панели: не ме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нее 90 %.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Теплопроводность панели: не более 0,06 Вт/м•К. Масса: не более 2,7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В комплекте с панелями должны быть: рейки, несущая рейка, пружинный зажим подвеса, тяга подвеса с крюком, тяга подвеса с ушком, угловой профиль. Ширина панели: более 595 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м. Длина панели: не менее 595 мм. Толщина: не менее 12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Панели потолочные с комплектующими. </w:t>
            </w:r>
          </w:p>
        </w:tc>
      </w:tr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26.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Максимальное время высыхания грунтовки: менее 4 ч. Минимальная рабочая температура грунтовки: не выше 5 °С. Плотность грунтовки: не менее 1,6 кг/дм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Грунтовка должна быть: паропроницаемая, экологически безопасная. Максимальная рабочая температура грунтовки: не ниже 35 °С.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1. </w:t>
            </w:r>
          </w:p>
        </w:tc>
      </w:tr>
      <w:tr w:rsidR="004035DB">
        <w:trPr>
          <w:trHeight w:val="199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Состав должен быть: смесь эфиров акриловой кислоты, воды и сополимеров. Цвет: молочнобелый или матовый бе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лый. Свойства грунтовки должны быть: безопасность для здоровья человека, пропускание водяных паров из помещения. Опасные вещества в составе грунтовки: должны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92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отсутствовать. Показатель pH при температуре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20°С: ≤ 1</w:t>
            </w:r>
            <w:r>
              <w:rPr>
                <w:rFonts w:ascii="Times New Roman" w:eastAsia="Times New Roman" w:hAnsi="Times New Roman" w:cs="Times New Roman"/>
                <w:sz w:val="27"/>
              </w:rPr>
              <w:t>2 и не менее 6. Опасность самовоспламенения: должна отсутствовать. Плотность при температуре 20°С: не менее 0,8 г/см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Максимальная динамическая вязкость при температуре 20°С: менее 0,6 Пуаз. Минимальное время высыхания: не более 3 ч. Минимальная температу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ра применения: не выше 5 °С. Класс горючести должен быть: НГ.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00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28.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Вяжущее должно быть: гипс. Время высыхания: менее 8 суток. Состояние должно быть: порошок. Жизнеспособность раствора клея: не менее 30 мин. Опасность самовоспламенения: </w:t>
            </w:r>
            <w:r>
              <w:rPr>
                <w:rFonts w:ascii="Times New Roman" w:eastAsia="Times New Roman" w:hAnsi="Times New Roman" w:cs="Times New Roman"/>
                <w:sz w:val="27"/>
              </w:rPr>
              <w:t>должна отсутствовать. Плотность не 3 г/см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Растворитель должен быть: вода.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Клей тип 1. </w:t>
            </w:r>
          </w:p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3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Максимальный размер фракции: менее 0,2 мм. Прочность на изгиб: &gt; 2,5 МПа. Прочность на сжатие: более 5 МПа. Время высыхания: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более 3 ч. Минимальная температура затворения смеси: ниже 6 °С. Максимальная температура затворения смеси: не ниже 30 °С. Время сохранения рабочих свойств раствора до начала загустевания: более 40 мин. Вид шпатлевки должен быть: гипсовый.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>Шпатлевка тип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3. </w:t>
            </w:r>
          </w:p>
        </w:tc>
      </w:tr>
      <w:tr w:rsidR="004035DB">
        <w:trPr>
          <w:trHeight w:val="13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Основа шпаклевки должна быть: цементная или гипсовая. Максимальный размер фракции: менее 0,2 мм. Прочность на сжатие: более 5 МПа.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Прочность на изгиб: &gt; 2,6 МПа.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Смесь сухая.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92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должен быть: пластмасса.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Максимальный диаметр пучка проводов и кабелей, бандажируемых лентой: не менее 40 мм. Монтажные кнопки должно быть: наличие. Ширина ленты: ≤ 10 мм. Диаметр основания кнопки: не менее 5 мм. Диаметр кнопки: ≥ 2 мм. Длина шага между кнопками: ≤ 10 мм. Допустим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ая растягивающая сила на соединении лента - кнопка: не менее 48 Н.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Лента тип 1. </w:t>
            </w:r>
          </w:p>
        </w:tc>
      </w:tr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32.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Номинальная толщина: не менее 0,14 мм. Ширина ленты: ≥ 20 мм. Масса 1 м2: не более 236 г. Вид ленты: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липкая лента из эскапоновой стеклоткани на поликасиновом компаунде или липкая лента из термореактивной стеклолакоткани. Разрывная нагрузка вдоль основы: не менее 80 Н/см. Тип ленты должен быть: электроизоляционная.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Лента тип 2. </w:t>
            </w:r>
          </w:p>
        </w:tc>
      </w:tr>
      <w:tr w:rsidR="004035DB">
        <w:trPr>
          <w:trHeight w:val="355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Минимальная рабочая температура: не выше -30 </w:t>
            </w:r>
          </w:p>
          <w:p w:rsidR="004035DB" w:rsidRDefault="00B727B1">
            <w:pPr>
              <w:spacing w:after="0"/>
              <w:ind w:right="32"/>
            </w:pPr>
            <w:r>
              <w:rPr>
                <w:rFonts w:ascii="Times New Roman" w:eastAsia="Times New Roman" w:hAnsi="Times New Roman" w:cs="Times New Roman"/>
                <w:sz w:val="27"/>
              </w:rPr>
              <w:t>°С. Максимальная рабочая температура: не ниже 30 °С. Тип ленты: резиновая смесь нанесена с двух сторон или резиновая смесь нанесена с одной стороны. Лента должна быть: предназначена для электроизоляции. Номинал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ьная ширина: не более 25 и не менее 15 мм. Предельное отклонение по ширине не менее -2 - не более 2 мм. Толщина должна быть: 0,35 мм. Масса 1 м2: не более 400 и ≥ 250 г. Лента: не должна содержать веществ, изменяющих цвет соприкасающихся с ней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>Лента изоля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ционная.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металлических поверхностей. Соответствие НТД должно быть: ГОСТ 2162-97.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96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34.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Продольная кромка листа должна быть: прямая. Толщина листа должна быть: 12,5 мм. Масса 1 м2 листа: ≤ 12,5 кг. Группа горючести листа: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ниже Г1. Группа воспламеняемости листа: не ниже В3. Группа дымообразующей способности листа должна быть: Д1. Группа токсичности листа должна быть: Т1. Группа листа по внешнему виду и точности изготовления: А или Б. Плотность гипсового сердечника листа (</w:t>
            </w:r>
            <w:r>
              <w:rPr>
                <w:rFonts w:ascii="Times New Roman" w:eastAsia="Times New Roman" w:hAnsi="Times New Roman" w:cs="Times New Roman"/>
                <w:sz w:val="27"/>
              </w:rPr>
              <w:t>показатель введен с целью обеспечить необходимые прочностные характеристики гипсокартонного листа): ≤ 1000 и не менее 750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Толщина картонного покрытия лицевой стороны листа (показатель введен с целью обеспечить необходимые прочностные </w:t>
            </w:r>
          </w:p>
          <w:p w:rsidR="004035DB" w:rsidRDefault="00B727B1">
            <w:pPr>
              <w:spacing w:after="37" w:line="24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характеристики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гипсокартонного листа): не менее 0,3 и не более 0,4 мм. Толщина картонного покрытия тыльной стороны листа (показатель введен с целью обеспечить необходимые прочностные характеристики гипсокартонного листа): не менее 0,3 и не более 0,4 мм. </w:t>
            </w:r>
          </w:p>
          <w:p w:rsidR="004035DB" w:rsidRDefault="00B727B1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27"/>
              </w:rPr>
              <w:t>Соответствие НТ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 должно быть: ГОСТ 30244-94, </w:t>
            </w:r>
          </w:p>
          <w:p w:rsidR="004035DB" w:rsidRDefault="00B727B1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6266-97, ГОСТ 30402-96, ГОСТ 12.1.044-89.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Лист гипсокартонный. </w:t>
            </w:r>
          </w:p>
        </w:tc>
      </w:tr>
      <w:tr w:rsidR="004035DB">
        <w:trPr>
          <w:trHeight w:val="13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Область применения должна быть: для крепления металлических профилей и листовых деталей толщиной до 0,7 мм. Головка шурупа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полукруглая. Тип шлица должен быть: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 тип 4.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37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0" w:line="25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крестообразный. Шуруп должен быть: самонарезающий прокалывающий с острым концом. Диаметр шурупа: &gt; 2,8 и менее 4,2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Длина шурупа: &lt; 11 и более 9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62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5" w:line="256" w:lineRule="auto"/>
              <w:ind w:right="1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Область применения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для крепления металлических профилей и листовых деталей толщиной до 0,7 мм. Головка шурупа должна быть: полукруглая. Тип шлица должен быть: крестообразный. Шуруп должен быть: самонарезающий прокалывающий с острым концом. Диаметр шурупа: &gt; 2,8 и менее 4,2 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Длина шурупа: менее 30 и более 22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 тип 5. </w:t>
            </w:r>
          </w:p>
        </w:tc>
      </w:tr>
      <w:tr w:rsidR="004035DB">
        <w:trPr>
          <w:trHeight w:val="448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4" w:line="26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должен быть: вспененный полиэтилен. Максимальная рабочая температура: выше 65 °C. Толщина: ≥ 2 мм. Ширина листа: не менее 1000 мм. Минимальная удельная теплоемкость: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менее 1,9 кДж/кг•°С. </w:t>
            </w:r>
          </w:p>
          <w:p w:rsidR="004035DB" w:rsidRDefault="00B727B1">
            <w:pPr>
              <w:spacing w:after="10" w:line="26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Паропроницаемость: не более 0,0013 мг/м•ч•Па. Разрушающее напряжение при растяжении в продольном направлении: ≥ 28 Н/см2. Разрушающее напряжение при растяжении в поперечном направлении: ≥ 28 Н/см2. Группа горючести: не ниже Г2. Гру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ппа воспламеняемости: не ниже В2. Минимальная рабочая температура: ниже -45 °C.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30402-96, ГОСТ 30244-94.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Подложка. </w:t>
            </w:r>
          </w:p>
        </w:tc>
      </w:tr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38.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Область применения должна быть: для заполнения швов в помещениях с повышенными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Пена.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" w:line="27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требованиями к огнестойкости. Полное время застывания пены: ≤ 1 час. Пена должна быть: полиуретановая. Прочность на разрыв: не 100 кПа. Прочность на сдвиг: не менее 80 кПа. Рабочая температура менее -32 - не менее 90 °С.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Соответствие НТД должно быть: ГОСТ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30247.0-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94.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86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39.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8" w:line="262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Винт: с полукруглой головкой. Тип шага резьбы: мелкий или крупный. Номинальный диаметр резьбы: более 3 и менее 6 мм. Номинальный диаметр головки: &lt; 10 и более 5,5 мм. </w:t>
            </w:r>
          </w:p>
          <w:p w:rsidR="004035DB" w:rsidRDefault="00B727B1">
            <w:pPr>
              <w:spacing w:after="2" w:line="277" w:lineRule="auto"/>
              <w:ind w:right="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Номинальная высота головки: менее 4,2 и более 2,1 мм. Шаг резьбы: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менее 1,5 и не более 2 мм. Шлиц: крестообразный или прямой. Ширина прямого шлица: не менее 1,06 и ≤ 1,51 мм. </w:t>
            </w:r>
          </w:p>
          <w:p w:rsidR="004035DB" w:rsidRDefault="00B727B1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Глубина шлица: не менее 1,6 и не более 2,5 мм. </w:t>
            </w:r>
          </w:p>
          <w:p w:rsidR="004035DB" w:rsidRDefault="00B727B1">
            <w:pPr>
              <w:spacing w:after="1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Диаметр крестообразного шлица: не более 5 мм. </w:t>
            </w:r>
          </w:p>
          <w:p w:rsidR="004035DB" w:rsidRDefault="00B727B1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Номинальная длина винта: &gt; 22 и не более 45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НТД: ГОСТ 10621-80.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Винт. </w:t>
            </w:r>
          </w:p>
        </w:tc>
      </w:tr>
      <w:tr w:rsidR="004035DB">
        <w:trPr>
          <w:trHeight w:val="262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6" w:line="264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Уголок должен быть: наружный. Внешний вид уголка должен быть: одноцветный, с равномерной окраской по всей площади лицевой поверхности. Лицевая поверхность уголка: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матовая и рифленая или глянцевая и гладкая. На лицевой поверхности уголка: должны отсутствовать наплывы, бугорки, раковины, царапины и пятна. Высота уголка: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менее 60 и более 45 мм. Глубина уголка: не менее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Уголок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15 и не более 25 мм. Соответствие НТД: ГОСТ 19111-2001.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2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6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Уголок должен быть: внутренний. Внешний вид уголка должен быть: одноцветный, с равномерной окраской по всей площади лицевой поверхности. Лицевая поверхность уголка: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глянцевая и гладкая или матовая и рифленая. На лицевой поверхности уголка: должны отсутствовать наплывы, бугорки, раковины, царапины и пятна. Высота уголка: менее 60 и более 45 мм. Глубина уголка: не более 25 и не менее 15 мм. Соответствие НТД: ГОСТ 19111-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Уголок тип 2. </w:t>
            </w:r>
          </w:p>
        </w:tc>
      </w:tr>
      <w:tr w:rsidR="004035DB">
        <w:trPr>
          <w:trHeight w:val="32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6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Внешний вид соединителя должен быть: одноцветный, с равномерной окраской по всей площади лицевой поверхности. Лицевая поверхность соединителя: глянцевая и гладкая или матовая и рифленая. На лицевой поверхности соединителя: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должны отсутствовать наплывы, бугорки, раковины, царапины и пятна. Высота соединителя: менее 60 и более 45 мм. Глубина соединителя: не более 25 и не менее 15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НТД: ГОСТ 19111-2001.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Соединитель. </w:t>
            </w:r>
          </w:p>
        </w:tc>
      </w:tr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Внешний вид заглушки должен быть: одн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оцветный, с равномерной окраской по всей площади лицевой поверхности. Лицевая поверхность заглушки должен быть: глянцевая и гладкая или матовая и рифленая. На лицевой поверхности заглушки: должны отсутствовать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Заглушка торцевая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68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наплывы, бугорки, раковины, царапины и пятна. </w:t>
            </w:r>
          </w:p>
          <w:p w:rsidR="004035DB" w:rsidRDefault="00B727B1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Высота заглушки: более 45 и менее 60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Глубина заглушки: не менее 15 и не более 25 мм. Исполнение должен быть: левое. Соответствие НТД: ГОСТ 19111-2001.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55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6" w:line="25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Внешний вид заглушки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одноцветный, с равномерной окраской по всей площади лицевой поверхности. Лицевая поверхность заглушки должен быть: глянцевая и гладкая или матовая и рифленая. На лицевой поверхности заглушки: должны отсутствовать наплывы, бугорки, раковины, царапины и пятн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а. </w:t>
            </w:r>
          </w:p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Высота заглушки: менее 60 и более 45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Глубина заглушки: не менее 15 и не более 25 мм. Исполнение должен быть: правое. Соответствие НТД: ГОСТ 19111-2001.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Заглушка торцевая тип 2. </w:t>
            </w:r>
          </w:p>
        </w:tc>
      </w:tr>
      <w:tr w:rsidR="004035DB">
        <w:trPr>
          <w:trHeight w:val="386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Изготовление плинтуса: </w:t>
            </w:r>
            <w:r>
              <w:rPr>
                <w:rFonts w:ascii="Times New Roman" w:eastAsia="Times New Roman" w:hAnsi="Times New Roman" w:cs="Times New Roman"/>
                <w:sz w:val="27"/>
              </w:rPr>
              <w:t>способом экструзии из композиции на основе сополимеров винилхлорида с различными добавками или способом экструзии из композиции на основе поливинилхлорида с различными добавками. Внешний вид плинтуса должен быть: одноцветный, с равномерной окраской по всей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площади лицевой поверхности. Цветовое различие между двумя любыми участками лицевой поверхности плинтуса: менее 4 порога цветоразличения. Плинтус должен быть: цветоустойчив. Максимальное цветовое различие плинтуса после облучения в течение 30 ч: менее 4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Плинтус.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3" w:type="dxa"/>
          <w:left w:w="91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386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порога цветоразличения. Прочность при растяжении плинтуса: &gt; 25 МПа. Абсолютная деформация плинтуса при вдавливании: не более 0,5 мм. Изменение плинтусом линейных размеров: менее 2 %. Лицевая поверхность плинтуса: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глянцевая и гладкая или матовая и рифленая. На лицевой поверхности плинтуса: должны отсутствовать наплывы, бугорки, раковины, царапины и пятна. Высота плинтуса: более 45 и менее 60 мм. Глубина плинтуса: не менее 15 и не более 25 мм. Соответствие НТД: ГОСТ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191112001.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41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6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стекловолокна сетки должен быть: алюмоборосиликатное стекло. Защита стеклянного волокна от щелочной коррозии должна быть: обеспечена аппретированием полимерным составом. </w:t>
            </w:r>
          </w:p>
          <w:p w:rsidR="004035DB" w:rsidRDefault="00B727B1">
            <w:pPr>
              <w:spacing w:after="21" w:line="26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Номинальный размер ячейки по основе: менее 8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и не менее 3,5 мм. Номинальный размер ячейки по утку: не менее 3,5 и менее 8 мм. Предельное отклонение по номинальному размеру ячейки не менее -0,1 - не более 0,1 мм. Форма ячейки: квадратная или прямоугольная. Предельное отклонение номинальной толщины се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тки не менее -0,1 - не более 0,1 мм. Прочность узла на сдвиг: ≥ 2 Н. Разрывное усилие по основе: ≥ 2000 Н. Разрывное усилие по утку: ≥ 2000 Н. Предел прочности при разрыве по утку: не менее 40 Н/мм.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Предел прочности при разрыве по основе: не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Сетка фасадная.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603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менее 40 Н/мм. Относительное удлинение при разрыве по основе: не более 7 %. Относительное удлинение при разрыве по утку: не более 7 %. Допустимая площадь полного затекания ячеек на 1 м2 сетки: не более 2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Разнонаправленный перекос у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точной нити (волнообразный перекос, перекос с одного края сетки, перекос кромки сетки) должно быть: отсутствие. Разрывы, дыры, складки, масляные пятна и непропитанные места на поверхности сетки должно быть: отсутствие. Назначение: для армирования базового </w:t>
            </w:r>
            <w:r>
              <w:rPr>
                <w:rFonts w:ascii="Times New Roman" w:eastAsia="Times New Roman" w:hAnsi="Times New Roman" w:cs="Times New Roman"/>
                <w:sz w:val="27"/>
              </w:rPr>
              <w:t>штукатурного слоя СФТК и для изготовления профильных элементов или для армирования базового штукатурного слоя СФТК в области цокольных этажей при антивандальной защите и базового слоя СФТК с керамической облицовкой. Соответствие НТД должно быть: ГОСТ Р 552</w:t>
            </w:r>
            <w:r>
              <w:rPr>
                <w:rFonts w:ascii="Times New Roman" w:eastAsia="Times New Roman" w:hAnsi="Times New Roman" w:cs="Times New Roman"/>
                <w:sz w:val="27"/>
              </w:rPr>
              <w:t>252012. Номинальная масса на единицу площади: не более 350 и не менее 145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Ширина уголка: &gt; 20 и не более 28 мм. Высота уголка: не более 30 и более 24 мм. Материал изготовления уголка должен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поливинилхлорид. Угол сгиба должен быть: 90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градусов. Прочность при растяжении: не менее 37 МПа. Модуль упругости при растяжении: &gt; 2100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МПа. Температура размягчения по Вика: более 75 °С. Толщина уголка: не менее 1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Уголок тип 3.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48.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 представляет собой: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жидкий пигментированный лакокрасочный материал, имеющий лакокрасочную среду в виде дисперсии органического пленкообразующего вещества в воде, модифицированной органоразбавляемыми смолами, и образующий при нанесении на окрашиваемую поверхность непрозрачное </w:t>
            </w:r>
            <w:r>
              <w:rPr>
                <w:rFonts w:ascii="Times New Roman" w:eastAsia="Times New Roman" w:hAnsi="Times New Roman" w:cs="Times New Roman"/>
                <w:sz w:val="27"/>
              </w:rPr>
              <w:t>лакокрасочное покрытие или жидкий пигментированный лакокрасочный материал, имеющий лакокрасочную среду в виде дисперсии органического пленкообразующего вещества в воде с применением модифицированных алкидов и образующий при нанесении на окрашиваемую поверх</w:t>
            </w:r>
            <w:r>
              <w:rPr>
                <w:rFonts w:ascii="Times New Roman" w:eastAsia="Times New Roman" w:hAnsi="Times New Roman" w:cs="Times New Roman"/>
                <w:sz w:val="27"/>
              </w:rPr>
              <w:t>ность непрозрачное лакокрасочное покрытие или жидкий пигментированный лакокрасочный материал, имеющий лакокрасочную среду в виде дисперсии органического пленкообразующего вещества в воде и образующий при нанесении на окрашиваемую поверхность непрозрачное л</w:t>
            </w:r>
            <w:r>
              <w:rPr>
                <w:rFonts w:ascii="Times New Roman" w:eastAsia="Times New Roman" w:hAnsi="Times New Roman" w:cs="Times New Roman"/>
                <w:sz w:val="27"/>
              </w:rPr>
              <w:t>акокрасочное покрытие. Краска предназначена: для внутренних работ или для наружных и внутренних работ. Класс краски по роду пленкообразующего вещества должен быть: ВДАК. Классификация краски по цвету: ахроматическая или цветная. Группа: атмосферостойкая ил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 ограниченно атмосферостойкая. Внешний вид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покрытия после высыхания должен быть: однородная, без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Краска водно-дисперсионная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355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кратеров, пор и морщин поверхность. Массовая доля нелетучих веществ: не менее 33 %. рН: </w:t>
            </w:r>
            <w:r>
              <w:rPr>
                <w:rFonts w:ascii="Times New Roman" w:eastAsia="Times New Roman" w:hAnsi="Times New Roman" w:cs="Times New Roman"/>
                <w:sz w:val="27"/>
              </w:rPr>
              <w:t>в диапазоне конкретных значений с нижним пределом не менее 6,5 и с верхним пределом не более 9,5. Время высыхания до степени 3 при температуре (20±2) °С: не более 24 ч. Степень перетира: не более 70 мкм. Смываемость пленки: не более 3,5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Стойкость к 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татическому воздействию воды при температуре (20±2) °С: не менее 12 ч. Соответствие НТД должно быть: ГОСТ 28246-2006, ГОСТ Р 52020-2003.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Дюбель: из полиэтилена высокого давления или из полиэтилена низкого давления. Длина дюбеля: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менее 30 и менее 40 мм. Дюбель должен быть: распорный. Количество распорных зон дюбеля: 2 или 4. Дюбель должен быть: со стопорными усами и шипами. Дюбель для шурупа диаметром более 4 не более 6 мм. Дюбель должен быть: с бортиком для предотвращения прова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ливания.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Дюбель тип 4.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50.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9"/>
            </w:pPr>
            <w:r>
              <w:rPr>
                <w:rFonts w:ascii="Times New Roman" w:eastAsia="Times New Roman" w:hAnsi="Times New Roman" w:cs="Times New Roman"/>
                <w:sz w:val="27"/>
              </w:rPr>
              <w:t>Класс износостойкости: не ниже 33. Поверхность должна быть: гладкая, полуглянцевая. Материал должен быть: водостойкий. Материал должен быть: стоек к царапинам. Материал должен: обладать антистатическими и антимикробными свойс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твами. Способ соединения планок должен быть: замковый. Длина планки: не менее 1200 мм. Ширина планки: не менее 190 мм. Толщина планки: не менее 8 мм. Группа воспламеняемости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Ламинат.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ниже В2. Группа дымообразующей способности должна быть: не ниже Д3. Группа токсичности продуктов горения должна быть: не ниже Т2. Группа распространения пламени должна быть: не ниже РП2. Класс пожарной опасности должен быть: не ниже КМ2.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4035DB"/>
        </w:tc>
      </w:tr>
      <w:tr w:rsidR="004035DB">
        <w:trPr>
          <w:trHeight w:val="417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51.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2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Открывание ключом должно быть: двухстороннее. </w:t>
            </w:r>
          </w:p>
          <w:p w:rsidR="004035DB" w:rsidRDefault="00B727B1">
            <w:pPr>
              <w:spacing w:after="0" w:line="279" w:lineRule="auto"/>
              <w:ind w:right="29"/>
            </w:pPr>
            <w:r>
              <w:rPr>
                <w:rFonts w:ascii="Times New Roman" w:eastAsia="Times New Roman" w:hAnsi="Times New Roman" w:cs="Times New Roman"/>
                <w:sz w:val="27"/>
              </w:rPr>
              <w:t>Сечение засова: менее 836 и не менее 760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Вылет ригеля: более 33 мм. Защита от высверливания и отмычек: наличие. Длина замка: ≤ 140 мм. Высота замка: ≤ 140 и не менее 126 мм. Толщина замка: менее 37 и не 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енее 31 мм. Высота планки: не более 220 и ≥ 200 мм. Ширина планки: </w:t>
            </w:r>
          </w:p>
          <w:p w:rsidR="004035DB" w:rsidRDefault="00B727B1">
            <w:pPr>
              <w:spacing w:after="2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≥ 28 и не более 43 мм. Толщина планки: не более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3,0 и ≥ 2,0 мм. Масса замка не 3 кг. Баксет (удаление ключевого отверстия (скважины) от торцевой планки замка): не менее 63 и не более 85 м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м. Длина замка при полностью выдвинутом засове: ≤ 170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Замок.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57" w:lineRule="auto"/>
              <w:ind w:right="16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Масса дверного полотна: ≤ 160 и более 80 кг. Максимальный момент открывания между 0° и 60°: не менее 83 и не более 215 Н•м. </w:t>
            </w:r>
          </w:p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Минимальный момент закрывания между 88° и 90°: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более 29 и более 9 Н•м. КПД доводчика между 0° и 4°: не менее 65 %. Момент закрывания между 0° и 4° не менее 37 ≤ 140 Н•м. Степень коррозионной стойкости: умеренная или высокая.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Доводчик предназначен для: внутренних 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Доводчик.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1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0"/>
            </w:pPr>
            <w:r>
              <w:rPr>
                <w:rFonts w:ascii="Times New Roman" w:eastAsia="Times New Roman" w:hAnsi="Times New Roman" w:cs="Times New Roman"/>
                <w:sz w:val="27"/>
              </w:rPr>
              <w:t>наружных дверей. Температура применения не выше -15 - не ниже 40 °С. Безотказность: не менее 500000 циклов закрывания. Тип доводчика по способу монтажа: накладной или скрытый. Тип доводчика по расположению: нижний или верхний. Соответствие НТД: ГОСТ Р 5617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7-2014.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72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53.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9"/>
            </w:pPr>
            <w:r>
              <w:rPr>
                <w:rFonts w:ascii="Times New Roman" w:eastAsia="Times New Roman" w:hAnsi="Times New Roman" w:cs="Times New Roman"/>
                <w:sz w:val="27"/>
              </w:rPr>
              <w:t>Грунтовка должна быть: предназначена для наружной и внутренней отделки. Грунтовка представляет собой: продукт, который после нанесения на поверхность образует твердую прозрачную пленку, обладающую защитными свойствами, предназначенный для п</w:t>
            </w:r>
            <w:r>
              <w:rPr>
                <w:rFonts w:ascii="Times New Roman" w:eastAsia="Times New Roman" w:hAnsi="Times New Roman" w:cs="Times New Roman"/>
                <w:sz w:val="27"/>
              </w:rPr>
              <w:t>овышения адгезии к окрашиваемой поверхности и покрывным слоям или продукт, который после нанесения на поверхность образует твердую непрозрачную пленку, обладающую защитными и специальными техническими свойствами, предназначенный для повышения адгезии к окр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ашиваемой поверхности и покрывным слоям или продукт, который после нанесения на поверхность образует твердую прозрачную пленку, обладающую защитными и специальными техническими свойствами, предназначенный для повышения адгезии к окрашиваемой поверхности и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покрывным слоям или продукт, который после нанесения на поверхность образует твердую непрозрачную пленку, обладающую специальными техническими свойствами, предназначенный для повышения адгезии к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3.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3" w:type="dxa"/>
          <w:left w:w="91" w:type="dxa"/>
          <w:bottom w:w="0" w:type="dxa"/>
          <w:right w:w="4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386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окрашиваемой поверхности и покрывным слоям. Свойства грунтовки: защита окрашенной поверхности от атмосферных воздействий, предотвращение появления плесневых и деревоокрашивающих грибов и/или укрепление основания поверхности. Род пленкообразующего вещества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должен быть: полиакриловый. Внешний вид покрытия должен быть: однородная, без кратеров, пор и морщин поверхность. Время высыхания до степени 3 при температуре (20±2) °С: ≤ 12 ч. Соответствие НТД должно быть: ГОСТ Р 52020-2003.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4794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 виде пасты или в виде суспензии. Цвет краски: коричневато-красный или светлокоричневый или красно-коричневый. Добавки, препятствующие образованию плотного осадка в краске: не введены или введены. </w:t>
            </w:r>
          </w:p>
          <w:p w:rsidR="004035DB" w:rsidRDefault="00B727B1">
            <w:pPr>
              <w:spacing w:after="9" w:line="26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Пленкообразующее вещество, входящее в состав краски: олиф</w:t>
            </w:r>
            <w:r>
              <w:rPr>
                <w:rFonts w:ascii="Times New Roman" w:eastAsia="Times New Roman" w:hAnsi="Times New Roman" w:cs="Times New Roman"/>
                <w:sz w:val="27"/>
              </w:rPr>
              <w:t>а комбинированная К-3 или олифа комбинированная К-5. Сиккатив в краске: введен или не введен. Пигмент в краске: сурик железный или мумия или охра. Время высыхания краски до степени 3 при температуре (20±2)°С: не более 24 ч. Краска: для эксплуатации в атмос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ферных условиях или для наружных и внутренних работ. </w:t>
            </w:r>
          </w:p>
          <w:p w:rsidR="004035DB" w:rsidRDefault="00B727B1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Соответствие НТД должно быть: ГОСТ 8292-85, ГОСТ 10503-71.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Краска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30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Время высыхания при влажности (65±5) % и при температуре (20±2) °С: менее 2 ч. Вид образуемого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краской покрытия должен быть: ровный паропроницаемый. Тип краски должен быть: тиксотропный. Растворитель в краске: должен отсутствовать. Краска должна быть: матовая или глянцевая.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 тип 3. </w:t>
            </w:r>
          </w:p>
        </w:tc>
      </w:tr>
      <w:tr w:rsidR="004035DB">
        <w:trPr>
          <w:trHeight w:val="696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56.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Вид изделия должна быть: слоистая клееная древесина с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наружными слоями из шпона лиственных пород. Сорт оборотного слоя: I или II. Сорт лицевого слоя: II или I. Степень водостойкости клеевого соединения должна быть: ФК. Фанера с лицевой стороны должна быть: шлифованная. Фанера с оборотной стороны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нешлифованная. Номинальная толщина фанеры: ≤ 12 мм. Слойность фанеры: не менее 7 шт. Предельное отклонение по толщине фанеры: в диапазоне конкретных значений с нижним пределом не менее -0,7 и с верхним пределом не более 0,5 мм. Лист фанеры должен быть: обр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езан под прямым углом. Косина на 1 м длины кромки листа: не более 2 мм. Отклонение от прямолинейности кромок на 1 м длины листа: не более 2 мм. Порода шпона наружных слоев: береза или бук или ольха. Класс эмиссии: E2 или E1. Порода шпона внутренних слоев: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ольха или липа или бук или береза или сосна. Толщина шпона наружных слоев: не более 3,5 мм. Толщина шпона внутренних слоев: не более 4 мм. Предел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Фанера.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прочности при скалывании по клеевому слою: не менее 0,6 МПа. Влажность фанеры: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менее 5 и менее 10 %. Предел прочности при статическом изгибе вдоль волокон наружных слоев: ≥ 25 МПа. Модуль упругости при статическом изгибе вдоль волокон: не менее 7000 МПа. Твердость фанеры должна быть: 20 МПа. Соответствие НТД должно быть: ГОСТ 3916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.1-96.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должен быть: полистирол. Минимальная температура эксплуатации: не выше -20 °С. Максимальная температура эксплуатации: выше 50 °С. Зажим для труб диаметром: менее 32 и более 15 мм. Зажим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 возможностью состыковки нескольких зажимов. Зажим должен быть: для гладких, гофрированных труб. Зажим должен быть: с защелкой.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Зажим тип 1. </w:t>
            </w:r>
          </w:p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Материал изготовления должен быть: полистирол. Минимальная температура эксплуатации: ниже -20 °С. Максимал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ьная температура эксплуатации: выше 50 °С. Зажим для труб диаметром: не более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40 и более 30 мм. Зажим должен быть: с возможностью состыковки нескольких зажимов. Зажим должен быть: для гладких, гофрированных труб. Зажим должен быть: с защелкой.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Зажим тип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2. </w:t>
            </w:r>
          </w:p>
        </w:tc>
      </w:tr>
      <w:tr w:rsidR="004035DB">
        <w:trPr>
          <w:trHeight w:val="13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59.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Клей должен быть: в виде раствора натурального каучука в нефрасе. Вид клея: однородная масса без комков марки Б или однородная масса без комков марки А. Посторонние включения в клее: должны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Клей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06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отсутствовать. Массовая доля сухого остатка: более 7 и ≤ 12 %.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2199-78.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10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60.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0" w:line="26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Пленка должна быть: из полиэтилена низкой плотности. Сорт: высший или первый. Пленка: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должна иметь трещин, запрессованных складок, разрывов и отверстий. Толщина пленки: более 0,12 и не более 0,25 мм. Предельное отклонение от номинальной толщины пленки не менее -30 - не более 30 %. Плотность при температуре +20 °С: не менее 919 и не более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929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Температура морозостойкости: не выше -70 °С. Рабочий интервал температур должен быть: от минус 60 до плюс 80 °С. Химстойкость должна быть: стойкость к действию кислот и щелочей различной концентрации, кроме концентрированных азотной и серной ки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слот. Пленка должна быть: нерастворима в органических растворителях.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10354-82.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Пленка.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Эмаль: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 виде суспензии двуокиси титана рутильной формы и цветных пигментов и наполнителей в лаке с добавлением сиккатива и растворителей или в виде суспензии пигментов и наполнителей в лаке с введением органических растворителей и сиккатива или в виде суспензии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двуокиси титана рутильной формы и наполнителей в лаке с добавлением сиккатива и растворителей или в виде суспензии пигментов и наполнителей в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Эмаль.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66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лаке с введением органических растворителей, сиккатива и других добавок. Цвет эмали: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оранжевый или белый или бежевый или желтый или голубой. Основные пленкообразующие вещества должны быть: смолы алкидные пентаэритритофталатные. Массовая доля нелетучих веществ в эмали: не менее 57 и не более 70 %. Степень перетира эмали: не более 30 мкм. Со</w:t>
            </w:r>
            <w:r>
              <w:rPr>
                <w:rFonts w:ascii="Times New Roman" w:eastAsia="Times New Roman" w:hAnsi="Times New Roman" w:cs="Times New Roman"/>
                <w:sz w:val="27"/>
              </w:rPr>
              <w:t>рт эмали: первый или высший. Группа лакокрасочного материала должна быть: 1. После высыхания эмаль: должна образовывать гладкую, однородную без расслаивания, оспин, потеков, морщин и посторонних включений поверхность или должна образовывать однородную, гла</w:t>
            </w:r>
            <w:r>
              <w:rPr>
                <w:rFonts w:ascii="Times New Roman" w:eastAsia="Times New Roman" w:hAnsi="Times New Roman" w:cs="Times New Roman"/>
                <w:sz w:val="27"/>
              </w:rPr>
              <w:t>дкую пленку без "кратеров" подтеков, морщин и посторонних включений. Укрывистость высушенной пленки: ≤ 100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Пленка эмали должна быть: устойчива к изменению температуры от минус 50 до плюс 60 °С. Соответствие НТД должно быть: ГОСТ 6465-76, ГОСТ 926-82,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ГОСТ 9825-73.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Составляющие дверного блока должны быть: рама и дверное полотно. Внутренняя полость рамы должна быть: заполнена теплоизоляционный материал. Петли дверного блока должны быть: регулируемые. Внутренняя полость дверного полотна должна бы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ть: заполнена теплоизоляционным материалом. Предел огнестойкости дверного блока по потере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Дверь.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3" w:type="dxa"/>
          <w:left w:w="91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9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целостности: более 45 мин. Предел огнестойкости дверного блока по теплоизолирующей способности: более 45 мин. Ширина дверного блока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1060 мм. Высота дверного блока должна быть: 2380 мм. Эксплуатационная температура дверного блока: в диапазоне </w:t>
            </w:r>
          </w:p>
          <w:p w:rsidR="004035DB" w:rsidRDefault="00B727B1">
            <w:pPr>
              <w:spacing w:after="0"/>
              <w:ind w:right="57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конкретных значений с нижним пределом не выше 1 и с верхним пределом выше 35 °С. Дверной блок: однопольный без порога или однопольный с порогом. </w:t>
            </w:r>
            <w:r>
              <w:rPr>
                <w:rFonts w:ascii="Times New Roman" w:eastAsia="Times New Roman" w:hAnsi="Times New Roman" w:cs="Times New Roman"/>
                <w:sz w:val="27"/>
              </w:rPr>
              <w:t>На раме дверного блока на стороне петель должны быть: неподвижные противосъёмные ригели. Ширина дверного полотна: более 960 мм. Высота дверного полотна: ≥ 2180 мм. Дверное полотно должно быть: глухое или с остекленным проемом. Площадь остекленного проема (</w:t>
            </w:r>
            <w:r>
              <w:rPr>
                <w:rFonts w:ascii="Times New Roman" w:eastAsia="Times New Roman" w:hAnsi="Times New Roman" w:cs="Times New Roman"/>
                <w:sz w:val="27"/>
              </w:rPr>
              <w:t>показатель введен в связи с необходимостью сохранения прочности двери): &lt; 1400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Максимальное усилие открывания двери в начальный период: не менее 30 и не более 40 кгс. Максимальная инерционность срабатывания двери: ≤ 15 сек. В комплекте с дверным блоко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 должны быть: замок-защелка и ручки. Вид замка: цилиндровый или сувальдный. Покрытие планки замка должно быть: цинковое. Покрытие ригеля замка должно быть: цинковое. Дорнмасс замка: ≤ 100 мм. Максимальный вылет щеколды замка: &gt; 20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>мм. Высота планки замка: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&gt; 220 мм. Ширина планки замка: &gt; 22 мм. Высота щеколды замка: не менее 35 мм. Ширина щеколды замка: более 8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541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Шаг вылета щеколды замка: не 10 мм. </w:t>
            </w:r>
          </w:p>
          <w:p w:rsidR="004035DB" w:rsidRDefault="00B727B1">
            <w:pPr>
              <w:spacing w:after="0" w:line="26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Максимальное количество шагов вылета щеколды замка: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более 4. Расстояние от нижнего края дверного полотна до остекленного проема: &lt; 1500 мм. Расстояние от правого края дверного полотна до остекленного проема: не более 380 мм. Дверной блок должен быть: покрыт порошковой краской. Высота порога дверного блок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 не 30 мм. Высота дверного проема дверного блока в свету: ≥ 2180 мм. Ширина дверного проема дверного блока в свету: не менее 810 мм. Расстояние от нижнего края дверного полотна до верхнего края остекленного проема: не менее 1700 мм. </w:t>
            </w:r>
          </w:p>
          <w:p w:rsidR="004035DB" w:rsidRDefault="00B727B1">
            <w:pPr>
              <w:spacing w:after="0"/>
              <w:ind w:right="28"/>
            </w:pPr>
            <w:r>
              <w:rPr>
                <w:rFonts w:ascii="Times New Roman" w:eastAsia="Times New Roman" w:hAnsi="Times New Roman" w:cs="Times New Roman"/>
                <w:sz w:val="27"/>
              </w:rPr>
              <w:t>Расстояние от правого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края дверного полотна до левого края остекленного проема: не менее 630 мм. Соответствие НТД должно быть: ГОСТ 30247.0-94.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55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профиля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прессованный алюминиевый профиль, закаленный и искусственно состаренный, произведенный из алюминиевого сплава системы алюминий-магнийкремний. Плотность: ≥ 2,7 кг/дм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Временное сопротивление: не менее 168 МПа. Предел текучести: не менее 125 МПа. Относитель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ное удлинение: не менее 6,5 %. Покрытие профиля должно быть: наличие. Минимальная толщина покрытия: не менее 8 мкм. Ширина профиля: не менее 60 мм. Высота профиля: не менее 4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Профиль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5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Длина профиля должна быть: 900 мм.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4784-97.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37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64.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Ширина профиля: не более 30 и ≥ 25 мм. Высота профиля: не более 3 мм. Тип покрытия должно быть: полимерно-порошковое. Тип профиля должен быть: стыкоперекрывающий.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Профиль тип 2. </w:t>
            </w:r>
          </w:p>
        </w:tc>
      </w:tr>
      <w:tr w:rsidR="004035DB">
        <w:trPr>
          <w:trHeight w:val="324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Тип кронштейна должен быть: настенный. Свойство кронштейна должно быть: регулировка по длине. Минимальная возможная длина кронштейна: ≤ 132 мм. Максимальная возможная длина кронштейна: ≥ 200 мм. Материал изготовления кронштейна должен быть: сталь с покрыти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ем порошковой краской. Амплитуда регулирования кронштейна: &lt; 100 мм. Количество отверстий в монтажной пластине кронштейна должно быть: 3 шт.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Кронштейн. </w:t>
            </w:r>
          </w:p>
        </w:tc>
      </w:tr>
      <w:tr w:rsidR="004035DB">
        <w:trPr>
          <w:trHeight w:val="355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66.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Область применения должна быть: для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эксплуатации в системах водяного отопления. Тип радиатора должен быть: панельный. Толщина стенки панели: более 1 и менее 1,5 мм. Подключение должно быть: нижнее. Материал изготовления должен быть: сталь. Максимальная температура теплоносителя: выше 99 °С.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Рабочее давление: не менее 7 бар. Высота: менее 330 и более 270 мм. Ширина: более 630 и не более 770 мм. Глубина: более 46 и менее 100 мм. Мощность: не более 526 и более 430 Вт.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Радиатор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5103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вертикального прохода в секции </w:t>
            </w:r>
            <w:r>
              <w:rPr>
                <w:rFonts w:ascii="Times New Roman" w:eastAsia="Times New Roman" w:hAnsi="Times New Roman" w:cs="Times New Roman"/>
                <w:sz w:val="27"/>
              </w:rPr>
              <w:t>и горизонтальный коллектор должна быть: сталь. Материал изготовления корпуса радиатора должен быть: алюминий. Количество секций: более 9 шт. Высота: более 560 мм. Цвет должен быть: белый. Глубина: &lt; 100 и не менее 80 мм. Ширина секции: не менее 70 мм. Тепл</w:t>
            </w:r>
            <w:r>
              <w:rPr>
                <w:rFonts w:ascii="Times New Roman" w:eastAsia="Times New Roman" w:hAnsi="Times New Roman" w:cs="Times New Roman"/>
                <w:sz w:val="27"/>
              </w:rPr>
              <w:t>оотдача секции: не менее 160 Вт. Емкость секции: более 0,2 л. Масса секции: &lt; 1,6 кг. Максимальное рабочее давление: не 18 атм. Пробное давление: &gt; 27 атм. Максимальная температура теплоносителя: не менее 110 °С. Межосевое расстояние: не более 550 и не мен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ее 450 мм. Теплоотдача радиатора: ≤ 1980 Вт. Ширина радиатора: не более 880 мм. Емкость радиатора: &gt; 2 л. Соответствие НТД должно быть: ГОСТ 31311-2005.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Радиатор тип 2. </w:t>
            </w:r>
          </w:p>
        </w:tc>
      </w:tr>
      <w:tr w:rsidR="004035DB">
        <w:trPr>
          <w:trHeight w:val="417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3"/>
            </w:pPr>
            <w:r>
              <w:rPr>
                <w:rFonts w:ascii="Times New Roman" w:eastAsia="Times New Roman" w:hAnsi="Times New Roman" w:cs="Times New Roman"/>
                <w:sz w:val="27"/>
              </w:rPr>
              <w:t>Материал изготовления вертикального прохода в секции и горизонтальный коллектор должна быть: сталь. Материал изготовления корпуса радиатора должен быть: алюминий. Количество секций: ≤ 14 и не менее 12 шт. Высота: более 560 мм. Цвет должен быть: белый. Глуб</w:t>
            </w:r>
            <w:r>
              <w:rPr>
                <w:rFonts w:ascii="Times New Roman" w:eastAsia="Times New Roman" w:hAnsi="Times New Roman" w:cs="Times New Roman"/>
                <w:sz w:val="27"/>
              </w:rPr>
              <w:t>ина: &lt; 100 и не менее 80 мм. Ширина секции: не менее 70 мм. Теплоотдача секции: не менее 160 Вт. Емкость секции: более 0,2 л. Масса секции: &lt; 1,6 кг. Максимальное рабочее давление: не 18 атм. Пробное давление: &gt; 27 атм. Максимальная температура теплоносите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ля: не менее 110 °С. Межосевое расстояние: не более 550 и не менее 450 мм. Теплоотдача радиатора: не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Радиатор тип 3.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06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более 2380 Вт. Ширина радиатора: ≤ 1120 мм. Емкость радиатора: &gt; 2,4 л. Соответствие НТД должно быть: ГОСТ 31311-2005.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821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4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Труба должна быть: выполнена из композиции на основе поливинилхлорида, химически стойкой к щелочам, минеральным маслам, большинству кислот и растворителей. Материал изготовления трубы: не должен распространять горение и должен исключать возможность возгора</w:t>
            </w:r>
            <w:r>
              <w:rPr>
                <w:rFonts w:ascii="Times New Roman" w:eastAsia="Times New Roman" w:hAnsi="Times New Roman" w:cs="Times New Roman"/>
                <w:sz w:val="27"/>
              </w:rPr>
              <w:t>ния от короткого замыкания и распространения пламени по трубе и кабелю. Вид трубы: жесткая гладкая без зонда или гибкая гофрированная с зондом. В соответствии с областью применения труба: должна подходить для прокладки слаботочных и силовых электросетей, э</w:t>
            </w:r>
            <w:r>
              <w:rPr>
                <w:rFonts w:ascii="Times New Roman" w:eastAsia="Times New Roman" w:hAnsi="Times New Roman" w:cs="Times New Roman"/>
                <w:sz w:val="27"/>
              </w:rPr>
              <w:t>ксплуатируемых при максимальном напряжении переменного тока величиной 1000 В, прокладки компьютерных, телевизионных, телефонных и сетей коммуникаций, использования в огнестойких кабельных линиях, а также для механической защиты или должна подходить для про</w:t>
            </w:r>
            <w:r>
              <w:rPr>
                <w:rFonts w:ascii="Times New Roman" w:eastAsia="Times New Roman" w:hAnsi="Times New Roman" w:cs="Times New Roman"/>
                <w:sz w:val="27"/>
              </w:rPr>
              <w:t>кладки слаботочных и силовых электросетей, эксплуатируемых при максимальном напряжении переменного тока величиной 1000 В, прокладки компьютерных, телевизионных, телефонных и сетей коммуникаций, использования в огнестойких кабельных линиях, а также для прок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ладки проводки в междуэтажных перекрытиях.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Температура воздуха, выдерживаемая изделием в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Труба для электропроводки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789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условиях эксплуатации при отсутствии механических воздействий не выше -25 -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ниже 60 °C. В соответствии с требованиями пожарной безопасности изделие: должно обладать теплостойкостью, стойкостью к зажиганию нагретой проволоки, стойкостью к воздействию открытого пламени, стойкостью к распространению горения при одиночной и группов</w:t>
            </w:r>
            <w:r>
              <w:rPr>
                <w:rFonts w:ascii="Times New Roman" w:eastAsia="Times New Roman" w:hAnsi="Times New Roman" w:cs="Times New Roman"/>
                <w:sz w:val="27"/>
              </w:rPr>
              <w:t>ой прокладке. Классификация трубы по прочности: тяжелая или легкая. Зонд должен быть: изготовлен из стальной проволоки. Номинальный наружный диаметр: 25 или 20 или 32 мм. Внутренний диаметр трубы: не более 30,0 и не менее 13,7 мм. Степень защиты IP от возд</w:t>
            </w:r>
            <w:r>
              <w:rPr>
                <w:rFonts w:ascii="Times New Roman" w:eastAsia="Times New Roman" w:hAnsi="Times New Roman" w:cs="Times New Roman"/>
                <w:sz w:val="27"/>
              </w:rPr>
              <w:t>ействия окружающей среды: не ниже 54. Диэлектрическая прочность при воздействии переменного тока частотой 50 Гц в течение 15 минут: ≥ 2000 В. Толщина стенки трубы: не менее 0,4 и ≤ 1,7 мм. Сопротивление изоляции при воздействии тока напряжением 500 В в теч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ение 1 минуты: не менее 100 МОм. Высота гофра трубы: не более 4,0 и ≥ 2,8 мм. Минимальная прочность на 5 см трубы при температуре 20 °С: не менее 350 Н. Соответствие НТД должно быть: ГОСТ 14254-2015, ГОСТ Р 53313-2009.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3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Класс раствора по средней плотности: тяжелый или легкий. Водоудерживающая способность растворной смеси: не менее 90 %. Расслаиваемость свежеприготовленной смеси: менее 8 %. Средняя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Раствор.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4" w:type="dxa"/>
          <w:left w:w="91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882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плотность затвердевшего раствора в проектном возрасте: &lt; 1600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Наибольшая крупность зерен заполнителя раствора: не более 2,5 мм. Марка морозостойкости раствора: выше F25. </w:t>
            </w:r>
          </w:p>
          <w:p w:rsidR="004035DB" w:rsidRDefault="00B727B1">
            <w:pPr>
              <w:spacing w:after="4" w:line="271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Марка по подвижности растворной смеси: Пк3 или Пк2 или Пк4. Раствор: </w:t>
            </w:r>
            <w:r>
              <w:rPr>
                <w:rFonts w:ascii="Times New Roman" w:eastAsia="Times New Roman" w:hAnsi="Times New Roman" w:cs="Times New Roman"/>
                <w:sz w:val="27"/>
              </w:rPr>
              <w:t>штукатурный накрывочного слоя или штукатурный, кроме накрывочного слоя. Раствор по применяемому вяжущему: простой или сложный. Вяжущее: известковое или гипсовое или цементно-известковое. Заполнитель должен быть: песок. Норма подвижности по погружению конус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а: </w:t>
            </w:r>
          </w:p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&lt; 13 и не менее 6 см. Проектный возраст раствора: не менее 7 сут. Прочность раствора на сжатие: выше М75. Гипсовое вяжущее в растворе: должно быть по ГОСТ 125-79. Известь строительная в растворе должна быть: по ГОСТ 9179-77. Цемент в растворе: по ГОСТ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10178-85 или по ГОСТ 2532882. Песок в растворе: по ГОСТ 8736-2014 или по ГОСТ 5578-94. Известковое вяжущее в растворе должно быть: в виде известкового молока.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Плотность известкового молока в растворе: &lt; 1250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Содержание извести в известковом молоке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раствора: более 30 % по массе. Известковое вяжущее в растворе: не должно содержать непогасившиеся частицы извести. Содержание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щелочей в цементном вяжущем: менее 0,5 % по массе. Соответствие НТД должно быть: ГОСТ 28013-98.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6344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Вяжущее смеси: смешанное </w:t>
            </w:r>
            <w:r>
              <w:rPr>
                <w:rFonts w:ascii="Times New Roman" w:eastAsia="Times New Roman" w:hAnsi="Times New Roman" w:cs="Times New Roman"/>
                <w:sz w:val="27"/>
              </w:rPr>
              <w:t>на основе цемента или цементное. Содержание цемента в смешанном вяжущем: более 75 % по массе. Содержание полимерных добавок в смеси: не более 5 % массы. Смесь: дисперсная без водоудерживающих добавок или дисперсная с водоудерживающими добавками. Марка подв</w:t>
            </w:r>
            <w:r>
              <w:rPr>
                <w:rFonts w:ascii="Times New Roman" w:eastAsia="Times New Roman" w:hAnsi="Times New Roman" w:cs="Times New Roman"/>
                <w:sz w:val="27"/>
              </w:rPr>
              <w:t>ижности смеси, готовой к применению: Пк2 или Пк3. Марка прочности на сжатие затвердевшего раствора из смеси: М150 или М100 или М200. Влажность сухой смеси: не более 0,3 % массы. Наибольшая крупность зерен заполнителя смеси: не более 0,63 мм. Остаток на сит</w:t>
            </w:r>
            <w:r>
              <w:rPr>
                <w:rFonts w:ascii="Times New Roman" w:eastAsia="Times New Roman" w:hAnsi="Times New Roman" w:cs="Times New Roman"/>
                <w:sz w:val="27"/>
              </w:rPr>
              <w:t>е, соответствующем размеру зерен наибольшей крупности заполнителя, в сухой смеси: не более 0,5 %. Водоудерживающая способность смеси, готовой к применению: не менее 91 %. Адгезия затвердевшего раствора смеси с бетонным основанием: не менее 0,5 МПа. Соответ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ствие НТД должно быть: ГОСТ 31189-2015, ГОСТ 313572007.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Смесь сухая шпаклевочная.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Строительная смесь: с искусственным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заполнителем и полимерными добавками, включая водоудерживающую добавку или с природным заполнителем и полимерными добавками, не включая водоудерживающую добавку или с искусственным заполнителем и полимерными добавками, без водоудерживающей добавки или со 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мешанным заполнителем и полимерными добавками, включая водоудерживающую добавку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Сухая смесь.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4" w:type="dxa"/>
          <w:left w:w="91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2" w:lineRule="auto"/>
              <w:ind w:right="2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или с природным заполнителем и полимерными добавками, включая водоудерживающую добавку. Заполнитель смеси: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карьерный намывной песок и/или кварцевый песок и/или вспученный перлит и/или песок из отсевов дробления и/или керамзитовый песок. По виду применяемого вяжущего смесь: цементная или гипсовая. По функциональному назначению смесь: штукатурная тяжелая или штук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атурная легкая. По способу нанесения смесь: механизированного нанесения или ручного нанесения. Класс прочности при сжатии: КП II или КП III или КП IV. Марка смеси по подвижности должна быть: Пк3. По наибольшей крупности зерен заполнителя смесь: растворная </w:t>
            </w:r>
            <w:r>
              <w:rPr>
                <w:rFonts w:ascii="Times New Roman" w:eastAsia="Times New Roman" w:hAnsi="Times New Roman" w:cs="Times New Roman"/>
                <w:sz w:val="27"/>
              </w:rPr>
              <w:t>крупнозернистая или растворная мелкозернистая. Наибольшая крупность зерен заполнителя: более 0,6 мм. Содержание зерен размером 0,20 мм: ≤ 12 %. Содержание зерен размером 0,125 мм: ≤ 15 %. Глубина погружения конуса должна быть: 8-12 см. Средняя плотность за</w:t>
            </w:r>
            <w:r>
              <w:rPr>
                <w:rFonts w:ascii="Times New Roman" w:eastAsia="Times New Roman" w:hAnsi="Times New Roman" w:cs="Times New Roman"/>
                <w:sz w:val="27"/>
              </w:rPr>
              <w:t>твердевшей смеси: не менее 950 и ≤ 1500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Минимальная прочность сцепления затвердевшей смеси с основанием: не менее 0,3 МПа. Предел прочности на растяжение при изгибе затвердевшей смеси: не менее 1,0 МПа. Предел прочности при сжатии затвердевшей смеси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≥ 2,0 МПа. Влажность сухой смеси: не более 0,3 % по массе.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Водоудерживающая способность смеси, готовой к применению: не менее 90 %. Срок начала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37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2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схватывания с момента затворения водой: не менее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45 и ≤ 120 минут. Соответствие НТД: ГОСТ 31189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2015, ГОСТ 4.233-86, ГОСТ 31377-2008, ГОСТ 33083-2014.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37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Срок начала схватывания: не менее 6 мин. Срок конца схватывания: не более 30 мин. Объемное расширение: не более 0,2 %. Соответствие НТД должно быть: ГОСТ 125-79, ГОСТ 4013-82.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7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Гипсовое вяжущее. </w:t>
            </w:r>
          </w:p>
        </w:tc>
      </w:tr>
      <w:tr w:rsidR="004035DB">
        <w:trPr>
          <w:trHeight w:val="355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корпуса должен быть: пластик. Степень защиты IP: &gt; 20. Высота: ≤ 110 и не менее 100 мм. Ширина: не более 70 и не менее 50 мм. Глубина: не менее 40 и не более 50 мм. Количество мест должно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2. Максимальная мощность нагрузки на номинальном напряжении: не более 3,68 кВт. Максимальный ток нагрузки: не менее 10 А. Номинальное напряжение: 230 В. Розетка должна быть: скрытой проводки, без заземляющего контакта. Соответствие НТД должно быть: ГОСТ 14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254-2015.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Розетка.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75.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31"/>
            </w:pPr>
            <w:r>
              <w:rPr>
                <w:rFonts w:ascii="Times New Roman" w:eastAsia="Times New Roman" w:hAnsi="Times New Roman" w:cs="Times New Roman"/>
                <w:sz w:val="27"/>
              </w:rPr>
              <w:t>Форма коробки должна быть: круглая. Тип коробки должен быть: наборный. Диаметр: не менее 55 мм. Глубина: не менее 38 мм. Отверстия для ввода проводов должны быть: круглые и овальные. Количество крепежных элементов: не более 5 шт.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Диаметр круглого отверстия: не более 21 мм. Максимальное допустимое отклонение по диаметрам отверстий для ввода проводов: не более 0,75 мм. Минимальное усилие удержания коробки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7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Коробка тип 1.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199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 стене: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более 220 Н. Минимальное усилие разъединения электроустановочного устройства и коробки: не более 250 Н. Расположение отверстий для ввода проводов должно быть: обозначено перфорацией. Материал изготовления корпуса должен быть: пластик.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68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76.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изготовления: полипропилен или полиэтилен или поливинилхлорид. Степень защиты IP: ≥ 25. Длина коробки: не менее 75 мм. Ширина коробки: ≤ 133 мм. Высота коробки: не менее 44 мм. Количество входов: не менее 4.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Коробка тип 2. </w:t>
            </w:r>
          </w:p>
        </w:tc>
      </w:tr>
      <w:tr w:rsidR="004035DB">
        <w:trPr>
          <w:trHeight w:val="293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77.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Материал кабель-</w:t>
            </w:r>
            <w:r>
              <w:rPr>
                <w:rFonts w:ascii="Times New Roman" w:eastAsia="Times New Roman" w:hAnsi="Times New Roman" w:cs="Times New Roman"/>
                <w:sz w:val="27"/>
              </w:rPr>
              <w:t>канала должен быть: самозатухающий поливинилхлорид. Степень защиты IP: не ниже 20. Тип кабель-канала должен быть: прямой. Ширина изделия: не менее 40 мм. Высота кабель-канала: ≥ 20 мм. Максимальная рабочая температура: не ниже 43 °С. Минимальная рабочая те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мпература: не выше -32 °С. Тип замка должен быть: одинарный. Соответствие НТД должно быть: ГОСТ 14254-2015.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Кабель-канал. </w:t>
            </w:r>
          </w:p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78.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Труба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выполнена из композиции на основе поливинилхлорида, химически стойкой к щелочам, минеральным маслам, большинству кислот и растворителей. Материал изготовления трубы: не должен распространять горение и должен исключать возможность возгорания от короткого за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мыкания и распространения пламени по трубе и кабелю. Вид трубы: гибкая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Труба для электропроводки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124" w:type="dxa"/>
          <w:left w:w="91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91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гофрированная с зондом или жесткая гладкая без зонда. В соответствии с областью применения труба: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должна подходить для прокладки слаботочных и силовых электросетей, эксплуатируемых при максимальном напряжении переменного тока величиной 1000 В, прокладки компьютерных, телевизионных, телефонных и сетей коммуникаций, использования в огнестойких кабельных </w:t>
            </w:r>
            <w:r>
              <w:rPr>
                <w:rFonts w:ascii="Times New Roman" w:eastAsia="Times New Roman" w:hAnsi="Times New Roman" w:cs="Times New Roman"/>
                <w:sz w:val="27"/>
              </w:rPr>
              <w:t>линиях, а также для механической защиты или должна подходить для прокладки слаботочных и силовых электросетей, эксплуатируемых при максимальном напряжении переменного тока величиной 1000 В, прокладки компьютерных, телевизионных, телефонных и сетей коммуник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аций, использования в огнестойких кабельных линиях, а также для прокладки проводки в междуэтажных перекрытиях.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Температура воздуха, выдерживаемая изделием в условиях эксплуатации при отсутствии механических воздействий не выше -25 - не ниже 60 °C. В соотв</w:t>
            </w:r>
            <w:r>
              <w:rPr>
                <w:rFonts w:ascii="Times New Roman" w:eastAsia="Times New Roman" w:hAnsi="Times New Roman" w:cs="Times New Roman"/>
                <w:sz w:val="27"/>
              </w:rPr>
              <w:t>етствии с требованиями пожарной безопасности изделие: должно обладать теплостойкостью, стойкостью к зажиганию нагретой проволоки, стойкостью к воздействию открытого пламени, стойкостью к распространению горения при одиночной и групповой прокладке. Классифи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кация трубы по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прочности: легкая или тяжелая. Зонд должен быть: изготовлен из стальной проволоки. Номинальный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417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наружный диаметр: 25 или 20 или 16 мм. Внутренний диаметр трубы: не более 23,2 и не менее 10,3 мм. Степень защиты IP от воздействия окружающе</w:t>
            </w:r>
            <w:r>
              <w:rPr>
                <w:rFonts w:ascii="Times New Roman" w:eastAsia="Times New Roman" w:hAnsi="Times New Roman" w:cs="Times New Roman"/>
                <w:sz w:val="27"/>
              </w:rPr>
              <w:t>й среды: не ниже 54. Диэлектрическая прочность при воздействии переменного тока частотой 50 Гц в течение 15 минут: ≥ 2000 В. Толщина стенки трубы: ≤ 1,6 и не менее 0,4 мм. Сопротивление изоляции при воздействии тока напряжением 500 В в течение 1 минуты: не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менее 100 МОм. Минимальная прочность на 5 см трубы при температуре 20 °С: не менее 350 Н. Соответствие НТД должно быть: ГОСТ 142542015, ГОСТ Р 53313-2009.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168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79.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Условный проход втулки: менее 25 мм. Длина втулки: более 9 мм. Внешний диаметр втулки не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34 мм. Внутренний диаметр втулки: не менее 12 мм. Внешний диаметр входа втулки: не более 25,5 мм. Толщина стенки входа втулки: не менее 1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Втулка тип 1. </w:t>
            </w:r>
          </w:p>
        </w:tc>
      </w:tr>
      <w:tr w:rsidR="004035DB">
        <w:trPr>
          <w:trHeight w:val="1688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80.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Условный проход втулки: не 15 мм. Длина втулки: не менее 15 мм. Внешний диаметр втулки: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 более 49 мм. Внутренний диаметр втулки: не 12 мм. Внешний диаметр входа втулки: не более 39 мм. Толщина стенки входа втулки: не менее 1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Втулка тип 2. </w:t>
            </w:r>
          </w:p>
        </w:tc>
      </w:tr>
      <w:tr w:rsidR="004035DB">
        <w:trPr>
          <w:trHeight w:val="1687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81.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4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Способ закрепления гильзы должен быть: опрессовка. Гильза предназначена для соединения пров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одов и кабелей на напряжение: до 10 кВ. Номинальный наружный диаметр гильзы: не более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9 и не менее 6 мм. Номинальный внутренний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Гильза.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292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0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диаметр гильзы: не менее 4 и не более 6 мм. Номинальная длина гильзы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30 мм. Минимальное номинальное сечение проводов и кабелей, для которых предназначена гильза: не менее 4 и ≤ 10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Максимальное номинальное сечение проводов и кабелей, для которых предназначена гильза: не менее 10 и ≤ 16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Соответствие НТД должно быть: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ГОСТ 23469.3-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79.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552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82.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6" w:lineRule="auto"/>
              <w:ind w:right="5"/>
            </w:pPr>
            <w:r>
              <w:rPr>
                <w:rFonts w:ascii="Times New Roman" w:eastAsia="Times New Roman" w:hAnsi="Times New Roman" w:cs="Times New Roman"/>
                <w:sz w:val="27"/>
              </w:rPr>
              <w:t>Масса: не более 83 г. Высота выключателя: не более 98 мм. Ширина выключателя: не более 98 мм. Высота кнопки: не менее 41 мм. Ширина кнопки: не менее 46 мм. Глубина внешней части выключателя: ≤ 1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9 мм. Глубина внутренней части выключателя: не более 25 мм. Тип монтажа должен быть: скрытый. Степень защиты IP: &gt; 20.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Материал корпуса должен быть: поликарбонат. Материал клавиш должен быть: поликарбонат. Соответствие НТД должно быть: ГОСТ 142542015, ГОС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 Р 51324.1-2012.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Выключатель тип 1. </w:t>
            </w:r>
          </w:p>
        </w:tc>
      </w:tr>
      <w:tr w:rsidR="004035DB">
        <w:trPr>
          <w:trHeight w:val="2619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83.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Номинальное напряжение должен быть: 230 В. Максимальный ток нагрузки: ≤ 16 А. Высота выключателя: не более 98 мм. Ширина выключателя: не более 98 мм. Глубина внешней части выключателя: ≤ 1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9 мм. Глубина внутренней части выключателя: не более 25 мм. Тип монтажа должен быть: скрытый. Максимальная регулируемая глубина посадки: не менее 1 мм.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Выключатель тип 2. </w:t>
            </w:r>
          </w:p>
        </w:tc>
      </w:tr>
    </w:tbl>
    <w:p w:rsidR="004035DB" w:rsidRDefault="004035DB">
      <w:pPr>
        <w:spacing w:after="0"/>
        <w:ind w:left="-1133" w:right="1016"/>
      </w:pPr>
    </w:p>
    <w:tbl>
      <w:tblPr>
        <w:tblStyle w:val="TableGrid"/>
        <w:tblW w:w="12098" w:type="dxa"/>
        <w:tblInd w:w="1239" w:type="dxa"/>
        <w:tblCellMar>
          <w:top w:w="70" w:type="dxa"/>
          <w:left w:w="91" w:type="dxa"/>
          <w:bottom w:w="0" w:type="dxa"/>
          <w:right w:w="33" w:type="dxa"/>
        </w:tblCellMar>
        <w:tblLook w:val="04A0" w:firstRow="1" w:lastRow="0" w:firstColumn="1" w:lastColumn="0" w:noHBand="0" w:noVBand="1"/>
      </w:tblPr>
      <w:tblGrid>
        <w:gridCol w:w="588"/>
        <w:gridCol w:w="6129"/>
        <w:gridCol w:w="5381"/>
      </w:tblGrid>
      <w:tr w:rsidR="004035DB">
        <w:trPr>
          <w:trHeight w:val="6035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48"/>
            </w:pPr>
            <w:r>
              <w:rPr>
                <w:rFonts w:ascii="Times New Roman" w:eastAsia="Times New Roman" w:hAnsi="Times New Roman" w:cs="Times New Roman"/>
                <w:sz w:val="27"/>
              </w:rPr>
              <w:t>Минимальное сечение подключаемого проводника: ≤ 1,5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Максимальное сечение подключаемого проводника: не 1,5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Степень защиты: более IP 20. Материал суппорта должен быть: оцинкованная сталь. Материал крышки должен быть: поликарбонат. Материал корпуса должен быть: поликарбонат. Материал механизма подсоедин</w:t>
            </w:r>
            <w:r>
              <w:rPr>
                <w:rFonts w:ascii="Times New Roman" w:eastAsia="Times New Roman" w:hAnsi="Times New Roman" w:cs="Times New Roman"/>
                <w:sz w:val="27"/>
              </w:rPr>
              <w:t>ения должен быть: поликарбонат. Материал захватов должен быть: оцинкованная сталь. Материал пружины захватов должен быть: стальная рояльная проволока. Материал винтов должен быть: оцинкованная сталь. Материал клавиш должен быть: поликарбонат. Минимальная 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емпература эксплуатации: не выше -4 °С. Максимальная температура эксплуатации: выше 35 °С. Количество клавиш должно быть: 2. Максимальная мощность нагрузки на </w:t>
            </w: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номинальном напряжении: ≥ 2,3 кВт. Соответствие НТД должно быть: ГОСТ 14254-2015.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3241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84. </w:t>
            </w:r>
          </w:p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Потребл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яемая мощность: не более 43 Вт. Световой поток светильника: не менее 3200 лм. Цветовая температура: не менее 4000 К и не более 5000 К. Световая эффективность светильника: более 90 лм/Вт. Коэффициент мощности: более 0,95. Пульсация светового потока: &lt; 1 %.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Индекс цветопередачи: более 84. Тип рассеивателя должен быть: микропризматический. Габаритный размер: менее 600х600х40 мм. Степень защиты IP: более 30. Напряжение питания: не менее 198 В и не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Светильник. </w:t>
            </w:r>
          </w:p>
        </w:tc>
      </w:tr>
      <w:tr w:rsidR="004035DB">
        <w:trPr>
          <w:trHeight w:val="1066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более 242 В. Тип источника света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светодиодный.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14254-2015. 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B727B1">
      <w:r>
        <w:t xml:space="preserve"> </w:t>
      </w:r>
    </w:p>
    <w:p w:rsidR="004035DB" w:rsidRDefault="00B727B1">
      <w:pPr>
        <w:spacing w:after="158"/>
      </w:pPr>
      <w:r>
        <w:t xml:space="preserve"> </w:t>
      </w:r>
    </w:p>
    <w:p w:rsidR="004035DB" w:rsidRDefault="00B727B1">
      <w:pPr>
        <w:spacing w:after="263"/>
      </w:pPr>
      <w:r>
        <w:t xml:space="preserve"> </w:t>
      </w:r>
    </w:p>
    <w:p w:rsidR="004035DB" w:rsidRDefault="00B727B1">
      <w:pPr>
        <w:spacing w:after="0"/>
        <w:ind w:left="218"/>
      </w:pPr>
      <w:r>
        <w:rPr>
          <w:rFonts w:ascii="Times New Roman" w:eastAsia="Times New Roman" w:hAnsi="Times New Roman" w:cs="Times New Roman"/>
          <w:b/>
          <w:sz w:val="27"/>
        </w:rPr>
        <w:t xml:space="preserve">Требования к товарам, использующимся при выполнении работ по адресу Санкт-Петербург, ул. Варшавская, д.40. </w:t>
      </w: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756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5"/>
              <w:ind w:left="82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№ </w:t>
            </w:r>
          </w:p>
          <w:p w:rsidR="004035DB" w:rsidRDefault="00B727B1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п/п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Требования к значениям показателей товаров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Наименование товара </w:t>
            </w:r>
          </w:p>
        </w:tc>
      </w:tr>
      <w:tr w:rsidR="004035DB">
        <w:trPr>
          <w:trHeight w:val="541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Канат: в виде переплетеных попарно прядей с направлением кручения Z и прядей с направлением кручения S или в виде свитых канатов с направлением кручения S или в виде свитых в направлении Z прядей, скрученных вместе с направлением кручения S. Канат: с отде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лкой или без отделки. Диаметр каната: менее 50 и более 37 мм. Канат: восьмипрядный или шестипрядный. Вид отделки каната: пропитанный или </w:t>
            </w:r>
          </w:p>
          <w:p w:rsidR="004035DB" w:rsidRDefault="00B727B1">
            <w:pPr>
              <w:spacing w:after="0" w:line="264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термофиксированный. Номинальная линейная плотность каната: не менее 1040 и не более 2060 ктекс. Предельное отклонение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от номинальной линейной плотности каната: не более 6,5 %. </w:t>
            </w:r>
          </w:p>
          <w:p w:rsidR="004035DB" w:rsidRDefault="00B727B1">
            <w:pPr>
              <w:spacing w:after="3" w:line="276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Коэффициент использования прочности прядей в канате: не более 0,8 и не менее 0,69. </w:t>
            </w:r>
          </w:p>
          <w:p w:rsidR="004035DB" w:rsidRDefault="00B727B1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Нормированная влажность каната: не менее 5 и ≤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16 %. Канат: подвергнут или не подвергнут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Канат тип 1.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3" w:type="dxa"/>
          <w:left w:w="91" w:type="dxa"/>
          <w:bottom w:w="0" w:type="dxa"/>
          <w:right w:w="92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3860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3" w:line="261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отделке, повышающей его светостойкость. Канат изготовлен: из волокна пенькового трепаного длинного или из нитей полиамидных технических или из волокна пенькового чесаного длинного или из волокна сизалевого длинного. Канат должен быть: пропитан смазкой Е-1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 сосновой смолой. Группа каната: Б или А. Пряди каната: должны состоять из каболок одинаковой линейной плотности. Связанные узлом пряди в канате: должны отсутствовать. Канат: не должен иметь бурых пятен.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30055-93, ГОСТ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15037-69.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41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44" w:line="245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Пленкообразующее вещество: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 виде продукта переработки растительных масел с введением сиккатива и растворителя или в виде продукта переработки растительных масел с введением сиккативов. Сырье и материалы, применяемые при изготовлении пленкообразоющего вещества: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должны отвечать един</w:t>
            </w:r>
            <w:r>
              <w:rPr>
                <w:rFonts w:ascii="Times New Roman" w:eastAsia="Times New Roman" w:hAnsi="Times New Roman" w:cs="Times New Roman"/>
                <w:sz w:val="27"/>
              </w:rPr>
              <w:t>ым санитарноэпидемиологическим и гигиеническим требованиям к товарам, подлежащим санитарноэпидемиологическому надзору. Время высыхания пленкообразующего вещества до степени 3 при температуре (20±2)°С: не более 24 ч. Кислотное число пленкообразующего вещест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ва: ≤ 10 мг КОН/г. Массовая доля нелетучих веществ в пленкообразующем веществе: не более 72 и не менее 54,5 %. Содержащееся в пленкообразующем веществе переработанное масло: подсолнечное или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Пленкообразующее вещество.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1" w:type="dxa"/>
          <w:left w:w="91" w:type="dxa"/>
          <w:bottom w:w="0" w:type="dxa"/>
          <w:right w:w="87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1997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соевое или льняное или льняное и подсолнечное или льняное и кукурузное или кукурузное. Масло в пленкоообразующем веществе: оксидированное или термообработанное или полимеризованное. Соответствие НТД должно быть: ГОСТ 323892013, ГОСТ 9980.4-2002.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03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3.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4" w:line="26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Точность прокатки: обычная или повышенная. Способ охлаждения: охлаждение на воздухе или ускоренное охлаждение. Номинальный диаметр: более 6 и менее 8 мм. Предельное отклонение по номинальному диаметру не менее -0,5 - не более 0,3 мм. Овальность: не должна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превышать 50 % суммы предельных отклонений по диаметру. </w:t>
            </w:r>
          </w:p>
          <w:p w:rsidR="004035DB" w:rsidRDefault="00B727B1">
            <w:pPr>
              <w:spacing w:after="36"/>
            </w:pPr>
            <w:r>
              <w:rPr>
                <w:rFonts w:ascii="Times New Roman" w:eastAsia="Times New Roman" w:hAnsi="Times New Roman" w:cs="Times New Roman"/>
                <w:sz w:val="27"/>
              </w:rPr>
              <w:t>Временное сопротивление: не более 540 Н/мм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Охлаждение: одностадийное или двухстадийное. Катанка: изготовлена из углеродистой стали обыкновенного качества. Условный номер марки стали катанки в зави</w:t>
            </w:r>
            <w:r>
              <w:rPr>
                <w:rFonts w:ascii="Times New Roman" w:eastAsia="Times New Roman" w:hAnsi="Times New Roman" w:cs="Times New Roman"/>
                <w:sz w:val="27"/>
              </w:rPr>
              <w:t>симости от химического состава: не более 3. Степень раскисления стали катанки: полуспокойная или спокойная или кипящая. На поверхности катанки: не должно быть раскатанных трещин, прокатных плен, закатов, усов и раскатанных загрязнений. Соответствие НТД дол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жно быть: ГОСТ 30136-95, ГОСТ 25902006, ГОСТ 380-2005.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Проволока. </w:t>
            </w:r>
          </w:p>
        </w:tc>
      </w:tr>
      <w:tr w:rsidR="004035DB">
        <w:trPr>
          <w:trHeight w:val="1068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4.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Тип внутренних граней: с уклоном или параллельные. Ширина полки: не менее 110 мм. Высота швеллера: не менее 360 мм. Толщина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Швеллер.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1" w:type="dxa"/>
          <w:left w:w="91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3860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3" w:lineRule="auto"/>
              <w:ind w:right="51"/>
            </w:pPr>
            <w:r>
              <w:rPr>
                <w:rFonts w:ascii="Times New Roman" w:eastAsia="Times New Roman" w:hAnsi="Times New Roman" w:cs="Times New Roman"/>
                <w:sz w:val="27"/>
              </w:rPr>
              <w:t>стенки: не более 8 мм. Толщина полки: ≤ 1</w:t>
            </w:r>
            <w:r>
              <w:rPr>
                <w:rFonts w:ascii="Times New Roman" w:eastAsia="Times New Roman" w:hAnsi="Times New Roman" w:cs="Times New Roman"/>
                <w:sz w:val="27"/>
              </w:rPr>
              <w:t>3,5 мм. Площадь поперечного сечения: не менее 53,4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Масса 1 м: не более 48,3 кг. Момент инерции по оси Х: не менее 10820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4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Момент сопротивления по оси Х: не более 763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Радиус инерции по оси Х: не менее 14,2 см. Момент инерции по оси Y: не менее </w:t>
            </w:r>
            <w:r>
              <w:rPr>
                <w:rFonts w:ascii="Times New Roman" w:eastAsia="Times New Roman" w:hAnsi="Times New Roman" w:cs="Times New Roman"/>
                <w:sz w:val="27"/>
              </w:rPr>
              <w:t>513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4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Момент сопротивления по оси Y: не более 89,9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Радиус инерции по оси Y: не менее 3,1 см. Статический момент полусечения: не менее 350 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Материал изготовления должна быть: сталь углеродистая обыкновенного качества.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Соответствие НТД должно бы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ть: ГОСТ 8240-97.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931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5.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8" w:line="267" w:lineRule="auto"/>
              <w:ind w:right="3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Головка шурупа: шестигранная. Диаметр шурупа: &lt; 16 и не менее 8 мм. Шаг резьбы: не менее 3,5 и менее 6 мм. Длина: не менее 60 и не более 90 мм. Расстояние между двумя параллельными сторонами головки: не менее 13 и менее 24 мм. </w:t>
            </w:r>
          </w:p>
          <w:p w:rsidR="004035DB" w:rsidRDefault="00B727B1">
            <w:pPr>
              <w:spacing w:after="19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Высота головки: &lt; 10 и не менее 5,3 мм. </w:t>
            </w:r>
          </w:p>
          <w:p w:rsidR="004035DB" w:rsidRDefault="00B727B1">
            <w:pPr>
              <w:spacing w:after="21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Предельное отклонение по длине не менее -1,75 - ≤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1,75 мм. Соответствие НТД должно быть: ГОСТ 11473-75.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Шуруп. </w:t>
            </w:r>
          </w:p>
        </w:tc>
      </w:tr>
      <w:tr w:rsidR="004035DB">
        <w:trPr>
          <w:trHeight w:val="2309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6.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Диаметр: не менее 3 и не более 5 мм. Временное сопротивление разрыву наплавленного металла: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менее 48 кгс/мм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Относительное удлинение наплавленного металла: ≥ 22 %. Ударная вязкость наплавленного металла: не менее 8 кгс•м/см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Соответствие НТД должно быть: ГОСТ 9467-75, ГОСТ 9466-75.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Электрод.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3860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7.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Внешний вид после высыхания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ровная однородная прозрачная пленка. Время высыхания при температуре (20±2) °С: ≤ 1 ч. Грунт должен быть: экологически безопасен. Свойства грунта должны быть: порозаполняющий, адгезивный. Адгезия по ГОСТ 15140-78 не 3 балла. Минимальная температура примене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ния: не выше 9 °С. Степень токсичности грунта должен быть: нетоксичен. Степень пожароопасности грунта должен быть: пожаробезопасен. Степень взрывоопасности грунта должен быть: взрывобезопасен.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Грунт. </w:t>
            </w:r>
          </w:p>
        </w:tc>
      </w:tr>
      <w:tr w:rsidR="004035DB">
        <w:trPr>
          <w:trHeight w:val="541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8.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Растворитель: в виде смеси летучих органических ж</w:t>
            </w:r>
            <w:r>
              <w:rPr>
                <w:rFonts w:ascii="Times New Roman" w:eastAsia="Times New Roman" w:hAnsi="Times New Roman" w:cs="Times New Roman"/>
                <w:sz w:val="27"/>
              </w:rPr>
              <w:t>идкостей или в виде смеси летучих органических растворителей. Кислотное число растворителя: не более 0,07 мг KOH/г. Летучесть растворителя по этиловому эфиру: не менее 5 и ≤ 15. Растворитель: без мути, расслаивания и взвешенных частиц или без видимых взвеш</w:t>
            </w:r>
            <w:r>
              <w:rPr>
                <w:rFonts w:ascii="Times New Roman" w:eastAsia="Times New Roman" w:hAnsi="Times New Roman" w:cs="Times New Roman"/>
                <w:sz w:val="27"/>
              </w:rPr>
              <w:t>енных частиц. Внешний вид растворителя: слегка желтоватая однородная прозрачная жидкость или бесцветная прозрачная однородная жидкость. Летучие органические вещества в растворителе: ароматические углеводороды, кетоны, спирты, эфиры или ароматические углево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дороды, кетоны, сложные эфиры. Разбавляющее действие растворителя: не должно наблюдаться свертывания и расслаивания лакокрасочного материала. Соответствие НТД должно быть: ГОСТ 7827-74, ГОСТ 18188-72.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Растворитель.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2619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9.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Ширина уголка: &gt; 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0 и не более 28 мм. Высота уголка: не более 30 и более 24 мм. Материал изготовления уголка должен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поливинилхлорид. Угол сгиба должен быть: 90 градусов. Прочность при растяжении: не менее 37 МПа. Модуль упругости при растяжении: &gt; 2100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МПа. Температура размягчения по Вика: более 75 °С. Толщина уголка: не менее 1 мм.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Уголок. </w:t>
            </w:r>
          </w:p>
        </w:tc>
      </w:tr>
      <w:tr w:rsidR="004035DB">
        <w:trPr>
          <w:trHeight w:val="6656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10.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6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Время высыхания грунтовки до степени 5 при температуре (20±2) °C: ≤ 15 мин. Грунтовка: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должна представлять собой смесь основы и кислотного разбавителя в соотношении не менее 4:1. Основа грунтовки: должна представлять собой суспензию пигментов и наполнителя в растворе поливинилбутираля и идитольной смолы в смеси летучих органических растворит</w:t>
            </w:r>
            <w:r>
              <w:rPr>
                <w:rFonts w:ascii="Times New Roman" w:eastAsia="Times New Roman" w:hAnsi="Times New Roman" w:cs="Times New Roman"/>
                <w:sz w:val="27"/>
              </w:rPr>
              <w:t>елей или суспензию пигментов и наполнителя в растворе поливинилбутираля в смеси летучих органических растворителей. Степень перетира основы грунтовки: не более 30 мкм. Массовая доля нелетучих веществ в основе грунтовки: ≥ 20 %. Плотность основы грунтовки п</w:t>
            </w:r>
            <w:r>
              <w:rPr>
                <w:rFonts w:ascii="Times New Roman" w:eastAsia="Times New Roman" w:hAnsi="Times New Roman" w:cs="Times New Roman"/>
                <w:sz w:val="27"/>
              </w:rPr>
              <w:t>ри (20±2) °C: не более 0,960 и не менее 0,890 г/см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Кислотный разбавитель грунтовки: должен представлять собой спиртовой раствор ортофосфорной кислоты. Массовая доля ортофосфорной кислоты в кислотном разбавителе грунтовки: более 15 и ≤ 15,5 %. Плотность к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ислотного разбавителя грунтовки при температуре (20±2) °C: не более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1.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2619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0,918 и более 0,910 г/см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После высыхания грунтовка: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образует ровную, однородную пленку или образует ровную, однородную, лессирующую пленку. Внешний вид пленки грунтовки после высыхания: защитно-зеленого цвета, матовая или зеленовато-желтого цвета, матовая или зеленоватожелтого цвета, полуглянцевая. Соответс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твие НТД должно быть: ГОСТ 12707-77.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03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11.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18"/>
            </w:pPr>
            <w:r>
              <w:rPr>
                <w:rFonts w:ascii="Times New Roman" w:eastAsia="Times New Roman" w:hAnsi="Times New Roman" w:cs="Times New Roman"/>
                <w:sz w:val="27"/>
              </w:rPr>
              <w:t>Масляная краска: для внутренних работ или для наружных и внутренних работ. Марка масляной краски: МА-25 или МА-15 или МА-22. Состав масляной краски: суспензия пигментов в олифе оксоль с введением сиккатива или с</w:t>
            </w:r>
            <w:r>
              <w:rPr>
                <w:rFonts w:ascii="Times New Roman" w:eastAsia="Times New Roman" w:hAnsi="Times New Roman" w:cs="Times New Roman"/>
                <w:sz w:val="27"/>
              </w:rPr>
              <w:t>успензия пигментов в олифе комбинированной с введением сиккатива или суспензия пигментов с добавками в олифе комбинированной с введением сиккатива или суспензия пигментов с добавками в олифе оксоль с введением сиккатива. Время высыхания до степени 3 при те</w:t>
            </w:r>
            <w:r>
              <w:rPr>
                <w:rFonts w:ascii="Times New Roman" w:eastAsia="Times New Roman" w:hAnsi="Times New Roman" w:cs="Times New Roman"/>
                <w:sz w:val="27"/>
              </w:rPr>
              <w:t>мпературе (20±2) °С: не более 24 ч. Цвет: светло-бежевый или свойственный пигменту охра или оранжевато-бежевый или бежевый. Марка олифы: К-4 или К-2 или К-3 или К-5. Укрывистость невысушенной пленки краски: не более 235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Массовая доля пленкообразующег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 вещества: ≥ 20 %. Степень перетира: не более 90 мкм. Соответствие НТД должно быть: ГОСТ 10503-71.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Краска.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7898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12.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58" w:lineRule="auto"/>
              <w:ind w:right="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Грунтовка: </w:t>
            </w:r>
            <w:r>
              <w:rPr>
                <w:rFonts w:ascii="Times New Roman" w:eastAsia="Times New Roman" w:hAnsi="Times New Roman" w:cs="Times New Roman"/>
                <w:sz w:val="27"/>
              </w:rPr>
              <w:t>в виде суспензии пигментов и наполнителей в алкидном лаке с добавлением растворителей, сиккатива и стабилизирующих веществ. Пленка грунтовки устойчива к изменению температуры: от минус 50 или от минус 45 до 60 °С. Грунтовка: для грунтования металлических 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 деревянных поверхностей и для временной защиты от коррозии в однослойном покрытии или для грунтования металлических и деревянных поверхностей. Максимальная эластичность пленки грунтовки при изгибе: ≤ 1 мм. Массовая доля нелетучих веществ в грунтовке: не б</w:t>
            </w:r>
            <w:r>
              <w:rPr>
                <w:rFonts w:ascii="Times New Roman" w:eastAsia="Times New Roman" w:hAnsi="Times New Roman" w:cs="Times New Roman"/>
                <w:sz w:val="27"/>
              </w:rPr>
              <w:t>олее 60 и не менее 53 %. Степень перетира грунтовки: не более 40 мкм. Время высыхания грунтовки до степени 3 при температуре (20±2) °С: не более 24 ч. Время высыхания грунтовки до степени 3 при температуре (105±5) °С: не более 35 мин. Адгезия пленки грунто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вки: ≤ 1 балл. Пленка грунтовки при шлифовании: должна образовывать ровную поверхность. После высыхания пленка грунтовки: </w:t>
            </w:r>
          </w:p>
          <w:p w:rsidR="004035DB" w:rsidRDefault="00B727B1">
            <w:pPr>
              <w:spacing w:after="12" w:line="264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ровная, однородная или ровная, однородная, матовая или ровная, однородная, полуглянцевая. Цвет пленки грунтовки должен быть: красноко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ричневый. Соответствие НТД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ГОСТ 25129-82, ГОСТ 23343-78.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2. </w:t>
            </w:r>
          </w:p>
        </w:tc>
      </w:tr>
      <w:tr w:rsidR="004035DB">
        <w:trPr>
          <w:trHeight w:val="1378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13.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Клей должен быть: в виде раствора натурального каучука в нефрасе. Вид клея: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однородная масса без комков марки Б или однородная масса без комков марки А. Посторонние включения в клее: должны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Клей.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1066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отсутствовать. Массовая доля сухого остатка: более 7 и ≤ 12 %. Соответствие НТД должно быть: ГОСТ 2199-78.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103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14.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0" w:line="260" w:lineRule="auto"/>
              <w:ind w:right="38"/>
            </w:pPr>
            <w:r>
              <w:rPr>
                <w:rFonts w:ascii="Times New Roman" w:eastAsia="Times New Roman" w:hAnsi="Times New Roman" w:cs="Times New Roman"/>
                <w:sz w:val="27"/>
              </w:rPr>
              <w:t>Пленка должна быть: из полиэтилена низкой плотности. Сорт: первый или высший. Пленка: не должна иметь трещин, запрессованных складок, разрывов и отверстий. Толщина пленки: более 0,12 и не более 0,25 мм. Предельное отклонение от номинальной толщины пленки н</w:t>
            </w:r>
            <w:r>
              <w:rPr>
                <w:rFonts w:ascii="Times New Roman" w:eastAsia="Times New Roman" w:hAnsi="Times New Roman" w:cs="Times New Roman"/>
                <w:sz w:val="27"/>
              </w:rPr>
              <w:t>е менее -30 - не более 30 %. Плотность при температуре +20 °С: не менее 919 и не более 929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Температура морозостойкости: не выше -70 °С. Рабочий интервал температур должен быть: от минус 60 до плюс 80 °С. Химстойкость должна быть: стойкость к действи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ю кислот и щелочей различной концентрации, кроме концентрированных азотной и серной кислот. Пленка должна быть: нерастворима в органических растворителях.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10354-82.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Пленка. </w:t>
            </w:r>
          </w:p>
        </w:tc>
      </w:tr>
      <w:tr w:rsidR="004035DB">
        <w:trPr>
          <w:trHeight w:val="2931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15.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должна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предназначена для получения химически стойкого лакокрасочного покрытия для защиты поверхности от воздействия агрессивных сред щелочного и кислого характера. Марка грунтовки: ХС-059 или ХС-010. Разбавители должны быть: растворители Р-4, Р-4А. По составу гру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нтовка: представляет собой комплектуемую отвердителем суспензию пигментов в растворе сополимера винилхлорида с винилацетатом в смеси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Грунтовка тип 3.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5413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органических растворителей с добавлением эпоксидной смолы и пластификатора или суспензию пигментов в растворе сополимера винилиденхлорида с винилхлоридом в смеси органических растворителей. Внешний вид пленки должен быть: однородная поверхность, без морщин</w:t>
            </w:r>
            <w:r>
              <w:rPr>
                <w:rFonts w:ascii="Times New Roman" w:eastAsia="Times New Roman" w:hAnsi="Times New Roman" w:cs="Times New Roman"/>
                <w:sz w:val="27"/>
              </w:rPr>
              <w:t>, кратеров, потеков и посторонних включений. Массовая доля нелетучих веществ: не более 40 и не менее 32 %. Степень перетира: не более 50 мкм. Время высыхания пленки при (20±2) °C до степени 3: ≤ 1 ч. Время высыхания пленки при (20±2) °C до степени 4: не бо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лее 24 ч. Адгезия покрытия: не более 2 балл. Цвет пленки должен быть: красно-коричневый. Жизнеспособность при (20±2) °С: не менее 8 ч. Количество компонентов грунтовки: 2 или 1 шт. Соответствие НТД должно быть: ГОСТ 23494-79.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2931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16.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33" w:line="251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Пленка эмали должна быть: устойчива к изменению температуры от минус 50 до плюс 60 °С. Максимальное время высыхания до степени 3 при температуре (20±2) °С: не более 24 ч. </w:t>
            </w:r>
          </w:p>
          <w:p w:rsidR="004035DB" w:rsidRDefault="00B727B1">
            <w:pPr>
              <w:spacing w:after="25" w:line="25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Максимальная степень перетира эмали: не более 25 мкм. Максимальная эластичность плен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ки при изгибе: ≤ 1 мм. Сорт эмали: первый или высший. </w:t>
            </w:r>
          </w:p>
          <w:p w:rsidR="004035DB" w:rsidRDefault="00B727B1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Цвет эмали: зеленый, коричневый, желтый.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Соответствие НТД должно быть: ГОСТ 6465-76.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Эмаль. </w:t>
            </w:r>
          </w:p>
        </w:tc>
      </w:tr>
      <w:tr w:rsidR="004035DB">
        <w:trPr>
          <w:trHeight w:val="756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17.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Тип кронштейна должен быть: настенный.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Свойство кронштейна должно быть: регулировка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Кронштейн.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2619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по длине. Минимальная возможная длина кронштейна: ≤ 132 мм. Максимальная возможная длина кронштейна: ≥ 200 мм. Материал изготовления кронштейна должен быть: сталь с покрытием порошковой краской. Амплитуда регулирования кронштейна: &lt; 100 мм. Количество отв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ерстий в монтажной пластине кронштейна должно быть: 3 шт.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6347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18.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16" w:line="264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Подвижность растворной смеси: Пк2 или Пк3. Марка по прочности раствора на сжатие в проектном возрасте: выше М25. Марка раствора по морозостойкости: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ниже F50. Тип раствора по средней плотности: тяжелый или легкий. Водоудерживающая способность растворной смеси: не менее 90 %. Расслаиваемость свежеприготовленной смеси: менее 8 %. Средняя плотность затвердевшего раствора в проектном возрасте: не 1450 к</w:t>
            </w:r>
            <w:r>
              <w:rPr>
                <w:rFonts w:ascii="Times New Roman" w:eastAsia="Times New Roman" w:hAnsi="Times New Roman" w:cs="Times New Roman"/>
                <w:sz w:val="27"/>
              </w:rPr>
              <w:t>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Наибольшая крупность зерен заполнителя раствора: не более 2,5 мм. Раствор должен быть: штукатурный накрывочного слоя или штукатурный. Тип вяжущего должен быть: простой или сложный. Вяжущее: строительная известь или цемент или цемент и строительная из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весть. Известь: должна соответствовать требованиям ГОСТ 9179-77. </w:t>
            </w:r>
          </w:p>
          <w:p w:rsidR="004035DB" w:rsidRDefault="00B727B1">
            <w:pPr>
              <w:spacing w:after="0" w:line="277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Цемент: должен соответствовать требованиям ГОСТ 25328-82. Заполнитель должен быть: песок.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Норма подвижности по погружению конуса: более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Раствор.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756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>7 и ≤ 1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2 см. Соответствие НТД должно быть: ГОСТ 28013-98.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725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19.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 w:line="266" w:lineRule="auto"/>
              <w:ind w:right="37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Вяжущее раствора: цемент или глина. Марка прочности на сжатие в проектном возрасте: не ниже М150. Марка по морозостойкости: выше F75. Наибольшая крупность зерен заполнителя: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более 4 мм. Расслаиваемость свежеприготовленной смеси: менее 7 %. Марка по подвижности: Пк1 или Пк2. Водоудерживающая способность: не менее 90 %. Средняя плотность в проектном возрасте затвердевших растворов: не 1450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Тип раствора по средней плотн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ости в проектном возрасте: тяжелый или легкий. Вид раствора: для бутовой кладки или кладочный. Тип применяемого вяжущего должен быть: простой. Заполнитель должен быть: песок. Норма подвижности по погружению конуса: менее 5 и более 1 см. </w:t>
            </w:r>
          </w:p>
          <w:p w:rsidR="004035DB" w:rsidRDefault="00B727B1">
            <w:pPr>
              <w:spacing w:after="0"/>
              <w:ind w:right="44"/>
            </w:pPr>
            <w:r>
              <w:rPr>
                <w:rFonts w:ascii="Times New Roman" w:eastAsia="Times New Roman" w:hAnsi="Times New Roman" w:cs="Times New Roman"/>
                <w:sz w:val="27"/>
              </w:rPr>
              <w:t>Содержание глинист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ых частиц размером менее 0,4 мм: не менее 30 и не более 50 %. Соответствие НТД должно быть: ГОСТ 28013-98.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Раствор строительный. </w:t>
            </w:r>
          </w:p>
        </w:tc>
      </w:tr>
      <w:tr w:rsidR="004035DB">
        <w:trPr>
          <w:trHeight w:val="2619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20.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Вяжущее смеси: смешанное на основе цемента или цементное. Содержание цемента в смешанном вяжущем: более 75 % по массе. 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Содержание полимерных добавок в смеси: не более 5 % массы. Смесь: дисперсная с водоудерживающими добавками или дисперсная без водоудерживающих добавок. Марка подвижности смеси, готовой к применению: Пк3 или Пк2. Марка прочности на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>Смесь сухая шпаклевочная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3550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23"/>
              <w:jc w:val="both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сжатие затвердевшего раствора из смеси: М200 или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М150 или М100. Влажность сухой смеси: не более 0,3 % массы. Наибольшая крупность зерен заполнителя смеси: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более 0,63 мм. Остаток на сите, соответствующем размеру зерен наибольшей крупности заполнителя, в сухой смеси: не более 0,5 %. Водоудерживающая способность смеси, готовой к применению: не менее 91 %. Адгезия затвердевшего раствора смеси с бетонным основ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анием: не менее 0,5 МПа. Соответствие НТД должно быть: ГОСТ 31189-2015, ГОСТ 31357-2007.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  <w:tr w:rsidR="004035DB">
        <w:trPr>
          <w:trHeight w:val="5103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21.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Класс прочности при сжатии: КП III или КП IV или КП II. Марка по морозостойкости: не ниже F25. Средняя плотность штукатурного раствора в сухом состоянии: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менее 1200 кг/м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7"/>
              </w:rPr>
              <w:t>. Наибольшая крупность зерен заполнителя: более 0,6 мм. Марка смеси по подвижности должна быть: Пк3. Тип смеси: штукатурная тяжелая или штукатурная легкая. По наибольшей крупности зерен заполнителя смесь: растворная мелкозернистая или ра</w:t>
            </w:r>
            <w:r>
              <w:rPr>
                <w:rFonts w:ascii="Times New Roman" w:eastAsia="Times New Roman" w:hAnsi="Times New Roman" w:cs="Times New Roman"/>
                <w:sz w:val="27"/>
              </w:rPr>
              <w:t>створная крупнозернистая. Вяжущее должен быть: цемент. Заполнитель должен быть: песок. Влажность смеси: не более 0,3 % по массе. Норма подвижности по погружению конуса: более 8 - ≤ 12 см. Минимальная прочность сцепления с основанием: не менее 0,3 МПа. Соот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ветствие НТД должно быть: ГОСТ 33083-2014, ГОСТ 31189-2015.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Смесь сухая. </w:t>
            </w:r>
          </w:p>
        </w:tc>
      </w:tr>
    </w:tbl>
    <w:p w:rsidR="004035DB" w:rsidRDefault="004035DB">
      <w:pPr>
        <w:spacing w:after="0"/>
        <w:ind w:left="-1133" w:right="972"/>
      </w:pPr>
    </w:p>
    <w:tbl>
      <w:tblPr>
        <w:tblStyle w:val="TableGrid"/>
        <w:tblW w:w="12184" w:type="dxa"/>
        <w:tblInd w:w="1196" w:type="dxa"/>
        <w:tblCellMar>
          <w:top w:w="70" w:type="dxa"/>
          <w:left w:w="91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602"/>
        <w:gridCol w:w="6196"/>
        <w:gridCol w:w="5386"/>
      </w:tblGrid>
      <w:tr w:rsidR="004035DB">
        <w:trPr>
          <w:trHeight w:val="9141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22. </w:t>
            </w:r>
          </w:p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7" w:line="27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Материал изготовления должен быть: проволока канатная. Тип прядей должен быть: ТК. Марка каната по механическим свойствам: В или 1. Вид свивки должен быть: </w:t>
            </w:r>
            <w:r>
              <w:rPr>
                <w:rFonts w:ascii="Times New Roman" w:eastAsia="Times New Roman" w:hAnsi="Times New Roman" w:cs="Times New Roman"/>
                <w:sz w:val="27"/>
              </w:rPr>
              <w:t>двойная. Диаметр каната: не более 6,5 и не менее 4,5 мм. Расчетная площадь сечения всех проволок в канате: не менее 7,07 и ≤ 14,53 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>. Расчетное разрывное усилие, суммарное всех проволок: не менее 12450 Н. Расчетное разрывное усилие, каната в целом: не ме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нее 10700 Н. Сердечник должен быть: органический. </w:t>
            </w:r>
          </w:p>
          <w:p w:rsidR="004035DB" w:rsidRDefault="00B727B1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Направление свивки каната: левое или правое. </w:t>
            </w:r>
          </w:p>
          <w:p w:rsidR="004035DB" w:rsidRDefault="00B727B1">
            <w:pPr>
              <w:spacing w:after="18" w:line="261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Способ свивки должен быть: нераскручивающийся. Точность изготовления каната: повышенная или нормальная. Тип каната по степени уравновешенности должен быть: нер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ихтованный. Тип каната по сочетанию направлений свивки элементов каната должен быть: крестовой. </w:t>
            </w:r>
          </w:p>
          <w:p w:rsidR="004035DB" w:rsidRDefault="00B727B1">
            <w:pPr>
              <w:spacing w:after="0" w:line="278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Количество центральных проволок должно быть: 6 шт. Количество проволок в прядях должно быть: </w:t>
            </w:r>
          </w:p>
          <w:p w:rsidR="004035DB" w:rsidRDefault="00B727B1">
            <w:pPr>
              <w:spacing w:after="0" w:line="263" w:lineRule="auto"/>
            </w:pPr>
            <w:r>
              <w:rPr>
                <w:rFonts w:ascii="Times New Roman" w:eastAsia="Times New Roman" w:hAnsi="Times New Roman" w:cs="Times New Roman"/>
                <w:sz w:val="27"/>
              </w:rPr>
              <w:t>108 шт. Диаметр центральной проволоки: не более 0,45 и не менее 0</w:t>
            </w:r>
            <w:r>
              <w:rPr>
                <w:rFonts w:ascii="Times New Roman" w:eastAsia="Times New Roman" w:hAnsi="Times New Roman" w:cs="Times New Roman"/>
                <w:sz w:val="27"/>
              </w:rPr>
              <w:t>,3 мм. Диаметр проволоки в слоях: не более 0,4 и не менее 0,28 мм. Вид покрытия проволок должен быть: цинк. Группа проволоки в зависимости от поверхностной плотности покрытия: С или Ж. Поверхностная плотность цинка: ≥ 20 г/м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Покрытие должно быть: </w:t>
            </w:r>
          </w:p>
          <w:p w:rsidR="004035DB" w:rsidRDefault="00B727B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>сплошн</w:t>
            </w:r>
            <w:r>
              <w:rPr>
                <w:rFonts w:ascii="Times New Roman" w:eastAsia="Times New Roman" w:hAnsi="Times New Roman" w:cs="Times New Roman"/>
                <w:sz w:val="27"/>
              </w:rPr>
              <w:t>ое, без пропусков и трещин, видимых без увеличительных приборов. Маркировочная группа: 170 или 160 или 180 кгс/мм</w:t>
            </w: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. Допускаемый разбег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35DB" w:rsidRDefault="00B727B1">
            <w:pPr>
              <w:spacing w:after="0"/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7"/>
              </w:rPr>
              <w:lastRenderedPageBreak/>
              <w:t xml:space="preserve">Канат тип 2. </w:t>
            </w:r>
          </w:p>
        </w:tc>
      </w:tr>
      <w:tr w:rsidR="004035DB">
        <w:trPr>
          <w:trHeight w:val="3550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  <w:tc>
          <w:tcPr>
            <w:tcW w:w="6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B727B1">
            <w:pPr>
              <w:spacing w:after="0"/>
              <w:ind w:right="6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временного сопротивления разрыву проволок в канате: </w:t>
            </w:r>
            <w:r>
              <w:rPr>
                <w:rFonts w:ascii="Times New Roman" w:eastAsia="Times New Roman" w:hAnsi="Times New Roman" w:cs="Times New Roman"/>
                <w:sz w:val="27"/>
              </w:rPr>
              <w:t>не более 21 %. Сцепление цинкового покрытия со стальной основой должно быть: прочное. Предельное отклонение по номинальному диаметру центральных проволок и проволок в прядях в сторону уменьшения: не менее -0,01 мм. Предельное отклонение по номинальному диа</w:t>
            </w:r>
            <w:r>
              <w:rPr>
                <w:rFonts w:ascii="Times New Roman" w:eastAsia="Times New Roman" w:hAnsi="Times New Roman" w:cs="Times New Roman"/>
                <w:sz w:val="27"/>
              </w:rPr>
              <w:t xml:space="preserve">метру центральных проволок и проволок в прядях в сторону увеличения: не более 0,02 мм. Соответствие НТД должно быть: ГОСТ 3070-88, ГОСТ 7372-79. 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35DB" w:rsidRDefault="004035DB"/>
        </w:tc>
      </w:tr>
    </w:tbl>
    <w:p w:rsidR="004035DB" w:rsidRDefault="00B727B1">
      <w:pPr>
        <w:spacing w:after="0"/>
        <w:ind w:left="7285"/>
        <w:jc w:val="both"/>
      </w:pPr>
      <w:r>
        <w:t xml:space="preserve"> </w:t>
      </w:r>
    </w:p>
    <w:sectPr w:rsidR="004035DB">
      <w:pgSz w:w="16838" w:h="11906" w:orient="landscape"/>
      <w:pgMar w:top="1709" w:right="1354" w:bottom="92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B"/>
    <w:rsid w:val="004035DB"/>
    <w:rsid w:val="00B7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FCB8E-8CB5-43DF-9DFB-9ED9C827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99</Pages>
  <Words>11710</Words>
  <Characters>66747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cp:lastModifiedBy>Пользователь</cp:lastModifiedBy>
  <cp:revision>2</cp:revision>
  <dcterms:created xsi:type="dcterms:W3CDTF">2017-12-11T21:47:00Z</dcterms:created>
  <dcterms:modified xsi:type="dcterms:W3CDTF">2017-12-11T21:47:00Z</dcterms:modified>
</cp:coreProperties>
</file>