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7" w:type="dxa"/>
          <w:right w:w="107" w:type="dxa"/>
        </w:tblCellMar>
        <w:tblLook w:val="0000"/>
      </w:tblPr>
      <w:tblGrid>
        <w:gridCol w:w="768"/>
        <w:gridCol w:w="2289"/>
        <w:gridCol w:w="3323"/>
        <w:gridCol w:w="4202"/>
        <w:gridCol w:w="4202"/>
      </w:tblGrid>
      <w:tr w:rsidR="00551CC9" w:rsidRPr="000D7BC5" w:rsidTr="003B1934">
        <w:trPr>
          <w:trHeight w:val="20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№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Наименование товара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Наименование показателя товара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Требуемое значение показателя товара</w:t>
            </w: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(ТРЕБОВАНИЯ ЗАКАЗЧИКА)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Конкретные показатели (ПРЕДЛОЖЕНИЕ УЧАСТНИКА)</w:t>
            </w:r>
          </w:p>
        </w:tc>
      </w:tr>
      <w:tr w:rsidR="00551CC9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Заслонка вентиляционная</w:t>
            </w:r>
          </w:p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400х200 мм</w:t>
            </w:r>
          </w:p>
          <w:p w:rsidR="00551CC9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600х350 мм</w:t>
            </w:r>
          </w:p>
          <w:p w:rsidR="00C81847" w:rsidRPr="00C81847" w:rsidRDefault="00C81847" w:rsidP="00551CC9">
            <w:pPr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Предназначена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регулирования расхода воздуха и невзрывоопасных воздушных смесей в системах вентиляции, кондиционирования и воздушного отопления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регулирования расхода воздуха и невзрывоопасных воздушных смесей в системах вентиляции, кондиционирования и воздушного отопления</w:t>
            </w:r>
          </w:p>
        </w:tc>
      </w:tr>
      <w:tr w:rsidR="00551CC9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Корпус и регулирующая лопатка заслонки изготовлены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из оцинкованной стали или </w:t>
            </w: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коррозионностойкой</w:t>
            </w:r>
            <w:proofErr w:type="spell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стали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из оцинкованной стали</w:t>
            </w:r>
          </w:p>
        </w:tc>
      </w:tr>
      <w:tr w:rsidR="00551CC9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Присоединительные парубки выполнены в форме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ниппельного соединения с уплотнительными резинками  или фланцевого соединения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фланцевого соединения</w:t>
            </w:r>
          </w:p>
        </w:tc>
      </w:tr>
      <w:tr w:rsidR="00551CC9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Исполнение 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551CC9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с площадкой под электропривод</w:t>
            </w:r>
          </w:p>
        </w:tc>
        <w:tc>
          <w:tcPr>
            <w:tcW w:w="1421" w:type="pct"/>
            <w:shd w:val="clear" w:color="auto" w:fill="auto"/>
          </w:tcPr>
          <w:p w:rsidR="00551CC9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с площадкой под электропривод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Фильтрующая вставка для фильтра ФВП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Класс очистки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EU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3,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F7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EU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3,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F7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Размер вставки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500х300 мм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600х350 мм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400х200 мм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500х250 мм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500х300 мм</w:t>
            </w:r>
          </w:p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600х350 мм</w:t>
            </w:r>
          </w:p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400х200 мм</w:t>
            </w:r>
          </w:p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500х250 мм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3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Фильтрующая вставка для фильтра ФВК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Класс очистки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EU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3,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F7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EU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3,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F7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Размер вставки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250 мм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EF0CE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250 мм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4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Клапан обратный</w:t>
            </w:r>
          </w:p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125 мм</w:t>
            </w:r>
          </w:p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100 мм</w:t>
            </w:r>
          </w:p>
          <w:p w:rsidR="00C81847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200 мм</w:t>
            </w:r>
          </w:p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Предназначен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автоматического перекрывания круглых воздуховодов при выключении вентилятора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автоматического перекрывания круглых воздуховодов при выключении вентилятора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Корпус клапана</w:t>
            </w:r>
            <w:r w:rsidRPr="000D7BC5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выполнен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из оцинкованной стали, нержавеющей стали или пластика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086B4A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Из </w:t>
            </w:r>
            <w:r w:rsidR="00086B4A">
              <w:rPr>
                <w:rFonts w:ascii="Courier New" w:hAnsi="Courier New" w:cs="Courier New"/>
                <w:sz w:val="16"/>
                <w:szCs w:val="16"/>
              </w:rPr>
              <w:t>оцинкованной стали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Лопасти изготовлены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из листового алюминия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из листового алюминия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Конструкция корпуса клапана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позволяет крепить его к воздуховодам или другим элементам системы вентиляции с помощью хомутов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086B4A" w:rsidP="00086B4A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позволяет крепить его к воздуховодам </w:t>
            </w:r>
            <w:r w:rsidRPr="00086B4A">
              <w:rPr>
                <w:rFonts w:ascii="Courier New" w:hAnsi="Courier New" w:cs="Courier New"/>
                <w:sz w:val="16"/>
                <w:szCs w:val="16"/>
                <w:highlight w:val="yellow"/>
              </w:rPr>
              <w:t>и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другим элементам системы вентиляции с помощью хомутов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Фильтрующая вставка для фильтра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FKU</w:t>
            </w:r>
          </w:p>
          <w:p w:rsidR="00C81847" w:rsidRP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Класс очистки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EU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3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EU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3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Размер вставки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600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х300 мм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800х500 мм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600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х300 мм</w:t>
            </w:r>
          </w:p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800х500 мм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6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Фильтрующая вставка для фильтра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KR</w:t>
            </w:r>
          </w:p>
          <w:p w:rsidR="00C81847" w:rsidRP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Класс очистки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F5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F5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Размер вставки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600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х300 мм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800х500 мм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600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х300 мм</w:t>
            </w:r>
          </w:p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800х500 мм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7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C81847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Фильтр для </w:t>
            </w: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воздухораспределит</w:t>
            </w:r>
            <w:proofErr w:type="spellEnd"/>
            <w:r w:rsidRPr="000D7BC5">
              <w:rPr>
                <w:rFonts w:ascii="Courier New" w:hAnsi="Courier New" w:cs="Courier New"/>
                <w:sz w:val="16"/>
                <w:szCs w:val="16"/>
              </w:rPr>
              <w:t>. 1ВБД и 2ВБД</w:t>
            </w:r>
          </w:p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Класс очистки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H14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H14</w:t>
            </w:r>
          </w:p>
        </w:tc>
      </w:tr>
      <w:tr w:rsidR="00C81847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Размер вставки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595х595 мм</w:t>
            </w:r>
          </w:p>
        </w:tc>
        <w:tc>
          <w:tcPr>
            <w:tcW w:w="1421" w:type="pct"/>
            <w:shd w:val="clear" w:color="auto" w:fill="auto"/>
          </w:tcPr>
          <w:p w:rsidR="00C81847" w:rsidRPr="000D7BC5" w:rsidRDefault="00C81847" w:rsidP="005D6EC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595х595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spacing w:after="200"/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8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Кабель силовой с пластмассовой изоляцией по ГОСТ 31996-2012 1×1,5, 3×1,5, 4×4, 5×4 мм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</w:t>
            </w:r>
            <w:proofErr w:type="gramEnd"/>
          </w:p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lastRenderedPageBreak/>
              <w:t>Предназначен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для передачи и распределения электрической энергии в стационарных установках на номинальное переменное напряжение 0,66–1 кВ 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для передачи и распределения электрической энергии в стационарных установках на номинальное переменное напряжение 1 кВ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Жилы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медные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медные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Марка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ПвВнг-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LS</w:t>
            </w:r>
            <w:proofErr w:type="spellEnd"/>
            <w:proofErr w:type="gram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или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ВВГнг-LS</w:t>
            </w:r>
            <w:proofErr w:type="spell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proofErr w:type="spellStart"/>
            <w:r w:rsidRPr="003E35B8">
              <w:rPr>
                <w:rFonts w:eastAsia="Calibri"/>
                <w:sz w:val="16"/>
                <w:szCs w:val="16"/>
              </w:rPr>
              <w:t>ВВГнг-</w:t>
            </w:r>
            <w:proofErr w:type="gramStart"/>
            <w:r w:rsidRPr="003E35B8">
              <w:rPr>
                <w:rFonts w:eastAsia="Calibri"/>
                <w:sz w:val="16"/>
                <w:szCs w:val="16"/>
              </w:rPr>
              <w:t>LS</w:t>
            </w:r>
            <w:proofErr w:type="spellEnd"/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Все жилы равного сечения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Кабель</w:t>
            </w:r>
            <w:proofErr w:type="gram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не распространяющий горение, пониженного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дымовыделения</w:t>
            </w:r>
            <w:proofErr w:type="spellEnd"/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Изоляция жил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 поливинилхлоридного пластиката пониженной пожарной опасности или из сшитого полиэтилена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из поливинилхлоридного пластиката пониженной пожарной опасности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Номинальная толщина изоляции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0,6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0,8мм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Нижнее предельное отклонение от номинальной толщины изоляции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0,18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0,18мм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Оболочка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 поливинилхлоридного пластиката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из поливинилхлоридного пластиката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Толщина оболочки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1,8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1,8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Кабель выдерживает в течение 10 мин испытание постоянным напряжением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7,2 кВ и частотой 50 Гц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8,4 кВ и частотой 50Гц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Прочность изоляции при разрыве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10 Н/мм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2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10 Н/мм</w:t>
            </w:r>
            <w:proofErr w:type="gramStart"/>
            <w:r w:rsidRPr="00A01016">
              <w:rPr>
                <w:rFonts w:ascii="Courier New" w:hAnsi="Courier New" w:cs="Courier New"/>
                <w:sz w:val="18"/>
                <w:szCs w:val="18"/>
              </w:rPr>
              <w:t>2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Водопоглощение</w:t>
            </w:r>
            <w:proofErr w:type="spellEnd"/>
            <w:r w:rsidRPr="00C81847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:</w:t>
            </w: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увеличение массы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10 мг/см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3E35B8">
              <w:rPr>
                <w:rFonts w:eastAsia="Calibri"/>
                <w:sz w:val="16"/>
                <w:szCs w:val="16"/>
              </w:rPr>
              <w:t>10 мг/см</w:t>
            </w:r>
            <w:proofErr w:type="gramStart"/>
            <w:r w:rsidRPr="003E35B8">
              <w:rPr>
                <w:rFonts w:eastAsia="Calibri"/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Кабель стойкий к воздействию температуры окружающей среды</w:t>
            </w:r>
            <w:r w:rsidRPr="00C81847">
              <w:rPr>
                <w:rFonts w:ascii="Courier New" w:eastAsia="Calibri" w:hAnsi="Courier New" w:cs="Courier New"/>
                <w:sz w:val="16"/>
                <w:szCs w:val="16"/>
                <w:highlight w:val="yellow"/>
                <w:lang w:eastAsia="en-US"/>
              </w:rPr>
              <w:t>: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до плюс 50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°С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до плюс 50</w:t>
            </w:r>
            <w:proofErr w:type="gramStart"/>
            <w:r w:rsidRPr="00A01016">
              <w:rPr>
                <w:rFonts w:ascii="Courier New" w:hAnsi="Courier New" w:cs="Courier New"/>
                <w:sz w:val="18"/>
                <w:szCs w:val="18"/>
              </w:rPr>
              <w:t xml:space="preserve"> °С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Длительно допустимая температура нагрева жил кабеля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90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°С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  <w:r w:rsidRPr="00A01016">
              <w:rPr>
                <w:rFonts w:ascii="Courier New" w:hAnsi="Courier New" w:cs="Courier New"/>
                <w:sz w:val="18"/>
                <w:szCs w:val="18"/>
              </w:rPr>
              <w:t>0</w:t>
            </w:r>
            <w:proofErr w:type="gramStart"/>
            <w:r w:rsidRPr="00A01016">
              <w:rPr>
                <w:rFonts w:ascii="Courier New" w:hAnsi="Courier New" w:cs="Courier New"/>
                <w:sz w:val="18"/>
                <w:szCs w:val="18"/>
              </w:rPr>
              <w:t xml:space="preserve"> °С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Максимальное напряжение сети, для которой предназначается кабель,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0,792 кВ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1,2 кВ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9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Уголок стальной горячекатаный ГОСТ 8509-93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Уголок равнополочный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соответствие 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Номер уголка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2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,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5–3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2,5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Толщина полки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3 мм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3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Длина уголка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4–6 м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4 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Класс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I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/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II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I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Расстояние от центра тяжести до наружной грани полки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0,73 см или 0,80 см или 0,85 см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0,73 см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Кривизна уголков не должна превышать 0,4% длины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Предельные отклонения по длине уголков мерной длины или кратной мерной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+50 мм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+30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Масса уголка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8,16 кг</w:t>
            </w:r>
          </w:p>
        </w:tc>
        <w:tc>
          <w:tcPr>
            <w:tcW w:w="1421" w:type="pct"/>
            <w:shd w:val="clear" w:color="auto" w:fill="auto"/>
          </w:tcPr>
          <w:p w:rsidR="0070420C" w:rsidRPr="00086B4A" w:rsidRDefault="0070420C" w:rsidP="00B21C68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86B4A">
              <w:rPr>
                <w:rFonts w:ascii="Courier New" w:hAnsi="Courier New" w:cs="Courier New"/>
                <w:sz w:val="16"/>
                <w:szCs w:val="16"/>
              </w:rPr>
              <w:t>4,48 кг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10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Смесь сухая растворная штукатурная по ГОСТ 28013-98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Смесь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цементная или известковая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цементная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Марка по подвижности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Пк3 или Пк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4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Пк3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Водоудерживающая способность растворных смесей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90%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267521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90%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Расслаиваемость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свежеприготовленных смесей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должна превышать 10%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267521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Растворная смесь</w:t>
            </w:r>
            <w:r w:rsidRPr="00C81847">
              <w:rPr>
                <w:rFonts w:ascii="Courier New" w:eastAsia="Calibri" w:hAnsi="Courier New" w:cs="Courier New"/>
                <w:sz w:val="16"/>
                <w:szCs w:val="16"/>
                <w:highlight w:val="yellow"/>
                <w:lang w:eastAsia="en-US"/>
              </w:rPr>
              <w:t>: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содержит золы-уноса более 20% массы цемента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267521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не содержит золы-уноса более 20% массы цемента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Влажность сухих растворных смесей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должна превышать 0,1% по массе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267521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0,1</w:t>
            </w:r>
            <w:r w:rsidRPr="00A01016">
              <w:rPr>
                <w:rFonts w:ascii="Courier New" w:hAnsi="Courier New" w:cs="Courier New"/>
                <w:sz w:val="18"/>
                <w:szCs w:val="18"/>
              </w:rPr>
              <w:t>% по массе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По 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применяемым</w:t>
            </w:r>
            <w:proofErr w:type="gram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вяжущим смесь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простая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простая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В качестве 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вяжущего</w:t>
            </w:r>
            <w:proofErr w:type="gram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применяется цемент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строительных растворов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для строительных растворов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Для производства цемента используются доменные гранулированные шлаки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2 сорта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2 сорта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Коэффициент качества цемента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1,2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1,45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В составе цемента кварцевый песок с содержанием оксида кремния SiO2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90%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90%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Содержание глинистых, илистых и мелких пылевидных фракций величиной менее 0,05 мм в цементе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должно быть более 3%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В качестве 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вяжущего</w:t>
            </w:r>
            <w:proofErr w:type="gram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применяется известь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гидратная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без добавок или с добавками 1 или 2 сорта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Влажность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гидратной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извести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должна быть более 5%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Активные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CaO+MgO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извести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40%,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CO2 извести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5%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-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В качестве заполнителя применяется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песок для строительных работ класса I средний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песок для строительных работ класса I средний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Наибольшая крупность зерен заполнителя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2,5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2,5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Природный песок горных пород плотностью зерен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2,0–2,8 г/см3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2,0</w:t>
            </w:r>
            <w:r w:rsidRPr="00A01016">
              <w:rPr>
                <w:rFonts w:ascii="Courier New" w:hAnsi="Courier New" w:cs="Courier New"/>
                <w:sz w:val="18"/>
                <w:szCs w:val="18"/>
              </w:rPr>
              <w:t xml:space="preserve"> г/см3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Содержание в песке зерен крупностью менее 0,16 мм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5% по массе</w:t>
            </w:r>
          </w:p>
        </w:tc>
        <w:tc>
          <w:tcPr>
            <w:tcW w:w="1421" w:type="pct"/>
            <w:shd w:val="clear" w:color="auto" w:fill="auto"/>
          </w:tcPr>
          <w:p w:rsidR="0070420C" w:rsidRPr="00A33DE4" w:rsidRDefault="0070420C" w:rsidP="00666A67">
            <w:pPr>
              <w:rPr>
                <w:rFonts w:ascii="Courier New" w:hAnsi="Courier New" w:cs="Courier New"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color w:val="FF0000"/>
                <w:sz w:val="18"/>
                <w:szCs w:val="18"/>
              </w:rPr>
              <w:t>5</w:t>
            </w:r>
            <w:r w:rsidRPr="00A33DE4">
              <w:rPr>
                <w:rFonts w:ascii="Courier New" w:hAnsi="Courier New" w:cs="Courier New"/>
                <w:color w:val="FF0000"/>
                <w:sz w:val="18"/>
                <w:szCs w:val="18"/>
              </w:rPr>
              <w:t>% по массе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Содержание в песке пылевидных и глинистых частиц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2% по массе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</w:t>
            </w:r>
            <w:r w:rsidRPr="00A01016">
              <w:rPr>
                <w:rFonts w:ascii="Courier New" w:hAnsi="Courier New" w:cs="Courier New"/>
                <w:sz w:val="18"/>
                <w:szCs w:val="18"/>
              </w:rPr>
              <w:t>% по массе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Содержание в песке глины в комках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0,25% по массе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</w:t>
            </w:r>
            <w:r w:rsidRPr="00A01016">
              <w:rPr>
                <w:rFonts w:ascii="Courier New" w:hAnsi="Courier New" w:cs="Courier New"/>
                <w:sz w:val="18"/>
                <w:szCs w:val="18"/>
              </w:rPr>
              <w:t>% по массе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Частный остаток на ситах при просеивании песка на ситах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№ 2,5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0%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0%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№ 1,25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45%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15%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№ 0,63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45%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30%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№ 0,315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35%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35%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№ 0,16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70%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666A67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15%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11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Проволока стальная низкоуглеродистая по ГОСТ 3282-74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Проволока круглая стальная низкоуглеродистая, предназначенная для увязки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Проволока с оцинкованным покрытием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1-го или 2-го класса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2-го класса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По точности изготовления проволока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нормальной точности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нормальной точности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Диаметр проволоки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0,8–1,0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0,8мм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Предельное отклонение по диаметру проволоки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−0,05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−0,05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Цинковое покрытие прочное, не растрескивается и не отслаивается при спиральной навивке проволоки на цилиндрический сердечник диаметром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10 мм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Число витков при спиральной навивке проволоки на цилиндрический сердечник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6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12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Болты с шестигранной головкой с мелким шагом резьбы ГОСТ 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</w:rPr>
              <w:t>Р</w:t>
            </w:r>
            <w:proofErr w:type="gram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ИСО 8765-2013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Резьба (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d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ind w:right="110"/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М10 или М12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ind w:right="110"/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 xml:space="preserve">М10 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Класс точности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А или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В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А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Высота опорной шайбы (с)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0,15–0,60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0,60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Шаг резьбы (Р)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1,0 или 1,5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1,0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Диаметр описанной окружности головки (е)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должно быть менее 17,59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18,9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Резьба болта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должна быть неполная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неполная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Высота головки без учета высоты опорной шайбы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7,64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5,8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Длина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ненарезанного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стержня (включая сбег резьбы) (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l</w:t>
            </w:r>
            <w:r w:rsidRPr="000D7BC5">
              <w:rPr>
                <w:rFonts w:ascii="Courier New" w:eastAsia="Calibri" w:hAnsi="Courier New" w:cs="Courier New"/>
                <w:sz w:val="16"/>
                <w:szCs w:val="16"/>
                <w:vertAlign w:val="subscript"/>
                <w:lang w:eastAsia="en-US"/>
              </w:rPr>
              <w:t>g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должно быть не более 90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74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Размер головки «под ключ» (S)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должно быть менее 15,57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Длина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ненарезанного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(гладкого) стержня (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l</w:t>
            </w:r>
            <w:r w:rsidRPr="000D7BC5">
              <w:rPr>
                <w:rFonts w:ascii="Courier New" w:eastAsia="Calibri" w:hAnsi="Courier New" w:cs="Courier New"/>
                <w:sz w:val="16"/>
                <w:szCs w:val="16"/>
                <w:vertAlign w:val="subscript"/>
                <w:lang w:eastAsia="en-US"/>
              </w:rPr>
              <w:t>s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должно быть не менее 11,25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66,5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Длина стержня (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l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120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100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Участок неполной резьбы (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u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должен превышать 3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Общая длина болта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должно быть более 127,79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106,4</w:t>
            </w:r>
            <w:r w:rsidRPr="003E35B8">
              <w:rPr>
                <w:rFonts w:eastAsia="Calibri"/>
                <w:sz w:val="16"/>
                <w:szCs w:val="16"/>
              </w:rPr>
              <w:t xml:space="preserve">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Длина участка полной резьбы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24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24</w:t>
            </w:r>
            <w:r w:rsidRPr="003E35B8">
              <w:rPr>
                <w:rFonts w:eastAsia="Calibri"/>
                <w:sz w:val="16"/>
                <w:szCs w:val="16"/>
              </w:rPr>
              <w:t>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13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Свёрла спиральные по металлу по ГОСТ 10902-77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Цилиндрический хвостовик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Серия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средняя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средняя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Материал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сверла должны быть изготовлены из быстрорежущей стали или легированной стали марки 9ХС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из быстрорежущей стали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Допуск радиального биения сверла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0,14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0,14мм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Класс точности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 или В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В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Цилиндрический хвостовик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Предназначены для сверления отверстий с максимальным квалитетом точности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1465"/>
              </w:tabs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14–15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1465"/>
              </w:tabs>
              <w:rPr>
                <w:rFonts w:eastAsia="Calibri"/>
                <w:sz w:val="16"/>
                <w:szCs w:val="16"/>
              </w:rPr>
            </w:pPr>
            <w:r w:rsidRPr="00086B4A">
              <w:rPr>
                <w:rFonts w:eastAsia="Calibri"/>
                <w:sz w:val="16"/>
                <w:szCs w:val="16"/>
                <w:highlight w:val="yellow"/>
              </w:rPr>
              <w:t>15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Диаметр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10–12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Длина L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125–160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133мм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Допуск биения, проверяемый посередине режущих кромок сверла, относительно оси рабочей части сверла в направлении, перпендикулярном режущей кромке,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должен быть более 0,30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0,18мм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Средний период стойкости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35 мин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30 мин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Износ по задней поверхности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0,60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0,55мм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На сверлах четко 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нанесены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товарный знак предприятия-изготовителя, диаметр сверла, марка стали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товарный знак предприятия-изготовителя, диаметр сверла, марка стали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Свёрла будут использоваться для сверления отверстий, в которые будут установлены болты с гайками, указанные выше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14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Электроды по ГОСТ 9467-75 и ГОСТ 9466-75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Предназначены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70420C">
              <w:rPr>
                <w:rFonts w:ascii="Courier New" w:hAnsi="Courier New" w:cs="Courier New"/>
                <w:sz w:val="16"/>
                <w:szCs w:val="16"/>
                <w:highlight w:val="yellow"/>
              </w:rPr>
              <w:t>для сварки углеродистых и низколегированных конструкционных сталей или для сварки углеродистых и низколегированных конструкционных сталей, когда к металлу сварных швов предъявляют повышенные требования по пластичности и ударной вязкости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для сварки углеродистых и низколегированных конструкционных сталей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Размеры электродов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должны соответствовать 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</w:rPr>
              <w:t>указанным</w:t>
            </w:r>
            <w:proofErr w:type="gram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на изображении: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eastAsia="Calibri" w:hAnsi="Courier New" w:cs="Courier New"/>
                <w:noProof/>
                <w:sz w:val="22"/>
                <w:szCs w:val="22"/>
              </w:rPr>
              <w:drawing>
                <wp:inline distT="0" distB="0" distL="0" distR="0">
                  <wp:extent cx="1377950" cy="425450"/>
                  <wp:effectExtent l="0" t="0" r="0" b="0"/>
                  <wp:docPr id="14" name="Рисунок 4" descr="http://docs.cntd.ru/picture/get?id=P0044&amp;doc_id=1200001301&amp;size=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docs.cntd.ru/picture/get?id=P0044&amp;doc_id=1200001301&amp;size=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Соответствуют</w:t>
            </w:r>
            <w:r w:rsidRPr="003E35B8">
              <w:rPr>
                <w:sz w:val="16"/>
                <w:szCs w:val="16"/>
              </w:rPr>
              <w:t xml:space="preserve"> </w:t>
            </w:r>
            <w:proofErr w:type="gramStart"/>
            <w:r w:rsidRPr="003E35B8">
              <w:rPr>
                <w:sz w:val="16"/>
                <w:szCs w:val="16"/>
              </w:rPr>
              <w:t>указанным</w:t>
            </w:r>
            <w:proofErr w:type="gramEnd"/>
            <w:r w:rsidRPr="003E35B8">
              <w:rPr>
                <w:sz w:val="16"/>
                <w:szCs w:val="16"/>
              </w:rPr>
              <w:t xml:space="preserve"> на изображении:</w:t>
            </w:r>
          </w:p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rFonts w:eastAsia="Calibri"/>
                <w:noProof/>
              </w:rPr>
              <w:drawing>
                <wp:inline distT="0" distB="0" distL="0" distR="0">
                  <wp:extent cx="1581150" cy="483606"/>
                  <wp:effectExtent l="19050" t="0" r="0" b="0"/>
                  <wp:docPr id="15" name="Рисунок 1" descr="http://docs.cntd.ru/picture/get?id=P0044&amp;doc_id=1200001301&amp;size=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docs.cntd.ru/picture/get?id=P0044&amp;doc_id=1200001301&amp;size=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183" cy="483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Временное сопротивление разрыву свариваемых сталей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50 кгс/мм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  <w:r w:rsidRPr="003E35B8">
              <w:rPr>
                <w:sz w:val="16"/>
                <w:szCs w:val="16"/>
              </w:rPr>
              <w:t xml:space="preserve"> кгс/мм</w:t>
            </w:r>
            <w:proofErr w:type="gramStart"/>
            <w:r w:rsidRPr="003E35B8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Номинальная длина электрода L со стержнем из сварочной проволоки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менее 350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350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Длина зачищенного от покрытия конца </w:t>
            </w: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l</w:t>
            </w:r>
            <w:proofErr w:type="spell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25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EE0EB2">
              <w:rPr>
                <w:rFonts w:ascii="Courier New" w:eastAsia="Calibri" w:hAnsi="Courier New" w:cs="Courier New"/>
                <w:sz w:val="20"/>
                <w:szCs w:val="20"/>
              </w:rPr>
              <w:t>25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Диаметр электрода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4,0–6,0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Тип электрода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Э42А или Э42 или Э50 или Э50А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Э42А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Форма зачистки покрытия со стороны контактного торца электрода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должна быть конусной или округлой или переходной 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между</w:t>
            </w:r>
            <w:proofErr w:type="gram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конусной и округлой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конусн</w:t>
            </w:r>
            <w:r>
              <w:rPr>
                <w:rFonts w:eastAsia="Calibri"/>
                <w:sz w:val="16"/>
                <w:szCs w:val="16"/>
              </w:rPr>
              <w:t>ая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Стержни электродов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должны быть из сварочной проволоки низкоуглеродистой или легированной или высоколегированной, предназначенной для изготовления электродов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из сварочной проволоки низкоуглеродистой, предназначенной для изготовления электродов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Покрытие электродов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тонкое/среднее/толстое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тонкое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Отношение диаметра покрытия к диаметру электрода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1,80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1,2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Разность толщины покрытия в диаметрально противоположных участках электрода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0,28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0,20мм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Максимальный линейный размер поры или шлакового включения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1,5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Покрытие не будет разрушаться при свободном падении электрода плашмя на гладкую стальную плиту с высоты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0,5 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0,5 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15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Воздуховоды из оцинкованной стали по ГОСТ 14918-80</w:t>
            </w:r>
          </w:p>
          <w:p w:rsidR="0070420C" w:rsidRDefault="0070420C" w:rsidP="00551CC9">
            <w:pPr>
              <w:spacing w:after="200" w:line="276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  <w:p w:rsidR="0070420C" w:rsidRPr="000D7BC5" w:rsidRDefault="0070420C" w:rsidP="00551CC9">
            <w:pPr>
              <w:spacing w:after="200" w:line="276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lastRenderedPageBreak/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lastRenderedPageBreak/>
              <w:t>Группа стали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для холодной штамповки (нормальной вытяжки или глубокой вытяжки или весьма глубокой вытяжки) или для холодного профилирования или под окраску (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</w:rPr>
              <w:t>дрессированная</w:t>
            </w:r>
            <w:proofErr w:type="gram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) 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для холодной штамповки (нормальной вытяжки</w:t>
            </w:r>
            <w:r>
              <w:rPr>
                <w:sz w:val="16"/>
                <w:szCs w:val="16"/>
              </w:rPr>
              <w:t>)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По равномерности толщины 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lastRenderedPageBreak/>
              <w:t>цинкового покрытия сталь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с нормальной </w:t>
            </w: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разнотолщинностью</w:t>
            </w:r>
            <w:proofErr w:type="spell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или с 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уменьшенной </w:t>
            </w: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разнотолщинностью</w:t>
            </w:r>
            <w:proofErr w:type="spell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lastRenderedPageBreak/>
              <w:t xml:space="preserve">с </w:t>
            </w:r>
            <w:r>
              <w:rPr>
                <w:sz w:val="16"/>
                <w:szCs w:val="16"/>
              </w:rPr>
              <w:t>уменьшенной</w:t>
            </w:r>
            <w:r w:rsidRPr="003E35B8">
              <w:rPr>
                <w:sz w:val="16"/>
                <w:szCs w:val="16"/>
              </w:rPr>
              <w:t xml:space="preserve"> </w:t>
            </w:r>
            <w:proofErr w:type="spellStart"/>
            <w:r w:rsidRPr="003E35B8">
              <w:rPr>
                <w:sz w:val="16"/>
                <w:szCs w:val="16"/>
              </w:rPr>
              <w:t>разнотолщинностью</w:t>
            </w:r>
            <w:proofErr w:type="spell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Класс толщины цинкового</w:t>
            </w:r>
            <w:r w:rsidRPr="000D7BC5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покрытия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1/2/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Толщина стали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0,5, 0,7 мм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0,5, 0,7 мм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Категория качества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высшая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высшая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Сталь по плоскостности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ПВ/ПУ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ПВ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Разнотолщинность</w:t>
            </w:r>
            <w:proofErr w:type="spell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цинкового покрытия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12 мкм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10мкм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Относительное удлинение оцинкованной стали при </w:t>
            </w:r>
            <w:r w:rsidRPr="000D7BC5">
              <w:rPr>
                <w:rFonts w:ascii="Courier New" w:hAnsi="Courier New" w:cs="Courier New"/>
                <w:sz w:val="16"/>
                <w:szCs w:val="16"/>
                <w:lang w:val="en-US"/>
              </w:rPr>
              <w:t>L</w:t>
            </w:r>
            <w:r w:rsidRPr="000D7BC5">
              <w:rPr>
                <w:rFonts w:ascii="Courier New" w:hAnsi="Courier New" w:cs="Courier New"/>
                <w:sz w:val="16"/>
                <w:szCs w:val="16"/>
              </w:rPr>
              <w:t>0=80 мм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менее 20%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16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Мыло хозяйственное 200 г ГОСТ 30266-95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Внешний вид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твёрдое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твёрдое</w:t>
            </w:r>
          </w:p>
        </w:tc>
      </w:tr>
      <w:tr w:rsidR="0070420C" w:rsidRPr="000D7BC5" w:rsidTr="003B1934">
        <w:trPr>
          <w:trHeight w:val="6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Предназначено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очистки поверхности, требующей покраски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для очистки поверхности, требующей покраски</w:t>
            </w:r>
          </w:p>
        </w:tc>
      </w:tr>
      <w:tr w:rsidR="0070420C" w:rsidRPr="000D7BC5" w:rsidTr="003B1934">
        <w:trPr>
          <w:trHeight w:val="6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Группа мыла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2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70420C" w:rsidRPr="000D7BC5" w:rsidTr="003B1934">
        <w:trPr>
          <w:trHeight w:val="6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Качественное число (масса жирных кислот в пересчете на номинальную массу куска 100 г)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64,0 г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69,0 г.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Температура застывания жирных кислот, выделенных из мыла (титр)</w:t>
            </w:r>
            <w:r w:rsidRPr="00C81847">
              <w:rPr>
                <w:rFonts w:ascii="Courier New" w:eastAsia="Calibri" w:hAnsi="Courier New" w:cs="Courier New"/>
                <w:sz w:val="16"/>
                <w:szCs w:val="16"/>
                <w:highlight w:val="yellow"/>
                <w:lang w:eastAsia="en-US"/>
              </w:rPr>
              <w:t>: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35–42 ºC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35–42 ºC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На каждом куске мыла четкий штамп с указанием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товарного знака или наименования предприятия-изготовителя</w:t>
            </w:r>
          </w:p>
        </w:tc>
        <w:tc>
          <w:tcPr>
            <w:tcW w:w="1421" w:type="pct"/>
            <w:shd w:val="clear" w:color="auto" w:fill="auto"/>
          </w:tcPr>
          <w:p w:rsidR="0070420C" w:rsidRPr="00A01016" w:rsidRDefault="0070420C" w:rsidP="00B21C6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A01016">
              <w:rPr>
                <w:rFonts w:ascii="Courier New" w:hAnsi="Courier New" w:cs="Courier New"/>
                <w:sz w:val="18"/>
                <w:szCs w:val="18"/>
              </w:rPr>
              <w:t>наименования предприятия-изготовителя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17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Краски водно-дисперсионные по ГОСТ 28196-89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Предназначена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для работ внутри помещений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для работ внутри помещений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Пожаровзрывобезопасны</w:t>
            </w:r>
            <w:proofErr w:type="spellEnd"/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соответствие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>соответствие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Состав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на основе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сополимерной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акрилатной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дисперсии</w:t>
            </w:r>
          </w:p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или</w:t>
            </w:r>
          </w:p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на основе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стиролбутадиенового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латекса с применением литопона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 w:rsidRPr="003E35B8">
              <w:rPr>
                <w:rFonts w:eastAsia="Calibri"/>
                <w:sz w:val="16"/>
                <w:szCs w:val="16"/>
              </w:rPr>
              <w:t xml:space="preserve">на основе </w:t>
            </w:r>
            <w:proofErr w:type="spellStart"/>
            <w:r w:rsidRPr="003E35B8">
              <w:rPr>
                <w:rFonts w:eastAsia="Calibri"/>
                <w:sz w:val="16"/>
                <w:szCs w:val="16"/>
              </w:rPr>
              <w:t>сополимерной</w:t>
            </w:r>
            <w:proofErr w:type="spellEnd"/>
            <w:r w:rsidRPr="003E35B8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Pr="003E35B8">
              <w:rPr>
                <w:rFonts w:eastAsia="Calibri"/>
                <w:sz w:val="16"/>
                <w:szCs w:val="16"/>
              </w:rPr>
              <w:t>акрилатной</w:t>
            </w:r>
            <w:proofErr w:type="spellEnd"/>
            <w:r w:rsidRPr="003E35B8">
              <w:rPr>
                <w:rFonts w:eastAsia="Calibri"/>
                <w:sz w:val="16"/>
                <w:szCs w:val="16"/>
              </w:rPr>
              <w:t xml:space="preserve"> дисперсии</w:t>
            </w:r>
          </w:p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Степень </w:t>
            </w: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перетира</w:t>
            </w:r>
            <w:proofErr w:type="spellEnd"/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70 мкм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55 мкм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551CC9">
              <w:rPr>
                <w:rFonts w:ascii="Courier New" w:eastAsia="Calibri" w:hAnsi="Courier New" w:cs="Courier New"/>
                <w:sz w:val="16"/>
                <w:szCs w:val="16"/>
                <w:highlight w:val="yellow"/>
                <w:lang w:eastAsia="en-US"/>
              </w:rPr>
              <w:t>Массовая доля нелетучих веществ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52–61%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52-57 %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рН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краски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8,0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9,0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proofErr w:type="spellStart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Укрывистость</w:t>
            </w:r>
            <w:proofErr w:type="spellEnd"/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 высушенной пленки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210 г/м</w:t>
            </w:r>
            <w:proofErr w:type="gramStart"/>
            <w:r w:rsidRPr="000D7BC5">
              <w:rPr>
                <w:rFonts w:ascii="Courier New" w:eastAsia="Calibri" w:hAnsi="Courier New" w:cs="Courier New"/>
                <w:sz w:val="16"/>
                <w:szCs w:val="16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100</w:t>
            </w:r>
            <w:r w:rsidRPr="003E35B8">
              <w:rPr>
                <w:rFonts w:eastAsia="Calibri"/>
                <w:sz w:val="16"/>
                <w:szCs w:val="16"/>
              </w:rPr>
              <w:t xml:space="preserve"> г/м</w:t>
            </w:r>
            <w:proofErr w:type="gramStart"/>
            <w:r w:rsidRPr="003E35B8">
              <w:rPr>
                <w:rFonts w:eastAsia="Calibri"/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51CC9">
              <w:rPr>
                <w:rFonts w:ascii="Courier New" w:hAnsi="Courier New" w:cs="Courier New"/>
                <w:sz w:val="16"/>
                <w:szCs w:val="16"/>
                <w:highlight w:val="yellow"/>
              </w:rPr>
              <w:t>Расход краски на один слой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110–200 г/м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3E35B8">
              <w:rPr>
                <w:sz w:val="16"/>
                <w:szCs w:val="16"/>
              </w:rPr>
              <w:t>0–</w:t>
            </w:r>
            <w:r>
              <w:rPr>
                <w:sz w:val="16"/>
                <w:szCs w:val="16"/>
              </w:rPr>
              <w:t>150</w:t>
            </w:r>
            <w:r w:rsidRPr="003E35B8">
              <w:rPr>
                <w:sz w:val="16"/>
                <w:szCs w:val="16"/>
              </w:rPr>
              <w:t xml:space="preserve"> г/м</w:t>
            </w:r>
            <w:proofErr w:type="gramStart"/>
            <w:r w:rsidRPr="003E35B8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Время высыхания до степени 3 при температуре (20±2) °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1465"/>
              </w:tabs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1 часа</w:t>
            </w:r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1465"/>
              </w:tabs>
              <w:rPr>
                <w:sz w:val="16"/>
                <w:szCs w:val="16"/>
              </w:rPr>
            </w:pPr>
            <w:r w:rsidRPr="003E35B8">
              <w:rPr>
                <w:sz w:val="16"/>
                <w:szCs w:val="16"/>
              </w:rPr>
              <w:t>1 час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proofErr w:type="spellStart"/>
            <w:r w:rsidRPr="000D7BC5">
              <w:rPr>
                <w:rFonts w:ascii="Courier New" w:hAnsi="Courier New" w:cs="Courier New"/>
                <w:sz w:val="16"/>
                <w:szCs w:val="16"/>
              </w:rPr>
              <w:t>Смываемость</w:t>
            </w:r>
            <w:proofErr w:type="spell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пленки краски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tabs>
                <w:tab w:val="left" w:pos="1465"/>
              </w:tabs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не более 3,5 г/м</w:t>
            </w: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421" w:type="pct"/>
            <w:shd w:val="clear" w:color="auto" w:fill="auto"/>
          </w:tcPr>
          <w:p w:rsidR="0070420C" w:rsidRPr="003E35B8" w:rsidRDefault="0070420C" w:rsidP="00B21C68">
            <w:pPr>
              <w:tabs>
                <w:tab w:val="left" w:pos="146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</w:t>
            </w:r>
            <w:r w:rsidRPr="003E35B8">
              <w:rPr>
                <w:sz w:val="16"/>
                <w:szCs w:val="16"/>
              </w:rPr>
              <w:t xml:space="preserve"> г/м</w:t>
            </w:r>
            <w:proofErr w:type="gramStart"/>
            <w:r w:rsidRPr="003E35B8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18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70420C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 w:rsidRPr="000D7BC5">
              <w:rPr>
                <w:rFonts w:ascii="Courier New" w:hAnsi="Courier New" w:cs="Courier New"/>
                <w:sz w:val="16"/>
                <w:szCs w:val="16"/>
              </w:rPr>
              <w:t>Лента</w:t>
            </w:r>
            <w:proofErr w:type="gramEnd"/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 перфорированная из оцинкованной стали</w:t>
            </w:r>
          </w:p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Описание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лента с прямыми краями и нанесением определённого «рисунка» отверстий различного диаметра (перфорацией)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лента с прямыми краями и нанесением определённого «рисунка» отверстий различного диаметра (перфорацией)</w:t>
            </w:r>
          </w:p>
        </w:tc>
      </w:tr>
      <w:tr w:rsidR="0070420C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 xml:space="preserve">Изготовлена 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70420C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из оцинкованной стали</w:t>
            </w:r>
          </w:p>
        </w:tc>
        <w:tc>
          <w:tcPr>
            <w:tcW w:w="1421" w:type="pct"/>
            <w:shd w:val="clear" w:color="auto" w:fill="auto"/>
          </w:tcPr>
          <w:p w:rsidR="0070420C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из оцинкованной стали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Предназначена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для крепления вентиляционных конструкций, воздуховодов, трубопроводов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206230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для крепления вентиляционных конструкций, воздуховодов, трубопроводов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51CC9">
              <w:rPr>
                <w:rFonts w:ascii="Courier New" w:hAnsi="Courier New" w:cs="Courier New"/>
                <w:sz w:val="16"/>
                <w:szCs w:val="16"/>
                <w:highlight w:val="yellow"/>
              </w:rPr>
              <w:t>Диаметр отверстий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3–8 мм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206230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3–8 мм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Толщина ленты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0,7 мм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2E1D3C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0,7 мм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Ширина ленты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20 мм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2E1D3C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20 мм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19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F606DE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Кабель-канал (короб)</w:t>
            </w:r>
          </w:p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 xml:space="preserve">Товарный знак отсутствует, </w:t>
            </w: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lastRenderedPageBreak/>
              <w:t>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lastRenderedPageBreak/>
              <w:t>Ширина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от 60 до 100 мм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80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Глубина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от 20 до 50 мм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40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Устойчивость к самовоспламенению </w:t>
            </w: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lastRenderedPageBreak/>
              <w:t xml:space="preserve">и перегреву 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lastRenderedPageBreak/>
              <w:t>наличие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7602B7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наличие</w:t>
            </w:r>
          </w:p>
        </w:tc>
      </w:tr>
      <w:tr w:rsidR="00F606DE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Изготовлен из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поливинилхлорид</w:t>
            </w:r>
          </w:p>
        </w:tc>
        <w:tc>
          <w:tcPr>
            <w:tcW w:w="1421" w:type="pct"/>
            <w:shd w:val="clear" w:color="auto" w:fill="auto"/>
          </w:tcPr>
          <w:p w:rsidR="00F606DE" w:rsidRPr="000D7BC5" w:rsidRDefault="00F606DE" w:rsidP="007602B7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поливинилхлорид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 w:val="restar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20</w:t>
            </w:r>
          </w:p>
        </w:tc>
        <w:tc>
          <w:tcPr>
            <w:tcW w:w="774" w:type="pct"/>
            <w:vMerge w:val="restart"/>
            <w:shd w:val="clear" w:color="auto" w:fill="auto"/>
          </w:tcPr>
          <w:p w:rsidR="00A3222D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0D7BC5">
              <w:rPr>
                <w:rFonts w:ascii="Courier New" w:hAnsi="Courier New" w:cs="Courier New"/>
                <w:sz w:val="16"/>
                <w:szCs w:val="16"/>
              </w:rPr>
              <w:t>Шурупы по ГОСТ 1144-80</w:t>
            </w:r>
          </w:p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81847">
              <w:rPr>
                <w:rFonts w:ascii="Courier New" w:eastAsia="Calibri" w:hAnsi="Courier New" w:cs="Courier New"/>
                <w:i/>
                <w:color w:val="7030A0"/>
                <w:sz w:val="16"/>
                <w:szCs w:val="16"/>
                <w:lang w:eastAsia="en-US"/>
              </w:rPr>
              <w:t>Товарный знак отсутствует, Российская Федерация</w:t>
            </w: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Соответствие 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ГОСТ 1144-80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6D0810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ГОСТ 1144-80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 xml:space="preserve">Изготовлен 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 стали или латуни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из стали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Шлиц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крестообразный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крестообразный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Диаметр резьбы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3–4 мм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3,5 мм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Длина шурупа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более 25 мм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A3222D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16 мм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Теоретическая масса 1000 штук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не менее 0,99 кг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1,25 кг</w:t>
            </w:r>
          </w:p>
        </w:tc>
      </w:tr>
      <w:tr w:rsidR="00A3222D" w:rsidRPr="000D7BC5" w:rsidTr="003B1934">
        <w:trPr>
          <w:trHeight w:val="20"/>
        </w:trPr>
        <w:tc>
          <w:tcPr>
            <w:tcW w:w="260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24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Исполнение шурупа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 w:rsidRPr="000D7BC5"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4 или 3</w:t>
            </w:r>
          </w:p>
        </w:tc>
        <w:tc>
          <w:tcPr>
            <w:tcW w:w="1421" w:type="pct"/>
            <w:shd w:val="clear" w:color="auto" w:fill="auto"/>
          </w:tcPr>
          <w:p w:rsidR="00A3222D" w:rsidRPr="000D7BC5" w:rsidRDefault="00A3222D" w:rsidP="00551CC9">
            <w:pP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</w:pPr>
            <w:r>
              <w:rPr>
                <w:rFonts w:ascii="Courier New" w:eastAsia="Calibri" w:hAnsi="Courier New" w:cs="Courier New"/>
                <w:sz w:val="16"/>
                <w:szCs w:val="16"/>
                <w:lang w:eastAsia="en-US"/>
              </w:rPr>
              <w:t>3</w:t>
            </w:r>
          </w:p>
        </w:tc>
      </w:tr>
    </w:tbl>
    <w:p w:rsidR="00BC3AEF" w:rsidRDefault="003B1934">
      <w:r>
        <w:t>Товары являются новыми, не бывшими в употреблении и не восстановленными, произведенными в 2017 году</w:t>
      </w:r>
    </w:p>
    <w:sectPr w:rsidR="00BC3AEF" w:rsidSect="00551C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51CC9"/>
    <w:rsid w:val="00086B4A"/>
    <w:rsid w:val="003270A6"/>
    <w:rsid w:val="003B1934"/>
    <w:rsid w:val="00551CC9"/>
    <w:rsid w:val="0070420C"/>
    <w:rsid w:val="00A3222D"/>
    <w:rsid w:val="00BC3AEF"/>
    <w:rsid w:val="00C81847"/>
    <w:rsid w:val="00F60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C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C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C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7</Pages>
  <Words>2153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2017-11-14T06:19:00Z</dcterms:created>
  <dcterms:modified xsi:type="dcterms:W3CDTF">2017-11-14T17:50:00Z</dcterms:modified>
</cp:coreProperties>
</file>