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C17" w:rsidRDefault="008E3A45"/>
    <w:tbl>
      <w:tblPr>
        <w:tblW w:w="14984" w:type="dxa"/>
        <w:tblLook w:val="04A0" w:firstRow="1" w:lastRow="0" w:firstColumn="1" w:lastColumn="0" w:noHBand="0" w:noVBand="1"/>
      </w:tblPr>
      <w:tblGrid>
        <w:gridCol w:w="2556"/>
        <w:gridCol w:w="6775"/>
        <w:gridCol w:w="5653"/>
      </w:tblGrid>
      <w:tr w:rsidR="00215BD3" w:rsidTr="004F41D4">
        <w:trPr>
          <w:trHeight w:val="2645"/>
        </w:trPr>
        <w:tc>
          <w:tcPr>
            <w:tcW w:w="2537" w:type="dxa"/>
            <w:shd w:val="clear" w:color="auto" w:fill="auto"/>
          </w:tcPr>
          <w:p w:rsidR="004342BB" w:rsidRPr="00FF5CA9" w:rsidRDefault="008E3A45" w:rsidP="00796EBF">
            <w:pPr>
              <w:spacing w:after="0" w:line="240" w:lineRule="auto"/>
              <w:jc w:val="center"/>
              <w:rPr>
                <w:rFonts w:eastAsia="Times New Roman"/>
                <w:color w:val="FFFFFF"/>
                <w:szCs w:val="24"/>
                <w:lang w:eastAsia="ru-RU"/>
              </w:rPr>
            </w:pPr>
            <w:bookmarkStart w:id="0" w:name="_Toc490991810"/>
            <w:bookmarkStart w:id="1" w:name="_Toc490651208"/>
            <w:bookmarkStart w:id="2" w:name="_Toc489081076"/>
            <w:bookmarkStart w:id="3" w:name="_Toc489073256"/>
            <w:bookmarkStart w:id="4" w:name="_Toc489070030"/>
            <w:bookmarkStart w:id="5" w:name="_Toc488727595"/>
            <w:bookmarkStart w:id="6" w:name="_Toc488727494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r w:rsidRPr="00FF5CA9">
              <w:rPr>
                <w:noProof/>
                <w:lang w:eastAsia="ru-RU"/>
              </w:rPr>
              <w:drawing>
                <wp:inline distT="0" distB="0" distL="0" distR="0">
                  <wp:extent cx="1476375" cy="1476375"/>
                  <wp:effectExtent l="0" t="0" r="9525" b="9525"/>
                  <wp:docPr id="2" name="Рисунок 2" descr="E:\Изображения\логотип\Нов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813503" name="Picture 1" descr="E:\Изображения\логотип\Нов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42BB" w:rsidRPr="00FF5CA9" w:rsidRDefault="008E3A45" w:rsidP="00796EBF">
            <w:pPr>
              <w:spacing w:after="0" w:line="240" w:lineRule="auto"/>
              <w:jc w:val="center"/>
              <w:rPr>
                <w:rFonts w:eastAsia="Times New Roman"/>
                <w:color w:val="FFFFFF"/>
                <w:szCs w:val="24"/>
                <w:lang w:eastAsia="ru-RU"/>
              </w:rPr>
            </w:pPr>
          </w:p>
          <w:p w:rsidR="001F0A71" w:rsidRPr="00FF5CA9" w:rsidRDefault="008E3A45" w:rsidP="001F0A71">
            <w:pPr>
              <w:spacing w:before="40" w:after="0" w:line="229" w:lineRule="exact"/>
              <w:ind w:left="-142"/>
              <w:jc w:val="center"/>
              <w:rPr>
                <w:rFonts w:eastAsia="Times New Roman"/>
                <w:b/>
                <w:color w:val="000000"/>
                <w:sz w:val="20"/>
                <w:szCs w:val="24"/>
                <w:lang w:eastAsia="ru-RU"/>
              </w:rPr>
            </w:pPr>
            <w:r w:rsidRPr="00FF5CA9">
              <w:rPr>
                <w:rFonts w:eastAsia="Times New Roman"/>
                <w:b/>
                <w:color w:val="000000"/>
                <w:sz w:val="20"/>
                <w:szCs w:val="24"/>
                <w:lang w:eastAsia="ru-RU"/>
              </w:rPr>
              <w:t>ГОСУДАРСТВЕННЫЙ КОМИТЕТ РЕСПУБЛИКИ САХА (ЯКУТИЯ)</w:t>
            </w:r>
          </w:p>
          <w:p w:rsidR="004342BB" w:rsidRPr="00FF5CA9" w:rsidRDefault="008E3A45" w:rsidP="001F0A71">
            <w:pPr>
              <w:spacing w:before="40" w:after="0" w:line="229" w:lineRule="exact"/>
              <w:ind w:left="-142"/>
              <w:jc w:val="center"/>
              <w:rPr>
                <w:rFonts w:eastAsia="Times New Roman"/>
                <w:color w:val="FFFFFF"/>
                <w:szCs w:val="24"/>
                <w:lang w:eastAsia="ru-RU"/>
              </w:rPr>
            </w:pPr>
            <w:r w:rsidRPr="00FF5CA9">
              <w:rPr>
                <w:rFonts w:eastAsia="Times New Roman"/>
                <w:b/>
                <w:color w:val="000000"/>
                <w:sz w:val="20"/>
                <w:szCs w:val="24"/>
                <w:lang w:eastAsia="ru-RU"/>
              </w:rPr>
              <w:t>ПО РЕГУЛИРОВАНИЮ КОНТРАКТНОЙ СИСТЕМЫ В СФЕРЕ ЗАКУПОК</w:t>
            </w:r>
          </w:p>
        </w:tc>
        <w:tc>
          <w:tcPr>
            <w:tcW w:w="6785" w:type="dxa"/>
            <w:shd w:val="clear" w:color="auto" w:fill="auto"/>
          </w:tcPr>
          <w:p w:rsidR="004342BB" w:rsidRPr="00FF5CA9" w:rsidRDefault="008E3A45" w:rsidP="004342B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4342BB" w:rsidRPr="00E87AD8" w:rsidRDefault="008E3A45" w:rsidP="005445B7">
            <w:pPr>
              <w:spacing w:after="0" w:line="240" w:lineRule="auto"/>
              <w:ind w:left="1149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 О Г Л А С О В А Н О</w:t>
            </w:r>
          </w:p>
          <w:p w:rsidR="004342BB" w:rsidRPr="00FF5CA9" w:rsidRDefault="008E3A45" w:rsidP="005445B7">
            <w:pPr>
              <w:spacing w:after="0" w:line="240" w:lineRule="auto"/>
              <w:ind w:left="1149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32CD2" w:rsidRPr="00FF5CA9" w:rsidRDefault="008E3A45" w:rsidP="00632CD2">
            <w:pPr>
              <w:spacing w:after="0" w:line="240" w:lineRule="auto"/>
              <w:ind w:left="1149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</w:t>
            </w:r>
            <w:r w:rsidRPr="00AB64BB">
              <w:rPr>
                <w:rFonts w:eastAsia="Times New Roman"/>
                <w:szCs w:val="24"/>
                <w:lang w:eastAsia="ru-RU"/>
              </w:rPr>
              <w:t>редседател</w:t>
            </w:r>
            <w:r>
              <w:rPr>
                <w:rFonts w:eastAsia="Times New Roman"/>
                <w:szCs w:val="24"/>
                <w:lang w:eastAsia="ru-RU"/>
              </w:rPr>
              <w:t>ь</w:t>
            </w:r>
            <w:r w:rsidRPr="00AB64B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F5CA9">
              <w:rPr>
                <w:rFonts w:eastAsia="Times New Roman"/>
                <w:szCs w:val="24"/>
                <w:lang w:eastAsia="ru-RU"/>
              </w:rPr>
              <w:t>Государственного комитета РС(Я) по регулированию контрактной системы в сфере закупок</w:t>
            </w:r>
          </w:p>
          <w:p w:rsidR="00AB64BB" w:rsidRPr="00FF5CA9" w:rsidRDefault="008E3A45" w:rsidP="00632CD2">
            <w:pPr>
              <w:spacing w:after="0" w:line="240" w:lineRule="auto"/>
              <w:ind w:left="1149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32CD2" w:rsidRPr="00FF5CA9" w:rsidRDefault="008E3A45" w:rsidP="00105A0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i/>
                <w:szCs w:val="24"/>
                <w:lang w:eastAsia="ru-RU"/>
              </w:rPr>
              <w:t xml:space="preserve">                  </w:t>
            </w:r>
            <w:r w:rsidRPr="00FF5CA9">
              <w:rPr>
                <w:rFonts w:eastAsia="Times New Roman"/>
                <w:i/>
                <w:szCs w:val="24"/>
                <w:lang w:eastAsia="ru-RU"/>
              </w:rPr>
              <w:t>Подписано электронной подписью</w:t>
            </w:r>
            <w:r>
              <w:rPr>
                <w:rFonts w:eastAsia="Times New Roman"/>
                <w:i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 xml:space="preserve"> А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>
              <w:rPr>
                <w:rFonts w:eastAsia="Times New Roman"/>
                <w:szCs w:val="24"/>
                <w:lang w:eastAsia="ru-RU"/>
              </w:rPr>
              <w:t xml:space="preserve">. </w:t>
            </w:r>
            <w:r>
              <w:rPr>
                <w:rFonts w:eastAsia="Times New Roman"/>
                <w:szCs w:val="24"/>
                <w:lang w:eastAsia="ru-RU"/>
              </w:rPr>
              <w:t xml:space="preserve">Попов </w:t>
            </w:r>
            <w:r w:rsidRPr="00FF5CA9">
              <w:rPr>
                <w:rFonts w:eastAsia="Times New Roman"/>
                <w:szCs w:val="24"/>
                <w:lang w:eastAsia="ru-RU"/>
              </w:rPr>
              <w:t>/</w:t>
            </w:r>
          </w:p>
          <w:p w:rsidR="004342BB" w:rsidRPr="00FF5CA9" w:rsidRDefault="008E3A45" w:rsidP="00244505">
            <w:pPr>
              <w:spacing w:after="0" w:line="240" w:lineRule="auto"/>
              <w:ind w:left="1149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42BB" w:rsidRPr="00FF5CA9" w:rsidRDefault="008E3A45" w:rsidP="004342B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42BB" w:rsidRPr="00FF5CA9" w:rsidRDefault="008E3A45" w:rsidP="004342BB">
            <w:pPr>
              <w:spacing w:after="0" w:line="240" w:lineRule="auto"/>
              <w:ind w:left="1593"/>
              <w:jc w:val="center"/>
              <w:rPr>
                <w:rFonts w:eastAsia="Times New Roman"/>
                <w:color w:val="FFFFFF"/>
                <w:szCs w:val="24"/>
                <w:lang w:eastAsia="ru-RU"/>
              </w:rPr>
            </w:pPr>
          </w:p>
        </w:tc>
        <w:tc>
          <w:tcPr>
            <w:tcW w:w="5662" w:type="dxa"/>
          </w:tcPr>
          <w:p w:rsidR="004342BB" w:rsidRPr="00FF5CA9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42BB" w:rsidRPr="008E3A45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Т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Р</w:t>
            </w:r>
            <w:proofErr w:type="gramEnd"/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Д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r w:rsidRPr="008E3A45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Ю</w:t>
            </w:r>
          </w:p>
          <w:p w:rsidR="004F41D4" w:rsidRPr="008E3A45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42BB" w:rsidRPr="008E3A45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szCs w:val="24"/>
                <w:lang w:eastAsia="ru-RU"/>
              </w:rPr>
            </w:pPr>
            <w:r w:rsidRPr="008E3A45">
              <w:rPr>
                <w:noProof/>
              </w:rPr>
              <w:t>Государственное бюджетное</w:t>
            </w:r>
            <w:r w:rsidRPr="008E3A45">
              <w:t xml:space="preserve"> учреждение Республики Саха (Якутия) "</w:t>
            </w:r>
            <w:proofErr w:type="spellStart"/>
            <w:r w:rsidRPr="008E3A45">
              <w:t>Абалахский</w:t>
            </w:r>
            <w:proofErr w:type="spellEnd"/>
            <w:r w:rsidRPr="008E3A45">
              <w:t xml:space="preserve"> республиканский центр восстановительной медицины и реабилитации"</w:t>
            </w:r>
          </w:p>
          <w:p w:rsidR="004342BB" w:rsidRPr="008E3A45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F41D4" w:rsidRPr="008E3A45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42BB" w:rsidRPr="00FF5CA9" w:rsidRDefault="008E3A45" w:rsidP="004342BB">
            <w:pPr>
              <w:spacing w:after="0" w:line="240" w:lineRule="auto"/>
              <w:ind w:left="232"/>
              <w:jc w:val="center"/>
              <w:rPr>
                <w:rFonts w:eastAsia="Times New Roman"/>
                <w:i/>
                <w:szCs w:val="24"/>
                <w:lang w:eastAsia="ru-RU"/>
              </w:rPr>
            </w:pPr>
            <w:r w:rsidRPr="00FF5CA9">
              <w:rPr>
                <w:rFonts w:eastAsia="Times New Roman"/>
                <w:i/>
                <w:szCs w:val="24"/>
                <w:lang w:eastAsia="ru-RU"/>
              </w:rPr>
              <w:t>Подписано электронной подписью</w:t>
            </w:r>
          </w:p>
        </w:tc>
      </w:tr>
    </w:tbl>
    <w:p w:rsidR="00796EBF" w:rsidRPr="00FF5CA9" w:rsidRDefault="008E3A45" w:rsidP="00796EBF">
      <w:pPr>
        <w:jc w:val="center"/>
        <w:rPr>
          <w:b/>
          <w:szCs w:val="24"/>
        </w:rPr>
      </w:pPr>
      <w:r w:rsidRPr="00FF5CA9">
        <w:rPr>
          <w:b/>
          <w:szCs w:val="24"/>
        </w:rPr>
        <w:t xml:space="preserve">ДОКУМЕНТАЦИЯ ОБ </w:t>
      </w:r>
      <w:r w:rsidRPr="00FF5CA9">
        <w:rPr>
          <w:b/>
          <w:szCs w:val="24"/>
        </w:rPr>
        <w:t xml:space="preserve">ЭЛЕКТРОННОМ </w:t>
      </w:r>
      <w:r w:rsidRPr="00FF5CA9">
        <w:rPr>
          <w:b/>
          <w:szCs w:val="24"/>
        </w:rPr>
        <w:t xml:space="preserve">АУКЦИОНЕ </w:t>
      </w:r>
    </w:p>
    <w:p w:rsidR="00796EBF" w:rsidRPr="00FF5CA9" w:rsidRDefault="008E3A45" w:rsidP="00796EBF">
      <w:pPr>
        <w:jc w:val="center"/>
        <w:rPr>
          <w:b/>
          <w:szCs w:val="24"/>
        </w:rPr>
      </w:pPr>
    </w:p>
    <w:p w:rsidR="00922BC1" w:rsidRPr="008E3A45" w:rsidRDefault="008E3A45" w:rsidP="00922BC1">
      <w:pPr>
        <w:jc w:val="center"/>
        <w:rPr>
          <w:b/>
          <w:szCs w:val="24"/>
        </w:rPr>
      </w:pPr>
      <w:r w:rsidRPr="00FF5CA9">
        <w:rPr>
          <w:b/>
          <w:szCs w:val="24"/>
        </w:rPr>
        <w:t>Номер</w:t>
      </w:r>
      <w:r w:rsidRPr="008E3A45">
        <w:rPr>
          <w:b/>
          <w:szCs w:val="24"/>
        </w:rPr>
        <w:t xml:space="preserve"> </w:t>
      </w:r>
      <w:r w:rsidRPr="00FF5CA9">
        <w:rPr>
          <w:b/>
          <w:szCs w:val="24"/>
        </w:rPr>
        <w:t>и</w:t>
      </w:r>
      <w:r w:rsidRPr="008E3A45">
        <w:rPr>
          <w:b/>
          <w:szCs w:val="24"/>
        </w:rPr>
        <w:t xml:space="preserve"> </w:t>
      </w:r>
      <w:r w:rsidRPr="00FF5CA9">
        <w:rPr>
          <w:b/>
          <w:szCs w:val="24"/>
        </w:rPr>
        <w:t>дата</w:t>
      </w:r>
      <w:r w:rsidRPr="008E3A45">
        <w:rPr>
          <w:b/>
          <w:szCs w:val="24"/>
        </w:rPr>
        <w:t xml:space="preserve"> </w:t>
      </w:r>
      <w:r w:rsidRPr="00FF5CA9">
        <w:rPr>
          <w:b/>
          <w:szCs w:val="24"/>
        </w:rPr>
        <w:t>заявки</w:t>
      </w:r>
      <w:r w:rsidRPr="008E3A45">
        <w:rPr>
          <w:b/>
          <w:szCs w:val="24"/>
        </w:rPr>
        <w:t xml:space="preserve">: </w:t>
      </w:r>
      <w:r w:rsidRPr="008E3A45">
        <w:rPr>
          <w:noProof/>
          <w:szCs w:val="24"/>
        </w:rPr>
        <w:t>аэф-2017-09-47179</w:t>
      </w:r>
      <w:r w:rsidRPr="008E3A45">
        <w:rPr>
          <w:szCs w:val="24"/>
        </w:rPr>
        <w:t xml:space="preserve"> </w:t>
      </w:r>
    </w:p>
    <w:p w:rsidR="00922BC1" w:rsidRPr="008E3A45" w:rsidRDefault="008E3A45" w:rsidP="00922BC1">
      <w:pPr>
        <w:pStyle w:val="ab"/>
        <w:spacing w:after="240"/>
        <w:jc w:val="center"/>
      </w:pPr>
      <w:r w:rsidRPr="00FF5CA9">
        <w:rPr>
          <w:b/>
          <w:szCs w:val="24"/>
        </w:rPr>
        <w:t>Заказчик</w:t>
      </w:r>
      <w:r w:rsidRPr="008E3A45">
        <w:rPr>
          <w:b/>
          <w:szCs w:val="24"/>
        </w:rPr>
        <w:t xml:space="preserve"> </w:t>
      </w:r>
      <w:r w:rsidRPr="008E3A45">
        <w:rPr>
          <w:noProof/>
        </w:rPr>
        <w:t>Государственное бюджетное</w:t>
      </w:r>
      <w:r w:rsidRPr="008E3A45">
        <w:t xml:space="preserve"> учреждение Республики Саха (Якутия) "</w:t>
      </w:r>
      <w:proofErr w:type="spellStart"/>
      <w:r w:rsidRPr="008E3A45">
        <w:t>Абалахский</w:t>
      </w:r>
      <w:proofErr w:type="spellEnd"/>
      <w:r w:rsidRPr="008E3A45">
        <w:t xml:space="preserve"> республиканский центр восстановительной медицины и реабилитации"</w:t>
      </w:r>
    </w:p>
    <w:p w:rsidR="00922BC1" w:rsidRPr="00FF5CA9" w:rsidRDefault="008E3A45" w:rsidP="00922BC1">
      <w:pPr>
        <w:jc w:val="center"/>
        <w:rPr>
          <w:b/>
          <w:szCs w:val="24"/>
        </w:rPr>
      </w:pPr>
      <w:r w:rsidRPr="00FF5CA9">
        <w:rPr>
          <w:b/>
          <w:szCs w:val="24"/>
        </w:rPr>
        <w:t xml:space="preserve">Предмет аукциона: </w:t>
      </w:r>
      <w:r w:rsidRPr="00926893">
        <w:rPr>
          <w:noProof/>
          <w:szCs w:val="24"/>
        </w:rPr>
        <w:t>Поставка</w:t>
      </w:r>
      <w:r w:rsidRPr="008E3A45">
        <w:rPr>
          <w:noProof/>
          <w:szCs w:val="24"/>
        </w:rPr>
        <w:t xml:space="preserve"> </w:t>
      </w:r>
      <w:r w:rsidRPr="00926893">
        <w:rPr>
          <w:noProof/>
          <w:szCs w:val="24"/>
        </w:rPr>
        <w:t>системы</w:t>
      </w:r>
      <w:r>
        <w:t xml:space="preserve"> для разгрузки веса тела.</w:t>
      </w:r>
    </w:p>
    <w:p w:rsidR="004342BB" w:rsidRPr="00FF5CA9" w:rsidRDefault="008E3A45" w:rsidP="00922BC1">
      <w:pPr>
        <w:jc w:val="center"/>
        <w:rPr>
          <w:b/>
          <w:szCs w:val="24"/>
        </w:rPr>
      </w:pPr>
      <w:r w:rsidRPr="00FF5CA9">
        <w:rPr>
          <w:b/>
          <w:szCs w:val="24"/>
        </w:rPr>
        <w:t xml:space="preserve">Начальная </w:t>
      </w:r>
      <w:r>
        <w:rPr>
          <w:b/>
          <w:szCs w:val="24"/>
        </w:rPr>
        <w:t>(</w:t>
      </w:r>
      <w:r w:rsidRPr="00FF5CA9">
        <w:rPr>
          <w:b/>
          <w:szCs w:val="24"/>
        </w:rPr>
        <w:t>максимальная</w:t>
      </w:r>
      <w:r>
        <w:rPr>
          <w:b/>
          <w:szCs w:val="24"/>
        </w:rPr>
        <w:t>)</w:t>
      </w:r>
      <w:r w:rsidRPr="00FF5CA9">
        <w:rPr>
          <w:b/>
          <w:szCs w:val="24"/>
        </w:rPr>
        <w:t xml:space="preserve"> цена контракта:  </w:t>
      </w:r>
      <w:r w:rsidRPr="00926893">
        <w:rPr>
          <w:noProof/>
          <w:szCs w:val="24"/>
        </w:rPr>
        <w:t>1 356</w:t>
      </w:r>
      <w:r>
        <w:t xml:space="preserve"> 586,00</w:t>
      </w:r>
      <w:r w:rsidRPr="00FF5CA9">
        <w:rPr>
          <w:b/>
          <w:szCs w:val="24"/>
        </w:rPr>
        <w:t xml:space="preserve"> </w:t>
      </w:r>
      <w:r w:rsidRPr="00FF5CA9">
        <w:rPr>
          <w:szCs w:val="24"/>
        </w:rPr>
        <w:t>руб</w:t>
      </w:r>
      <w:r w:rsidRPr="00FF5CA9">
        <w:rPr>
          <w:szCs w:val="24"/>
        </w:rPr>
        <w:t>лей</w:t>
      </w:r>
      <w:r w:rsidRPr="00FF5CA9">
        <w:rPr>
          <w:szCs w:val="24"/>
        </w:rPr>
        <w:t>.</w:t>
      </w:r>
    </w:p>
    <w:p w:rsidR="00DF267A" w:rsidRPr="00FF5CA9" w:rsidRDefault="008E3A45" w:rsidP="00922BC1">
      <w:pPr>
        <w:rPr>
          <w:b/>
          <w:szCs w:val="24"/>
        </w:rPr>
      </w:pPr>
    </w:p>
    <w:p w:rsidR="00E50ED9" w:rsidRPr="00FF5CA9" w:rsidRDefault="008E3A45" w:rsidP="00922BC1">
      <w:pPr>
        <w:rPr>
          <w:b/>
          <w:szCs w:val="24"/>
        </w:rPr>
      </w:pPr>
    </w:p>
    <w:p w:rsidR="00E50ED9" w:rsidRPr="00FF5CA9" w:rsidRDefault="008E3A45" w:rsidP="00922BC1">
      <w:pPr>
        <w:rPr>
          <w:b/>
          <w:szCs w:val="24"/>
        </w:rPr>
      </w:pPr>
    </w:p>
    <w:p w:rsidR="00F037DD" w:rsidRDefault="008E3A45" w:rsidP="009B2E2E">
      <w:pPr>
        <w:spacing w:line="240" w:lineRule="auto"/>
        <w:jc w:val="center"/>
        <w:rPr>
          <w:b/>
          <w:szCs w:val="24"/>
        </w:rPr>
      </w:pPr>
    </w:p>
    <w:p w:rsidR="00D543AA" w:rsidRDefault="008E3A45" w:rsidP="00113100">
      <w:pPr>
        <w:spacing w:after="0" w:line="312" w:lineRule="auto"/>
        <w:jc w:val="center"/>
        <w:rPr>
          <w:b/>
          <w:szCs w:val="24"/>
        </w:rPr>
      </w:pPr>
      <w:r w:rsidRPr="00FF5CA9">
        <w:rPr>
          <w:b/>
          <w:szCs w:val="24"/>
        </w:rPr>
        <w:t>Содержание документации об электронном аукци</w:t>
      </w:r>
      <w:r>
        <w:rPr>
          <w:b/>
          <w:szCs w:val="24"/>
        </w:rPr>
        <w:t>оне</w:t>
      </w:r>
    </w:p>
    <w:p w:rsidR="000216F6" w:rsidRPr="00FF5CA9" w:rsidRDefault="008E3A45" w:rsidP="00113100">
      <w:pPr>
        <w:spacing w:after="0" w:line="312" w:lineRule="auto"/>
        <w:jc w:val="center"/>
        <w:rPr>
          <w:b/>
          <w:szCs w:val="24"/>
        </w:rPr>
      </w:pPr>
    </w:p>
    <w:p w:rsidR="00D543AA" w:rsidRPr="00FF5CA9" w:rsidRDefault="008E3A45" w:rsidP="00113100">
      <w:pPr>
        <w:spacing w:after="0" w:line="312" w:lineRule="auto"/>
        <w:ind w:firstLine="708"/>
        <w:jc w:val="both"/>
        <w:rPr>
          <w:szCs w:val="24"/>
        </w:rPr>
      </w:pPr>
      <w:r w:rsidRPr="00853010">
        <w:rPr>
          <w:szCs w:val="24"/>
        </w:rPr>
        <w:t xml:space="preserve">Настоящая документация об </w:t>
      </w:r>
      <w:r w:rsidRPr="00853010">
        <w:rPr>
          <w:szCs w:val="24"/>
        </w:rPr>
        <w:t xml:space="preserve">электронном </w:t>
      </w:r>
      <w:r w:rsidRPr="00853010">
        <w:rPr>
          <w:szCs w:val="24"/>
        </w:rPr>
        <w:t>аукционе разработана в соответствии с положениями Гражданского кодекс</w:t>
      </w:r>
      <w:r w:rsidRPr="00853010">
        <w:rPr>
          <w:szCs w:val="24"/>
        </w:rPr>
        <w:t xml:space="preserve">а Российской Федерации, Бюджетного кодекса Российской Федерации, Федерального закона от 05 апреля 2013 года </w:t>
      </w:r>
      <w:r w:rsidRPr="00853010">
        <w:rPr>
          <w:szCs w:val="24"/>
        </w:rPr>
        <w:t>№44-ФЗ</w:t>
      </w:r>
      <w:r w:rsidRPr="00853010">
        <w:rPr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– Закон</w:t>
      </w:r>
      <w:r w:rsidRPr="00853010">
        <w:rPr>
          <w:szCs w:val="24"/>
        </w:rPr>
        <w:t xml:space="preserve"> </w:t>
      </w:r>
      <w:r w:rsidRPr="00853010">
        <w:rPr>
          <w:szCs w:val="24"/>
        </w:rPr>
        <w:t>№44-ФЗ</w:t>
      </w:r>
      <w:r w:rsidRPr="00853010">
        <w:rPr>
          <w:szCs w:val="24"/>
        </w:rPr>
        <w:t>), Фе</w:t>
      </w:r>
      <w:r w:rsidRPr="00853010">
        <w:rPr>
          <w:szCs w:val="24"/>
        </w:rPr>
        <w:t xml:space="preserve">дерального закона от 26 июля 2006 года </w:t>
      </w:r>
      <w:r w:rsidRPr="00853010">
        <w:rPr>
          <w:szCs w:val="24"/>
        </w:rPr>
        <w:t>№</w:t>
      </w:r>
      <w:r w:rsidRPr="00853010">
        <w:rPr>
          <w:szCs w:val="24"/>
        </w:rPr>
        <w:t xml:space="preserve">135-ФЗ «О защите конкуренции», Федерального закона от </w:t>
      </w:r>
      <w:r w:rsidRPr="00853010">
        <w:rPr>
          <w:szCs w:val="24"/>
        </w:rPr>
        <w:t>0</w:t>
      </w:r>
      <w:r w:rsidRPr="00853010">
        <w:rPr>
          <w:szCs w:val="24"/>
        </w:rPr>
        <w:t xml:space="preserve">6 апреля 2011 года </w:t>
      </w:r>
      <w:r w:rsidRPr="00853010">
        <w:rPr>
          <w:szCs w:val="24"/>
        </w:rPr>
        <w:t>№</w:t>
      </w:r>
      <w:r w:rsidRPr="00853010">
        <w:rPr>
          <w:szCs w:val="24"/>
        </w:rPr>
        <w:t xml:space="preserve">63-ФЗ «Об электронной подписи», Указа Президента Республики Саха (Якутия) от 27 декабря 2013 года </w:t>
      </w:r>
      <w:r w:rsidRPr="00853010">
        <w:rPr>
          <w:szCs w:val="24"/>
        </w:rPr>
        <w:t>№</w:t>
      </w:r>
      <w:r w:rsidRPr="00853010">
        <w:rPr>
          <w:szCs w:val="24"/>
        </w:rPr>
        <w:t xml:space="preserve">2425 «Об уполномоченном органе на определение поставщиков (подрядчиков, исполнителей) для </w:t>
      </w:r>
      <w:r w:rsidRPr="00853010">
        <w:rPr>
          <w:szCs w:val="24"/>
        </w:rPr>
        <w:t xml:space="preserve">заказчиков </w:t>
      </w:r>
      <w:r w:rsidRPr="00853010">
        <w:rPr>
          <w:szCs w:val="24"/>
        </w:rPr>
        <w:t xml:space="preserve">Республики Саха (Якутия)», иных федеральных законов, регулирующих отношения, связанные с </w:t>
      </w:r>
      <w:r w:rsidRPr="00853010">
        <w:rPr>
          <w:szCs w:val="24"/>
        </w:rPr>
        <w:t>осуществлением закупки</w:t>
      </w:r>
      <w:r w:rsidRPr="00853010">
        <w:rPr>
          <w:szCs w:val="24"/>
        </w:rPr>
        <w:t>, решениями Правительства Российской Федерац</w:t>
      </w:r>
      <w:r w:rsidRPr="00853010">
        <w:rPr>
          <w:szCs w:val="24"/>
        </w:rPr>
        <w:t>ии и Республики Саха (Якутия),</w:t>
      </w:r>
      <w:r w:rsidRPr="00853010">
        <w:rPr>
          <w:szCs w:val="24"/>
        </w:rPr>
        <w:t xml:space="preserve"> решениями Главы Республики Саха (Якутия),</w:t>
      </w:r>
      <w:r w:rsidRPr="00853010">
        <w:rPr>
          <w:szCs w:val="24"/>
        </w:rPr>
        <w:t xml:space="preserve"> иными нормативными правовыми актами, регулирующими отношения, связанные с </w:t>
      </w:r>
      <w:r w:rsidRPr="00853010">
        <w:rPr>
          <w:szCs w:val="24"/>
        </w:rPr>
        <w:t xml:space="preserve">осуществлением </w:t>
      </w:r>
      <w:r w:rsidRPr="00853010">
        <w:rPr>
          <w:szCs w:val="24"/>
        </w:rPr>
        <w:t>закуп</w:t>
      </w:r>
      <w:r w:rsidRPr="00853010">
        <w:rPr>
          <w:szCs w:val="24"/>
        </w:rPr>
        <w:t>ок</w:t>
      </w:r>
      <w:r w:rsidRPr="00853010">
        <w:rPr>
          <w:szCs w:val="24"/>
        </w:rPr>
        <w:t xml:space="preserve"> и состоит из следующих частей:</w:t>
      </w:r>
    </w:p>
    <w:p w:rsidR="000216F6" w:rsidRDefault="008E3A45" w:rsidP="00113100">
      <w:pPr>
        <w:spacing w:after="0" w:line="312" w:lineRule="auto"/>
        <w:jc w:val="both"/>
        <w:rPr>
          <w:szCs w:val="24"/>
        </w:rPr>
      </w:pPr>
      <w:r>
        <w:rPr>
          <w:szCs w:val="24"/>
        </w:rPr>
        <w:t>Часть 1. Информационная карта;</w:t>
      </w:r>
    </w:p>
    <w:p w:rsidR="00D543AA" w:rsidRPr="00FF5CA9" w:rsidRDefault="008E3A45" w:rsidP="00113100">
      <w:pPr>
        <w:spacing w:after="0" w:line="312" w:lineRule="auto"/>
        <w:jc w:val="both"/>
        <w:rPr>
          <w:szCs w:val="24"/>
        </w:rPr>
      </w:pPr>
      <w:r>
        <w:rPr>
          <w:szCs w:val="24"/>
        </w:rPr>
        <w:t>Часть 1.1.</w:t>
      </w:r>
      <w:r w:rsidRPr="00FF5CA9">
        <w:rPr>
          <w:szCs w:val="24"/>
        </w:rPr>
        <w:t xml:space="preserve"> Инструкция по заполнению заявки</w:t>
      </w:r>
      <w:r>
        <w:rPr>
          <w:szCs w:val="24"/>
        </w:rPr>
        <w:t>;</w:t>
      </w:r>
    </w:p>
    <w:p w:rsidR="00D543AA" w:rsidRPr="00FF5CA9" w:rsidRDefault="008E3A45" w:rsidP="00113100">
      <w:pPr>
        <w:spacing w:after="0" w:line="312" w:lineRule="auto"/>
        <w:jc w:val="both"/>
        <w:rPr>
          <w:szCs w:val="24"/>
        </w:rPr>
      </w:pPr>
      <w:r w:rsidRPr="00FF5CA9">
        <w:rPr>
          <w:szCs w:val="24"/>
        </w:rPr>
        <w:t>Часть 2. Описание объекта закупки</w:t>
      </w:r>
      <w:r w:rsidRPr="00FF5CA9">
        <w:rPr>
          <w:szCs w:val="24"/>
        </w:rPr>
        <w:t>;</w:t>
      </w:r>
    </w:p>
    <w:p w:rsidR="00D543AA" w:rsidRPr="00FF5CA9" w:rsidRDefault="008E3A45" w:rsidP="00113100">
      <w:pPr>
        <w:spacing w:after="0" w:line="312" w:lineRule="auto"/>
        <w:jc w:val="both"/>
        <w:rPr>
          <w:szCs w:val="24"/>
        </w:rPr>
      </w:pPr>
      <w:r w:rsidRPr="00FF5CA9">
        <w:rPr>
          <w:szCs w:val="24"/>
        </w:rPr>
        <w:t>Часть 3. Обоснование начальной (максимальной) цены контракта</w:t>
      </w:r>
      <w:r w:rsidRPr="00FF5CA9">
        <w:rPr>
          <w:szCs w:val="24"/>
        </w:rPr>
        <w:t>;</w:t>
      </w:r>
    </w:p>
    <w:p w:rsidR="00D543AA" w:rsidRPr="00FF5CA9" w:rsidRDefault="008E3A45" w:rsidP="00113100">
      <w:pPr>
        <w:spacing w:after="0" w:line="312" w:lineRule="auto"/>
        <w:jc w:val="both"/>
        <w:rPr>
          <w:szCs w:val="24"/>
        </w:rPr>
      </w:pPr>
      <w:r w:rsidRPr="00FF5CA9">
        <w:rPr>
          <w:szCs w:val="24"/>
        </w:rPr>
        <w:t>Часть 4. Проект контракта</w:t>
      </w:r>
      <w:r w:rsidRPr="00FF5CA9">
        <w:rPr>
          <w:szCs w:val="24"/>
        </w:rPr>
        <w:t>;</w:t>
      </w:r>
    </w:p>
    <w:p w:rsidR="007D27A9" w:rsidRPr="00FF5CA9" w:rsidRDefault="008E3A45" w:rsidP="00113100">
      <w:pPr>
        <w:spacing w:after="0" w:line="312" w:lineRule="auto"/>
        <w:jc w:val="both"/>
        <w:rPr>
          <w:szCs w:val="24"/>
        </w:rPr>
      </w:pPr>
      <w:r w:rsidRPr="00FF5CA9">
        <w:rPr>
          <w:szCs w:val="24"/>
        </w:rPr>
        <w:t>Часть 5. Рекомендуемая форма первой части заявки участника</w:t>
      </w:r>
      <w:r w:rsidRPr="00FF5CA9">
        <w:rPr>
          <w:szCs w:val="24"/>
        </w:rPr>
        <w:t xml:space="preserve"> (если приложена)</w:t>
      </w:r>
      <w:r w:rsidRPr="00FF5CA9">
        <w:rPr>
          <w:szCs w:val="24"/>
        </w:rPr>
        <w:t>;</w:t>
      </w:r>
    </w:p>
    <w:p w:rsidR="00D543AA" w:rsidRPr="00FF5CA9" w:rsidRDefault="008E3A45" w:rsidP="00113100">
      <w:pPr>
        <w:spacing w:after="0" w:line="312" w:lineRule="auto"/>
        <w:jc w:val="both"/>
        <w:rPr>
          <w:szCs w:val="24"/>
        </w:rPr>
      </w:pPr>
      <w:r w:rsidRPr="00FF5CA9">
        <w:rPr>
          <w:szCs w:val="24"/>
        </w:rPr>
        <w:t>Часть</w:t>
      </w:r>
      <w:r w:rsidRPr="00FF5CA9">
        <w:rPr>
          <w:szCs w:val="24"/>
        </w:rPr>
        <w:t xml:space="preserve"> </w:t>
      </w:r>
      <w:r w:rsidRPr="00FF5CA9">
        <w:rPr>
          <w:szCs w:val="24"/>
        </w:rPr>
        <w:t>6</w:t>
      </w:r>
      <w:r w:rsidRPr="00FF5CA9">
        <w:rPr>
          <w:szCs w:val="24"/>
        </w:rPr>
        <w:t>. Сравнительна</w:t>
      </w:r>
      <w:r w:rsidRPr="00FF5CA9">
        <w:rPr>
          <w:szCs w:val="24"/>
        </w:rPr>
        <w:t>я таблица взаимозаменяемости медицинского оборудования (</w:t>
      </w:r>
      <w:r>
        <w:rPr>
          <w:szCs w:val="24"/>
        </w:rPr>
        <w:t>если приложена</w:t>
      </w:r>
      <w:r w:rsidRPr="00FF5CA9">
        <w:rPr>
          <w:szCs w:val="24"/>
        </w:rPr>
        <w:t>).</w:t>
      </w:r>
    </w:p>
    <w:p w:rsidR="000216F6" w:rsidRDefault="008E3A45" w:rsidP="00113100">
      <w:pPr>
        <w:spacing w:after="0" w:line="312" w:lineRule="auto"/>
        <w:jc w:val="both"/>
        <w:rPr>
          <w:b/>
          <w:szCs w:val="24"/>
        </w:rPr>
      </w:pPr>
    </w:p>
    <w:p w:rsidR="00D543AA" w:rsidRDefault="008E3A45" w:rsidP="00113100">
      <w:pPr>
        <w:spacing w:after="0" w:line="312" w:lineRule="auto"/>
        <w:ind w:firstLine="709"/>
        <w:jc w:val="center"/>
        <w:rPr>
          <w:b/>
          <w:szCs w:val="24"/>
        </w:rPr>
      </w:pPr>
      <w:r w:rsidRPr="00FF5CA9">
        <w:rPr>
          <w:b/>
          <w:szCs w:val="24"/>
        </w:rPr>
        <w:t xml:space="preserve">Порядок утверждения документации об </w:t>
      </w:r>
      <w:r w:rsidRPr="00FF5CA9">
        <w:rPr>
          <w:b/>
          <w:szCs w:val="24"/>
        </w:rPr>
        <w:t xml:space="preserve">электронном </w:t>
      </w:r>
      <w:r>
        <w:rPr>
          <w:b/>
          <w:szCs w:val="24"/>
        </w:rPr>
        <w:t>аукционе</w:t>
      </w:r>
    </w:p>
    <w:p w:rsidR="000216F6" w:rsidRPr="00FF5CA9" w:rsidRDefault="008E3A45" w:rsidP="00113100">
      <w:pPr>
        <w:spacing w:after="0" w:line="312" w:lineRule="auto"/>
        <w:ind w:firstLine="709"/>
        <w:jc w:val="center"/>
        <w:rPr>
          <w:b/>
          <w:szCs w:val="24"/>
        </w:rPr>
      </w:pPr>
    </w:p>
    <w:p w:rsidR="00D543AA" w:rsidRPr="00FF5CA9" w:rsidRDefault="008E3A45" w:rsidP="00113100">
      <w:pPr>
        <w:spacing w:after="0" w:line="312" w:lineRule="auto"/>
        <w:ind w:firstLine="708"/>
        <w:jc w:val="both"/>
        <w:rPr>
          <w:szCs w:val="24"/>
        </w:rPr>
      </w:pPr>
      <w:r w:rsidRPr="00FF5CA9">
        <w:rPr>
          <w:szCs w:val="24"/>
        </w:rPr>
        <w:t xml:space="preserve">В соответствии с </w:t>
      </w:r>
      <w:r>
        <w:rPr>
          <w:szCs w:val="24"/>
        </w:rPr>
        <w:t>П</w:t>
      </w:r>
      <w:r w:rsidRPr="00FF5CA9">
        <w:rPr>
          <w:szCs w:val="24"/>
        </w:rPr>
        <w:t xml:space="preserve">орядком взаимодействия уполномоченного органа и заказчиков при осуществлении полномочий на определение </w:t>
      </w:r>
      <w:r w:rsidRPr="00FF5CA9">
        <w:rPr>
          <w:szCs w:val="24"/>
        </w:rPr>
        <w:t>поставщиков (подрядчиков, исполнителей)</w:t>
      </w:r>
      <w:r>
        <w:rPr>
          <w:szCs w:val="24"/>
        </w:rPr>
        <w:t xml:space="preserve"> для заказчиков Республики Саха (Якутия)</w:t>
      </w:r>
      <w:r w:rsidRPr="00FF5CA9">
        <w:rPr>
          <w:szCs w:val="24"/>
        </w:rPr>
        <w:t xml:space="preserve">, утвержденного Указом Президента Республики Саха (Якутия) </w:t>
      </w:r>
      <w:r w:rsidRPr="00FF5CA9">
        <w:rPr>
          <w:szCs w:val="24"/>
        </w:rPr>
        <w:t xml:space="preserve">от </w:t>
      </w:r>
      <w:r w:rsidRPr="00FF5CA9">
        <w:rPr>
          <w:szCs w:val="24"/>
        </w:rPr>
        <w:t xml:space="preserve">27 декабря 2013 </w:t>
      </w:r>
      <w:r w:rsidRPr="00FF5CA9">
        <w:rPr>
          <w:szCs w:val="24"/>
        </w:rPr>
        <w:t xml:space="preserve">года </w:t>
      </w:r>
      <w:r w:rsidRPr="00FF5CA9">
        <w:rPr>
          <w:szCs w:val="24"/>
        </w:rPr>
        <w:t>№</w:t>
      </w:r>
      <w:r w:rsidRPr="00FF5CA9">
        <w:rPr>
          <w:szCs w:val="24"/>
        </w:rPr>
        <w:t>2425</w:t>
      </w:r>
      <w:r>
        <w:rPr>
          <w:szCs w:val="24"/>
        </w:rPr>
        <w:t>,</w:t>
      </w:r>
      <w:r>
        <w:rPr>
          <w:szCs w:val="24"/>
        </w:rPr>
        <w:t xml:space="preserve"> документация об электронном аукционе утверждается заказчиком п</w:t>
      </w:r>
      <w:r w:rsidRPr="00407131">
        <w:t>о соглас</w:t>
      </w:r>
      <w:r>
        <w:t>ованию с уполномо</w:t>
      </w:r>
      <w:r>
        <w:t>ченным органом.</w:t>
      </w:r>
    </w:p>
    <w:p w:rsidR="000216F6" w:rsidRDefault="008E3A45" w:rsidP="00113100">
      <w:pPr>
        <w:spacing w:after="0" w:line="360" w:lineRule="auto"/>
        <w:ind w:firstLine="709"/>
        <w:jc w:val="both"/>
        <w:rPr>
          <w:szCs w:val="24"/>
        </w:rPr>
      </w:pPr>
    </w:p>
    <w:p w:rsidR="004E41FC" w:rsidRDefault="008E3A45" w:rsidP="000216F6">
      <w:pPr>
        <w:spacing w:after="0" w:line="240" w:lineRule="auto"/>
        <w:ind w:firstLine="709"/>
        <w:jc w:val="both"/>
        <w:rPr>
          <w:szCs w:val="24"/>
        </w:rPr>
      </w:pPr>
    </w:p>
    <w:p w:rsidR="004E41FC" w:rsidRDefault="008E3A45" w:rsidP="000216F6">
      <w:pPr>
        <w:spacing w:after="0" w:line="240" w:lineRule="auto"/>
        <w:ind w:firstLine="709"/>
        <w:jc w:val="both"/>
        <w:rPr>
          <w:szCs w:val="24"/>
        </w:rPr>
      </w:pPr>
    </w:p>
    <w:p w:rsidR="00E800F2" w:rsidRPr="00FF5CA9" w:rsidRDefault="008E3A45" w:rsidP="009B2E2E">
      <w:pPr>
        <w:spacing w:line="240" w:lineRule="auto"/>
        <w:jc w:val="center"/>
        <w:rPr>
          <w:b/>
          <w:sz w:val="28"/>
          <w:szCs w:val="28"/>
        </w:rPr>
      </w:pPr>
      <w:r w:rsidRPr="00FF5CA9">
        <w:rPr>
          <w:b/>
          <w:sz w:val="28"/>
          <w:szCs w:val="28"/>
        </w:rPr>
        <w:t xml:space="preserve">Часть 1. </w:t>
      </w:r>
      <w:r w:rsidRPr="00FF5CA9">
        <w:rPr>
          <w:b/>
          <w:szCs w:val="24"/>
        </w:rPr>
        <w:t>ИНФОРМАЦИОННАЯ КАРТА</w:t>
      </w:r>
    </w:p>
    <w:p w:rsidR="004E41FC" w:rsidRDefault="008E3A45" w:rsidP="004E41FC">
      <w:pPr>
        <w:spacing w:after="0" w:line="240" w:lineRule="auto"/>
        <w:ind w:firstLine="709"/>
        <w:jc w:val="both"/>
        <w:rPr>
          <w:szCs w:val="24"/>
        </w:rPr>
      </w:pPr>
      <w:r w:rsidRPr="00FF5CA9">
        <w:rPr>
          <w:szCs w:val="24"/>
        </w:rPr>
        <w:t xml:space="preserve">В случае разночтения </w:t>
      </w:r>
      <w:r>
        <w:rPr>
          <w:szCs w:val="24"/>
        </w:rPr>
        <w:t>информации</w:t>
      </w:r>
      <w:r w:rsidRPr="00FF5CA9">
        <w:rPr>
          <w:szCs w:val="24"/>
        </w:rPr>
        <w:t>, содержащ</w:t>
      </w:r>
      <w:r>
        <w:rPr>
          <w:szCs w:val="24"/>
        </w:rPr>
        <w:t>ей</w:t>
      </w:r>
      <w:r w:rsidRPr="00FF5CA9">
        <w:rPr>
          <w:szCs w:val="24"/>
        </w:rPr>
        <w:t>ся в документации об электронном аукционе, преимущество имеют сведения указанные в Информационн</w:t>
      </w:r>
      <w:r>
        <w:rPr>
          <w:szCs w:val="24"/>
        </w:rPr>
        <w:t>ой</w:t>
      </w:r>
      <w:r w:rsidRPr="00FF5CA9">
        <w:rPr>
          <w:szCs w:val="24"/>
        </w:rPr>
        <w:t xml:space="preserve"> карт</w:t>
      </w:r>
      <w:r>
        <w:rPr>
          <w:szCs w:val="24"/>
        </w:rPr>
        <w:t xml:space="preserve">е, </w:t>
      </w:r>
      <w:r w:rsidRPr="00FF5CA9">
        <w:rPr>
          <w:szCs w:val="24"/>
        </w:rPr>
        <w:t xml:space="preserve">если иное не указано в </w:t>
      </w:r>
      <w:r>
        <w:rPr>
          <w:szCs w:val="24"/>
        </w:rPr>
        <w:t>самой Информационной карте</w:t>
      </w:r>
      <w:r w:rsidRPr="00FF5CA9">
        <w:rPr>
          <w:szCs w:val="24"/>
        </w:rPr>
        <w:t>.</w:t>
      </w:r>
    </w:p>
    <w:p w:rsidR="004E41FC" w:rsidRPr="00FF5CA9" w:rsidRDefault="008E3A45" w:rsidP="004E41FC">
      <w:pPr>
        <w:spacing w:after="0" w:line="240" w:lineRule="auto"/>
        <w:ind w:firstLine="709"/>
        <w:jc w:val="both"/>
        <w:rPr>
          <w:szCs w:val="24"/>
        </w:rPr>
      </w:pPr>
    </w:p>
    <w:p w:rsidR="004D08F9" w:rsidRPr="00FF5CA9" w:rsidRDefault="008E3A45" w:rsidP="009B2E2E">
      <w:pPr>
        <w:spacing w:line="240" w:lineRule="auto"/>
        <w:jc w:val="center"/>
        <w:rPr>
          <w:b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6332"/>
        <w:gridCol w:w="8428"/>
      </w:tblGrid>
      <w:tr w:rsidR="00215BD3" w:rsidTr="00113100">
        <w:tc>
          <w:tcPr>
            <w:tcW w:w="516" w:type="dxa"/>
            <w:shd w:val="clear" w:color="auto" w:fill="auto"/>
          </w:tcPr>
          <w:p w:rsidR="004D08F9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4D08F9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 заказчике: наименование, место нахождения, почтовый адрес.</w:t>
            </w:r>
          </w:p>
        </w:tc>
        <w:tc>
          <w:tcPr>
            <w:tcW w:w="8428" w:type="dxa"/>
            <w:shd w:val="clear" w:color="auto" w:fill="auto"/>
          </w:tcPr>
          <w:p w:rsidR="00740CEB" w:rsidRPr="008E3A45" w:rsidRDefault="008E3A45" w:rsidP="0028399E">
            <w:pPr>
              <w:pStyle w:val="ab"/>
              <w:jc w:val="both"/>
            </w:pPr>
            <w:r w:rsidRPr="008E3A45">
              <w:rPr>
                <w:noProof/>
              </w:rPr>
              <w:t>Государственное бюджетное</w:t>
            </w:r>
            <w:r w:rsidRPr="008E3A45">
              <w:t xml:space="preserve"> учреждение Республики Саха (Якутия) "</w:t>
            </w:r>
            <w:proofErr w:type="spellStart"/>
            <w:r w:rsidRPr="008E3A45">
              <w:t>Абалахский</w:t>
            </w:r>
            <w:proofErr w:type="spellEnd"/>
            <w:r w:rsidRPr="008E3A45">
              <w:t xml:space="preserve"> республиканский центр восстановительной медицины и реабилитации"</w:t>
            </w:r>
          </w:p>
          <w:p w:rsidR="00740CEB" w:rsidRPr="008E3A45" w:rsidRDefault="008E3A45" w:rsidP="0028399E">
            <w:pPr>
              <w:pStyle w:val="ab"/>
              <w:jc w:val="both"/>
            </w:pPr>
            <w:r w:rsidRPr="008E3A45">
              <w:rPr>
                <w:noProof/>
              </w:rPr>
              <w:t>Российская Федерация</w:t>
            </w:r>
            <w:r w:rsidRPr="008E3A45">
              <w:t xml:space="preserve">, 678080, Саха /Якутия/ </w:t>
            </w:r>
            <w:proofErr w:type="spellStart"/>
            <w:proofErr w:type="gramStart"/>
            <w:r w:rsidRPr="008E3A45">
              <w:t>Респ</w:t>
            </w:r>
            <w:proofErr w:type="spellEnd"/>
            <w:proofErr w:type="gramEnd"/>
            <w:r w:rsidRPr="008E3A45">
              <w:t xml:space="preserve">, </w:t>
            </w:r>
            <w:proofErr w:type="spellStart"/>
            <w:r w:rsidRPr="008E3A45">
              <w:t>Мегино-Кангаласский</w:t>
            </w:r>
            <w:proofErr w:type="spellEnd"/>
            <w:r w:rsidRPr="008E3A45">
              <w:t xml:space="preserve"> у, Нижний Бестях п, Ленина, 7</w:t>
            </w:r>
          </w:p>
          <w:p w:rsidR="004D08F9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</w:rPr>
              <w:t>Российская Федерация</w:t>
            </w:r>
            <w:r w:rsidRPr="008E3A45">
              <w:t xml:space="preserve">, 678080, Саха /Якутия/ </w:t>
            </w:r>
            <w:proofErr w:type="spellStart"/>
            <w:proofErr w:type="gramStart"/>
            <w:r w:rsidRPr="008E3A45">
              <w:t>Респ</w:t>
            </w:r>
            <w:proofErr w:type="spellEnd"/>
            <w:proofErr w:type="gramEnd"/>
            <w:r w:rsidRPr="008E3A45">
              <w:t xml:space="preserve">, </w:t>
            </w:r>
            <w:proofErr w:type="spellStart"/>
            <w:r w:rsidRPr="008E3A45">
              <w:t>Мегино-Кангаласский</w:t>
            </w:r>
            <w:proofErr w:type="spellEnd"/>
            <w:r w:rsidRPr="008E3A45">
              <w:t xml:space="preserve"> у, Нижний Бестях п, УЛ ЛЕНИНА, 7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992DFA" w:rsidRPr="008E3A45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992DFA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об ответственном должностном лице заказчика</w:t>
            </w:r>
            <w:r w:rsidRPr="00FF5CA9">
              <w:rPr>
                <w:szCs w:val="24"/>
              </w:rPr>
              <w:t xml:space="preserve"> (</w:t>
            </w:r>
            <w:proofErr w:type="gramStart"/>
            <w:r w:rsidRPr="00FF5CA9">
              <w:rPr>
                <w:szCs w:val="24"/>
              </w:rPr>
              <w:t>ответственный</w:t>
            </w:r>
            <w:proofErr w:type="gramEnd"/>
            <w:r w:rsidRPr="00FF5CA9">
              <w:rPr>
                <w:szCs w:val="24"/>
              </w:rPr>
              <w:t xml:space="preserve"> за заключение контракта)</w:t>
            </w:r>
            <w:r w:rsidRPr="00FF5CA9">
              <w:rPr>
                <w:szCs w:val="24"/>
              </w:rPr>
              <w:t>.</w:t>
            </w:r>
          </w:p>
        </w:tc>
        <w:tc>
          <w:tcPr>
            <w:tcW w:w="8428" w:type="dxa"/>
            <w:shd w:val="clear" w:color="auto" w:fill="auto"/>
          </w:tcPr>
          <w:p w:rsidR="00740CEB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  <w:szCs w:val="24"/>
              </w:rPr>
              <w:t>Оконешникова Елена Львовна</w:t>
            </w:r>
          </w:p>
          <w:p w:rsidR="00740CEB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  <w:szCs w:val="24"/>
              </w:rPr>
              <w:t>8-41143-47434</w:t>
            </w:r>
          </w:p>
          <w:p w:rsidR="00740CEB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  <w:lang w:val="en-US"/>
              </w:rPr>
              <w:t>abalach</w:t>
            </w:r>
            <w:r w:rsidRPr="008E3A45">
              <w:rPr>
                <w:noProof/>
                <w:szCs w:val="24"/>
              </w:rPr>
              <w:t>-</w:t>
            </w:r>
            <w:r w:rsidRPr="00926893">
              <w:rPr>
                <w:noProof/>
                <w:szCs w:val="24"/>
                <w:lang w:val="en-US"/>
              </w:rPr>
              <w:t>center</w:t>
            </w:r>
            <w:r w:rsidRPr="008E3A45">
              <w:rPr>
                <w:noProof/>
                <w:szCs w:val="24"/>
              </w:rPr>
              <w:t>@</w:t>
            </w:r>
            <w:r w:rsidRPr="00926893">
              <w:rPr>
                <w:noProof/>
                <w:szCs w:val="24"/>
                <w:lang w:val="en-US"/>
              </w:rPr>
              <w:t>mail</w:t>
            </w:r>
            <w:r w:rsidRPr="008E3A45">
              <w:rPr>
                <w:noProof/>
                <w:szCs w:val="24"/>
              </w:rPr>
              <w:t>.</w:t>
            </w:r>
            <w:r w:rsidRPr="00926893">
              <w:rPr>
                <w:noProof/>
                <w:szCs w:val="24"/>
                <w:lang w:val="en-US"/>
              </w:rPr>
              <w:t>ru</w:t>
            </w:r>
          </w:p>
          <w:p w:rsidR="00992DFA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</w:rPr>
              <w:t>Приказ от 12.2017г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FF079E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FF079E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об уполномоченном органе: наименование, место нахождения, почтовый адрес.</w:t>
            </w:r>
          </w:p>
        </w:tc>
        <w:tc>
          <w:tcPr>
            <w:tcW w:w="8428" w:type="dxa"/>
            <w:shd w:val="clear" w:color="auto" w:fill="auto"/>
          </w:tcPr>
          <w:p w:rsidR="00833D96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  <w:szCs w:val="24"/>
              </w:rPr>
              <w:t>ГОСУДАРСТВЕННЫЙ КОМИТЕТ</w:t>
            </w:r>
            <w:r w:rsidRPr="008E3A45">
              <w:t xml:space="preserve"> РЕСПУБЛИКИ САХА (ЯКУТИЯ) ПО РЕГУЛИРОВАНИЮ КОНТРАКТНОЙ СИСТЕМЫ</w:t>
            </w:r>
            <w:r w:rsidRPr="008E3A45">
              <w:t xml:space="preserve"> В СФЕРЕ ЗАКУПОК</w:t>
            </w:r>
          </w:p>
          <w:p w:rsidR="00833D96" w:rsidRPr="008E3A45" w:rsidRDefault="008E3A45" w:rsidP="0028399E">
            <w:pPr>
              <w:pStyle w:val="ab"/>
              <w:jc w:val="both"/>
            </w:pPr>
            <w:r w:rsidRPr="008E3A45">
              <w:rPr>
                <w:noProof/>
              </w:rPr>
              <w:t>Российская Федерация</w:t>
            </w:r>
            <w:r w:rsidRPr="008E3A45">
              <w:t xml:space="preserve">, 677000, Саха /Якутия/ </w:t>
            </w:r>
            <w:proofErr w:type="spellStart"/>
            <w:proofErr w:type="gramStart"/>
            <w:r w:rsidRPr="008E3A45">
              <w:t>Респ</w:t>
            </w:r>
            <w:proofErr w:type="spellEnd"/>
            <w:proofErr w:type="gramEnd"/>
            <w:r w:rsidRPr="008E3A45">
              <w:t>, Якутск г, Ленина, 22, -</w:t>
            </w:r>
          </w:p>
          <w:p w:rsidR="00FF079E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</w:rPr>
              <w:t>Российская Федерация</w:t>
            </w:r>
            <w:r w:rsidRPr="008E3A45">
              <w:t xml:space="preserve">, 677000, Саха /Якутия/ </w:t>
            </w:r>
            <w:proofErr w:type="spellStart"/>
            <w:proofErr w:type="gramStart"/>
            <w:r w:rsidRPr="008E3A45">
              <w:t>Респ</w:t>
            </w:r>
            <w:proofErr w:type="spellEnd"/>
            <w:proofErr w:type="gramEnd"/>
            <w:r w:rsidRPr="008E3A45">
              <w:t>, Якутск г, проспект Ленина, 22, -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9338CB" w:rsidRPr="008E3A45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9338CB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об ответственном специалисте уполномоченного органа.</w:t>
            </w:r>
          </w:p>
        </w:tc>
        <w:tc>
          <w:tcPr>
            <w:tcW w:w="8428" w:type="dxa"/>
            <w:shd w:val="clear" w:color="auto" w:fill="auto"/>
          </w:tcPr>
          <w:p w:rsidR="00740CEB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</w:rPr>
              <w:t>Максимов Петр</w:t>
            </w:r>
            <w:r>
              <w:t xml:space="preserve"> Васильевич</w:t>
            </w:r>
          </w:p>
          <w:p w:rsidR="00740CEB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</w:rPr>
              <w:t>8-4112-507182</w:t>
            </w:r>
          </w:p>
          <w:p w:rsidR="009338CB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</w:rPr>
              <w:t>Petrmaksimov1990</w:t>
            </w:r>
            <w:r w:rsidRPr="008E3A45">
              <w:rPr>
                <w:noProof/>
                <w:szCs w:val="24"/>
              </w:rPr>
              <w:t>@</w:t>
            </w:r>
            <w:r w:rsidRPr="00926893">
              <w:rPr>
                <w:noProof/>
                <w:szCs w:val="24"/>
              </w:rPr>
              <w:t>gmail</w:t>
            </w:r>
            <w:r>
              <w:t>.</w:t>
            </w:r>
            <w:proofErr w:type="spellStart"/>
            <w:r>
              <w:t>com</w:t>
            </w:r>
            <w:proofErr w:type="spellEnd"/>
          </w:p>
        </w:tc>
      </w:tr>
      <w:tr w:rsidR="00215BD3" w:rsidTr="00113100">
        <w:trPr>
          <w:trHeight w:val="161"/>
        </w:trPr>
        <w:tc>
          <w:tcPr>
            <w:tcW w:w="516" w:type="dxa"/>
            <w:shd w:val="clear" w:color="auto" w:fill="auto"/>
          </w:tcPr>
          <w:p w:rsidR="00992DFA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992DFA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Наименование объекта закупки (предмет контракта).</w:t>
            </w:r>
          </w:p>
        </w:tc>
        <w:tc>
          <w:tcPr>
            <w:tcW w:w="8428" w:type="dxa"/>
            <w:shd w:val="clear" w:color="auto" w:fill="auto"/>
          </w:tcPr>
          <w:p w:rsidR="00992DFA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  <w:szCs w:val="24"/>
              </w:rPr>
              <w:t>Поставка системы</w:t>
            </w:r>
            <w:r>
              <w:t xml:space="preserve"> для разгрузки веса тела.</w:t>
            </w:r>
          </w:p>
        </w:tc>
      </w:tr>
      <w:tr w:rsidR="00215BD3" w:rsidTr="00113100">
        <w:trPr>
          <w:trHeight w:val="161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DA75D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Идентификационный код закупки</w:t>
            </w:r>
          </w:p>
        </w:tc>
        <w:tc>
          <w:tcPr>
            <w:tcW w:w="8428" w:type="dxa"/>
            <w:shd w:val="clear" w:color="auto" w:fill="auto"/>
          </w:tcPr>
          <w:p w:rsidR="00113100" w:rsidRDefault="008E3A45" w:rsidP="00DA75DC">
            <w:pPr>
              <w:spacing w:after="0" w:line="240" w:lineRule="auto"/>
              <w:jc w:val="both"/>
            </w:pPr>
            <w:r w:rsidRPr="00926893">
              <w:rPr>
                <w:noProof/>
                <w:szCs w:val="24"/>
                <w:lang w:val="en-US"/>
              </w:rPr>
              <w:t>172141500380414150100100340013230244</w:t>
            </w:r>
          </w:p>
        </w:tc>
      </w:tr>
      <w:tr w:rsidR="00215BD3" w:rsidTr="00113100">
        <w:trPr>
          <w:trHeight w:val="161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Способ определения поставщика </w:t>
            </w:r>
            <w:r w:rsidRPr="00FF5CA9">
              <w:rPr>
                <w:szCs w:val="24"/>
              </w:rPr>
              <w:t>(подрядчика, исполнителя).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</w:pPr>
            <w:r w:rsidRPr="00FF5CA9">
              <w:t>Электронный аукцион.</w:t>
            </w:r>
          </w:p>
        </w:tc>
      </w:tr>
      <w:tr w:rsidR="00215BD3" w:rsidTr="00113100">
        <w:trPr>
          <w:trHeight w:val="151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Описание объекта закупки.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В соответствии с частью 2 «Описание объекта закупки» документации.</w:t>
            </w:r>
          </w:p>
        </w:tc>
      </w:tr>
      <w:tr w:rsidR="00215BD3" w:rsidTr="00113100">
        <w:trPr>
          <w:trHeight w:val="141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 количестве товара, объеме работ и услуг.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В соответствии с частью 2 «Описание объекта закупки» </w:t>
            </w:r>
            <w:r w:rsidRPr="00FF5CA9">
              <w:rPr>
                <w:szCs w:val="24"/>
              </w:rPr>
              <w:t>документации.</w:t>
            </w:r>
          </w:p>
        </w:tc>
      </w:tr>
      <w:tr w:rsidR="00215BD3" w:rsidTr="00853010">
        <w:trPr>
          <w:trHeight w:val="70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85301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Место</w:t>
            </w:r>
            <w:r w:rsidRPr="00FF5CA9">
              <w:rPr>
                <w:szCs w:val="24"/>
              </w:rPr>
              <w:t xml:space="preserve"> </w:t>
            </w:r>
            <w:r>
              <w:rPr>
                <w:szCs w:val="24"/>
              </w:rPr>
              <w:t>поставки</w:t>
            </w:r>
            <w:r w:rsidRPr="00FF5CA9">
              <w:rPr>
                <w:szCs w:val="24"/>
              </w:rPr>
              <w:t xml:space="preserve"> товара, выполнения работ, оказания услуг.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rFonts w:eastAsia="Times New Roman"/>
                <w:noProof/>
                <w:szCs w:val="24"/>
              </w:rPr>
              <w:t>ГБУ РС</w:t>
            </w:r>
            <w:r>
              <w:t xml:space="preserve"> (Я) «Абалахский республиканский центр медицинской реабилитации» (678080, Мегино-Кангаласский р-н, п. Нижний Бестях, ул. Ленина, 7</w:t>
            </w:r>
          </w:p>
        </w:tc>
      </w:tr>
      <w:tr w:rsidR="00215BD3" w:rsidTr="00113100">
        <w:trPr>
          <w:trHeight w:val="276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Срок поставки товара, выполнения работ, </w:t>
            </w:r>
            <w:r w:rsidRPr="00FF5CA9">
              <w:rPr>
                <w:szCs w:val="24"/>
              </w:rPr>
              <w:t>оказания услуг.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rFonts w:eastAsia="Times New Roman"/>
                <w:noProof/>
                <w:szCs w:val="24"/>
              </w:rPr>
              <w:t>Сроки поставки</w:t>
            </w:r>
            <w:r>
              <w:t xml:space="preserve"> товара: Поставщик осуществляет поставку всего товара в </w:t>
            </w:r>
            <w:r>
              <w:lastRenderedPageBreak/>
              <w:t>течение 30 (тридцати) рабочих дней с момента заключения контракта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Начальная (максимальная) цена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</w:rPr>
              <w:t>1</w:t>
            </w:r>
            <w:r w:rsidRPr="00926893">
              <w:rPr>
                <w:noProof/>
                <w:szCs w:val="24"/>
                <w:lang w:val="en-US"/>
              </w:rPr>
              <w:t xml:space="preserve"> </w:t>
            </w:r>
            <w:r w:rsidRPr="00926893">
              <w:rPr>
                <w:noProof/>
                <w:szCs w:val="24"/>
              </w:rPr>
              <w:t>356</w:t>
            </w:r>
            <w:r>
              <w:t xml:space="preserve"> 586,00</w:t>
            </w:r>
            <w:r w:rsidRPr="00FF5CA9">
              <w:t xml:space="preserve"> рублей.</w:t>
            </w:r>
          </w:p>
        </w:tc>
      </w:tr>
      <w:tr w:rsidR="00215BD3" w:rsidTr="00113100">
        <w:trPr>
          <w:trHeight w:val="128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Форма и порядок оплаты.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rFonts w:eastAsia="Times New Roman"/>
                <w:noProof/>
                <w:szCs w:val="24"/>
              </w:rPr>
              <w:t>Оплата</w:t>
            </w:r>
            <w:r w:rsidRPr="008E3A45">
              <w:rPr>
                <w:rFonts w:eastAsia="Times New Roman"/>
                <w:noProof/>
                <w:szCs w:val="24"/>
              </w:rPr>
              <w:t xml:space="preserve"> по</w:t>
            </w:r>
            <w:r>
              <w:t xml:space="preserve"> Контракту осуществляется по факту поставки всего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>
              <w:t>Товара, предусмотренного Спецификацией (приложение №1к Контракту), и оказания Услуг в течение 30 (тридцати) календарных дней после представления Заказчику документов, предусмотренных пунктом 9.3 Контракта.</w:t>
            </w:r>
          </w:p>
        </w:tc>
      </w:tr>
      <w:tr w:rsidR="00215BD3" w:rsidTr="00113100">
        <w:trPr>
          <w:trHeight w:val="128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Источник финансирования.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E3A45">
            <w:pPr>
              <w:spacing w:after="0" w:line="240" w:lineRule="auto"/>
              <w:jc w:val="both"/>
            </w:pPr>
            <w:r>
              <w:rPr>
                <w:noProof/>
              </w:rPr>
              <w:t>Средства бюджетных</w:t>
            </w:r>
            <w:r>
              <w:t xml:space="preserve"> учреждений </w:t>
            </w:r>
            <w:proofErr w:type="gramStart"/>
            <w:r>
              <w:t xml:space="preserve">( </w:t>
            </w:r>
            <w:proofErr w:type="gramEnd"/>
            <w:r>
              <w:t>Средства бюджетных учреждений)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Место подачи заявок (адрес электронной площадки в информационно-телекоммуникационной сети «Интернет»).</w:t>
            </w:r>
          </w:p>
        </w:tc>
        <w:tc>
          <w:tcPr>
            <w:tcW w:w="8428" w:type="dxa"/>
            <w:shd w:val="clear" w:color="auto" w:fill="auto"/>
          </w:tcPr>
          <w:p w:rsidR="00113100" w:rsidRPr="008E3A45" w:rsidRDefault="008E3A45" w:rsidP="0028399E">
            <w:pPr>
              <w:spacing w:after="0" w:line="240" w:lineRule="auto"/>
              <w:jc w:val="both"/>
              <w:rPr>
                <w:rStyle w:val="ad"/>
                <w:szCs w:val="24"/>
              </w:rPr>
            </w:pPr>
            <w:hyperlink r:id="rId8" w:history="1">
              <w:r w:rsidRPr="00926893">
                <w:rPr>
                  <w:rStyle w:val="ad"/>
                  <w:noProof/>
                  <w:szCs w:val="24"/>
                  <w:lang w:val="en-US"/>
                </w:rPr>
                <w:t>http</w:t>
              </w:r>
              <w:r w:rsidRPr="008E3A45">
                <w:rPr>
                  <w:rStyle w:val="ad"/>
                  <w:noProof/>
                  <w:szCs w:val="24"/>
                </w:rPr>
                <w:t>://</w:t>
              </w:r>
              <w:r w:rsidRPr="00926893">
                <w:rPr>
                  <w:rStyle w:val="ad"/>
                  <w:noProof/>
                  <w:szCs w:val="24"/>
                  <w:lang w:val="en-US"/>
                </w:rPr>
                <w:t>www</w:t>
              </w:r>
              <w:r w:rsidRPr="008E3A45">
                <w:rPr>
                  <w:rStyle w:val="ad"/>
                  <w:noProof/>
                  <w:szCs w:val="24"/>
                </w:rPr>
                <w:t>.</w:t>
              </w:r>
              <w:r w:rsidRPr="00926893">
                <w:rPr>
                  <w:rStyle w:val="ad"/>
                  <w:noProof/>
                  <w:szCs w:val="24"/>
                  <w:lang w:val="en-US"/>
                </w:rPr>
                <w:t>rts</w:t>
              </w:r>
              <w:r w:rsidRPr="008E3A45">
                <w:rPr>
                  <w:rStyle w:val="ad"/>
                  <w:noProof/>
                  <w:szCs w:val="24"/>
                </w:rPr>
                <w:t>-</w:t>
              </w:r>
              <w:r w:rsidRPr="00926893">
                <w:rPr>
                  <w:rStyle w:val="ad"/>
                  <w:noProof/>
                  <w:szCs w:val="24"/>
                  <w:lang w:val="en-US"/>
                </w:rPr>
                <w:t>tender</w:t>
              </w:r>
              <w:r w:rsidRPr="008E3A45">
                <w:rPr>
                  <w:rStyle w:val="ad"/>
                  <w:noProof/>
                  <w:szCs w:val="24"/>
                </w:rPr>
                <w:t>.</w:t>
              </w:r>
              <w:r w:rsidRPr="00926893">
                <w:rPr>
                  <w:rStyle w:val="ad"/>
                  <w:noProof/>
                  <w:szCs w:val="24"/>
                  <w:lang w:val="en-US"/>
                </w:rPr>
                <w:t>ru</w:t>
              </w:r>
              <w:r w:rsidRPr="008E3A45">
                <w:rPr>
                  <w:rStyle w:val="ad"/>
                  <w:noProof/>
                  <w:szCs w:val="24"/>
                </w:rPr>
                <w:t>/</w:t>
              </w:r>
            </w:hyperlink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8E3A45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853010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Дата начала и окончания предоставления разъяснений положений документации</w:t>
            </w:r>
            <w:r>
              <w:rPr>
                <w:szCs w:val="24"/>
              </w:rPr>
              <w:t xml:space="preserve"> об электронном аукционе</w:t>
            </w:r>
            <w:r w:rsidRPr="00FF5CA9">
              <w:rPr>
                <w:szCs w:val="24"/>
              </w:rPr>
              <w:t>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153B9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  <w:r w:rsidRPr="00FF5CA9">
              <w:rPr>
                <w:szCs w:val="24"/>
              </w:rPr>
              <w:t>С</w:t>
            </w:r>
            <w:r w:rsidRPr="00FF5CA9">
              <w:rPr>
                <w:szCs w:val="24"/>
                <w:lang w:val="en-US"/>
              </w:rPr>
              <w:t xml:space="preserve"> </w:t>
            </w:r>
            <w:r w:rsidRPr="00926893">
              <w:rPr>
                <w:noProof/>
                <w:szCs w:val="24"/>
                <w:lang w:val="en-US"/>
              </w:rPr>
              <w:t>29.09.2017</w:t>
            </w:r>
            <w:r w:rsidRPr="00FF5CA9">
              <w:rPr>
                <w:szCs w:val="24"/>
                <w:lang w:val="en-US"/>
              </w:rPr>
              <w:t xml:space="preserve"> </w:t>
            </w:r>
            <w:r w:rsidRPr="00FF5CA9">
              <w:rPr>
                <w:szCs w:val="24"/>
              </w:rPr>
              <w:t>по</w:t>
            </w:r>
            <w:r w:rsidRPr="00FF5CA9">
              <w:rPr>
                <w:szCs w:val="24"/>
                <w:lang w:val="en-US"/>
              </w:rPr>
              <w:t xml:space="preserve"> </w:t>
            </w:r>
            <w:r w:rsidRPr="00926893">
              <w:rPr>
                <w:noProof/>
                <w:szCs w:val="24"/>
                <w:lang w:val="en-US"/>
              </w:rPr>
              <w:t>04.10.2017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4B048A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8153B9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Порядок предоставления участникам закупки разъяснений положений документации об</w:t>
            </w:r>
            <w:r w:rsidRPr="00FF5CA9">
              <w:rPr>
                <w:szCs w:val="24"/>
              </w:rPr>
              <w:t xml:space="preserve"> электронном аукционе.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AA2225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В течение двух дней с даты поступления от оператора электронной площадки запроса о разъяснении положений документации ответ на такой запрос размещается в единой информационной системе с указанием предмета запроса, при условии, что ук</w:t>
            </w:r>
            <w:r w:rsidRPr="00FF5CA9">
              <w:rPr>
                <w:szCs w:val="24"/>
              </w:rPr>
              <w:t>азанный запрос поступил не позднее чем за три дня до даты окончания срока подачи заявок на участие в таком аукционе. При этом заказчик вправе ответить на запрос указав, что в документацию об электронном аукционе будут внесены изменения.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064F2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Срок подачи </w:t>
            </w:r>
            <w:r w:rsidRPr="00FF5CA9">
              <w:rPr>
                <w:szCs w:val="24"/>
              </w:rPr>
              <w:t>заявок на участие в электронном аукционе.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b/>
                <w:szCs w:val="24"/>
              </w:rPr>
              <w:t>Начало срока подачи заявок</w:t>
            </w:r>
            <w:r w:rsidRPr="00FF5CA9">
              <w:rPr>
                <w:szCs w:val="24"/>
              </w:rPr>
              <w:t>: В любое время с момента размещения извещения о проведении настоящего электронного аукциона.</w:t>
            </w:r>
          </w:p>
          <w:p w:rsidR="00113100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b/>
                <w:szCs w:val="24"/>
              </w:rPr>
              <w:t>Дата</w:t>
            </w:r>
            <w:r w:rsidRPr="008E3A45">
              <w:rPr>
                <w:b/>
                <w:szCs w:val="24"/>
              </w:rPr>
              <w:t xml:space="preserve"> </w:t>
            </w:r>
            <w:r w:rsidRPr="00FF5CA9">
              <w:rPr>
                <w:b/>
                <w:szCs w:val="24"/>
              </w:rPr>
              <w:t>и</w:t>
            </w:r>
            <w:r w:rsidRPr="008E3A45">
              <w:rPr>
                <w:b/>
                <w:szCs w:val="24"/>
              </w:rPr>
              <w:t xml:space="preserve"> </w:t>
            </w:r>
            <w:r w:rsidRPr="00FF5CA9">
              <w:rPr>
                <w:b/>
                <w:szCs w:val="24"/>
              </w:rPr>
              <w:t>время</w:t>
            </w:r>
            <w:r w:rsidRPr="008E3A45">
              <w:rPr>
                <w:b/>
                <w:szCs w:val="24"/>
              </w:rPr>
              <w:t xml:space="preserve"> </w:t>
            </w:r>
            <w:r w:rsidRPr="00FF5CA9">
              <w:rPr>
                <w:b/>
                <w:szCs w:val="24"/>
              </w:rPr>
              <w:t>окончания</w:t>
            </w:r>
            <w:r w:rsidRPr="008E3A45">
              <w:rPr>
                <w:b/>
                <w:szCs w:val="24"/>
              </w:rPr>
              <w:t xml:space="preserve"> </w:t>
            </w:r>
            <w:r w:rsidRPr="00FF5CA9">
              <w:rPr>
                <w:b/>
                <w:szCs w:val="24"/>
              </w:rPr>
              <w:t>срока</w:t>
            </w:r>
            <w:r w:rsidRPr="008E3A45">
              <w:rPr>
                <w:b/>
                <w:szCs w:val="24"/>
              </w:rPr>
              <w:t xml:space="preserve"> </w:t>
            </w:r>
            <w:r w:rsidRPr="00FF5CA9">
              <w:rPr>
                <w:b/>
                <w:szCs w:val="24"/>
              </w:rPr>
              <w:t>подачи</w:t>
            </w:r>
            <w:r w:rsidRPr="008E3A45">
              <w:rPr>
                <w:b/>
                <w:szCs w:val="24"/>
              </w:rPr>
              <w:t xml:space="preserve"> </w:t>
            </w:r>
            <w:r w:rsidRPr="00FF5CA9">
              <w:rPr>
                <w:b/>
                <w:szCs w:val="24"/>
              </w:rPr>
              <w:t>заявок</w:t>
            </w:r>
            <w:r w:rsidRPr="008E3A45">
              <w:rPr>
                <w:b/>
                <w:szCs w:val="24"/>
              </w:rPr>
              <w:t>:</w:t>
            </w:r>
            <w:r w:rsidRPr="008E3A45">
              <w:rPr>
                <w:color w:val="C00000"/>
                <w:szCs w:val="24"/>
              </w:rPr>
              <w:t xml:space="preserve"> </w:t>
            </w:r>
            <w:r w:rsidRPr="008E3A45">
              <w:rPr>
                <w:noProof/>
                <w:szCs w:val="24"/>
              </w:rPr>
              <w:t>06.10.2017</w:t>
            </w:r>
            <w:r w:rsidRPr="008E3A45">
              <w:t xml:space="preserve"> </w:t>
            </w:r>
            <w:r w:rsidRPr="008E3A45">
              <w:rPr>
                <w:noProof/>
                <w:szCs w:val="24"/>
              </w:rPr>
              <w:t>11:00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8E3A45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Порядок подачи заявок.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926893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В </w:t>
            </w:r>
            <w:r w:rsidRPr="00FF5CA9">
              <w:rPr>
                <w:szCs w:val="24"/>
              </w:rPr>
              <w:t>соответствии со статьей 66 Закона №44-ФЗ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Дата окончания рассмотрения первых частей заявок на участие в электронном аукционе.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noProof/>
                <w:lang w:val="en-US"/>
              </w:rPr>
            </w:pPr>
            <w:bookmarkStart w:id="7" w:name="OLE_LINK1"/>
            <w:bookmarkStart w:id="8" w:name="OLE_LINK2"/>
            <w:bookmarkStart w:id="9" w:name="OLE_LINK3"/>
            <w:r>
              <w:rPr>
                <w:noProof/>
                <w:lang w:val="en-US"/>
              </w:rPr>
              <w:t>10.10.2017</w:t>
            </w:r>
            <w:bookmarkEnd w:id="7"/>
            <w:bookmarkEnd w:id="8"/>
            <w:bookmarkEnd w:id="9"/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Дата проведения электронного аукциона.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13.10.2017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Размер обеспечения заявки на участие в электронном аукционе.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rFonts w:eastAsia="Times New Roman"/>
              </w:rPr>
              <w:t xml:space="preserve"> </w:t>
            </w:r>
            <w:r w:rsidRPr="00926893">
              <w:rPr>
                <w:rFonts w:eastAsia="Times New Roman"/>
                <w:noProof/>
              </w:rPr>
              <w:t>1.00</w:t>
            </w:r>
            <w:r w:rsidRPr="00FF5CA9">
              <w:t>%</w:t>
            </w:r>
            <w:r w:rsidRPr="00FF5CA9">
              <w:rPr>
                <w:rFonts w:eastAsia="Times New Roman"/>
              </w:rPr>
              <w:t xml:space="preserve"> </w:t>
            </w:r>
            <w:r w:rsidRPr="00FF5CA9">
              <w:t xml:space="preserve">от начальной (максимальной) цены контракта (договора): </w:t>
            </w:r>
            <w:r w:rsidRPr="00926893">
              <w:rPr>
                <w:rFonts w:eastAsia="Times New Roman"/>
                <w:noProof/>
              </w:rPr>
              <w:t>13 565,86</w:t>
            </w:r>
            <w:r w:rsidRPr="00FF5CA9">
              <w:t xml:space="preserve"> рублей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Порядок внесения денежных средств в качестве обеспечения заявки на участие в электронном аукционе.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</w:pPr>
            <w:r w:rsidRPr="00FF5CA9">
              <w:t xml:space="preserve">Участие в электронном аукционе возможно, если на лицевом счете, открытом </w:t>
            </w:r>
            <w:r w:rsidRPr="00FF5CA9">
              <w:t>участником на счете оператора электронной площадки, имеются денежные средства в размере не менее чем размер обеспечения заявки на участие. Операции в отношении этих средств не должны быть заблокированы. Поступление заявки является поручением оператору элек</w:t>
            </w:r>
            <w:r w:rsidRPr="00FF5CA9">
              <w:t>тронной площадки заблокировать операции по указанному лицевому счету применительно к денежным средствам в размере, равном сумме обеспечения заявки.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Размер обеспечения исполнения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rFonts w:eastAsia="Times New Roman"/>
              </w:rPr>
              <w:t xml:space="preserve"> </w:t>
            </w:r>
            <w:r w:rsidRPr="00926893">
              <w:rPr>
                <w:rFonts w:eastAsia="Times New Roman"/>
                <w:noProof/>
              </w:rPr>
              <w:t>5.00</w:t>
            </w:r>
            <w:r w:rsidRPr="00FF5CA9">
              <w:t>%</w:t>
            </w:r>
            <w:r w:rsidRPr="00FF5CA9">
              <w:rPr>
                <w:rFonts w:eastAsia="Times New Roman"/>
              </w:rPr>
              <w:t xml:space="preserve"> </w:t>
            </w:r>
            <w:r w:rsidRPr="00FF5CA9">
              <w:t xml:space="preserve">от начальной (максимальной) цены контракта (договора): </w:t>
            </w:r>
            <w:r w:rsidRPr="00926893">
              <w:rPr>
                <w:rFonts w:eastAsia="Times New Roman"/>
                <w:noProof/>
              </w:rPr>
              <w:t xml:space="preserve">67 </w:t>
            </w:r>
            <w:r w:rsidRPr="00926893">
              <w:rPr>
                <w:rFonts w:eastAsia="Times New Roman"/>
                <w:noProof/>
              </w:rPr>
              <w:t>829,30</w:t>
            </w:r>
            <w:r w:rsidRPr="00FF5CA9">
              <w:t xml:space="preserve"> рублей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Банковские реквизиты заказчика.</w:t>
            </w:r>
          </w:p>
        </w:tc>
        <w:tc>
          <w:tcPr>
            <w:tcW w:w="8428" w:type="dxa"/>
            <w:shd w:val="clear" w:color="auto" w:fill="auto"/>
          </w:tcPr>
          <w:p w:rsidR="00113100" w:rsidRPr="008E3A45" w:rsidRDefault="008E3A45" w:rsidP="0028399E">
            <w:pPr>
              <w:spacing w:after="0" w:line="240" w:lineRule="auto"/>
              <w:jc w:val="both"/>
            </w:pPr>
            <w:r w:rsidRPr="008E3A45">
              <w:rPr>
                <w:noProof/>
              </w:rPr>
              <w:t>Государственное бюджетное</w:t>
            </w:r>
            <w:r w:rsidRPr="008E3A45">
              <w:t xml:space="preserve"> учреждение Республики Саха (Якутия) "</w:t>
            </w:r>
            <w:proofErr w:type="spellStart"/>
            <w:r w:rsidRPr="008E3A45">
              <w:t>Абалахский</w:t>
            </w:r>
            <w:proofErr w:type="spellEnd"/>
            <w:r w:rsidRPr="008E3A45">
              <w:t xml:space="preserve"> республиканский центр восстановительной медицины и реабилитации"</w:t>
            </w:r>
          </w:p>
          <w:p w:rsidR="00113100" w:rsidRPr="008E3A45" w:rsidRDefault="008E3A45" w:rsidP="0028399E">
            <w:pPr>
              <w:spacing w:after="0" w:line="240" w:lineRule="auto"/>
              <w:jc w:val="both"/>
            </w:pPr>
            <w:proofErr w:type="gramStart"/>
            <w:r w:rsidRPr="00FF5CA9">
              <w:t>л</w:t>
            </w:r>
            <w:proofErr w:type="gramEnd"/>
            <w:r w:rsidRPr="008E3A45">
              <w:t>/</w:t>
            </w:r>
            <w:r w:rsidRPr="00FF5CA9">
              <w:t>с</w:t>
            </w:r>
            <w:r w:rsidRPr="008E3A45">
              <w:t xml:space="preserve"> </w:t>
            </w:r>
            <w:r w:rsidRPr="008E3A45">
              <w:rPr>
                <w:noProof/>
              </w:rPr>
              <w:t>20054015035</w:t>
            </w:r>
          </w:p>
          <w:p w:rsidR="00113100" w:rsidRPr="008E3A45" w:rsidRDefault="008E3A45" w:rsidP="0028399E">
            <w:pPr>
              <w:spacing w:after="0" w:line="240" w:lineRule="auto"/>
              <w:jc w:val="both"/>
            </w:pPr>
            <w:proofErr w:type="gramStart"/>
            <w:r w:rsidRPr="00FF5CA9">
              <w:t>р</w:t>
            </w:r>
            <w:proofErr w:type="gramEnd"/>
            <w:r w:rsidRPr="008E3A45">
              <w:t>/</w:t>
            </w:r>
            <w:r w:rsidRPr="00FF5CA9">
              <w:t>с</w:t>
            </w:r>
            <w:r w:rsidRPr="008E3A45">
              <w:t xml:space="preserve"> </w:t>
            </w:r>
            <w:r w:rsidRPr="008E3A45">
              <w:rPr>
                <w:noProof/>
              </w:rPr>
              <w:t>40601810100003000001</w:t>
            </w:r>
          </w:p>
          <w:p w:rsidR="00113100" w:rsidRPr="008E3A45" w:rsidRDefault="008E3A45" w:rsidP="0028399E">
            <w:pPr>
              <w:spacing w:after="0" w:line="240" w:lineRule="auto"/>
              <w:jc w:val="both"/>
            </w:pPr>
            <w:r w:rsidRPr="008E3A45">
              <w:rPr>
                <w:noProof/>
              </w:rPr>
              <w:t>ГРКЦ НБ</w:t>
            </w:r>
            <w:r w:rsidRPr="008E3A45">
              <w:t xml:space="preserve"> РС (Я) Банка России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lang w:val="en-US"/>
              </w:rPr>
            </w:pPr>
            <w:r w:rsidRPr="00FF5CA9">
              <w:t>БИК</w:t>
            </w:r>
            <w:r w:rsidRPr="00FF5CA9">
              <w:rPr>
                <w:lang w:val="en-US"/>
              </w:rPr>
              <w:t xml:space="preserve"> </w:t>
            </w:r>
            <w:r>
              <w:rPr>
                <w:noProof/>
                <w:lang w:val="en-US"/>
              </w:rPr>
              <w:t>049805001</w:t>
            </w:r>
          </w:p>
          <w:p w:rsidR="00113100" w:rsidRPr="008E3A45" w:rsidRDefault="008E3A45" w:rsidP="0028399E">
            <w:pPr>
              <w:spacing w:after="0" w:line="240" w:lineRule="auto"/>
              <w:jc w:val="both"/>
            </w:pPr>
            <w:r w:rsidRPr="00FF5CA9">
              <w:t>Код</w:t>
            </w:r>
            <w:r w:rsidRPr="00FF5CA9">
              <w:rPr>
                <w:lang w:val="en-US"/>
              </w:rPr>
              <w:t xml:space="preserve"> </w:t>
            </w:r>
            <w:r w:rsidRPr="00FF5CA9">
              <w:t>ОКТМО</w:t>
            </w:r>
            <w:r w:rsidRPr="00FF5CA9">
              <w:rPr>
                <w:lang w:val="en-US"/>
              </w:rPr>
              <w:t xml:space="preserve"> </w:t>
            </w:r>
            <w:r>
              <w:rPr>
                <w:noProof/>
                <w:lang w:val="en-US"/>
              </w:rPr>
              <w:t>98629155051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9168C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Порядок предоставления обеспечения исполнения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Исполнение контракта обеспечивается внесением денежных средств на указанный в извещении счет заказчика (если иной счет не установлен проектом контракта) или пре</w:t>
            </w:r>
            <w:r w:rsidRPr="00FF5CA9">
              <w:rPr>
                <w:szCs w:val="24"/>
              </w:rPr>
              <w:t>доставлением банковской гарантии, выданной банком, включенным в предусмотренный статьей 74.1 Налогового кодекса РФ перечень банков, отвечающих установленным требованиям для принятия банковских гарантий в целях налогообложения.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Банковская гарантия должна со</w:t>
            </w:r>
            <w:r w:rsidRPr="00FF5CA9">
              <w:rPr>
                <w:szCs w:val="24"/>
              </w:rPr>
              <w:t>ответствовать требованиям законодательства, в том числе статье 45 Закона №44-ФЗ и дополнительным требованиям, утвержденным постановлением Правительства РФ от 08.11.2013 №1005. Банковская гарантия должна быть безотзывной и содержать: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сумму банковской гара</w:t>
            </w:r>
            <w:r w:rsidRPr="00FF5CA9">
              <w:rPr>
                <w:szCs w:val="24"/>
              </w:rPr>
              <w:t>нтии, подлежащую уплате гарантом заказчику в случае ненадлежащего исполнения обязательств принципалом;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обязательства принципала, надлежащее исполнение которых обеспечивается банковской гарантией;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обязанность гаранта уплатить заказчику неустойку в разме</w:t>
            </w:r>
            <w:r w:rsidRPr="00FF5CA9">
              <w:rPr>
                <w:szCs w:val="24"/>
              </w:rPr>
              <w:t>ре 0,1 процента денежной суммы, подлежащей уплате, за каждый день просрочки;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учитываются операции со сре</w:t>
            </w:r>
            <w:r w:rsidRPr="00FF5CA9">
              <w:rPr>
                <w:szCs w:val="24"/>
              </w:rPr>
              <w:t>дствами, поступающими заказчику;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срок действия банковской гарантии;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- установленный</w:t>
            </w:r>
            <w:r w:rsidRPr="00FF5CA9">
              <w:rPr>
                <w:szCs w:val="24"/>
              </w:rPr>
              <w:t xml:space="preserve">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гарантии;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lastRenderedPageBreak/>
              <w:t>- условие о праве заказчика на бесспорное списание денежных средств со счет</w:t>
            </w:r>
            <w:r w:rsidRPr="00FF5CA9">
              <w:rPr>
                <w:szCs w:val="24"/>
              </w:rPr>
              <w:t>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гарантии.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Способ обеспечения исполнения контракта определя</w:t>
            </w:r>
            <w:r w:rsidRPr="00FF5CA9">
              <w:rPr>
                <w:szCs w:val="24"/>
              </w:rPr>
              <w:t xml:space="preserve">ется участником закупки самостоятельно. </w:t>
            </w:r>
          </w:p>
          <w:p w:rsidR="00113100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Срок действия банковской гарантии должен превышать срок действия контракта не менее чем на один месяц (если иное не установлено в проекте контракта).</w:t>
            </w:r>
          </w:p>
          <w:p w:rsidR="00113100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E65613">
              <w:rPr>
                <w:szCs w:val="24"/>
              </w:rPr>
              <w:t xml:space="preserve">В случае, если начальная (максимальная) цена контракта превышает </w:t>
            </w:r>
            <w:r w:rsidRPr="00E65613">
              <w:rPr>
                <w:szCs w:val="24"/>
              </w:rPr>
              <w:t>пятьдесят миллионов рублей</w:t>
            </w:r>
            <w:r>
              <w:rPr>
                <w:szCs w:val="24"/>
              </w:rPr>
              <w:t>,</w:t>
            </w:r>
            <w:r w:rsidRPr="00E6561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при этом, размер </w:t>
            </w:r>
            <w:r w:rsidRPr="00E65613">
              <w:rPr>
                <w:szCs w:val="24"/>
              </w:rPr>
              <w:t>аванс</w:t>
            </w:r>
            <w:r>
              <w:rPr>
                <w:szCs w:val="24"/>
              </w:rPr>
              <w:t>а</w:t>
            </w:r>
            <w:r w:rsidRPr="00E65613">
              <w:rPr>
                <w:szCs w:val="24"/>
              </w:rPr>
              <w:t xml:space="preserve"> (если контрактом предусмотрена выплата аванса)</w:t>
            </w:r>
            <w:r>
              <w:rPr>
                <w:szCs w:val="24"/>
              </w:rPr>
              <w:t xml:space="preserve"> в денежном выражении превышает размер </w:t>
            </w:r>
            <w:r w:rsidRPr="00E65613">
              <w:rPr>
                <w:szCs w:val="24"/>
              </w:rPr>
              <w:t>обеспечени</w:t>
            </w:r>
            <w:r>
              <w:rPr>
                <w:szCs w:val="24"/>
              </w:rPr>
              <w:t>я</w:t>
            </w:r>
            <w:r w:rsidRPr="00E65613">
              <w:rPr>
                <w:szCs w:val="24"/>
              </w:rPr>
              <w:t xml:space="preserve"> исполнения контракта</w:t>
            </w:r>
            <w:r>
              <w:rPr>
                <w:szCs w:val="24"/>
              </w:rPr>
              <w:t>, последнее устанавливается в размере аванса</w:t>
            </w:r>
            <w:r w:rsidRPr="00E65613">
              <w:rPr>
                <w:szCs w:val="24"/>
              </w:rPr>
              <w:t xml:space="preserve">. В случае, если аванс </w:t>
            </w:r>
            <w:r>
              <w:rPr>
                <w:szCs w:val="24"/>
              </w:rPr>
              <w:t xml:space="preserve">в денежном выражении </w:t>
            </w:r>
            <w:r w:rsidRPr="00E65613">
              <w:rPr>
                <w:szCs w:val="24"/>
              </w:rPr>
              <w:t xml:space="preserve">превышает тридцать процентов начальной (максимальной) цены контракта, размер обеспечения исполнения контракта устанавливается в размере аванса. 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Антидемпинговые меры: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</w:pPr>
            <w:r w:rsidRPr="00FF5CA9">
              <w:t>1. Если при проведении аукциона начальная (максимальная) цена контра</w:t>
            </w:r>
            <w:r w:rsidRPr="00FF5CA9">
              <w:t>кта составляет более чем 15 000 000 рублей и участником закупки, с которым заключается контракт, предложена цена контракта, которая на 25 и более процентов ниже начальной (максимальной) цены контракта, контракт заключается только после предоставления таким</w:t>
            </w:r>
            <w:r w:rsidRPr="00FF5CA9">
              <w:t xml:space="preserve"> участником обеспечения исполнения контракта в размере, превышающем в 1,5 раза размер обеспечения исполнения контракта, указанный в пункте </w:t>
            </w:r>
            <w:r>
              <w:t>22</w:t>
            </w:r>
            <w:r w:rsidRPr="00FF5CA9">
              <w:t xml:space="preserve"> Информационной карты, но не менее чем в размере аванса (если контрактом предусмотрена выплата аванса).</w:t>
            </w:r>
          </w:p>
          <w:p w:rsidR="00113100" w:rsidRPr="00FF5CA9" w:rsidRDefault="008E3A45" w:rsidP="00853010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t>2. Если при</w:t>
            </w:r>
            <w:r w:rsidRPr="00FF5CA9">
              <w:t xml:space="preserve"> проведении аукциона начальная (максимальная) цена контракта составляет 15 000 000 рублей и менее и участником закупки, с которым заключается контракт, предложена цена контракта, которая на 25 и более процентов ниже начальной (максимальной) цены контракта,</w:t>
            </w:r>
            <w:r w:rsidRPr="00FF5CA9">
              <w:t xml:space="preserve"> контракт заключается только после предоставления таким участником обеспечения исполнения контракта в размере, превышающем в 1,5 раза размер обеспечения исполнения контракта, указанный в пункте </w:t>
            </w:r>
            <w:r>
              <w:t>22</w:t>
            </w:r>
            <w:r w:rsidRPr="00FF5CA9">
              <w:t xml:space="preserve"> Информационной карты, или информации, подтверждающей доброс</w:t>
            </w:r>
            <w:r w:rsidRPr="00FF5CA9">
              <w:t xml:space="preserve">овестность такого участника на дату подачи заявки в соответствии с частью 3 статьи 37 Закона №44-ФЗ. При этом предоставление информации, подтверждающей добросовестность, не исключает предоставление обеспечения исполнения контракта указанного в </w:t>
            </w:r>
            <w:r w:rsidRPr="00FF5CA9">
              <w:lastRenderedPageBreak/>
              <w:t xml:space="preserve">пункте </w:t>
            </w:r>
            <w:r>
              <w:t>22</w:t>
            </w:r>
            <w:r w:rsidRPr="00FF5CA9">
              <w:t xml:space="preserve"> Ин</w:t>
            </w:r>
            <w:r w:rsidRPr="00FF5CA9">
              <w:t>формационной карты.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 банковском сопровождении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5301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Согласно условиям</w:t>
            </w:r>
            <w:r w:rsidRPr="00FF5CA9">
              <w:rPr>
                <w:szCs w:val="24"/>
              </w:rPr>
              <w:t xml:space="preserve"> проект</w:t>
            </w:r>
            <w:r>
              <w:rPr>
                <w:szCs w:val="24"/>
              </w:rPr>
              <w:t>а</w:t>
            </w:r>
            <w:r w:rsidRPr="00FF5CA9">
              <w:rPr>
                <w:szCs w:val="24"/>
              </w:rPr>
              <w:t xml:space="preserve"> контракта.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Преимущества, предоставляемые учреждениям и предприятиям уголовно-исполнительной системы.</w:t>
            </w:r>
          </w:p>
        </w:tc>
        <w:tc>
          <w:tcPr>
            <w:tcW w:w="8428" w:type="dxa"/>
            <w:shd w:val="clear" w:color="auto" w:fill="auto"/>
          </w:tcPr>
          <w:p w:rsidR="00113100" w:rsidRPr="00EC4922" w:rsidRDefault="008E3A45" w:rsidP="00EC4922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  <w:r w:rsidRPr="00FF5CA9">
              <w:rPr>
                <w:szCs w:val="24"/>
              </w:rPr>
              <w:t>Не</w:t>
            </w:r>
            <w:r w:rsidRPr="00EC4922">
              <w:rPr>
                <w:szCs w:val="24"/>
                <w:lang w:val="en-US"/>
              </w:rPr>
              <w:t xml:space="preserve"> </w:t>
            </w:r>
            <w:r w:rsidRPr="00FF5CA9">
              <w:rPr>
                <w:szCs w:val="24"/>
              </w:rPr>
              <w:t>предусмотрено</w:t>
            </w:r>
            <w:r w:rsidRPr="00EC4922">
              <w:rPr>
                <w:lang w:val="en-US"/>
              </w:rPr>
              <w:t xml:space="preserve"> 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EC4922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Преимущества, предоставляемые </w:t>
            </w:r>
            <w:r w:rsidRPr="00FF5CA9">
              <w:rPr>
                <w:szCs w:val="24"/>
              </w:rPr>
              <w:t>организациям инвалидов.</w:t>
            </w:r>
          </w:p>
        </w:tc>
        <w:tc>
          <w:tcPr>
            <w:tcW w:w="8428" w:type="dxa"/>
            <w:shd w:val="clear" w:color="auto" w:fill="auto"/>
          </w:tcPr>
          <w:p w:rsidR="00113100" w:rsidRPr="00E46E98" w:rsidRDefault="008E3A45" w:rsidP="00EC4922">
            <w:pPr>
              <w:spacing w:after="0" w:line="240" w:lineRule="auto"/>
              <w:jc w:val="both"/>
              <w:rPr>
                <w:lang w:val="en-US"/>
              </w:rPr>
            </w:pPr>
            <w:r w:rsidRPr="00FF5CA9">
              <w:rPr>
                <w:szCs w:val="24"/>
              </w:rPr>
              <w:t>Не</w:t>
            </w:r>
            <w:r w:rsidRPr="00E46E98">
              <w:rPr>
                <w:szCs w:val="24"/>
                <w:lang w:val="en-US"/>
              </w:rPr>
              <w:t xml:space="preserve"> </w:t>
            </w:r>
            <w:r w:rsidRPr="00FF5CA9">
              <w:rPr>
                <w:szCs w:val="24"/>
              </w:rPr>
              <w:t>предусмотрено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E46E98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Ограничение участия в определении поставщика (подрядчика, исполнителя), которыми могут быть только субъекты малого предпринимательства, социально ориентированные некоммерческие организации.</w:t>
            </w:r>
          </w:p>
        </w:tc>
        <w:tc>
          <w:tcPr>
            <w:tcW w:w="8428" w:type="dxa"/>
            <w:shd w:val="clear" w:color="auto" w:fill="auto"/>
          </w:tcPr>
          <w:p w:rsidR="00113100" w:rsidRPr="008E3A45" w:rsidRDefault="008E3A45" w:rsidP="00A8056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>
              <w:rPr>
                <w:noProof/>
              </w:rPr>
              <w:t>Предусмотрено, необходи</w:t>
            </w:r>
            <w:r>
              <w:rPr>
                <w:noProof/>
              </w:rPr>
              <w:t xml:space="preserve">мо представить </w:t>
            </w:r>
            <w:r>
              <w:t xml:space="preserve">документы </w:t>
            </w:r>
            <w:proofErr w:type="gramStart"/>
            <w:r>
              <w:t>соответствии</w:t>
            </w:r>
            <w:proofErr w:type="gramEnd"/>
            <w:r>
              <w:t xml:space="preserve"> с п.7 ч. 5 ст. 66 Закона №44-ФЗ (декларацию о принадлежности участника закупки к субъектам малого предпринимательства или социально ориентированным некоммерческим организациям)</w:t>
            </w:r>
          </w:p>
          <w:p w:rsidR="00215BD3" w:rsidRPr="008E3A45" w:rsidRDefault="00215BD3" w:rsidP="00A80567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563C3">
            <w:pPr>
              <w:pStyle w:val="a8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</w:pPr>
            <w:r w:rsidRPr="00FF5CA9">
              <w:t xml:space="preserve">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</w:t>
            </w:r>
            <w:r w:rsidRPr="00FF5CA9">
              <w:t>предпринимательства, социально ориентированных некоммерческих организаций.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563C3">
            <w:pPr>
              <w:spacing w:after="0" w:line="240" w:lineRule="auto"/>
              <w:jc w:val="both"/>
              <w:rPr>
                <w:rFonts w:eastAsia="Times New Roman"/>
                <w:szCs w:val="24"/>
                <w:lang w:val="en-US"/>
              </w:rPr>
            </w:pPr>
            <w:r w:rsidRPr="00FF5CA9">
              <w:rPr>
                <w:szCs w:val="24"/>
              </w:rPr>
              <w:t>Не</w:t>
            </w:r>
            <w:r w:rsidRPr="00051604">
              <w:rPr>
                <w:szCs w:val="24"/>
              </w:rPr>
              <w:t xml:space="preserve"> </w:t>
            </w:r>
            <w:r w:rsidRPr="00FF5CA9">
              <w:rPr>
                <w:szCs w:val="24"/>
              </w:rPr>
              <w:t>установлено</w:t>
            </w:r>
          </w:p>
          <w:p w:rsidR="00113100" w:rsidRPr="00FF5CA9" w:rsidRDefault="008E3A45" w:rsidP="00A80567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E46E98">
            <w:pPr>
              <w:pStyle w:val="a8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</w:pPr>
            <w:r w:rsidRPr="00FF5CA9">
              <w:t xml:space="preserve">Требования, установленные в соответствии с законодательством Российской Федерации, к лицам, осуществляющим поставку товара, выполнение работ, оказание услуг </w:t>
            </w:r>
            <w:r w:rsidRPr="00FF5CA9">
              <w:t>являющихся объектом закупки в соответствии с пунктом 1 части 1 статьи 31 Закона №44-ФЗ.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E3A4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lang w:val="en-US"/>
              </w:rPr>
            </w:pPr>
            <w:r>
              <w:t>Не п</w:t>
            </w:r>
            <w:r w:rsidRPr="00FF5CA9">
              <w:t xml:space="preserve">редъявляются </w:t>
            </w:r>
            <w:r>
              <w:t xml:space="preserve"> </w:t>
            </w:r>
            <w:bookmarkStart w:id="10" w:name="_GoBack"/>
            <w:bookmarkEnd w:id="10"/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E46E98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E46E98" w:rsidRPr="00FF5CA9" w:rsidRDefault="008E3A45" w:rsidP="00E46E98">
            <w:pPr>
              <w:pStyle w:val="a8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Дополнительные т</w:t>
            </w:r>
            <w:r w:rsidRPr="00FF5CA9">
              <w:t>ребования, установленные в соответствии с част</w:t>
            </w:r>
            <w:r>
              <w:t>ью</w:t>
            </w:r>
            <w:r w:rsidRPr="00FF5CA9">
              <w:t xml:space="preserve"> 2</w:t>
            </w:r>
            <w:r>
              <w:t xml:space="preserve"> </w:t>
            </w:r>
            <w:r w:rsidRPr="00FF5CA9">
              <w:t>статьи 31 Закона №44-ФЗ.</w:t>
            </w:r>
          </w:p>
        </w:tc>
        <w:tc>
          <w:tcPr>
            <w:tcW w:w="8428" w:type="dxa"/>
            <w:shd w:val="clear" w:color="auto" w:fill="auto"/>
          </w:tcPr>
          <w:p w:rsidR="00DA75DC" w:rsidRPr="00DA75DC" w:rsidRDefault="008E3A45" w:rsidP="00DA75D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lang w:val="en-US"/>
              </w:rPr>
            </w:pPr>
            <w:r>
              <w:t>Не установлены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E46E98" w:rsidRPr="00E46E98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E46E98" w:rsidRPr="00FF5CA9" w:rsidRDefault="008E3A45" w:rsidP="0028399E">
            <w:pPr>
              <w:pStyle w:val="a8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Дополнительные т</w:t>
            </w:r>
            <w:r w:rsidRPr="00FF5CA9">
              <w:t>ребования, установленные в соответствии с част</w:t>
            </w:r>
            <w:r>
              <w:t>ью</w:t>
            </w:r>
            <w:r w:rsidRPr="00FF5CA9">
              <w:t xml:space="preserve"> 2</w:t>
            </w:r>
            <w:r>
              <w:t xml:space="preserve">.1 </w:t>
            </w:r>
            <w:r w:rsidRPr="00FF5CA9">
              <w:t>статьи 31 Закона №44-ФЗ.</w:t>
            </w:r>
          </w:p>
        </w:tc>
        <w:tc>
          <w:tcPr>
            <w:tcW w:w="8428" w:type="dxa"/>
            <w:shd w:val="clear" w:color="auto" w:fill="auto"/>
          </w:tcPr>
          <w:p w:rsidR="00E46E98" w:rsidRDefault="008E3A45" w:rsidP="00DA75D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>
              <w:t>Не установлены</w:t>
            </w:r>
          </w:p>
        </w:tc>
      </w:tr>
      <w:tr w:rsidR="00215BD3" w:rsidTr="00113100">
        <w:trPr>
          <w:trHeight w:val="415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B5BC3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F5CA9">
              <w:t xml:space="preserve">Требования к участникам </w:t>
            </w:r>
            <w:r w:rsidRPr="00FF5CA9">
              <w:t>закупки в соответствии с пунктами 3-5, 7-10 части 1 статьи 31 Закона №44-ФЗ.</w:t>
            </w:r>
          </w:p>
        </w:tc>
        <w:tc>
          <w:tcPr>
            <w:tcW w:w="8428" w:type="dxa"/>
            <w:shd w:val="clear" w:color="auto" w:fill="auto"/>
          </w:tcPr>
          <w:p w:rsidR="00113100" w:rsidRPr="00E46E98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C153DE">
              <w:t>Установлено.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E46E98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pStyle w:val="a8"/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</w:pPr>
            <w:r w:rsidRPr="00FF5CA9">
              <w:t xml:space="preserve">Требование об отсутствии в Реестре недобросовестных поставщиков (подрядчиков, исполнителей), предусмотренном Законом №44-ФЗ, информации об участнике закупки, в том </w:t>
            </w:r>
            <w:r w:rsidRPr="00FF5CA9">
              <w:t xml:space="preserve">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</w:t>
            </w:r>
            <w:r w:rsidRPr="00FF5CA9">
              <w:lastRenderedPageBreak/>
              <w:t>юридического лица.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val="en-US"/>
              </w:rPr>
            </w:pPr>
            <w:r w:rsidRPr="00FF5CA9">
              <w:rPr>
                <w:szCs w:val="24"/>
              </w:rPr>
              <w:lastRenderedPageBreak/>
              <w:t>Установлено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EC4922">
            <w:pPr>
              <w:pStyle w:val="a8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Информация об у</w:t>
            </w:r>
            <w:r w:rsidRPr="00FF5CA9">
              <w:t>словия</w:t>
            </w:r>
            <w:r>
              <w:t>х</w:t>
            </w:r>
            <w:r w:rsidRPr="00FF5CA9">
              <w:t>, запрет</w:t>
            </w:r>
            <w:r>
              <w:t>ах</w:t>
            </w:r>
            <w:r w:rsidRPr="00FF5CA9">
              <w:t>, ограничения</w:t>
            </w:r>
            <w:r>
              <w:t>х</w:t>
            </w:r>
            <w:r w:rsidRPr="00FF5CA9">
              <w:t xml:space="preserve">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в соответствии со статьей 14 Закона №44-ФЗ.</w:t>
            </w:r>
          </w:p>
        </w:tc>
        <w:tc>
          <w:tcPr>
            <w:tcW w:w="8428" w:type="dxa"/>
            <w:shd w:val="clear" w:color="auto" w:fill="auto"/>
          </w:tcPr>
          <w:p w:rsidR="00113100" w:rsidRPr="008E3A45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926893">
              <w:rPr>
                <w:noProof/>
                <w:szCs w:val="24"/>
              </w:rPr>
              <w:t>Установлено в соответствии</w:t>
            </w:r>
            <w:r>
              <w:t xml:space="preserve"> с Постановлением </w:t>
            </w:r>
            <w:r>
              <w:t>Правительства РФ № 656 от 14.07.2014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8E3A45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8D64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Требования, установленные в соответствии с законодательством РФ к товару, работе, услуге.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D64FE">
            <w:pPr>
              <w:spacing w:after="0" w:line="240" w:lineRule="auto"/>
              <w:jc w:val="both"/>
              <w:rPr>
                <w:szCs w:val="24"/>
              </w:rPr>
            </w:pPr>
            <w:r w:rsidRPr="008E3A45">
              <w:rPr>
                <w:noProof/>
                <w:szCs w:val="24"/>
              </w:rPr>
              <w:t>Участники осуществления закупки</w:t>
            </w:r>
            <w:r>
              <w:t xml:space="preserve"> в составе 2-й части заявки, в соответствии с постановлением Правительства РФ от 03 июня 2013 № 469, представляют копию собственной лицензии на осуществление деятельности по производству и техническому обслуживанию (за исключением случая, если техническое </w:t>
            </w:r>
            <w:r>
              <w:t xml:space="preserve">обслуживание осуществляется для обеспечения собственных нужд юридического лица или индивидуального предпринимателя) медицинской техники </w:t>
            </w:r>
          </w:p>
          <w:p w:rsidR="00215BD3" w:rsidRDefault="008E3A45" w:rsidP="008D64FE">
            <w:pPr>
              <w:spacing w:after="0" w:line="240" w:lineRule="auto"/>
              <w:jc w:val="both"/>
            </w:pPr>
            <w:r>
              <w:t xml:space="preserve">с разрешением на выполнение следующих работ (оказание услуг): </w:t>
            </w:r>
          </w:p>
          <w:p w:rsidR="00113100" w:rsidRPr="00FF5CA9" w:rsidRDefault="008E3A45" w:rsidP="008D64FE">
            <w:pPr>
              <w:spacing w:after="0" w:line="240" w:lineRule="auto"/>
              <w:jc w:val="both"/>
              <w:rPr>
                <w:szCs w:val="24"/>
              </w:rPr>
            </w:pPr>
            <w:r>
              <w:t>а) монтаж и наладка медицинской техники.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Обоснование н</w:t>
            </w:r>
            <w:r w:rsidRPr="00FF5CA9">
              <w:rPr>
                <w:szCs w:val="24"/>
              </w:rPr>
              <w:t>ачальной (максимальной) цены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Согласно части 3 «Обоснование начальной (максимальной) цены контракта» документации.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noProof/>
                <w:szCs w:val="24"/>
              </w:rPr>
            </w:pPr>
            <w:r w:rsidRPr="00FF5CA9">
              <w:rPr>
                <w:noProof/>
                <w:szCs w:val="24"/>
              </w:rPr>
              <w:t>Валюта, используемая для формирования цены контракта и расчетов с поставщиками (подрядчиками, исполнителями).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Рубль Российской </w:t>
            </w:r>
            <w:r w:rsidRPr="00FF5CA9">
              <w:rPr>
                <w:szCs w:val="24"/>
              </w:rPr>
              <w:t>Федерации.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noProof/>
                <w:szCs w:val="24"/>
              </w:rPr>
            </w:pPr>
            <w:r w:rsidRPr="00FF5CA9">
              <w:rPr>
                <w:noProof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Официальным курсом иностранной валюты к рублю Российской Федера</w:t>
            </w:r>
            <w:r w:rsidRPr="00FF5CA9">
              <w:rPr>
                <w:szCs w:val="24"/>
              </w:rPr>
              <w:t>ции и используемым при оплате контракта, является курс, установленный Центральным банком Российской Федерации, на день каждого перечисления средств по контракту.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Возможность при заключении контракта по согласованию заказчика с поставщиком, увеличить коли</w:t>
            </w:r>
            <w:r w:rsidRPr="00FF5CA9">
              <w:rPr>
                <w:szCs w:val="24"/>
              </w:rPr>
              <w:t>чество поставляемого товара на сумму, не превышающую разницы между предложенной ценой контракта и начальной (максимальной) ценой контракта (ценой лота) в соответствии с частью 18 статьи 34 Закона №44-ФЗ.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305E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Не установлена</w:t>
            </w:r>
          </w:p>
        </w:tc>
      </w:tr>
      <w:tr w:rsidR="00215BD3" w:rsidTr="00113100">
        <w:trPr>
          <w:trHeight w:val="948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</w:pPr>
            <w:r w:rsidRPr="00FF5CA9">
              <w:t>Срок, в течение которого победитель аукциона или иной участник, с которым заключается контракт при уклонении победителя аукциона от заключении контракта, должен подписать контракт.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AA2225">
            <w:pPr>
              <w:spacing w:after="0" w:line="240" w:lineRule="auto"/>
              <w:jc w:val="both"/>
            </w:pPr>
            <w:r w:rsidRPr="00FF5CA9">
              <w:t>В течение пяти дней с даты размещения</w:t>
            </w:r>
            <w:r w:rsidRPr="00FF5CA9">
              <w:t xml:space="preserve"> заказчиком в единой информационной системе проекта контракта или в течение трех рабочих дней с даты размещения заказчиком в единой информационной системе документов, предусмотренных частью 5 статьи 70 Закона №44-ФЗ.</w:t>
            </w:r>
          </w:p>
        </w:tc>
      </w:tr>
      <w:tr w:rsidR="00215BD3" w:rsidTr="00113100">
        <w:trPr>
          <w:trHeight w:val="1694"/>
        </w:trPr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6332" w:type="dxa"/>
            <w:shd w:val="clear" w:color="auto" w:fill="auto"/>
          </w:tcPr>
          <w:p w:rsidR="00113100" w:rsidRPr="00113100" w:rsidRDefault="008E3A45" w:rsidP="0028399E">
            <w:pPr>
              <w:spacing w:after="0" w:line="240" w:lineRule="auto"/>
              <w:jc w:val="both"/>
            </w:pPr>
            <w:r w:rsidRPr="00113100">
              <w:t>Условия признания победителя электронного аукциона или иного участника аукциона уклонившимися от заключения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113100" w:rsidRDefault="008E3A45" w:rsidP="00AA2225">
            <w:pPr>
              <w:spacing w:after="0" w:line="240" w:lineRule="auto"/>
              <w:jc w:val="both"/>
            </w:pPr>
            <w:r w:rsidRPr="00113100">
              <w:t xml:space="preserve">Победитель электронного аукциона признается уклонившимся от заключения контракта в случае, если в сроки, предусмотренные в пункте </w:t>
            </w:r>
            <w:r>
              <w:t>43</w:t>
            </w:r>
            <w:r w:rsidRPr="00113100">
              <w:t xml:space="preserve"> </w:t>
            </w:r>
            <w:r w:rsidRPr="00113100">
              <w:rPr>
                <w:szCs w:val="24"/>
              </w:rPr>
              <w:t>Инфо</w:t>
            </w:r>
            <w:r w:rsidRPr="00113100">
              <w:rPr>
                <w:szCs w:val="24"/>
              </w:rPr>
              <w:t xml:space="preserve">рмационной карты </w:t>
            </w:r>
            <w:r w:rsidRPr="00113100">
              <w:t xml:space="preserve">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 4 статьи 70 Закона №44-ФЗ, по истечении </w:t>
            </w:r>
            <w:r>
              <w:t>13</w:t>
            </w:r>
            <w:r w:rsidRPr="00113100">
              <w:t xml:space="preserve"> дней с даты р</w:t>
            </w:r>
            <w:r w:rsidRPr="00113100">
              <w:t>азмещения в единой информационной системе протокола рассмотрения 2 частей заявок, или не исполнил требования, предусмотренные статьей 37 Закона №44-ФЗ (в случае снижения при проведении такого аукциона цены контракта на двадцать пять процентов и более от на</w:t>
            </w:r>
            <w:r w:rsidRPr="00113100">
              <w:t>чальной (максимальной) цены контракта).</w:t>
            </w:r>
            <w:r>
              <w:t xml:space="preserve"> </w:t>
            </w:r>
            <w:r w:rsidRPr="00853010">
              <w:t>В случае непредоставления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</w:t>
            </w:r>
            <w:r w:rsidRPr="00853010">
              <w:t>акта.</w:t>
            </w:r>
          </w:p>
        </w:tc>
      </w:tr>
      <w:tr w:rsidR="00215BD3" w:rsidTr="00113100">
        <w:trPr>
          <w:trHeight w:val="70"/>
        </w:trPr>
        <w:tc>
          <w:tcPr>
            <w:tcW w:w="516" w:type="dxa"/>
            <w:shd w:val="clear" w:color="auto" w:fill="auto"/>
          </w:tcPr>
          <w:p w:rsidR="00113100" w:rsidRPr="003149DF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8D64FE">
            <w:pPr>
              <w:spacing w:after="0" w:line="240" w:lineRule="auto"/>
              <w:jc w:val="both"/>
              <w:rPr>
                <w:noProof/>
                <w:szCs w:val="24"/>
              </w:rPr>
            </w:pPr>
            <w:r w:rsidRPr="00FF5CA9">
              <w:rPr>
                <w:szCs w:val="24"/>
              </w:rPr>
              <w:t>Возможность заказчика изменить условия контракта.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C153D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Не</w:t>
            </w:r>
            <w:r w:rsidRPr="00B4538F">
              <w:rPr>
                <w:szCs w:val="24"/>
              </w:rPr>
              <w:t xml:space="preserve"> </w:t>
            </w:r>
            <w:r w:rsidRPr="00FF5CA9">
              <w:rPr>
                <w:szCs w:val="24"/>
              </w:rPr>
              <w:t>предусмотрено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Информация о возможности одностороннего отказа от исполнения контракта</w:t>
            </w:r>
            <w:r w:rsidRPr="00FF5CA9">
              <w:t xml:space="preserve"> </w:t>
            </w:r>
            <w:r w:rsidRPr="00FF5CA9">
              <w:rPr>
                <w:szCs w:val="24"/>
              </w:rPr>
              <w:t>в соответствии с положениями      частей 8-26 статьи 95 Закона №44-ФЗ.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Расторжение контракта допускается в случае одностороннего отказа стороны контракта от исполнения контракта по основаниям, предусмотренным Гражданским кодексом РФ для одностороннего отказа от исполнения отдельных видов обязательств, при условии, что контрак</w:t>
            </w:r>
            <w:r w:rsidRPr="00FF5CA9">
              <w:rPr>
                <w:szCs w:val="24"/>
              </w:rPr>
              <w:t>т содержит право заказчика принять решение об одностороннем отказе от исполнения контракта.</w:t>
            </w:r>
          </w:p>
          <w:p w:rsidR="00113100" w:rsidRPr="00FF5CA9" w:rsidRDefault="008E3A45" w:rsidP="0028399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Заказчик обязан принять решение об одностороннем отказе от исполнения контракта, если в ходе исполнения контракта установлено, что поставщик (подрядчик, исполнитель</w:t>
            </w:r>
            <w:r w:rsidRPr="00FF5CA9">
              <w:rPr>
                <w:szCs w:val="24"/>
              </w:rPr>
              <w:t>)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 (подрядчика, исполнителя).</w:t>
            </w:r>
          </w:p>
        </w:tc>
      </w:tr>
      <w:tr w:rsidR="00215BD3" w:rsidTr="00113100">
        <w:tc>
          <w:tcPr>
            <w:tcW w:w="516" w:type="dxa"/>
            <w:shd w:val="clear" w:color="auto" w:fill="auto"/>
          </w:tcPr>
          <w:p w:rsidR="00113100" w:rsidRPr="00FF5CA9" w:rsidRDefault="008E3A45" w:rsidP="00077DC7">
            <w:pPr>
              <w:pStyle w:val="a8"/>
              <w:numPr>
                <w:ilvl w:val="0"/>
                <w:numId w:val="2"/>
              </w:numPr>
              <w:ind w:left="0" w:firstLine="0"/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3100" w:rsidRPr="00FF5CA9" w:rsidRDefault="008E3A45" w:rsidP="008D64F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 xml:space="preserve">При заключении контракта по результатам электронного аукциона с физическим лицом, за исключением индивидуального предпринимателя или иного занимающегося частной практикой лица, в проект контракта, размещаемый заказчиком в единой информационной системе, </w:t>
            </w:r>
            <w:r w:rsidRPr="00FF5CA9">
              <w:rPr>
                <w:szCs w:val="24"/>
              </w:rPr>
              <w:t>включается следующее обязательное условие об уменьшении суммы, подлежащей уплате физическому лицу, на размер налоговых платежей, связанных с оплатой контракта (если иной вариант формулировки условия не установлен в проекте контракта).</w:t>
            </w:r>
          </w:p>
        </w:tc>
        <w:tc>
          <w:tcPr>
            <w:tcW w:w="8428" w:type="dxa"/>
            <w:shd w:val="clear" w:color="auto" w:fill="auto"/>
          </w:tcPr>
          <w:p w:rsidR="00113100" w:rsidRPr="00FF5CA9" w:rsidRDefault="008E3A45" w:rsidP="008D64FE">
            <w:pPr>
              <w:spacing w:after="0" w:line="240" w:lineRule="auto"/>
              <w:jc w:val="both"/>
              <w:rPr>
                <w:szCs w:val="24"/>
              </w:rPr>
            </w:pPr>
            <w:r w:rsidRPr="00FF5CA9">
              <w:rPr>
                <w:szCs w:val="24"/>
              </w:rPr>
              <w:t>Оплата по контракту п</w:t>
            </w:r>
            <w:r w:rsidRPr="00FF5CA9">
              <w:rPr>
                <w:szCs w:val="24"/>
              </w:rPr>
              <w:t>роизводится за вычетом налоговых платежей, страховых взносов в Пенсионный фонд РФ и Фонд обязательного медицинского страхования РФ.</w:t>
            </w:r>
          </w:p>
        </w:tc>
      </w:tr>
    </w:tbl>
    <w:p w:rsidR="00D543AA" w:rsidRPr="00C82D6B" w:rsidRDefault="008E3A45" w:rsidP="00D543AA">
      <w:pPr>
        <w:rPr>
          <w:szCs w:val="24"/>
        </w:rPr>
      </w:pPr>
      <w:r w:rsidRPr="00FF5CA9">
        <w:rPr>
          <w:szCs w:val="24"/>
        </w:rPr>
        <w:lastRenderedPageBreak/>
        <w:tab/>
      </w:r>
    </w:p>
    <w:p w:rsidR="00AB5F8A" w:rsidRPr="00FF5CA9" w:rsidRDefault="008E3A45" w:rsidP="00AB5F8A">
      <w:pPr>
        <w:spacing w:line="240" w:lineRule="auto"/>
        <w:jc w:val="center"/>
        <w:rPr>
          <w:b/>
          <w:szCs w:val="24"/>
        </w:rPr>
      </w:pPr>
      <w:r w:rsidRPr="00FF5CA9">
        <w:rPr>
          <w:b/>
          <w:szCs w:val="24"/>
        </w:rPr>
        <w:t>Раздел 2. ИНСТРУКЦИЯ ПО ЗАПОЛНЕНИЮ ЗАЯВКИ.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Подраздел 1. Первая часть заявки.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1.1. Электронный аукцион на поставку товара.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1.2. Электронный аукцион на выполнение работ, оказание услуг.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Подраздел 2. Вторая часть заявки.</w:t>
      </w:r>
    </w:p>
    <w:p w:rsidR="00AB5F8A" w:rsidRPr="00FF5CA9" w:rsidRDefault="008E3A45" w:rsidP="00AB5F8A">
      <w:pPr>
        <w:spacing w:line="240" w:lineRule="auto"/>
        <w:jc w:val="center"/>
        <w:rPr>
          <w:b/>
          <w:szCs w:val="24"/>
        </w:rPr>
      </w:pPr>
      <w:r w:rsidRPr="00FF5CA9">
        <w:rPr>
          <w:b/>
          <w:szCs w:val="24"/>
        </w:rPr>
        <w:t>Подраздел 1. Первая часть заявки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 xml:space="preserve">Порядок подачи заявок на участие в электронном аукционе и сведения, которые должны содержаться в заявке на участие в </w:t>
      </w:r>
      <w:r w:rsidRPr="00FF5CA9">
        <w:rPr>
          <w:szCs w:val="24"/>
        </w:rPr>
        <w:t>электронном аукционе, установлены статьей 66 Закона №44-ФЗ.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Заполнять первую часть заявки необходимо в соответствии с требованиями к ее содержанию, установленными в Информационной карте и Инструкции по заполнению заявки. При этом рекомендуется использовать</w:t>
      </w:r>
      <w:r w:rsidRPr="00FF5CA9">
        <w:rPr>
          <w:szCs w:val="24"/>
        </w:rPr>
        <w:t xml:space="preserve"> форму согласно части 5 «Рекомендуемая форма первой части заявки участника» (если приложено).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Содержание первой части заявки различается в зависимости от предмета контракта (поставка товара, выполнение работы или оказание услуги), а также от того имеется л</w:t>
      </w:r>
      <w:r w:rsidRPr="00FF5CA9">
        <w:rPr>
          <w:szCs w:val="24"/>
        </w:rPr>
        <w:t xml:space="preserve">и в документации указание на </w:t>
      </w:r>
      <w:r w:rsidRPr="00FF5CA9">
        <w:rPr>
          <w:b/>
          <w:szCs w:val="24"/>
        </w:rPr>
        <w:t xml:space="preserve">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 (далее – </w:t>
      </w:r>
      <w:r w:rsidRPr="00FF5CA9">
        <w:rPr>
          <w:b/>
          <w:szCs w:val="24"/>
          <w:u w:val="single"/>
        </w:rPr>
        <w:t>с</w:t>
      </w:r>
      <w:r w:rsidRPr="00FF5CA9">
        <w:rPr>
          <w:b/>
          <w:szCs w:val="24"/>
          <w:u w:val="single"/>
        </w:rPr>
        <w:t>редства индивидуализации</w:t>
      </w:r>
      <w:r w:rsidRPr="00FF5CA9">
        <w:rPr>
          <w:b/>
          <w:szCs w:val="24"/>
        </w:rPr>
        <w:t xml:space="preserve">), </w:t>
      </w:r>
      <w:r w:rsidRPr="00FF5CA9">
        <w:rPr>
          <w:b/>
          <w:szCs w:val="24"/>
          <w:u w:val="single"/>
        </w:rPr>
        <w:t>наименование страны происхождения товара</w:t>
      </w:r>
      <w:r w:rsidRPr="00FF5CA9">
        <w:rPr>
          <w:szCs w:val="24"/>
        </w:rPr>
        <w:t xml:space="preserve">. 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b/>
          <w:i/>
          <w:color w:val="632423"/>
          <w:szCs w:val="24"/>
          <w:u w:val="single"/>
        </w:rPr>
        <w:t>! ВНИМАНИЕ:</w:t>
      </w:r>
      <w:r w:rsidRPr="00FF5CA9">
        <w:rPr>
          <w:b/>
          <w:i/>
          <w:color w:val="632423"/>
          <w:szCs w:val="24"/>
        </w:rPr>
        <w:t xml:space="preserve"> </w:t>
      </w:r>
      <w:r w:rsidRPr="00FF5CA9">
        <w:rPr>
          <w:szCs w:val="24"/>
        </w:rPr>
        <w:t>Не указание участником закупки в первой части заявки средств индивидуализации (при их наличии) будет расцениваться аукционной комиссией как указание участником закупки на то,</w:t>
      </w:r>
      <w:r w:rsidRPr="00FF5CA9">
        <w:rPr>
          <w:szCs w:val="24"/>
        </w:rPr>
        <w:t xml:space="preserve"> что средства индивидуализации у товара отсутствуют.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b/>
          <w:i/>
          <w:color w:val="632423"/>
          <w:szCs w:val="24"/>
          <w:u w:val="single"/>
        </w:rPr>
        <w:t>!! ВНИМАНИЕ:</w:t>
      </w:r>
      <w:r w:rsidRPr="00FF5CA9">
        <w:rPr>
          <w:szCs w:val="24"/>
        </w:rPr>
        <w:t xml:space="preserve"> Наименованием страны происхождения товара является наименование страны, в которой товар был произведен. При этом такие указания как, например: «Страна производителя – Россия», «Производитель</w:t>
      </w:r>
      <w:r w:rsidRPr="00FF5CA9">
        <w:rPr>
          <w:szCs w:val="24"/>
        </w:rPr>
        <w:t xml:space="preserve"> ООО «Родничок», Россия», «Производитель/страна – ООО «Родничок»/Россия», «Производитель ООО «Родничок» (Россия)» и подобные могут быть расценены аукционной комиссией как ненадлежащее указание наименования страны происхождения товара. Правильно следует ука</w:t>
      </w:r>
      <w:r w:rsidRPr="00FF5CA9">
        <w:rPr>
          <w:szCs w:val="24"/>
        </w:rPr>
        <w:t>зывать как, например: «Наименование страны происхождения товара – Россия», «Страна производитель – Россия», «Страна производства – Россия» и подобные, позволяющие однозначно определить наименование страны происхождения товара.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Требования к содержанию перво</w:t>
      </w:r>
      <w:r w:rsidRPr="00FF5CA9">
        <w:rPr>
          <w:szCs w:val="24"/>
        </w:rPr>
        <w:t xml:space="preserve">й части заявки установлены нормами частей 3, 4 статьи 66 Закона №44-ФЗ. 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При подаче предложения в отношении описания объекта закупки, в частности – требуемых характеристик закупаемых (применяемых) товаров, участниками должны применяться обозначения (единиц</w:t>
      </w:r>
      <w:r w:rsidRPr="00FF5CA9">
        <w:rPr>
          <w:szCs w:val="24"/>
        </w:rPr>
        <w:t xml:space="preserve">ы измерения, наименования показателей), соответствующие установленным </w:t>
      </w:r>
      <w:r w:rsidRPr="00FF5CA9">
        <w:rPr>
          <w:szCs w:val="24"/>
        </w:rPr>
        <w:lastRenderedPageBreak/>
        <w:t>заказчиком. Предложение участника в отношении объекта закупки должно содержать конкретные значения показателей, которые позволят идентифицировать каждую товарную позицию, в отношении пок</w:t>
      </w:r>
      <w:r w:rsidRPr="00FF5CA9">
        <w:rPr>
          <w:szCs w:val="24"/>
        </w:rPr>
        <w:t>азателя которой подается предложение.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Не допускается наличие неопределенности в значениях или множественность значений, свойственных определенному виду и порядку закупаемых (используемых) товаров, если иное не исходит из требований заказчика.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Информация, с</w:t>
      </w:r>
      <w:r w:rsidRPr="00FF5CA9">
        <w:rPr>
          <w:szCs w:val="24"/>
        </w:rPr>
        <w:t xml:space="preserve">одержащаяся в заявках, предоставляемых участниками, не должны допускать разночтений, неопределенности или иметь двусмысленное толкование. 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Предложение участника в отношении объекта закупки должно полностью соответствовать требованиям к такому объекту, уста</w:t>
      </w:r>
      <w:r w:rsidRPr="00FF5CA9">
        <w:rPr>
          <w:szCs w:val="24"/>
        </w:rPr>
        <w:t>новленным заказчиком в части 2 «Описание объекта закупки» документации (далее – Сведения о товаре).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Предложение участника в отношении поставляемых товаров, товаров, используемых при выполнении работ, оказании услуг, не должно сопровождаться словом «более»,</w:t>
      </w:r>
      <w:r w:rsidRPr="00FF5CA9">
        <w:rPr>
          <w:szCs w:val="24"/>
        </w:rPr>
        <w:t xml:space="preserve"> «менее», «не более», «не менее», «типа», «должен быть», «не должен быть», «допускается», «не допускается», «будет», «не будет», «или» и т.п., за исключением, если предлагаемый товар в соответствии с ГОСТом, ТУ, сертификатом, паспортом, инструкцией по прим</w:t>
      </w:r>
      <w:r w:rsidRPr="00FF5CA9">
        <w:rPr>
          <w:szCs w:val="24"/>
        </w:rPr>
        <w:t>енению, информацией изготовителя и т.д. имеет неконкретные (в том числе диапазонные, многозначные, временные и т.п.) характеристики, в таком случае следует указать их в том же виде, в каком указано в соответствующем ГОСТе, ТУ, сертификате, паспорте, инстру</w:t>
      </w:r>
      <w:r w:rsidRPr="00FF5CA9">
        <w:rPr>
          <w:szCs w:val="24"/>
        </w:rPr>
        <w:t xml:space="preserve">кции по применению, информации изготовителя и т.д. с пояснением, например, сопровождением словами «установлено производителем», «согласно ГОСТу» и т.п.). 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Указать одно из перечисленных значений следует только в случае, если между показателями имеется слово</w:t>
      </w:r>
      <w:r w:rsidRPr="00FF5CA9">
        <w:rPr>
          <w:szCs w:val="24"/>
        </w:rPr>
        <w:t xml:space="preserve"> «или».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Знаки «</w:t>
      </w:r>
      <w:r w:rsidRPr="00FF5CA9">
        <w:rPr>
          <w:b/>
          <w:sz w:val="28"/>
          <w:szCs w:val="28"/>
        </w:rPr>
        <w:t>,</w:t>
      </w:r>
      <w:r w:rsidRPr="00FF5CA9">
        <w:rPr>
          <w:szCs w:val="24"/>
        </w:rPr>
        <w:t>»,«</w:t>
      </w:r>
      <w:r w:rsidRPr="00FF5CA9">
        <w:rPr>
          <w:b/>
          <w:sz w:val="28"/>
          <w:szCs w:val="28"/>
        </w:rPr>
        <w:t>;</w:t>
      </w:r>
      <w:r w:rsidRPr="00FF5CA9">
        <w:rPr>
          <w:szCs w:val="24"/>
        </w:rPr>
        <w:t>»,«</w:t>
      </w:r>
      <w:r w:rsidRPr="00FF5CA9">
        <w:rPr>
          <w:b/>
          <w:sz w:val="28"/>
          <w:szCs w:val="28"/>
        </w:rPr>
        <w:t>/</w:t>
      </w:r>
      <w:r w:rsidRPr="00FF5CA9">
        <w:rPr>
          <w:szCs w:val="24"/>
        </w:rPr>
        <w:t>», «</w:t>
      </w:r>
      <w:r w:rsidRPr="00FF5CA9">
        <w:rPr>
          <w:b/>
          <w:sz w:val="28"/>
          <w:szCs w:val="28"/>
        </w:rPr>
        <w:t>|</w:t>
      </w:r>
      <w:r w:rsidRPr="00FF5CA9">
        <w:rPr>
          <w:szCs w:val="24"/>
        </w:rPr>
        <w:t>», «</w:t>
      </w:r>
      <w:r w:rsidRPr="00FF5CA9">
        <w:rPr>
          <w:sz w:val="28"/>
          <w:szCs w:val="28"/>
        </w:rPr>
        <w:t>\</w:t>
      </w:r>
      <w:r w:rsidRPr="00FF5CA9">
        <w:rPr>
          <w:szCs w:val="24"/>
        </w:rPr>
        <w:t>» - следует понимать как «и», то есть следует указать все перечисленные значения.</w:t>
      </w:r>
    </w:p>
    <w:p w:rsidR="00AB5F8A" w:rsidRPr="00FF5CA9" w:rsidRDefault="008E3A45" w:rsidP="00AB5F8A">
      <w:pPr>
        <w:pStyle w:val="a8"/>
        <w:tabs>
          <w:tab w:val="left" w:pos="1134"/>
        </w:tabs>
        <w:ind w:left="0"/>
        <w:contextualSpacing/>
        <w:jc w:val="both"/>
        <w:rPr>
          <w:bCs/>
          <w:noProof/>
        </w:rPr>
      </w:pPr>
      <w:r w:rsidRPr="00FF5CA9">
        <w:rPr>
          <w:bCs/>
          <w:noProof/>
        </w:rPr>
        <w:t xml:space="preserve">Если в Сведениях о товаре устанавливается диапазонный показатель, наименование которого указывается как </w:t>
      </w:r>
      <w:r w:rsidRPr="00FF5CA9">
        <w:rPr>
          <w:b/>
          <w:bCs/>
          <w:noProof/>
        </w:rPr>
        <w:t>«от __ до __»</w:t>
      </w:r>
      <w:r w:rsidRPr="00FF5CA9">
        <w:rPr>
          <w:bCs/>
          <w:noProof/>
        </w:rPr>
        <w:t>, «___</w:t>
      </w:r>
      <w:r w:rsidRPr="00FF5CA9">
        <w:rPr>
          <w:b/>
          <w:bCs/>
          <w:noProof/>
        </w:rPr>
        <w:t>-</w:t>
      </w:r>
      <w:r w:rsidRPr="00FF5CA9">
        <w:rPr>
          <w:bCs/>
          <w:noProof/>
        </w:rPr>
        <w:t xml:space="preserve">___», то </w:t>
      </w:r>
      <w:r w:rsidRPr="00FF5CA9">
        <w:rPr>
          <w:bCs/>
          <w:noProof/>
        </w:rPr>
        <w:t>участником закупки должен быть предложен товар со значением показателя входящим в указанный диапазон.</w:t>
      </w:r>
    </w:p>
    <w:p w:rsidR="00AB5F8A" w:rsidRPr="00FF5CA9" w:rsidRDefault="008E3A45" w:rsidP="00AB5F8A">
      <w:pPr>
        <w:spacing w:after="0" w:line="240" w:lineRule="auto"/>
        <w:ind w:firstLine="709"/>
        <w:jc w:val="both"/>
        <w:rPr>
          <w:bCs/>
          <w:noProof/>
        </w:rPr>
      </w:pPr>
    </w:p>
    <w:p w:rsidR="00AB5F8A" w:rsidRPr="00FF5CA9" w:rsidRDefault="008E3A45" w:rsidP="00AB5F8A">
      <w:pPr>
        <w:pStyle w:val="ConsNormal"/>
        <w:widowControl/>
        <w:tabs>
          <w:tab w:val="left" w:pos="1134"/>
        </w:tabs>
        <w:ind w:right="0" w:firstLine="0"/>
        <w:jc w:val="both"/>
        <w:rPr>
          <w:rFonts w:ascii="Times New Roman" w:hAnsi="Times New Roman"/>
          <w:bCs/>
          <w:noProof/>
          <w:sz w:val="24"/>
          <w:szCs w:val="24"/>
        </w:rPr>
      </w:pPr>
      <w:r w:rsidRPr="00FF5CA9">
        <w:rPr>
          <w:rFonts w:ascii="Times New Roman" w:hAnsi="Times New Roman"/>
          <w:bCs/>
          <w:noProof/>
          <w:sz w:val="24"/>
          <w:szCs w:val="24"/>
        </w:rPr>
        <w:t>Если в Сведениях о товаре значение показателя установлено как конкретное значение, или как верхний или нижний предел, сопровождаясь при этом соответствен</w:t>
      </w:r>
      <w:r w:rsidRPr="00FF5CA9">
        <w:rPr>
          <w:rFonts w:ascii="Times New Roman" w:hAnsi="Times New Roman"/>
          <w:bCs/>
          <w:noProof/>
          <w:sz w:val="24"/>
          <w:szCs w:val="24"/>
        </w:rPr>
        <w:t xml:space="preserve">но фразами </w:t>
      </w:r>
      <w:r w:rsidRPr="00FF5CA9">
        <w:rPr>
          <w:rFonts w:ascii="Times New Roman" w:hAnsi="Times New Roman"/>
          <w:b/>
          <w:bCs/>
          <w:noProof/>
          <w:sz w:val="24"/>
          <w:szCs w:val="24"/>
        </w:rPr>
        <w:t>«не более»</w:t>
      </w:r>
      <w:r w:rsidRPr="00FF5CA9">
        <w:rPr>
          <w:rFonts w:ascii="Times New Roman" w:hAnsi="Times New Roman"/>
          <w:bCs/>
          <w:noProof/>
          <w:sz w:val="24"/>
          <w:szCs w:val="24"/>
        </w:rPr>
        <w:t xml:space="preserve">, </w:t>
      </w:r>
      <w:r w:rsidRPr="00FF5CA9">
        <w:rPr>
          <w:rFonts w:ascii="Times New Roman" w:hAnsi="Times New Roman"/>
          <w:b/>
          <w:bCs/>
          <w:noProof/>
          <w:sz w:val="24"/>
          <w:szCs w:val="24"/>
        </w:rPr>
        <w:t>«не менее»</w:t>
      </w:r>
      <w:r w:rsidRPr="00FF5CA9">
        <w:rPr>
          <w:rFonts w:ascii="Times New Roman" w:hAnsi="Times New Roman"/>
          <w:bCs/>
          <w:noProof/>
          <w:sz w:val="24"/>
          <w:szCs w:val="24"/>
        </w:rPr>
        <w:t>, «</w:t>
      </w:r>
      <w:r w:rsidRPr="00FF5CA9">
        <w:rPr>
          <w:rFonts w:ascii="Times New Roman" w:hAnsi="Times New Roman"/>
          <w:b/>
          <w:bCs/>
          <w:noProof/>
          <w:sz w:val="24"/>
          <w:szCs w:val="24"/>
        </w:rPr>
        <w:t>не менее… и не более…</w:t>
      </w:r>
      <w:r w:rsidRPr="00FF5CA9">
        <w:rPr>
          <w:rFonts w:ascii="Times New Roman" w:hAnsi="Times New Roman"/>
          <w:bCs/>
          <w:noProof/>
          <w:sz w:val="24"/>
          <w:szCs w:val="24"/>
        </w:rPr>
        <w:t>», «</w:t>
      </w:r>
      <w:r w:rsidRPr="00FF5CA9">
        <w:rPr>
          <w:rFonts w:ascii="Times New Roman" w:hAnsi="Times New Roman"/>
          <w:b/>
          <w:bCs/>
          <w:noProof/>
          <w:sz w:val="24"/>
          <w:szCs w:val="24"/>
        </w:rPr>
        <w:t>более</w:t>
      </w:r>
      <w:r w:rsidRPr="00FF5CA9">
        <w:rPr>
          <w:rFonts w:ascii="Times New Roman" w:hAnsi="Times New Roman"/>
          <w:bCs/>
          <w:noProof/>
          <w:sz w:val="24"/>
          <w:szCs w:val="24"/>
        </w:rPr>
        <w:t>», «</w:t>
      </w:r>
      <w:r w:rsidRPr="00FF5CA9">
        <w:rPr>
          <w:rFonts w:ascii="Times New Roman" w:hAnsi="Times New Roman"/>
          <w:b/>
          <w:bCs/>
          <w:noProof/>
          <w:sz w:val="24"/>
          <w:szCs w:val="24"/>
        </w:rPr>
        <w:t>менее</w:t>
      </w:r>
      <w:r w:rsidRPr="00FF5CA9">
        <w:rPr>
          <w:rFonts w:ascii="Times New Roman" w:hAnsi="Times New Roman"/>
          <w:bCs/>
          <w:noProof/>
          <w:sz w:val="24"/>
          <w:szCs w:val="24"/>
        </w:rPr>
        <w:t>»</w:t>
      </w:r>
      <w:r w:rsidRPr="00FF5CA9">
        <w:rPr>
          <w:bCs/>
          <w:noProof/>
        </w:rPr>
        <w:t xml:space="preserve"> </w:t>
      </w:r>
      <w:r w:rsidRPr="00FF5CA9">
        <w:rPr>
          <w:rFonts w:ascii="Times New Roman" w:hAnsi="Times New Roman"/>
          <w:bCs/>
          <w:noProof/>
          <w:sz w:val="24"/>
          <w:szCs w:val="24"/>
        </w:rPr>
        <w:t>участником закупки в предложении устанавливается конкретное значение.</w:t>
      </w:r>
    </w:p>
    <w:p w:rsidR="00AB5F8A" w:rsidRPr="00FF5CA9" w:rsidRDefault="008E3A45" w:rsidP="00AB5F8A">
      <w:pPr>
        <w:spacing w:after="0" w:line="240" w:lineRule="auto"/>
        <w:jc w:val="both"/>
        <w:rPr>
          <w:bCs/>
          <w:noProof/>
        </w:rPr>
      </w:pPr>
      <w:r w:rsidRPr="00FF5CA9">
        <w:rPr>
          <w:b/>
          <w:bCs/>
          <w:noProof/>
        </w:rPr>
        <w:t>ССЫЛКИ</w:t>
      </w:r>
      <w:r w:rsidRPr="00FF5CA9">
        <w:rPr>
          <w:bCs/>
          <w:noProof/>
        </w:rPr>
        <w:t xml:space="preserve"> на технические регламенты и государственные стандарты (</w:t>
      </w:r>
      <w:r w:rsidRPr="00FF5CA9">
        <w:rPr>
          <w:b/>
          <w:bCs/>
          <w:noProof/>
        </w:rPr>
        <w:t>ГОСТ, ОСТ</w:t>
      </w:r>
      <w:r w:rsidRPr="00FF5CA9">
        <w:rPr>
          <w:bCs/>
          <w:noProof/>
        </w:rPr>
        <w:t xml:space="preserve"> и т.д.), технические условия и т.д. </w:t>
      </w:r>
      <w:r w:rsidRPr="00FF5CA9">
        <w:rPr>
          <w:b/>
          <w:bCs/>
          <w:noProof/>
        </w:rPr>
        <w:t>Б</w:t>
      </w:r>
      <w:r w:rsidRPr="00FF5CA9">
        <w:rPr>
          <w:b/>
          <w:bCs/>
          <w:noProof/>
        </w:rPr>
        <w:t>ЕЗ УКАЗАНИЯ</w:t>
      </w:r>
      <w:r w:rsidRPr="00FF5CA9">
        <w:rPr>
          <w:bCs/>
          <w:noProof/>
        </w:rPr>
        <w:t xml:space="preserve"> конкретных показателей поставляемого товара </w:t>
      </w:r>
      <w:r w:rsidRPr="00FF5CA9">
        <w:rPr>
          <w:b/>
          <w:bCs/>
          <w:noProof/>
        </w:rPr>
        <w:t>НЕ ДОПУСКАЮТСЯ</w:t>
      </w:r>
      <w:r w:rsidRPr="00FF5CA9">
        <w:rPr>
          <w:bCs/>
          <w:noProof/>
        </w:rPr>
        <w:t>.</w:t>
      </w:r>
    </w:p>
    <w:p w:rsidR="00AB5F8A" w:rsidRPr="00FF5CA9" w:rsidRDefault="008E3A45" w:rsidP="00AB5F8A">
      <w:pPr>
        <w:spacing w:after="0" w:line="240" w:lineRule="auto"/>
        <w:ind w:firstLine="708"/>
        <w:jc w:val="both"/>
        <w:rPr>
          <w:bCs/>
          <w:noProof/>
        </w:rPr>
      </w:pPr>
    </w:p>
    <w:p w:rsidR="00AB5F8A" w:rsidRPr="00FF5CA9" w:rsidRDefault="008E3A45" w:rsidP="00AB5F8A">
      <w:pPr>
        <w:pStyle w:val="a8"/>
        <w:tabs>
          <w:tab w:val="left" w:pos="1134"/>
        </w:tabs>
        <w:ind w:left="0"/>
        <w:contextualSpacing/>
        <w:jc w:val="both"/>
        <w:rPr>
          <w:bCs/>
          <w:noProof/>
        </w:rPr>
      </w:pPr>
      <w:r w:rsidRPr="00FF5CA9">
        <w:rPr>
          <w:bCs/>
          <w:noProof/>
        </w:rPr>
        <w:t xml:space="preserve">Если в Сведениях о товаре устанавливается диапазонный показатель, наименование которого указывается как </w:t>
      </w:r>
      <w:r w:rsidRPr="00FF5CA9">
        <w:rPr>
          <w:b/>
          <w:bCs/>
          <w:noProof/>
        </w:rPr>
        <w:t>«в диапазоне от __ до __»</w:t>
      </w:r>
      <w:r w:rsidRPr="00FF5CA9">
        <w:rPr>
          <w:bCs/>
          <w:noProof/>
        </w:rPr>
        <w:t xml:space="preserve">, </w:t>
      </w:r>
      <w:r w:rsidRPr="00FF5CA9">
        <w:rPr>
          <w:b/>
          <w:bCs/>
          <w:noProof/>
        </w:rPr>
        <w:t>«в диапазоне __ - __»,</w:t>
      </w:r>
      <w:r w:rsidRPr="00FF5CA9">
        <w:rPr>
          <w:bCs/>
          <w:noProof/>
        </w:rPr>
        <w:t xml:space="preserve">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показателя.</w:t>
      </w:r>
    </w:p>
    <w:p w:rsidR="00AB5F8A" w:rsidRPr="00FF5CA9" w:rsidRDefault="008E3A45" w:rsidP="00AB5F8A">
      <w:pPr>
        <w:pStyle w:val="a8"/>
        <w:tabs>
          <w:tab w:val="left" w:pos="1134"/>
        </w:tabs>
        <w:ind w:left="0" w:firstLine="709"/>
        <w:contextualSpacing/>
        <w:jc w:val="both"/>
        <w:rPr>
          <w:bCs/>
          <w:noProof/>
        </w:rPr>
      </w:pPr>
    </w:p>
    <w:p w:rsidR="00AB5F8A" w:rsidRPr="00FF5CA9" w:rsidRDefault="008E3A45" w:rsidP="00AB5F8A">
      <w:pPr>
        <w:tabs>
          <w:tab w:val="left" w:pos="1134"/>
        </w:tabs>
        <w:spacing w:after="0" w:line="240" w:lineRule="auto"/>
        <w:jc w:val="both"/>
        <w:rPr>
          <w:bCs/>
          <w:noProof/>
        </w:rPr>
      </w:pPr>
      <w:r w:rsidRPr="00FF5CA9">
        <w:rPr>
          <w:bCs/>
          <w:noProof/>
        </w:rPr>
        <w:lastRenderedPageBreak/>
        <w:t>Если в Сведениях о товаре устанавливается диапазонный показатель, наименование котор</w:t>
      </w:r>
      <w:r w:rsidRPr="00FF5CA9">
        <w:rPr>
          <w:bCs/>
          <w:noProof/>
        </w:rPr>
        <w:t xml:space="preserve">ого сопровождается фразой </w:t>
      </w:r>
      <w:r w:rsidRPr="00FF5CA9">
        <w:rPr>
          <w:b/>
          <w:bCs/>
          <w:noProof/>
        </w:rPr>
        <w:t>«в диапазоне от не менее __до не более __»</w:t>
      </w:r>
      <w:r w:rsidRPr="00FF5CA9">
        <w:rPr>
          <w:bCs/>
          <w:noProof/>
        </w:rPr>
        <w:t xml:space="preserve"> или </w:t>
      </w:r>
      <w:r w:rsidRPr="00FF5CA9">
        <w:rPr>
          <w:b/>
          <w:bCs/>
          <w:noProof/>
        </w:rPr>
        <w:t>«в диапазоне от не более __ до не менее __»</w:t>
      </w:r>
      <w:r w:rsidRPr="00FF5CA9">
        <w:rPr>
          <w:bCs/>
          <w:noProof/>
        </w:rPr>
        <w:t>, участником закупки должен быть предложен товар со значением показателя, соответствующим заявленным требованиям, то есть точно таким же, ли</w:t>
      </w:r>
      <w:r w:rsidRPr="00FF5CA9">
        <w:rPr>
          <w:bCs/>
          <w:noProof/>
        </w:rPr>
        <w:t>бо попадающим в обозначенный в Сведениях о товаре диапазон.</w:t>
      </w:r>
    </w:p>
    <w:p w:rsidR="00AB5F8A" w:rsidRPr="00FF5CA9" w:rsidRDefault="008E3A45" w:rsidP="00AB5F8A">
      <w:pPr>
        <w:tabs>
          <w:tab w:val="left" w:pos="1134"/>
        </w:tabs>
        <w:spacing w:after="0" w:line="240" w:lineRule="auto"/>
        <w:ind w:firstLine="709"/>
        <w:jc w:val="both"/>
        <w:rPr>
          <w:bCs/>
          <w:noProof/>
        </w:rPr>
      </w:pPr>
    </w:p>
    <w:p w:rsidR="00AB5F8A" w:rsidRPr="00FF5CA9" w:rsidRDefault="008E3A45" w:rsidP="00AB5F8A">
      <w:pPr>
        <w:tabs>
          <w:tab w:val="left" w:pos="1134"/>
        </w:tabs>
        <w:spacing w:after="0" w:line="240" w:lineRule="auto"/>
        <w:jc w:val="both"/>
        <w:rPr>
          <w:bCs/>
          <w:noProof/>
        </w:rPr>
      </w:pPr>
      <w:r w:rsidRPr="00FF5CA9">
        <w:rPr>
          <w:bCs/>
          <w:noProof/>
        </w:rPr>
        <w:t xml:space="preserve">Если в Сведениях о товаре значение показателя установлено как конкретное значение с погрешностью, наименование которого указывается как </w:t>
      </w:r>
      <w:r w:rsidRPr="00FF5CA9">
        <w:rPr>
          <w:b/>
          <w:bCs/>
          <w:noProof/>
        </w:rPr>
        <w:t xml:space="preserve">«__ </w:t>
      </w:r>
      <w:r w:rsidRPr="00FF5CA9">
        <w:rPr>
          <w:b/>
          <w:color w:val="000000"/>
        </w:rPr>
        <w:t>±</w:t>
      </w:r>
      <w:r w:rsidRPr="00FF5CA9">
        <w:rPr>
          <w:b/>
          <w:bCs/>
          <w:noProof/>
        </w:rPr>
        <w:t xml:space="preserve"> __»</w:t>
      </w:r>
      <w:r w:rsidRPr="00FF5CA9">
        <w:rPr>
          <w:bCs/>
          <w:noProof/>
        </w:rPr>
        <w:t>, то участником закупки должен быть предложен това</w:t>
      </w:r>
      <w:r w:rsidRPr="00FF5CA9">
        <w:rPr>
          <w:bCs/>
          <w:noProof/>
        </w:rPr>
        <w:t>р со значением показателя, соответствующим заявленным требованиям, то есть точно таким же.</w:t>
      </w:r>
    </w:p>
    <w:p w:rsidR="00AB5F8A" w:rsidRPr="00FF5CA9" w:rsidRDefault="008E3A45" w:rsidP="00AB5F8A">
      <w:pPr>
        <w:tabs>
          <w:tab w:val="left" w:pos="1134"/>
        </w:tabs>
        <w:spacing w:after="0" w:line="240" w:lineRule="auto"/>
        <w:ind w:firstLine="709"/>
        <w:jc w:val="both"/>
        <w:rPr>
          <w:bCs/>
          <w:noProof/>
        </w:rPr>
      </w:pPr>
    </w:p>
    <w:p w:rsidR="00AB5F8A" w:rsidRPr="00FF5CA9" w:rsidRDefault="008E3A45" w:rsidP="00AB5F8A">
      <w:pPr>
        <w:spacing w:after="0" w:line="240" w:lineRule="auto"/>
        <w:jc w:val="both"/>
        <w:rPr>
          <w:color w:val="000000"/>
        </w:rPr>
      </w:pPr>
      <w:r w:rsidRPr="00FF5CA9">
        <w:rPr>
          <w:color w:val="000000"/>
        </w:rPr>
        <w:t>Если значения показателей предлагаемого к поставке товара сопровождается словами «или», «должен быть», «должен иметь», «не должен быть», «должен соответствовать», «</w:t>
      </w:r>
      <w:r w:rsidRPr="00FF5CA9">
        <w:rPr>
          <w:color w:val="000000"/>
        </w:rPr>
        <w:t>не допускается» и т.п., то участник закупки указывает конкретные (точные) значения показателей без слов «или», «должен быть», «должен иметь», «не должен быть», «должен соответствовать», «не допускается» и иных слов и словосочетаний, не позволяющих определи</w:t>
      </w:r>
      <w:r w:rsidRPr="00FF5CA9">
        <w:rPr>
          <w:color w:val="000000"/>
        </w:rPr>
        <w:t>ть точное значение характеристик товаров. При наличии в описании характеристик товара в первой части заявки на участие в электронном аукционе данных слов показатель не является указанием конкретных показателей товара.</w:t>
      </w:r>
    </w:p>
    <w:p w:rsidR="00AB5F8A" w:rsidRPr="00FF5CA9" w:rsidRDefault="008E3A45" w:rsidP="00AB5F8A">
      <w:pPr>
        <w:spacing w:after="0" w:line="240" w:lineRule="auto"/>
        <w:jc w:val="both"/>
        <w:rPr>
          <w:color w:val="000000"/>
        </w:rPr>
      </w:pPr>
    </w:p>
    <w:p w:rsidR="00AB5F8A" w:rsidRPr="00FF5CA9" w:rsidRDefault="008E3A45" w:rsidP="00AB5F8A">
      <w:pPr>
        <w:spacing w:after="0" w:line="240" w:lineRule="auto"/>
        <w:jc w:val="both"/>
      </w:pPr>
      <w:r w:rsidRPr="00FF5CA9">
        <w:rPr>
          <w:color w:val="000000"/>
        </w:rPr>
        <w:t xml:space="preserve">Если </w:t>
      </w:r>
      <w:r w:rsidRPr="00FF5CA9">
        <w:t>в соответствии с технической док</w:t>
      </w:r>
      <w:r w:rsidRPr="00FF5CA9">
        <w:t>ументацией производителя товара характеристики (показатели) данного товара установлены с формулировкой «до»,</w:t>
      </w:r>
      <w:r w:rsidRPr="00FF5CA9">
        <w:rPr>
          <w:color w:val="000000"/>
        </w:rPr>
        <w:t xml:space="preserve"> </w:t>
      </w:r>
      <w:r w:rsidRPr="00FF5CA9">
        <w:t>то участник закупки указывает конкретный показатель товара с формулировкой производителя, т.е. «до».</w:t>
      </w:r>
    </w:p>
    <w:p w:rsidR="00AB5F8A" w:rsidRPr="00FF5CA9" w:rsidRDefault="008E3A45" w:rsidP="00AB5F8A">
      <w:pPr>
        <w:spacing w:after="0" w:line="240" w:lineRule="auto"/>
        <w:ind w:firstLine="709"/>
        <w:jc w:val="both"/>
        <w:rPr>
          <w:color w:val="000000"/>
        </w:rPr>
      </w:pPr>
    </w:p>
    <w:p w:rsidR="00AB5F8A" w:rsidRPr="00FF5CA9" w:rsidRDefault="008E3A45" w:rsidP="00AB5F8A">
      <w:pPr>
        <w:spacing w:line="240" w:lineRule="auto"/>
        <w:jc w:val="center"/>
        <w:rPr>
          <w:b/>
          <w:szCs w:val="24"/>
        </w:rPr>
      </w:pPr>
      <w:r w:rsidRPr="00FF5CA9">
        <w:rPr>
          <w:b/>
          <w:szCs w:val="24"/>
        </w:rPr>
        <w:t>1.1. Электронный аукцион на поставку товара</w:t>
      </w:r>
    </w:p>
    <w:p w:rsidR="00AB5F8A" w:rsidRPr="00FF5CA9" w:rsidRDefault="008E3A45" w:rsidP="00AB5F8A">
      <w:pPr>
        <w:spacing w:line="240" w:lineRule="auto"/>
        <w:jc w:val="both"/>
        <w:rPr>
          <w:i/>
          <w:color w:val="632423"/>
          <w:szCs w:val="24"/>
          <w:u w:val="single"/>
        </w:rPr>
      </w:pPr>
      <w:r w:rsidRPr="00FF5CA9">
        <w:rPr>
          <w:i/>
          <w:color w:val="632423"/>
          <w:szCs w:val="24"/>
          <w:u w:val="single"/>
        </w:rPr>
        <w:t>1.1.1. Если в документации об электронном аукционе указаны средства индивидуализации и наименование страны происхождения товара: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1.1.1.1. В случае если в документации об электронном аукционе указаны средства индивидуализации и наименование страны происхожд</w:t>
      </w:r>
      <w:r w:rsidRPr="00FF5CA9">
        <w:rPr>
          <w:szCs w:val="24"/>
        </w:rPr>
        <w:t>ения товара, участник закупки вправе предоставить только согласие на поставку товаров на условиях документации об электронном аукционе (подп. «а» п. 1 ч. 3 ст. 66 Закона №44-ФЗ).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1.1.1.2. В случае предложения участником закупки товара эквивалентного закупа</w:t>
      </w:r>
      <w:r w:rsidRPr="00FF5CA9">
        <w:rPr>
          <w:szCs w:val="24"/>
        </w:rPr>
        <w:t>емому, он должен указать конкретные показатели товара, в том числе средства индивидуализации, наименование страны происхождения товара, технические и функциональные характеристики, соответствующие значениям, установленным в документации. При этом количеств</w:t>
      </w:r>
      <w:r w:rsidRPr="00FF5CA9">
        <w:rPr>
          <w:szCs w:val="24"/>
        </w:rPr>
        <w:t>о и наименования показателей товаров, содержащиеся в первой части заявки участника закупки, должны соответствовать количеству и наименованиям показателей товара, установленным в части 2 «Описание объекта закупки». Эквивалентность предлагаемого товара будет</w:t>
      </w:r>
      <w:r w:rsidRPr="00FF5CA9">
        <w:rPr>
          <w:szCs w:val="24"/>
        </w:rPr>
        <w:t xml:space="preserve"> устанавливаться по всем показателям и их значениям, в том числе техническим и функциональным параметрам, установленным в части 2 «Описание объекта закупки» (подп. «а» п. 1 ч. 3 ст. 66 Закона №44-ФЗ).</w:t>
      </w:r>
    </w:p>
    <w:p w:rsidR="00AB5F8A" w:rsidRPr="00FF5CA9" w:rsidRDefault="008E3A45" w:rsidP="00AB5F8A">
      <w:pPr>
        <w:spacing w:line="240" w:lineRule="auto"/>
        <w:jc w:val="both"/>
        <w:rPr>
          <w:i/>
          <w:color w:val="632423"/>
          <w:szCs w:val="24"/>
          <w:u w:val="single"/>
        </w:rPr>
      </w:pPr>
      <w:r w:rsidRPr="00FF5CA9">
        <w:rPr>
          <w:i/>
          <w:color w:val="632423"/>
          <w:szCs w:val="24"/>
          <w:u w:val="single"/>
        </w:rPr>
        <w:t>1.1.2. Если документация об электронном аукционе не сод</w:t>
      </w:r>
      <w:r w:rsidRPr="00FF5CA9">
        <w:rPr>
          <w:i/>
          <w:color w:val="632423"/>
          <w:szCs w:val="24"/>
          <w:u w:val="single"/>
        </w:rPr>
        <w:t>ержит указания на наименование страны происхождения товара (при этом могут быть указаны средства индивидуализации):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lastRenderedPageBreak/>
        <w:t>1.1.2.1. Участник закупки должен указать конкретные показатели, соответствующие значениям, установленным документацией об электронном аукцио</w:t>
      </w:r>
      <w:r w:rsidRPr="00FF5CA9">
        <w:rPr>
          <w:szCs w:val="24"/>
        </w:rPr>
        <w:t xml:space="preserve">не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</w:t>
      </w:r>
      <w:r w:rsidRPr="00FF5CA9">
        <w:rPr>
          <w:b/>
          <w:szCs w:val="24"/>
        </w:rPr>
        <w:t>наименование страны п</w:t>
      </w:r>
      <w:r w:rsidRPr="00FF5CA9">
        <w:rPr>
          <w:b/>
          <w:szCs w:val="24"/>
        </w:rPr>
        <w:t>роисхождения товара</w:t>
      </w:r>
      <w:r w:rsidRPr="00FF5CA9">
        <w:rPr>
          <w:szCs w:val="24"/>
        </w:rPr>
        <w:t xml:space="preserve"> (подп. «б» п. 1 ч. 3 ст. 66 Закона №44-ФЗ).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 xml:space="preserve">При этом наименования, количество и значения показателей товара, содержащиеся в первой части заявки участника закупки, должны соответствовать наименованиям, количеству и значениям показателей </w:t>
      </w:r>
      <w:r w:rsidRPr="00FF5CA9">
        <w:rPr>
          <w:szCs w:val="24"/>
        </w:rPr>
        <w:t>товара, в том числе техническим и функциональным параметрам, установленным в части 2 «Описание объекта закупки». Соответствие предлагаемого товара будет устанавливаться по всем показателям и их значениям, в том числе техническим и функциональным параметрам</w:t>
      </w:r>
      <w:r w:rsidRPr="00FF5CA9">
        <w:rPr>
          <w:szCs w:val="24"/>
        </w:rPr>
        <w:t>, установленным в части 2 «Описание объекта закупки».</w:t>
      </w:r>
    </w:p>
    <w:p w:rsidR="00AB5F8A" w:rsidRPr="00FF5CA9" w:rsidRDefault="008E3A45" w:rsidP="00AB5F8A">
      <w:pPr>
        <w:spacing w:line="240" w:lineRule="auto"/>
        <w:jc w:val="center"/>
        <w:rPr>
          <w:b/>
          <w:szCs w:val="24"/>
        </w:rPr>
      </w:pPr>
      <w:r w:rsidRPr="00FF5CA9">
        <w:rPr>
          <w:b/>
          <w:szCs w:val="24"/>
        </w:rPr>
        <w:t>1.2. Электронный аукцион на выполнение работ, оказание услуг</w:t>
      </w:r>
    </w:p>
    <w:p w:rsidR="00AB5F8A" w:rsidRPr="00FF5CA9" w:rsidRDefault="008E3A45" w:rsidP="00AB5F8A">
      <w:pPr>
        <w:spacing w:line="240" w:lineRule="auto"/>
        <w:jc w:val="both"/>
        <w:rPr>
          <w:i/>
          <w:color w:val="632423"/>
          <w:szCs w:val="24"/>
          <w:u w:val="single"/>
        </w:rPr>
      </w:pPr>
      <w:r w:rsidRPr="00FF5CA9">
        <w:rPr>
          <w:i/>
          <w:color w:val="632423"/>
          <w:szCs w:val="24"/>
          <w:u w:val="single"/>
        </w:rPr>
        <w:t>1.2.1. Если часть 2 «Описание объекта закупки» не содержит таблицу или перечень «Требования к основным используемым товарам»: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Участником заку</w:t>
      </w:r>
      <w:r w:rsidRPr="00FF5CA9">
        <w:rPr>
          <w:szCs w:val="24"/>
        </w:rPr>
        <w:t>пки дается только согласие на выполнение работ, оказание услуг на условиях, предусмотренных документацией об электронном аукционе (п. 2 ч. 3 ст. 66 Закона №44-ФЗ).</w:t>
      </w:r>
    </w:p>
    <w:p w:rsidR="00AB5F8A" w:rsidRPr="00FF5CA9" w:rsidRDefault="008E3A45" w:rsidP="00AB5F8A">
      <w:pPr>
        <w:spacing w:line="240" w:lineRule="auto"/>
        <w:jc w:val="both"/>
        <w:rPr>
          <w:i/>
          <w:color w:val="632423"/>
          <w:szCs w:val="24"/>
          <w:u w:val="single"/>
        </w:rPr>
      </w:pPr>
      <w:r w:rsidRPr="00FF5CA9">
        <w:rPr>
          <w:i/>
          <w:color w:val="632423"/>
          <w:szCs w:val="24"/>
          <w:u w:val="single"/>
        </w:rPr>
        <w:t>1.2.2. Если часть 2 «Описание объекта закупки» содержит таблицу или перечень «Требования к о</w:t>
      </w:r>
      <w:r w:rsidRPr="00FF5CA9">
        <w:rPr>
          <w:i/>
          <w:color w:val="632423"/>
          <w:szCs w:val="24"/>
          <w:u w:val="single"/>
        </w:rPr>
        <w:t>сновным используемым товарам», которые содержат требования к товарам, используемым при выполнении работ, оказании услуг, и в отношении которых в документации содержатся средства индивидуализации и наименование страны происхождения товара: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1.2.2.1. Участник</w:t>
      </w:r>
      <w:r w:rsidRPr="00FF5CA9">
        <w:rPr>
          <w:szCs w:val="24"/>
        </w:rPr>
        <w:t>ом закупки дается согласие на выполнение работ, оказание услуг на условиях, предусмотренных документацией об электронном аукционе, и с использованием указанного в документации товара, в отношении которого в документации содержатся средства индивидуализации</w:t>
      </w:r>
      <w:r w:rsidRPr="00FF5CA9">
        <w:rPr>
          <w:szCs w:val="24"/>
        </w:rPr>
        <w:t xml:space="preserve"> и наименование страны происхождения товара (подп. «а» п. 3 ч. 3 ст. 66 Закона №44-ФЗ).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1.2.2.2. Участником закупки дается согласие на выполнение работ, оказание услуг на условиях, предусмотренных документацией об электронном аукционе, и указание на средст</w:t>
      </w:r>
      <w:r w:rsidRPr="00FF5CA9">
        <w:rPr>
          <w:szCs w:val="24"/>
        </w:rPr>
        <w:t>ва индивидуализации, наименование страны происхождения товара и, если участник аукциона предлагает использовать при выполнении работ, оказании услуг, который является эквивалентным товару, указанному в документации, конкретные показатели товара, соответств</w:t>
      </w:r>
      <w:r w:rsidRPr="00FF5CA9">
        <w:rPr>
          <w:szCs w:val="24"/>
        </w:rPr>
        <w:t>ующие значениям эквивалентности, установленным документацией, при условии содержания в ней указания на средства индивидуализации, наименование страны происхождения товара, а также требование о необходимости указания в заявке на участие в аукционе на средст</w:t>
      </w:r>
      <w:r w:rsidRPr="00FF5CA9">
        <w:rPr>
          <w:szCs w:val="24"/>
        </w:rPr>
        <w:t>ва индивидуализации, наименование страны происхождения товара (подп. «а» п. 3 ч. 3 ст. 66 Закона №44-ФЗ).</w:t>
      </w:r>
    </w:p>
    <w:p w:rsidR="00AB5F8A" w:rsidRPr="00FF5CA9" w:rsidRDefault="008E3A45" w:rsidP="00AB5F8A">
      <w:pPr>
        <w:spacing w:line="240" w:lineRule="auto"/>
        <w:jc w:val="both"/>
        <w:rPr>
          <w:i/>
          <w:color w:val="632423"/>
          <w:szCs w:val="24"/>
          <w:u w:val="single"/>
        </w:rPr>
      </w:pPr>
      <w:r w:rsidRPr="00FF5CA9">
        <w:rPr>
          <w:i/>
          <w:color w:val="632423"/>
          <w:szCs w:val="24"/>
          <w:u w:val="single"/>
        </w:rPr>
        <w:t>1.2.3. Если часть 2 «Описание объекта закупки» содержит таблицу или перечень «Требования к основным используемым товарам», которые содержат требования</w:t>
      </w:r>
      <w:r w:rsidRPr="00FF5CA9">
        <w:rPr>
          <w:i/>
          <w:color w:val="632423"/>
          <w:szCs w:val="24"/>
          <w:u w:val="single"/>
        </w:rPr>
        <w:t xml:space="preserve"> к товарам, используемым при выполнении работ, оказании услуг и не указано наименование страны происхождения товара (при этом могут содержаться средства индивидуализации):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Участник закупки в первой части заявки должен предоставить согласие на выполнение ра</w:t>
      </w:r>
      <w:r w:rsidRPr="00FF5CA9">
        <w:rPr>
          <w:szCs w:val="24"/>
        </w:rPr>
        <w:t xml:space="preserve">бот, оказание услуг на условиях, предусмотренных документацией об электронном аукционе, а также указать конкретные значения показателей предлагаемых к выполнению работ, оказанию </w:t>
      </w:r>
      <w:r w:rsidRPr="00FF5CA9">
        <w:rPr>
          <w:szCs w:val="24"/>
        </w:rPr>
        <w:lastRenderedPageBreak/>
        <w:t>услуг товаров, соответствующие значениям показателей, установленных документац</w:t>
      </w:r>
      <w:r w:rsidRPr="00FF5CA9">
        <w:rPr>
          <w:szCs w:val="24"/>
        </w:rPr>
        <w:t xml:space="preserve">ией об электронном аукционе, их средства индивидуализации и наименование страны происхождения товара (подп. «б» п. 3 ч. 3 ст. 66 Закона №44-ФЗ). </w:t>
      </w:r>
    </w:p>
    <w:p w:rsidR="00AB5F8A" w:rsidRPr="00FF5CA9" w:rsidRDefault="008E3A45" w:rsidP="00AB5F8A">
      <w:pPr>
        <w:spacing w:line="240" w:lineRule="auto"/>
        <w:jc w:val="center"/>
        <w:rPr>
          <w:b/>
          <w:szCs w:val="24"/>
        </w:rPr>
      </w:pPr>
      <w:r w:rsidRPr="00FF5CA9">
        <w:rPr>
          <w:b/>
          <w:szCs w:val="24"/>
        </w:rPr>
        <w:t>Подраздел 2. Вторая часть заявки.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В составе вторых частей участник закупки должен представить документы и свед</w:t>
      </w:r>
      <w:r w:rsidRPr="00FF5CA9">
        <w:rPr>
          <w:szCs w:val="24"/>
        </w:rPr>
        <w:t>ения, предусмотренные частью 5 статьи 66 Закона №44-ФЗ: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2.1. Вторая часть заявки на участие в электронном аукционе должна содержать следующие документы и информацию: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1) наименование, фирменное наименование (при наличии), место нахождения, почтовый адрес (д</w:t>
      </w:r>
      <w:r w:rsidRPr="00FF5CA9">
        <w:rPr>
          <w:szCs w:val="24"/>
        </w:rPr>
        <w:t xml:space="preserve">ля юридического лица), фамилия, имя, отчество (при наличии), паспортные данные, место жительства (для физического лица), номер контактного телефона, идентификационный номер налогоплательщика участника такого аукциона или в соответствии с законодательством </w:t>
      </w:r>
      <w:r w:rsidRPr="00FF5CA9">
        <w:rPr>
          <w:szCs w:val="24"/>
        </w:rPr>
        <w:t>соответствующего иностранного государства аналог идентификационного номера налогоплательщика участника такого аукциона (для иностранного лица), идентификационный номер налогоплательщика (при наличии) учредителей, членов коллегиального исполнительного орган</w:t>
      </w:r>
      <w:r w:rsidRPr="00FF5CA9">
        <w:rPr>
          <w:szCs w:val="24"/>
        </w:rPr>
        <w:t>а, лица, исполняющего функции единоличного исполнительного органа участника такого аукциона;</w:t>
      </w:r>
    </w:p>
    <w:p w:rsidR="00AB5F8A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2) документы, подтверждающие соответствие участника такого аукциона требованиям, установленным пунктом 1 части 1 и частями 2 и 2.1 статьи 31* Закона №44-ФЗ, или ко</w:t>
      </w:r>
      <w:r w:rsidRPr="00FF5CA9">
        <w:rPr>
          <w:szCs w:val="24"/>
        </w:rPr>
        <w:t>пии этих документов, а также декларация о соответствии участника такого аукциона требованиям, установленным пунктами 3-5, 7-9 части 1 статьи 31 Закона №44-ФЗ**</w:t>
      </w:r>
      <w:r>
        <w:rPr>
          <w:szCs w:val="24"/>
        </w:rPr>
        <w:t>, а именно:</w:t>
      </w:r>
    </w:p>
    <w:p w:rsidR="00AB5F8A" w:rsidRPr="00565CA3" w:rsidRDefault="008E3A45" w:rsidP="00AB5F8A">
      <w:pPr>
        <w:spacing w:after="0" w:line="240" w:lineRule="auto"/>
        <w:jc w:val="both"/>
        <w:rPr>
          <w:szCs w:val="24"/>
        </w:rPr>
      </w:pPr>
      <w:r w:rsidRPr="00565CA3">
        <w:rPr>
          <w:szCs w:val="24"/>
        </w:rPr>
        <w:t>непроведение ликвидации участника закупки - юридического лица и отсутствие решения ар</w:t>
      </w:r>
      <w:r w:rsidRPr="00565CA3">
        <w:rPr>
          <w:szCs w:val="24"/>
        </w:rPr>
        <w:t>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AB5F8A" w:rsidRPr="00565CA3" w:rsidRDefault="008E3A45" w:rsidP="00AB5F8A">
      <w:pPr>
        <w:spacing w:after="0" w:line="240" w:lineRule="auto"/>
        <w:jc w:val="both"/>
        <w:rPr>
          <w:szCs w:val="24"/>
        </w:rPr>
      </w:pPr>
      <w:r w:rsidRPr="00565CA3">
        <w:rPr>
          <w:szCs w:val="24"/>
        </w:rPr>
        <w:t>неприостановление деятельности участника закупки в порядке, установленном Кодексом Рос</w:t>
      </w:r>
      <w:r w:rsidRPr="00565CA3">
        <w:rPr>
          <w:szCs w:val="24"/>
        </w:rPr>
        <w:t>сийской Федерации об административных правонарушениях, на дату подачи заявки на участие в закупке;</w:t>
      </w:r>
    </w:p>
    <w:p w:rsidR="00AB5F8A" w:rsidRPr="00565CA3" w:rsidRDefault="008E3A45" w:rsidP="00AB5F8A">
      <w:pPr>
        <w:spacing w:after="0" w:line="240" w:lineRule="auto"/>
        <w:jc w:val="both"/>
        <w:rPr>
          <w:szCs w:val="24"/>
        </w:rPr>
      </w:pPr>
      <w:r w:rsidRPr="00565CA3">
        <w:rPr>
          <w:szCs w:val="24"/>
        </w:rPr>
        <w:t xml:space="preserve">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</w:t>
      </w:r>
      <w:r w:rsidRPr="00565CA3">
        <w:rPr>
          <w:szCs w:val="24"/>
        </w:rPr>
        <w:t>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</w:t>
      </w:r>
      <w:r w:rsidRPr="00565CA3">
        <w:rPr>
          <w:szCs w:val="24"/>
        </w:rPr>
        <w:t>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</w:t>
      </w:r>
      <w:r w:rsidRPr="00565CA3">
        <w:rPr>
          <w:szCs w:val="24"/>
        </w:rPr>
        <w:t>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</w:t>
      </w:r>
      <w:r w:rsidRPr="00565CA3">
        <w:rPr>
          <w:szCs w:val="24"/>
        </w:rPr>
        <w:t>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</w:p>
    <w:p w:rsidR="00AB5F8A" w:rsidRPr="00565CA3" w:rsidRDefault="008E3A45" w:rsidP="00AB5F8A">
      <w:pPr>
        <w:spacing w:after="0" w:line="240" w:lineRule="auto"/>
        <w:jc w:val="both"/>
        <w:rPr>
          <w:szCs w:val="24"/>
        </w:rPr>
      </w:pPr>
      <w:r w:rsidRPr="00565CA3">
        <w:rPr>
          <w:szCs w:val="24"/>
        </w:rPr>
        <w:t>отсутствие у участник</w:t>
      </w:r>
      <w:r w:rsidRPr="00565CA3">
        <w:rPr>
          <w:szCs w:val="24"/>
        </w:rPr>
        <w:t xml:space="preserve">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</w:t>
      </w:r>
      <w:r w:rsidRPr="00565CA3">
        <w:rPr>
          <w:szCs w:val="24"/>
        </w:rPr>
        <w:t xml:space="preserve">экономики и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</w:t>
      </w:r>
      <w:r w:rsidRPr="00565CA3">
        <w:rPr>
          <w:szCs w:val="24"/>
        </w:rPr>
        <w:lastRenderedPageBreak/>
        <w:t>физических лиц наказания в виде л</w:t>
      </w:r>
      <w:r w:rsidRPr="00565CA3">
        <w:rPr>
          <w:szCs w:val="24"/>
        </w:rPr>
        <w:t>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</w:t>
      </w:r>
      <w:r w:rsidRPr="00565CA3">
        <w:rPr>
          <w:szCs w:val="24"/>
        </w:rPr>
        <w:t>ии;</w:t>
      </w:r>
    </w:p>
    <w:p w:rsidR="00AB5F8A" w:rsidRPr="00565CA3" w:rsidRDefault="008E3A45" w:rsidP="00AB5F8A">
      <w:pPr>
        <w:spacing w:after="0" w:line="240" w:lineRule="auto"/>
        <w:jc w:val="both"/>
        <w:rPr>
          <w:szCs w:val="24"/>
        </w:rPr>
      </w:pPr>
      <w:r w:rsidRPr="00565CA3">
        <w:rPr>
          <w:szCs w:val="24"/>
        </w:rPr>
        <w:t>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</w:t>
      </w:r>
      <w:r w:rsidRPr="00565CA3">
        <w:rPr>
          <w:szCs w:val="24"/>
        </w:rPr>
        <w:t>оссийской Федерации об административных правонарушениях;</w:t>
      </w:r>
    </w:p>
    <w:p w:rsidR="00AB5F8A" w:rsidRPr="00565CA3" w:rsidRDefault="008E3A45" w:rsidP="00AB5F8A">
      <w:pPr>
        <w:spacing w:line="240" w:lineRule="auto"/>
        <w:jc w:val="both"/>
        <w:rPr>
          <w:szCs w:val="24"/>
        </w:rPr>
      </w:pPr>
      <w:r w:rsidRPr="00565CA3">
        <w:rPr>
          <w:szCs w:val="24"/>
        </w:rPr>
        <w:t>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</w:t>
      </w:r>
      <w:r w:rsidRPr="00565CA3">
        <w:rPr>
          <w:szCs w:val="24"/>
        </w:rPr>
        <w:t>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</w:t>
      </w:r>
      <w:r w:rsidRPr="00565CA3">
        <w:rPr>
          <w:szCs w:val="24"/>
        </w:rPr>
        <w:t>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</w:t>
      </w:r>
      <w:r w:rsidRPr="00565CA3">
        <w:rPr>
          <w:szCs w:val="24"/>
        </w:rPr>
        <w:t>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</w:t>
      </w:r>
      <w:r w:rsidRPr="00565CA3">
        <w:rPr>
          <w:szCs w:val="24"/>
        </w:rPr>
        <w:t>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физические лица, владеющие напрямую или косвенно (через юридическое лицо</w:t>
      </w:r>
      <w:r w:rsidRPr="00565CA3">
        <w:rPr>
          <w:szCs w:val="24"/>
        </w:rPr>
        <w:t xml:space="preserve">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 xml:space="preserve">3) копии документов, подтверждающих соответствие товара, </w:t>
      </w:r>
      <w:r w:rsidRPr="00FF5CA9">
        <w:rPr>
          <w:szCs w:val="24"/>
        </w:rPr>
        <w:t>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</w:t>
      </w:r>
      <w:r w:rsidRPr="00FF5CA9">
        <w:rPr>
          <w:szCs w:val="24"/>
        </w:rPr>
        <w:t>нтов предусмотрено документацией об электронном аукционе;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4) решение об одобрении или о совершении крупной сделки либо копия данного решения в случае, если требование о необходимости наличия данного решения для совершения крупной сделки установлено федерал</w:t>
      </w:r>
      <w:r w:rsidRPr="00FF5CA9">
        <w:rPr>
          <w:szCs w:val="24"/>
        </w:rPr>
        <w:t>ьными законами и иными нормативными правовыми актами Российской Федерации и (или)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аукционе, обеспечен</w:t>
      </w:r>
      <w:r w:rsidRPr="00FF5CA9">
        <w:rPr>
          <w:szCs w:val="24"/>
        </w:rPr>
        <w:t>ия исполнения контракта является крупной сделкой;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5) документы, подтверждающие право участника такого аукциона на получение преимущества в соответствии со статьями 28 и 29 Закона №44-ФЗ, или копии этих документов;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 xml:space="preserve">6) документы, подтверждающие соответствие </w:t>
      </w:r>
      <w:r w:rsidRPr="00FF5CA9">
        <w:rPr>
          <w:szCs w:val="24"/>
        </w:rPr>
        <w:t>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 14 Закона №44-ФЗ, или копии этих документов***;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szCs w:val="24"/>
        </w:rPr>
        <w:t>7) декларация принадлежности участника аукцион</w:t>
      </w:r>
      <w:r w:rsidRPr="00FF5CA9">
        <w:rPr>
          <w:szCs w:val="24"/>
        </w:rPr>
        <w:t>а к субъектам малого предпринимательства или социально ориентированным некоммерческим организациям в случае установления заказчиком ограничения, предусмотренного частью 3 статьи 30 Закона №44-ФЗ.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b/>
          <w:color w:val="632423"/>
          <w:szCs w:val="24"/>
          <w:u w:val="single"/>
        </w:rPr>
        <w:lastRenderedPageBreak/>
        <w:t>*ВНИМАНИЕ:</w:t>
      </w:r>
      <w:r w:rsidRPr="00FF5CA9">
        <w:rPr>
          <w:color w:val="632423"/>
          <w:szCs w:val="24"/>
        </w:rPr>
        <w:t xml:space="preserve"> </w:t>
      </w:r>
      <w:r w:rsidRPr="00FF5CA9">
        <w:rPr>
          <w:szCs w:val="24"/>
        </w:rPr>
        <w:t>В случае если в пункт</w:t>
      </w:r>
      <w:r>
        <w:rPr>
          <w:szCs w:val="24"/>
        </w:rPr>
        <w:t>ах</w:t>
      </w:r>
      <w:r w:rsidRPr="00FF5CA9">
        <w:rPr>
          <w:szCs w:val="24"/>
        </w:rPr>
        <w:t xml:space="preserve"> 3</w:t>
      </w:r>
      <w:r>
        <w:rPr>
          <w:szCs w:val="24"/>
        </w:rPr>
        <w:t>2, 33, 34</w:t>
      </w:r>
      <w:r w:rsidRPr="00FF5CA9">
        <w:rPr>
          <w:szCs w:val="24"/>
        </w:rPr>
        <w:t xml:space="preserve"> Информационной</w:t>
      </w:r>
      <w:r w:rsidRPr="00FF5CA9">
        <w:rPr>
          <w:szCs w:val="24"/>
        </w:rPr>
        <w:t xml:space="preserve"> карты предусмотрено обязательство о предоставлении документов, подтверждающих соответствие участника закупки требованиям</w:t>
      </w:r>
      <w:r>
        <w:rPr>
          <w:szCs w:val="24"/>
        </w:rPr>
        <w:t xml:space="preserve"> (дополнительным требованиям)</w:t>
      </w:r>
      <w:r w:rsidRPr="00FF5CA9">
        <w:rPr>
          <w:szCs w:val="24"/>
        </w:rPr>
        <w:t>, установленным в соответствии с законодательством Российской Федерации, то участник закупки обязан предос</w:t>
      </w:r>
      <w:r w:rsidRPr="00FF5CA9">
        <w:rPr>
          <w:szCs w:val="24"/>
        </w:rPr>
        <w:t>тавить копии таких документов.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b/>
          <w:color w:val="632423"/>
          <w:szCs w:val="24"/>
          <w:u w:val="single"/>
        </w:rPr>
        <w:t>**ВНИМАНИЕ:</w:t>
      </w:r>
      <w:r w:rsidRPr="00FF5CA9">
        <w:rPr>
          <w:color w:val="632423"/>
          <w:szCs w:val="24"/>
        </w:rPr>
        <w:t xml:space="preserve"> </w:t>
      </w:r>
      <w:r w:rsidRPr="00FF5CA9">
        <w:rPr>
          <w:szCs w:val="24"/>
        </w:rPr>
        <w:t>Соответствие пункту 8 части 1 статьи 31 Закона №44-ФЗ</w:t>
      </w:r>
      <w:r>
        <w:rPr>
          <w:szCs w:val="24"/>
        </w:rPr>
        <w:t xml:space="preserve"> (</w:t>
      </w:r>
      <w:r w:rsidRPr="00565CA3">
        <w:rPr>
          <w:szCs w:val="24"/>
        </w:rPr>
        <w:t>обладание участником закупки исключительными правами на результаты интеллектуальной деятельности, если в связи с исполнением контракта заказчик приобретает пр</w:t>
      </w:r>
      <w:r w:rsidRPr="00565CA3">
        <w:rPr>
          <w:szCs w:val="24"/>
        </w:rPr>
        <w:t xml:space="preserve">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</w:t>
      </w:r>
      <w:r>
        <w:rPr>
          <w:szCs w:val="24"/>
        </w:rPr>
        <w:t>или показа национального фильма)</w:t>
      </w:r>
      <w:r w:rsidRPr="00FF5CA9">
        <w:rPr>
          <w:szCs w:val="24"/>
        </w:rPr>
        <w:t xml:space="preserve"> необходимо декларировать в случае, если в связи с исполнением ко</w:t>
      </w:r>
      <w:r w:rsidRPr="00FF5CA9">
        <w:rPr>
          <w:szCs w:val="24"/>
        </w:rPr>
        <w:t>нтракта заказчик приобретает права на результаты интеллектуальной деятельности,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фильма.</w:t>
      </w:r>
    </w:p>
    <w:p w:rsidR="00AB5F8A" w:rsidRPr="00FF5CA9" w:rsidRDefault="008E3A45" w:rsidP="00AB5F8A">
      <w:pPr>
        <w:spacing w:line="240" w:lineRule="auto"/>
        <w:jc w:val="both"/>
        <w:rPr>
          <w:szCs w:val="24"/>
        </w:rPr>
      </w:pPr>
      <w:r w:rsidRPr="00FF5CA9">
        <w:rPr>
          <w:b/>
          <w:color w:val="632423"/>
          <w:szCs w:val="24"/>
          <w:u w:val="single"/>
        </w:rPr>
        <w:t>***ВНИМАН</w:t>
      </w:r>
      <w:r w:rsidRPr="00FF5CA9">
        <w:rPr>
          <w:b/>
          <w:color w:val="632423"/>
          <w:szCs w:val="24"/>
          <w:u w:val="single"/>
        </w:rPr>
        <w:t>ИЕ:</w:t>
      </w:r>
      <w:r w:rsidRPr="00FF5CA9">
        <w:rPr>
          <w:szCs w:val="24"/>
        </w:rPr>
        <w:t xml:space="preserve"> </w:t>
      </w:r>
    </w:p>
    <w:p w:rsidR="00AB5F8A" w:rsidRPr="00095F99" w:rsidRDefault="008E3A45" w:rsidP="00AB5F8A">
      <w:pPr>
        <w:spacing w:line="240" w:lineRule="auto"/>
        <w:jc w:val="both"/>
        <w:rPr>
          <w:szCs w:val="24"/>
        </w:rPr>
      </w:pPr>
      <w:r w:rsidRPr="00095F99">
        <w:rPr>
          <w:szCs w:val="24"/>
        </w:rPr>
        <w:t>1) В случае, если в пункте 3</w:t>
      </w:r>
      <w:r>
        <w:rPr>
          <w:szCs w:val="24"/>
        </w:rPr>
        <w:t>7</w:t>
      </w:r>
      <w:r w:rsidRPr="00095F99">
        <w:rPr>
          <w:szCs w:val="24"/>
        </w:rPr>
        <w:t xml:space="preserve"> Информационной карты установлено ограничение допуска товаров в соответствии с постановлением Правительства РФ от 05.02.2015 №102 «Об ограничениях и условиях допуска отдельных видов медицинских изделий, происходящих из ино</w:t>
      </w:r>
      <w:r w:rsidRPr="00095F99">
        <w:rPr>
          <w:szCs w:val="24"/>
        </w:rPr>
        <w:t>странных государств, для целей осуществления закупок для обеспечения государственных и муниципальных нужд» (далее – Постановление №102) подтверждением страны происхождения медицинских изделий, включенных в перечень, утвержденный Постановлением №102, являет</w:t>
      </w:r>
      <w:r w:rsidRPr="00095F99">
        <w:rPr>
          <w:szCs w:val="24"/>
        </w:rPr>
        <w:t>ся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</w:t>
      </w:r>
      <w:r w:rsidRPr="00095F99">
        <w:rPr>
          <w:szCs w:val="24"/>
        </w:rPr>
        <w:t>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 товаров, предусмотренными указанными Правилами.</w:t>
      </w:r>
    </w:p>
    <w:p w:rsidR="00AB5F8A" w:rsidRPr="00095F99" w:rsidRDefault="008E3A45" w:rsidP="00AB5F8A">
      <w:pPr>
        <w:spacing w:line="240" w:lineRule="auto"/>
        <w:jc w:val="both"/>
        <w:rPr>
          <w:szCs w:val="24"/>
        </w:rPr>
      </w:pPr>
      <w:r w:rsidRPr="00095F99">
        <w:rPr>
          <w:szCs w:val="24"/>
        </w:rPr>
        <w:t>2) В случае, если в пункте 3</w:t>
      </w:r>
      <w:r>
        <w:rPr>
          <w:szCs w:val="24"/>
        </w:rPr>
        <w:t>7</w:t>
      </w:r>
      <w:r w:rsidRPr="00095F99">
        <w:rPr>
          <w:szCs w:val="24"/>
        </w:rPr>
        <w:t xml:space="preserve"> Информа</w:t>
      </w:r>
      <w:r w:rsidRPr="00095F99">
        <w:rPr>
          <w:szCs w:val="24"/>
        </w:rPr>
        <w:t>ционной карты установлен запрет допуска товаров в соответствии с постановлением Правительства РФ от 14.07.2014 №656 «Об установлении запрета на допуск отдельных видов товаров машиностроения, происходящих из иностранных государств, для целей осуществления з</w:t>
      </w:r>
      <w:r w:rsidRPr="00095F99">
        <w:rPr>
          <w:szCs w:val="24"/>
        </w:rPr>
        <w:t xml:space="preserve">акупок для обеспечения государственных и муниципальных нужд» (далее – Постановление №656) подтверждением наличия специального инвестиционного контракта является представление копии этого контракта, заверенной руководителем организации, являющейся стороной </w:t>
      </w:r>
      <w:r w:rsidRPr="00095F99">
        <w:rPr>
          <w:szCs w:val="24"/>
        </w:rPr>
        <w:t>указанного контракта. Подтверждением соответствия товаров требованиям к промышленной продукции, предъявляемым в целях ее отнесения к продукции, произведенной в Российской Федерации, предусмотренным приложением к постановлению Правительства Российской Федер</w:t>
      </w:r>
      <w:r w:rsidRPr="00095F99">
        <w:rPr>
          <w:szCs w:val="24"/>
        </w:rPr>
        <w:t>ации от 17.07.2015 №719, и положениям абзацев четвертого - шестого подпункта «б» пункта 1 Постановления №656 является акт экспертизы, выдаваемый Торгово-промышленной палатой Российской Федерации в порядке, установленном ею по согласованию с Министерством п</w:t>
      </w:r>
      <w:r w:rsidRPr="00095F99">
        <w:rPr>
          <w:szCs w:val="24"/>
        </w:rPr>
        <w:t>ромышленности и торговли Российской Федерации. Подтверждением страны происхождения товаров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</w:t>
      </w:r>
      <w:r w:rsidRPr="00095F99">
        <w:rPr>
          <w:szCs w:val="24"/>
        </w:rPr>
        <w:t>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</w:t>
      </w:r>
      <w:r w:rsidRPr="00095F99">
        <w:rPr>
          <w:szCs w:val="24"/>
        </w:rPr>
        <w:t>оисхождения товаров, предусмотренными указанными Правилами.</w:t>
      </w:r>
    </w:p>
    <w:p w:rsidR="00AB5F8A" w:rsidRPr="00095F99" w:rsidRDefault="008E3A45" w:rsidP="00AB5F8A">
      <w:pPr>
        <w:spacing w:line="240" w:lineRule="auto"/>
        <w:jc w:val="both"/>
        <w:rPr>
          <w:szCs w:val="24"/>
        </w:rPr>
      </w:pPr>
      <w:r w:rsidRPr="00095F99">
        <w:rPr>
          <w:szCs w:val="24"/>
        </w:rPr>
        <w:lastRenderedPageBreak/>
        <w:t>3) В случае, если в пункте 3</w:t>
      </w:r>
      <w:r>
        <w:rPr>
          <w:szCs w:val="24"/>
        </w:rPr>
        <w:t>7</w:t>
      </w:r>
      <w:r w:rsidRPr="00095F99">
        <w:rPr>
          <w:szCs w:val="24"/>
        </w:rPr>
        <w:t xml:space="preserve"> Информационной карты установлено ограничение допуска лекарственных препаратов, включенных в перечень ЖВНЛП и происходящих из иностранных государств в соответствии с п</w:t>
      </w:r>
      <w:r w:rsidRPr="00095F99">
        <w:rPr>
          <w:szCs w:val="24"/>
        </w:rPr>
        <w:t>остановлением Правительства РФ от 30.11.2015 №1289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</w:t>
      </w:r>
      <w:r w:rsidRPr="00095F99">
        <w:rPr>
          <w:szCs w:val="24"/>
        </w:rPr>
        <w:t xml:space="preserve"> закупок для обеспечения государственных и муниципальных нужд» подтверждением страны происхождения лекарственного препарата является сертификат о происхождении товара, выдаваемый уполномоченным органом (организацией) государства - члена Евразийского эконом</w:t>
      </w:r>
      <w:r w:rsidRPr="00095F99">
        <w:rPr>
          <w:szCs w:val="24"/>
        </w:rPr>
        <w:t>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</w:t>
      </w:r>
      <w:r w:rsidRPr="00095F99">
        <w:rPr>
          <w:szCs w:val="24"/>
        </w:rPr>
        <w:t xml:space="preserve"> критериями определения страны происхождения товаров, предусмотренными указанными Правилами.</w:t>
      </w:r>
    </w:p>
    <w:p w:rsidR="00AB5F8A" w:rsidRPr="00095F99" w:rsidRDefault="008E3A45" w:rsidP="00AB5F8A">
      <w:pPr>
        <w:spacing w:line="240" w:lineRule="auto"/>
        <w:jc w:val="both"/>
        <w:rPr>
          <w:szCs w:val="24"/>
        </w:rPr>
      </w:pPr>
      <w:r w:rsidRPr="00095F99">
        <w:rPr>
          <w:szCs w:val="24"/>
        </w:rPr>
        <w:t>4) В случае, если в пункте 3</w:t>
      </w:r>
      <w:r>
        <w:rPr>
          <w:szCs w:val="24"/>
        </w:rPr>
        <w:t>7</w:t>
      </w:r>
      <w:r w:rsidRPr="00095F99">
        <w:rPr>
          <w:szCs w:val="24"/>
        </w:rPr>
        <w:t xml:space="preserve"> Информационной карты установлено ограничение допуска отдельных видов пищевых продуктов, происходящих из иностранных государств, для ц</w:t>
      </w:r>
      <w:r w:rsidRPr="00095F99">
        <w:rPr>
          <w:szCs w:val="24"/>
        </w:rPr>
        <w:t>елей осуществления закупок для обеспечения государственных и муниципальных нужд в соответствии с постановлением Правительства РФ от 22.08.2016 №832 (далее - Постановление №832) «Об ограничениях допуска отдельных видов пищевых продуктов, происходящих из ино</w:t>
      </w:r>
      <w:r w:rsidRPr="00095F99">
        <w:rPr>
          <w:szCs w:val="24"/>
        </w:rPr>
        <w:t>странных государств, для целей осуществления закупок для обеспечения государственных и муниципальных нужд» подтверждением страны происхождения товаров (пищевых продуктов), включенных в перечень, утвержденный Постановлением №832, является указание (декларир</w:t>
      </w:r>
      <w:r w:rsidRPr="00095F99">
        <w:rPr>
          <w:szCs w:val="24"/>
        </w:rPr>
        <w:t>ование) участником закупки в заявке в соответствии с Законом №44-ФЗ наименования страны происхождения и производителя пищевых продуктов, включенных в перечень. Наименование страны происхождения товаров (пищевых продуктов) указывается в соответствии с Общер</w:t>
      </w:r>
      <w:r w:rsidRPr="00095F99">
        <w:rPr>
          <w:szCs w:val="24"/>
        </w:rPr>
        <w:t>оссийским классификатором стран мира.</w:t>
      </w:r>
    </w:p>
    <w:p w:rsidR="00AB5F8A" w:rsidRPr="00095F99" w:rsidRDefault="008E3A45" w:rsidP="00AB5F8A">
      <w:pPr>
        <w:spacing w:after="0" w:line="240" w:lineRule="auto"/>
        <w:jc w:val="both"/>
        <w:rPr>
          <w:szCs w:val="24"/>
        </w:rPr>
      </w:pPr>
      <w:r w:rsidRPr="00095F99">
        <w:rPr>
          <w:szCs w:val="24"/>
        </w:rPr>
        <w:t>5) В случае, если в пункте 3</w:t>
      </w:r>
      <w:r>
        <w:rPr>
          <w:szCs w:val="24"/>
        </w:rPr>
        <w:t>7</w:t>
      </w:r>
      <w:r w:rsidRPr="00095F99">
        <w:rPr>
          <w:szCs w:val="24"/>
        </w:rPr>
        <w:t xml:space="preserve"> Информационной карты установлено ограничение и условия допуска отдельных видов радиоэлектронной продукции, происходящих из иностранных государств, для целей осуществления закупок для обесп</w:t>
      </w:r>
      <w:r w:rsidRPr="00095F99">
        <w:rPr>
          <w:szCs w:val="24"/>
        </w:rPr>
        <w:t>ечения государственных и муниципальных нужд в соответствии с постановлением Правительства РФ от 26.09.2016 №968 (далее - Постановление №968) «Об ограничениях и условиях допуска отдельных видов радиоэлектронной продукции, происходящих из иностранных государ</w:t>
      </w:r>
      <w:r w:rsidRPr="00095F99">
        <w:rPr>
          <w:szCs w:val="24"/>
        </w:rPr>
        <w:t>ств, для целей осуществления закупок для обеспечения государственных и муниципальных нужд» для подтверждения признания отдельных видов радиоэлектронной продукции продукцией, произведенной на территории Российской Федерации, в заявке, в которой содержится п</w:t>
      </w:r>
      <w:r w:rsidRPr="00095F99">
        <w:rPr>
          <w:szCs w:val="24"/>
        </w:rPr>
        <w:t>редложение о поставке отдельных видов радиоэлектронной продукции, включенных в перечень, должна быть представлена копия одного из следующих документов:</w:t>
      </w:r>
    </w:p>
    <w:p w:rsidR="00AB5F8A" w:rsidRPr="00095F99" w:rsidRDefault="008E3A45" w:rsidP="00AB5F8A">
      <w:pPr>
        <w:spacing w:after="0" w:line="240" w:lineRule="auto"/>
        <w:jc w:val="both"/>
        <w:rPr>
          <w:szCs w:val="24"/>
        </w:rPr>
      </w:pPr>
      <w:r w:rsidRPr="00095F99">
        <w:rPr>
          <w:szCs w:val="24"/>
        </w:rPr>
        <w:t>а) специальный инвестиционный контракт в случае, установленном подпунктом «а» пункта 6 Постановления №96</w:t>
      </w:r>
      <w:r w:rsidRPr="00095F99">
        <w:rPr>
          <w:szCs w:val="24"/>
        </w:rPr>
        <w:t>8;</w:t>
      </w:r>
    </w:p>
    <w:p w:rsidR="00AB5F8A" w:rsidRPr="00095F99" w:rsidRDefault="008E3A45" w:rsidP="00AB5F8A">
      <w:pPr>
        <w:spacing w:after="0" w:line="240" w:lineRule="auto"/>
        <w:jc w:val="both"/>
        <w:rPr>
          <w:szCs w:val="24"/>
        </w:rPr>
      </w:pPr>
      <w:r w:rsidRPr="00095F99">
        <w:rPr>
          <w:szCs w:val="24"/>
        </w:rPr>
        <w:t>б) подтверждение Министерством промышленности и торговли Российской Федерации производства на территории Российской Федерации предложенных в заявке отдельных видов радиоэлектронной продукции, в случае, установленном подпунктом «б» пункта 6 Постановления</w:t>
      </w:r>
      <w:r w:rsidRPr="00095F99">
        <w:rPr>
          <w:szCs w:val="24"/>
        </w:rPr>
        <w:t xml:space="preserve"> №968;</w:t>
      </w:r>
    </w:p>
    <w:p w:rsidR="00AB5F8A" w:rsidRPr="00095F99" w:rsidRDefault="008E3A45" w:rsidP="00AB5F8A">
      <w:pPr>
        <w:spacing w:after="0" w:line="240" w:lineRule="auto"/>
        <w:jc w:val="both"/>
        <w:rPr>
          <w:szCs w:val="24"/>
        </w:rPr>
      </w:pPr>
      <w:r w:rsidRPr="00095F99">
        <w:rPr>
          <w:szCs w:val="24"/>
        </w:rPr>
        <w:t>в)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</w:t>
      </w:r>
      <w:r w:rsidRPr="00095F99">
        <w:rPr>
          <w:szCs w:val="24"/>
        </w:rPr>
        <w:t>е о подтверждении статуса телекоммуникационного оборудования российского происхождения (при наличии) в случае, установленном подпунктом «в» пункта 6 Постановления №968;</w:t>
      </w:r>
    </w:p>
    <w:p w:rsidR="00AB5F8A" w:rsidRDefault="008E3A45" w:rsidP="00AB5F8A">
      <w:pPr>
        <w:spacing w:after="0" w:line="240" w:lineRule="auto"/>
        <w:jc w:val="both"/>
        <w:rPr>
          <w:szCs w:val="24"/>
        </w:rPr>
      </w:pPr>
      <w:r w:rsidRPr="00095F99">
        <w:rPr>
          <w:szCs w:val="24"/>
        </w:rPr>
        <w:t>г) сертификат СТ-1 на предложенные в заявке отдельные виды радиоэлектронной продукции в</w:t>
      </w:r>
      <w:r w:rsidRPr="00095F99">
        <w:rPr>
          <w:szCs w:val="24"/>
        </w:rPr>
        <w:t xml:space="preserve"> случае, установленном подпунктом «г» пункта 6 Постановления №968.</w:t>
      </w:r>
    </w:p>
    <w:p w:rsidR="00AB5F8A" w:rsidRPr="00AB5F8A" w:rsidRDefault="008E3A45" w:rsidP="00D543AA">
      <w:pPr>
        <w:rPr>
          <w:szCs w:val="24"/>
        </w:rPr>
      </w:pPr>
    </w:p>
    <w:sectPr w:rsidR="00AB5F8A" w:rsidRPr="00AB5F8A" w:rsidSect="00796EB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17DED"/>
    <w:multiLevelType w:val="hybridMultilevel"/>
    <w:tmpl w:val="EAFE93FC"/>
    <w:lvl w:ilvl="0" w:tplc="EA9E307E">
      <w:start w:val="1"/>
      <w:numFmt w:val="decimal"/>
      <w:lvlText w:val="%1)"/>
      <w:lvlJc w:val="left"/>
      <w:pPr>
        <w:ind w:left="720" w:hanging="360"/>
      </w:pPr>
    </w:lvl>
    <w:lvl w:ilvl="1" w:tplc="C44C1E3A" w:tentative="1">
      <w:start w:val="1"/>
      <w:numFmt w:val="lowerLetter"/>
      <w:lvlText w:val="%2."/>
      <w:lvlJc w:val="left"/>
      <w:pPr>
        <w:ind w:left="1440" w:hanging="360"/>
      </w:pPr>
    </w:lvl>
    <w:lvl w:ilvl="2" w:tplc="032ACB68" w:tentative="1">
      <w:start w:val="1"/>
      <w:numFmt w:val="lowerRoman"/>
      <w:lvlText w:val="%3."/>
      <w:lvlJc w:val="right"/>
      <w:pPr>
        <w:ind w:left="2160" w:hanging="180"/>
      </w:pPr>
    </w:lvl>
    <w:lvl w:ilvl="3" w:tplc="06762A54" w:tentative="1">
      <w:start w:val="1"/>
      <w:numFmt w:val="decimal"/>
      <w:lvlText w:val="%4."/>
      <w:lvlJc w:val="left"/>
      <w:pPr>
        <w:ind w:left="2880" w:hanging="360"/>
      </w:pPr>
    </w:lvl>
    <w:lvl w:ilvl="4" w:tplc="3BBE4DD2" w:tentative="1">
      <w:start w:val="1"/>
      <w:numFmt w:val="lowerLetter"/>
      <w:lvlText w:val="%5."/>
      <w:lvlJc w:val="left"/>
      <w:pPr>
        <w:ind w:left="3600" w:hanging="360"/>
      </w:pPr>
    </w:lvl>
    <w:lvl w:ilvl="5" w:tplc="D9B22388" w:tentative="1">
      <w:start w:val="1"/>
      <w:numFmt w:val="lowerRoman"/>
      <w:lvlText w:val="%6."/>
      <w:lvlJc w:val="right"/>
      <w:pPr>
        <w:ind w:left="4320" w:hanging="180"/>
      </w:pPr>
    </w:lvl>
    <w:lvl w:ilvl="6" w:tplc="886871B6" w:tentative="1">
      <w:start w:val="1"/>
      <w:numFmt w:val="decimal"/>
      <w:lvlText w:val="%7."/>
      <w:lvlJc w:val="left"/>
      <w:pPr>
        <w:ind w:left="5040" w:hanging="360"/>
      </w:pPr>
    </w:lvl>
    <w:lvl w:ilvl="7" w:tplc="CC02FB86" w:tentative="1">
      <w:start w:val="1"/>
      <w:numFmt w:val="lowerLetter"/>
      <w:lvlText w:val="%8."/>
      <w:lvlJc w:val="left"/>
      <w:pPr>
        <w:ind w:left="5760" w:hanging="360"/>
      </w:pPr>
    </w:lvl>
    <w:lvl w:ilvl="8" w:tplc="FF8AD7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96B8B"/>
    <w:multiLevelType w:val="hybridMultilevel"/>
    <w:tmpl w:val="1B780CBC"/>
    <w:lvl w:ilvl="0" w:tplc="887A2344">
      <w:start w:val="1"/>
      <w:numFmt w:val="decimal"/>
      <w:lvlText w:val="%1."/>
      <w:lvlJc w:val="left"/>
      <w:pPr>
        <w:ind w:left="644" w:hanging="360"/>
      </w:pPr>
    </w:lvl>
    <w:lvl w:ilvl="1" w:tplc="5470D5D0" w:tentative="1">
      <w:start w:val="1"/>
      <w:numFmt w:val="lowerLetter"/>
      <w:lvlText w:val="%2."/>
      <w:lvlJc w:val="left"/>
      <w:pPr>
        <w:ind w:left="1440" w:hanging="360"/>
      </w:pPr>
    </w:lvl>
    <w:lvl w:ilvl="2" w:tplc="2166BBCA" w:tentative="1">
      <w:start w:val="1"/>
      <w:numFmt w:val="lowerRoman"/>
      <w:lvlText w:val="%3."/>
      <w:lvlJc w:val="right"/>
      <w:pPr>
        <w:ind w:left="2160" w:hanging="180"/>
      </w:pPr>
    </w:lvl>
    <w:lvl w:ilvl="3" w:tplc="AE8A6EA0" w:tentative="1">
      <w:start w:val="1"/>
      <w:numFmt w:val="decimal"/>
      <w:lvlText w:val="%4."/>
      <w:lvlJc w:val="left"/>
      <w:pPr>
        <w:ind w:left="2880" w:hanging="360"/>
      </w:pPr>
    </w:lvl>
    <w:lvl w:ilvl="4" w:tplc="484E3FE8" w:tentative="1">
      <w:start w:val="1"/>
      <w:numFmt w:val="lowerLetter"/>
      <w:lvlText w:val="%5."/>
      <w:lvlJc w:val="left"/>
      <w:pPr>
        <w:ind w:left="3600" w:hanging="360"/>
      </w:pPr>
    </w:lvl>
    <w:lvl w:ilvl="5" w:tplc="F6F4ADB2" w:tentative="1">
      <w:start w:val="1"/>
      <w:numFmt w:val="lowerRoman"/>
      <w:lvlText w:val="%6."/>
      <w:lvlJc w:val="right"/>
      <w:pPr>
        <w:ind w:left="4320" w:hanging="180"/>
      </w:pPr>
    </w:lvl>
    <w:lvl w:ilvl="6" w:tplc="F3546D02" w:tentative="1">
      <w:start w:val="1"/>
      <w:numFmt w:val="decimal"/>
      <w:lvlText w:val="%7."/>
      <w:lvlJc w:val="left"/>
      <w:pPr>
        <w:ind w:left="5040" w:hanging="360"/>
      </w:pPr>
    </w:lvl>
    <w:lvl w:ilvl="7" w:tplc="81564BF4" w:tentative="1">
      <w:start w:val="1"/>
      <w:numFmt w:val="lowerLetter"/>
      <w:lvlText w:val="%8."/>
      <w:lvlJc w:val="left"/>
      <w:pPr>
        <w:ind w:left="5760" w:hanging="360"/>
      </w:pPr>
    </w:lvl>
    <w:lvl w:ilvl="8" w:tplc="323A39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47A26"/>
    <w:multiLevelType w:val="hybridMultilevel"/>
    <w:tmpl w:val="2190E590"/>
    <w:lvl w:ilvl="0" w:tplc="61D479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A63E1B5A" w:tentative="1">
      <w:start w:val="1"/>
      <w:numFmt w:val="lowerLetter"/>
      <w:lvlText w:val="%2."/>
      <w:lvlJc w:val="left"/>
      <w:pPr>
        <w:ind w:left="1788" w:hanging="360"/>
      </w:pPr>
    </w:lvl>
    <w:lvl w:ilvl="2" w:tplc="8E2EE738" w:tentative="1">
      <w:start w:val="1"/>
      <w:numFmt w:val="lowerRoman"/>
      <w:lvlText w:val="%3."/>
      <w:lvlJc w:val="right"/>
      <w:pPr>
        <w:ind w:left="2508" w:hanging="180"/>
      </w:pPr>
    </w:lvl>
    <w:lvl w:ilvl="3" w:tplc="E0723A28" w:tentative="1">
      <w:start w:val="1"/>
      <w:numFmt w:val="decimal"/>
      <w:lvlText w:val="%4."/>
      <w:lvlJc w:val="left"/>
      <w:pPr>
        <w:ind w:left="3228" w:hanging="360"/>
      </w:pPr>
    </w:lvl>
    <w:lvl w:ilvl="4" w:tplc="5AA6FD5C" w:tentative="1">
      <w:start w:val="1"/>
      <w:numFmt w:val="lowerLetter"/>
      <w:lvlText w:val="%5."/>
      <w:lvlJc w:val="left"/>
      <w:pPr>
        <w:ind w:left="3948" w:hanging="360"/>
      </w:pPr>
    </w:lvl>
    <w:lvl w:ilvl="5" w:tplc="68C24E7A" w:tentative="1">
      <w:start w:val="1"/>
      <w:numFmt w:val="lowerRoman"/>
      <w:lvlText w:val="%6."/>
      <w:lvlJc w:val="right"/>
      <w:pPr>
        <w:ind w:left="4668" w:hanging="180"/>
      </w:pPr>
    </w:lvl>
    <w:lvl w:ilvl="6" w:tplc="0CB27B10" w:tentative="1">
      <w:start w:val="1"/>
      <w:numFmt w:val="decimal"/>
      <w:lvlText w:val="%7."/>
      <w:lvlJc w:val="left"/>
      <w:pPr>
        <w:ind w:left="5388" w:hanging="360"/>
      </w:pPr>
    </w:lvl>
    <w:lvl w:ilvl="7" w:tplc="9A7AB0F2" w:tentative="1">
      <w:start w:val="1"/>
      <w:numFmt w:val="lowerLetter"/>
      <w:lvlText w:val="%8."/>
      <w:lvlJc w:val="left"/>
      <w:pPr>
        <w:ind w:left="6108" w:hanging="360"/>
      </w:pPr>
    </w:lvl>
    <w:lvl w:ilvl="8" w:tplc="DD161A08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BD3"/>
    <w:rsid w:val="00215BD3"/>
    <w:rsid w:val="008E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EB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08F9"/>
  </w:style>
  <w:style w:type="paragraph" w:styleId="a5">
    <w:name w:val="footer"/>
    <w:basedOn w:val="a"/>
    <w:link w:val="a6"/>
    <w:uiPriority w:val="99"/>
    <w:unhideWhenUsed/>
    <w:rsid w:val="004D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08F9"/>
  </w:style>
  <w:style w:type="table" w:styleId="a7">
    <w:name w:val="Table Grid"/>
    <w:basedOn w:val="a1"/>
    <w:uiPriority w:val="59"/>
    <w:rsid w:val="004D08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D407D"/>
    <w:pPr>
      <w:spacing w:after="0" w:line="240" w:lineRule="auto"/>
      <w:ind w:left="720"/>
    </w:pPr>
    <w:rPr>
      <w:rFonts w:eastAsia="Times New Roman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96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96EBF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740CEB"/>
    <w:rPr>
      <w:rFonts w:ascii="Times New Roman" w:hAnsi="Times New Roman"/>
      <w:sz w:val="24"/>
      <w:szCs w:val="22"/>
      <w:lang w:eastAsia="en-US"/>
    </w:rPr>
  </w:style>
  <w:style w:type="paragraph" w:customStyle="1" w:styleId="ac">
    <w:name w:val="Заголовок статьи"/>
    <w:basedOn w:val="a"/>
    <w:next w:val="a"/>
    <w:uiPriority w:val="99"/>
    <w:rsid w:val="00767F2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Cs w:val="24"/>
    </w:rPr>
  </w:style>
  <w:style w:type="paragraph" w:customStyle="1" w:styleId="ConsNormal">
    <w:name w:val="ConsNormal"/>
    <w:link w:val="ConsNormal0"/>
    <w:uiPriority w:val="99"/>
    <w:rsid w:val="00733BA2"/>
    <w:pPr>
      <w:widowControl w:val="0"/>
      <w:ind w:right="19772" w:firstLine="720"/>
    </w:pPr>
    <w:rPr>
      <w:rFonts w:ascii="Arial" w:eastAsia="Times New Roman" w:hAnsi="Arial"/>
    </w:rPr>
  </w:style>
  <w:style w:type="character" w:customStyle="1" w:styleId="ConsNormal0">
    <w:name w:val="ConsNormal Знак"/>
    <w:basedOn w:val="a0"/>
    <w:link w:val="ConsNormal"/>
    <w:uiPriority w:val="99"/>
    <w:locked/>
    <w:rsid w:val="00733BA2"/>
    <w:rPr>
      <w:rFonts w:ascii="Arial" w:eastAsia="Times New Roman" w:hAnsi="Arial"/>
    </w:rPr>
  </w:style>
  <w:style w:type="paragraph" w:customStyle="1" w:styleId="1">
    <w:name w:val="Абзац списка1"/>
    <w:basedOn w:val="a"/>
    <w:rsid w:val="00733BA2"/>
    <w:pPr>
      <w:spacing w:after="0" w:line="240" w:lineRule="auto"/>
      <w:ind w:left="720"/>
      <w:contextualSpacing/>
    </w:pPr>
    <w:rPr>
      <w:rFonts w:ascii="Calibri" w:hAnsi="Calibri"/>
      <w:szCs w:val="24"/>
      <w:lang w:val="en-US"/>
    </w:rPr>
  </w:style>
  <w:style w:type="character" w:styleId="ad">
    <w:name w:val="Hyperlink"/>
    <w:basedOn w:val="a0"/>
    <w:rsid w:val="00EF7B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EB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08F9"/>
  </w:style>
  <w:style w:type="paragraph" w:styleId="a5">
    <w:name w:val="footer"/>
    <w:basedOn w:val="a"/>
    <w:link w:val="a6"/>
    <w:uiPriority w:val="99"/>
    <w:unhideWhenUsed/>
    <w:rsid w:val="004D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08F9"/>
  </w:style>
  <w:style w:type="table" w:styleId="a7">
    <w:name w:val="Table Grid"/>
    <w:basedOn w:val="a1"/>
    <w:uiPriority w:val="59"/>
    <w:rsid w:val="004D08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D407D"/>
    <w:pPr>
      <w:spacing w:after="0" w:line="240" w:lineRule="auto"/>
      <w:ind w:left="720"/>
    </w:pPr>
    <w:rPr>
      <w:rFonts w:eastAsia="Times New Roman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96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96EBF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740CEB"/>
    <w:rPr>
      <w:rFonts w:ascii="Times New Roman" w:hAnsi="Times New Roman"/>
      <w:sz w:val="24"/>
      <w:szCs w:val="22"/>
      <w:lang w:eastAsia="en-US"/>
    </w:rPr>
  </w:style>
  <w:style w:type="paragraph" w:customStyle="1" w:styleId="ac">
    <w:name w:val="Заголовок статьи"/>
    <w:basedOn w:val="a"/>
    <w:next w:val="a"/>
    <w:uiPriority w:val="99"/>
    <w:rsid w:val="00767F2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Cs w:val="24"/>
    </w:rPr>
  </w:style>
  <w:style w:type="paragraph" w:customStyle="1" w:styleId="ConsNormal">
    <w:name w:val="ConsNormal"/>
    <w:link w:val="ConsNormal0"/>
    <w:uiPriority w:val="99"/>
    <w:rsid w:val="00733BA2"/>
    <w:pPr>
      <w:widowControl w:val="0"/>
      <w:ind w:right="19772" w:firstLine="720"/>
    </w:pPr>
    <w:rPr>
      <w:rFonts w:ascii="Arial" w:eastAsia="Times New Roman" w:hAnsi="Arial"/>
    </w:rPr>
  </w:style>
  <w:style w:type="character" w:customStyle="1" w:styleId="ConsNormal0">
    <w:name w:val="ConsNormal Знак"/>
    <w:basedOn w:val="a0"/>
    <w:link w:val="ConsNormal"/>
    <w:uiPriority w:val="99"/>
    <w:locked/>
    <w:rsid w:val="00733BA2"/>
    <w:rPr>
      <w:rFonts w:ascii="Arial" w:eastAsia="Times New Roman" w:hAnsi="Arial"/>
    </w:rPr>
  </w:style>
  <w:style w:type="paragraph" w:customStyle="1" w:styleId="1">
    <w:name w:val="Абзац списка1"/>
    <w:basedOn w:val="a"/>
    <w:rsid w:val="00733BA2"/>
    <w:pPr>
      <w:spacing w:after="0" w:line="240" w:lineRule="auto"/>
      <w:ind w:left="720"/>
      <w:contextualSpacing/>
    </w:pPr>
    <w:rPr>
      <w:rFonts w:ascii="Calibri" w:hAnsi="Calibri"/>
      <w:szCs w:val="24"/>
      <w:lang w:val="en-US"/>
    </w:rPr>
  </w:style>
  <w:style w:type="character" w:styleId="ad">
    <w:name w:val="Hyperlink"/>
    <w:basedOn w:val="a0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C5F77-AE33-4EF2-9B88-BA506BD2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6782</Words>
  <Characters>38658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 А</dc:creator>
  <cp:lastModifiedBy>Сотникова Алена Владимировна</cp:lastModifiedBy>
  <cp:revision>3</cp:revision>
  <dcterms:created xsi:type="dcterms:W3CDTF">2017-09-05T00:23:00Z</dcterms:created>
  <dcterms:modified xsi:type="dcterms:W3CDTF">2017-09-27T02:00:00Z</dcterms:modified>
</cp:coreProperties>
</file>