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122" w:rsidRPr="0082629D" w:rsidRDefault="00D21122" w:rsidP="00E4797C">
      <w:pPr>
        <w:pStyle w:val="3"/>
        <w:rPr>
          <w:b/>
          <w:sz w:val="26"/>
          <w:szCs w:val="26"/>
        </w:rPr>
      </w:pPr>
      <w:r w:rsidRPr="0082629D">
        <w:rPr>
          <w:b/>
          <w:sz w:val="26"/>
          <w:szCs w:val="26"/>
        </w:rPr>
        <w:t>РЕШЕНИЕ</w:t>
      </w:r>
    </w:p>
    <w:p w:rsidR="00D21122" w:rsidRPr="0082629D" w:rsidRDefault="00D21122" w:rsidP="00E4797C">
      <w:pPr>
        <w:jc w:val="center"/>
        <w:rPr>
          <w:sz w:val="26"/>
          <w:szCs w:val="26"/>
        </w:rPr>
      </w:pPr>
      <w:r w:rsidRPr="0082629D">
        <w:rPr>
          <w:sz w:val="26"/>
          <w:szCs w:val="26"/>
        </w:rPr>
        <w:t>по делу о нарушении</w:t>
      </w:r>
    </w:p>
    <w:p w:rsidR="00D21122" w:rsidRPr="0082629D"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82629D" w:rsidRDefault="00D21122" w:rsidP="00E4797C">
      <w:pPr>
        <w:jc w:val="center"/>
        <w:rPr>
          <w:sz w:val="26"/>
          <w:szCs w:val="26"/>
        </w:rPr>
      </w:pPr>
    </w:p>
    <w:p w:rsidR="004433FC" w:rsidRPr="004433FC" w:rsidRDefault="00D21122" w:rsidP="004433FC">
      <w:pPr>
        <w:ind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4433FC" w:rsidRPr="004433FC">
        <w:rPr>
          <w:sz w:val="26"/>
          <w:szCs w:val="26"/>
        </w:rPr>
        <w:t>&lt;</w:t>
      </w:r>
      <w:r w:rsidR="004433FC">
        <w:rPr>
          <w:sz w:val="26"/>
          <w:szCs w:val="26"/>
        </w:rPr>
        <w:t>…</w:t>
      </w:r>
      <w:r w:rsidR="004433FC" w:rsidRPr="004433FC">
        <w:rPr>
          <w:sz w:val="26"/>
          <w:szCs w:val="26"/>
        </w:rPr>
        <w:t>&gt;</w:t>
      </w:r>
    </w:p>
    <w:p w:rsidR="00372C4A" w:rsidRPr="005E7833" w:rsidRDefault="002A2013" w:rsidP="00EA2902">
      <w:pPr>
        <w:ind w:firstLine="567"/>
        <w:jc w:val="both"/>
        <w:rPr>
          <w:sz w:val="26"/>
          <w:szCs w:val="26"/>
        </w:rPr>
      </w:pPr>
      <w:r w:rsidRPr="005E7833">
        <w:rPr>
          <w:sz w:val="26"/>
          <w:szCs w:val="26"/>
        </w:rPr>
        <w:t xml:space="preserve">рассмотрев жалобу </w:t>
      </w:r>
    </w:p>
    <w:p w:rsidR="000B756B" w:rsidRDefault="000B756B" w:rsidP="00FD1597">
      <w:pPr>
        <w:ind w:firstLine="567"/>
        <w:jc w:val="center"/>
        <w:rPr>
          <w:b/>
          <w:sz w:val="26"/>
          <w:szCs w:val="26"/>
        </w:rPr>
      </w:pPr>
    </w:p>
    <w:p w:rsidR="00D21122" w:rsidRPr="0082629D" w:rsidRDefault="00D21122" w:rsidP="00FD1597">
      <w:pPr>
        <w:ind w:firstLine="567"/>
        <w:jc w:val="center"/>
        <w:rPr>
          <w:b/>
          <w:sz w:val="26"/>
          <w:szCs w:val="26"/>
        </w:rPr>
      </w:pPr>
      <w:r w:rsidRPr="0082629D">
        <w:rPr>
          <w:b/>
          <w:sz w:val="26"/>
          <w:szCs w:val="26"/>
        </w:rPr>
        <w:t>УСТАНОВИЛА:</w:t>
      </w:r>
    </w:p>
    <w:p w:rsidR="00380188" w:rsidRPr="0082629D" w:rsidRDefault="00380188" w:rsidP="00FD1597">
      <w:pPr>
        <w:ind w:firstLine="567"/>
        <w:jc w:val="center"/>
        <w:rPr>
          <w:b/>
          <w:sz w:val="26"/>
          <w:szCs w:val="26"/>
        </w:rPr>
      </w:pPr>
    </w:p>
    <w:p w:rsidR="00535C9D" w:rsidRPr="00950D4A" w:rsidRDefault="00535C9D" w:rsidP="00FD1597">
      <w:pPr>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6308C6" w:rsidRPr="00EB20FB" w:rsidRDefault="00FF0CD2" w:rsidP="00D40FFE">
      <w:pPr>
        <w:ind w:firstLine="567"/>
        <w:jc w:val="both"/>
        <w:rPr>
          <w:sz w:val="26"/>
          <w:szCs w:val="26"/>
        </w:rPr>
      </w:pPr>
      <w:r w:rsidRPr="00161707">
        <w:rPr>
          <w:sz w:val="26"/>
          <w:szCs w:val="26"/>
        </w:rPr>
        <w:t xml:space="preserve">Заявитель </w:t>
      </w:r>
      <w:r w:rsidRPr="00952581">
        <w:rPr>
          <w:sz w:val="26"/>
          <w:szCs w:val="26"/>
        </w:rPr>
        <w:t>обжалует</w:t>
      </w:r>
      <w:r w:rsidR="00B67DED">
        <w:rPr>
          <w:sz w:val="26"/>
          <w:szCs w:val="26"/>
        </w:rPr>
        <w:t xml:space="preserve"> </w:t>
      </w:r>
      <w:r>
        <w:rPr>
          <w:sz w:val="26"/>
          <w:szCs w:val="26"/>
        </w:rPr>
        <w:t xml:space="preserve">положения аукционной документации. В </w:t>
      </w:r>
      <w:r w:rsidRPr="00BE6785">
        <w:rPr>
          <w:sz w:val="26"/>
          <w:szCs w:val="26"/>
        </w:rPr>
        <w:t>своей жалобе</w:t>
      </w:r>
      <w:r w:rsidR="00B67DED">
        <w:rPr>
          <w:sz w:val="26"/>
          <w:szCs w:val="26"/>
        </w:rPr>
        <w:t xml:space="preserve"> </w:t>
      </w:r>
      <w:r w:rsidRPr="00817A5D">
        <w:rPr>
          <w:sz w:val="26"/>
          <w:szCs w:val="26"/>
        </w:rPr>
        <w:t>указы</w:t>
      </w:r>
      <w:r w:rsidRPr="004B68EF">
        <w:rPr>
          <w:sz w:val="26"/>
          <w:szCs w:val="26"/>
        </w:rPr>
        <w:t>ва</w:t>
      </w:r>
      <w:r w:rsidRPr="00817A5D">
        <w:rPr>
          <w:sz w:val="26"/>
          <w:szCs w:val="26"/>
        </w:rPr>
        <w:t>ет</w:t>
      </w:r>
      <w:r w:rsidR="006308C6">
        <w:rPr>
          <w:sz w:val="26"/>
          <w:szCs w:val="26"/>
        </w:rPr>
        <w:t xml:space="preserve"> на следующие нарушения законодательства о контрактной системе в сфере закупок: 1) в описании объекта закупки отсутствует информация о количестве поставляемого товара; 2) аукционная документация не содержит ведомости объемов работ, локальные сметы, проектно-сметную документацию в связи с</w:t>
      </w:r>
      <w:r w:rsidR="00926FF2">
        <w:rPr>
          <w:sz w:val="26"/>
          <w:szCs w:val="26"/>
        </w:rPr>
        <w:t xml:space="preserve"> проведением строительных работ; 3) </w:t>
      </w:r>
      <w:r w:rsidR="00926FF2" w:rsidRPr="00EB20FB">
        <w:rPr>
          <w:sz w:val="26"/>
          <w:szCs w:val="26"/>
        </w:rPr>
        <w:t>информация, отраженная в плане-графике в части характеристик товар</w:t>
      </w:r>
      <w:r w:rsidR="00926FF2">
        <w:rPr>
          <w:sz w:val="26"/>
          <w:szCs w:val="26"/>
        </w:rPr>
        <w:t xml:space="preserve">а </w:t>
      </w:r>
      <w:r w:rsidR="00EB20FB">
        <w:rPr>
          <w:sz w:val="26"/>
          <w:szCs w:val="26"/>
        </w:rPr>
        <w:t xml:space="preserve">противоречит информации, указанной в описании объекта закупки. </w:t>
      </w:r>
    </w:p>
    <w:p w:rsidR="00140F41" w:rsidRPr="00A22CD1" w:rsidRDefault="003744AC" w:rsidP="00193808">
      <w:pPr>
        <w:ind w:firstLine="567"/>
        <w:jc w:val="both"/>
        <w:rPr>
          <w:sz w:val="26"/>
          <w:szCs w:val="26"/>
        </w:rPr>
      </w:pPr>
      <w:r w:rsidRPr="003744AC">
        <w:rPr>
          <w:sz w:val="26"/>
          <w:szCs w:val="26"/>
        </w:rPr>
        <w:t>Представител</w:t>
      </w:r>
      <w:r w:rsidR="006308C6">
        <w:rPr>
          <w:sz w:val="26"/>
          <w:szCs w:val="26"/>
        </w:rPr>
        <w:t>ями</w:t>
      </w:r>
      <w:r w:rsidR="00B67DED">
        <w:rPr>
          <w:sz w:val="26"/>
          <w:szCs w:val="26"/>
        </w:rPr>
        <w:t xml:space="preserve"> </w:t>
      </w:r>
      <w:r w:rsidR="00C67FFA">
        <w:rPr>
          <w:sz w:val="26"/>
          <w:szCs w:val="26"/>
        </w:rPr>
        <w:t xml:space="preserve">Заказчика </w:t>
      </w:r>
      <w:r w:rsidR="00817A5D">
        <w:rPr>
          <w:sz w:val="26"/>
          <w:szCs w:val="26"/>
        </w:rPr>
        <w:t>представлен</w:t>
      </w:r>
      <w:r w:rsidR="00F74FFD">
        <w:rPr>
          <w:sz w:val="26"/>
          <w:szCs w:val="26"/>
        </w:rPr>
        <w:t>а</w:t>
      </w:r>
      <w:r w:rsidR="00B67DED">
        <w:rPr>
          <w:sz w:val="26"/>
          <w:szCs w:val="26"/>
        </w:rPr>
        <w:t xml:space="preserve"> </w:t>
      </w:r>
      <w:r w:rsidRPr="003744AC">
        <w:rPr>
          <w:sz w:val="26"/>
          <w:szCs w:val="26"/>
        </w:rPr>
        <w:t>документаци</w:t>
      </w:r>
      <w:r w:rsidR="00D03803">
        <w:rPr>
          <w:sz w:val="26"/>
          <w:szCs w:val="26"/>
        </w:rPr>
        <w:t>я об электронном аукционе,</w:t>
      </w:r>
      <w:r w:rsidR="00B67DED">
        <w:rPr>
          <w:sz w:val="26"/>
          <w:szCs w:val="26"/>
        </w:rPr>
        <w:t xml:space="preserve"> </w:t>
      </w:r>
      <w:r w:rsidR="002B218A">
        <w:rPr>
          <w:sz w:val="26"/>
          <w:szCs w:val="26"/>
        </w:rPr>
        <w:t>заявк</w:t>
      </w:r>
      <w:r w:rsidR="00574654">
        <w:rPr>
          <w:sz w:val="26"/>
          <w:szCs w:val="26"/>
        </w:rPr>
        <w:t>и</w:t>
      </w:r>
      <w:r w:rsidR="002B218A">
        <w:rPr>
          <w:sz w:val="26"/>
          <w:szCs w:val="26"/>
        </w:rPr>
        <w:t xml:space="preserve"> участник</w:t>
      </w:r>
      <w:r w:rsidR="00574654">
        <w:rPr>
          <w:sz w:val="26"/>
          <w:szCs w:val="26"/>
        </w:rPr>
        <w:t>ов</w:t>
      </w:r>
      <w:r w:rsidR="002B218A">
        <w:rPr>
          <w:sz w:val="26"/>
          <w:szCs w:val="26"/>
        </w:rPr>
        <w:t xml:space="preserve"> закупки, </w:t>
      </w:r>
      <w:r w:rsidR="004B68EF">
        <w:rPr>
          <w:sz w:val="26"/>
          <w:szCs w:val="26"/>
        </w:rPr>
        <w:t xml:space="preserve">письменные </w:t>
      </w:r>
      <w:r w:rsidR="00C21631">
        <w:rPr>
          <w:sz w:val="26"/>
          <w:szCs w:val="26"/>
        </w:rPr>
        <w:t>пояснения по существу жалобы,</w:t>
      </w:r>
      <w:r w:rsidR="00B67DED">
        <w:rPr>
          <w:sz w:val="26"/>
          <w:szCs w:val="26"/>
        </w:rPr>
        <w:t xml:space="preserve"> </w:t>
      </w:r>
      <w:r w:rsidR="00C21631">
        <w:rPr>
          <w:sz w:val="26"/>
          <w:szCs w:val="26"/>
        </w:rPr>
        <w:t>с довод</w:t>
      </w:r>
      <w:r w:rsidR="002B218A">
        <w:rPr>
          <w:sz w:val="26"/>
          <w:szCs w:val="26"/>
        </w:rPr>
        <w:t>ами</w:t>
      </w:r>
      <w:r w:rsidR="00C21631">
        <w:rPr>
          <w:sz w:val="26"/>
          <w:szCs w:val="26"/>
        </w:rPr>
        <w:t xml:space="preserve"> которой </w:t>
      </w:r>
      <w:r w:rsidR="002B218A">
        <w:rPr>
          <w:sz w:val="26"/>
          <w:szCs w:val="26"/>
        </w:rPr>
        <w:t>представител</w:t>
      </w:r>
      <w:r w:rsidR="00574654">
        <w:rPr>
          <w:sz w:val="26"/>
          <w:szCs w:val="26"/>
        </w:rPr>
        <w:t>и</w:t>
      </w:r>
      <w:r w:rsidR="00B67DED">
        <w:rPr>
          <w:sz w:val="26"/>
          <w:szCs w:val="26"/>
        </w:rPr>
        <w:t xml:space="preserve"> </w:t>
      </w:r>
      <w:r w:rsidR="00C21631">
        <w:rPr>
          <w:sz w:val="26"/>
          <w:szCs w:val="26"/>
        </w:rPr>
        <w:t>Заказчик</w:t>
      </w:r>
      <w:r w:rsidR="00001A00">
        <w:rPr>
          <w:sz w:val="26"/>
          <w:szCs w:val="26"/>
        </w:rPr>
        <w:t>а</w:t>
      </w:r>
      <w:r w:rsidR="00B67DED">
        <w:rPr>
          <w:sz w:val="26"/>
          <w:szCs w:val="26"/>
        </w:rPr>
        <w:t xml:space="preserve"> </w:t>
      </w:r>
      <w:r w:rsidR="00C21631" w:rsidRPr="00DE76D5">
        <w:rPr>
          <w:sz w:val="26"/>
          <w:szCs w:val="26"/>
        </w:rPr>
        <w:t>не согл</w:t>
      </w:r>
      <w:r w:rsidR="00001A00">
        <w:rPr>
          <w:sz w:val="26"/>
          <w:szCs w:val="26"/>
        </w:rPr>
        <w:t>а</w:t>
      </w:r>
      <w:r w:rsidR="00C21631" w:rsidRPr="00DE76D5">
        <w:rPr>
          <w:sz w:val="26"/>
          <w:szCs w:val="26"/>
        </w:rPr>
        <w:t>с</w:t>
      </w:r>
      <w:r w:rsidR="00574654">
        <w:rPr>
          <w:sz w:val="26"/>
          <w:szCs w:val="26"/>
        </w:rPr>
        <w:t>ны</w:t>
      </w:r>
      <w:r w:rsidR="002B218A">
        <w:rPr>
          <w:sz w:val="26"/>
          <w:szCs w:val="26"/>
        </w:rPr>
        <w:t xml:space="preserve"> и счита</w:t>
      </w:r>
      <w:r w:rsidR="00574654">
        <w:rPr>
          <w:sz w:val="26"/>
          <w:szCs w:val="26"/>
        </w:rPr>
        <w:t>ю</w:t>
      </w:r>
      <w:r w:rsidR="002B218A">
        <w:rPr>
          <w:sz w:val="26"/>
          <w:szCs w:val="26"/>
        </w:rPr>
        <w:t>т</w:t>
      </w:r>
      <w:r w:rsidR="003E7986">
        <w:rPr>
          <w:sz w:val="26"/>
          <w:szCs w:val="26"/>
        </w:rPr>
        <w:t>, что аукционная документация соответствует требования Закона о контрактной системе</w:t>
      </w:r>
      <w:r w:rsidR="00817A5D">
        <w:rPr>
          <w:sz w:val="26"/>
          <w:szCs w:val="26"/>
        </w:rPr>
        <w:t>.</w:t>
      </w:r>
    </w:p>
    <w:p w:rsidR="00535C9D" w:rsidRDefault="00535C9D" w:rsidP="00FD1597">
      <w:pPr>
        <w:pStyle w:val="ConsPlusNormal"/>
        <w:ind w:firstLine="567"/>
        <w:jc w:val="both"/>
        <w:rPr>
          <w:rFonts w:ascii="Times New Roman" w:eastAsia="Times New Roman" w:hAnsi="Times New Roman" w:cs="Times New Roman"/>
          <w:sz w:val="26"/>
          <w:szCs w:val="26"/>
          <w:lang w:eastAsia="ru-RU"/>
        </w:rPr>
      </w:pPr>
      <w:r w:rsidRPr="00140F41">
        <w:rPr>
          <w:rFonts w:ascii="Times New Roman" w:eastAsia="Times New Roman" w:hAnsi="Times New Roman" w:cs="Times New Roman"/>
          <w:sz w:val="26"/>
          <w:szCs w:val="26"/>
          <w:lang w:eastAsia="ru-RU"/>
        </w:rPr>
        <w:t>Рассмотрев представленные материалы, выслушав пояснения, Комиссия пришла к следующим выводам.</w:t>
      </w:r>
    </w:p>
    <w:p w:rsidR="002929F9" w:rsidRDefault="00E86433" w:rsidP="00FD1597">
      <w:pPr>
        <w:autoSpaceDE w:val="0"/>
        <w:autoSpaceDN w:val="0"/>
        <w:adjustRightInd w:val="0"/>
        <w:ind w:firstLine="567"/>
        <w:jc w:val="both"/>
        <w:rPr>
          <w:sz w:val="26"/>
          <w:szCs w:val="26"/>
        </w:rPr>
      </w:pPr>
      <w:r>
        <w:rPr>
          <w:sz w:val="26"/>
          <w:szCs w:val="26"/>
        </w:rPr>
        <w:t>Уполномоченным органом</w:t>
      </w:r>
      <w:r w:rsidR="003E7986">
        <w:rPr>
          <w:sz w:val="26"/>
          <w:szCs w:val="26"/>
        </w:rPr>
        <w:t xml:space="preserve"> –</w:t>
      </w:r>
      <w:r w:rsidR="00B67DED">
        <w:rPr>
          <w:sz w:val="26"/>
          <w:szCs w:val="26"/>
        </w:rPr>
        <w:t xml:space="preserve"> </w:t>
      </w:r>
    </w:p>
    <w:p w:rsidR="00535C9D" w:rsidRDefault="00535C9D" w:rsidP="00FD1597">
      <w:pPr>
        <w:ind w:firstLine="567"/>
        <w:jc w:val="both"/>
        <w:rPr>
          <w:sz w:val="26"/>
          <w:szCs w:val="26"/>
        </w:rPr>
      </w:pPr>
      <w:r w:rsidRPr="004774DD">
        <w:rPr>
          <w:sz w:val="26"/>
          <w:szCs w:val="26"/>
        </w:rPr>
        <w:t>Начальная</w:t>
      </w:r>
      <w:r w:rsidRPr="00950D4A">
        <w:rPr>
          <w:sz w:val="26"/>
          <w:szCs w:val="26"/>
        </w:rPr>
        <w:t xml:space="preserve"> (максимальная) цена к</w:t>
      </w:r>
      <w:r w:rsidRPr="00A70E3B">
        <w:rPr>
          <w:sz w:val="26"/>
          <w:szCs w:val="26"/>
        </w:rPr>
        <w:t>о</w:t>
      </w:r>
      <w:r w:rsidRPr="004B68EF">
        <w:rPr>
          <w:sz w:val="26"/>
          <w:szCs w:val="26"/>
        </w:rPr>
        <w:t>нтра</w:t>
      </w:r>
      <w:r w:rsidRPr="00A70E3B">
        <w:rPr>
          <w:sz w:val="26"/>
          <w:szCs w:val="26"/>
        </w:rPr>
        <w:t>кт</w:t>
      </w:r>
      <w:r w:rsidRPr="00950D4A">
        <w:rPr>
          <w:sz w:val="26"/>
          <w:szCs w:val="26"/>
        </w:rPr>
        <w:t xml:space="preserve">а – </w:t>
      </w:r>
      <w:r w:rsidR="00E86433" w:rsidRPr="00E86433">
        <w:rPr>
          <w:sz w:val="26"/>
          <w:szCs w:val="26"/>
        </w:rPr>
        <w:t xml:space="preserve">1 138 600,00 </w:t>
      </w:r>
      <w:r w:rsidRPr="00950D4A">
        <w:rPr>
          <w:sz w:val="26"/>
          <w:szCs w:val="26"/>
        </w:rPr>
        <w:t>руб</w:t>
      </w:r>
      <w:r w:rsidR="00771E31">
        <w:rPr>
          <w:sz w:val="26"/>
          <w:szCs w:val="26"/>
        </w:rPr>
        <w:t>л</w:t>
      </w:r>
      <w:r w:rsidR="00A624E1">
        <w:rPr>
          <w:sz w:val="26"/>
          <w:szCs w:val="26"/>
        </w:rPr>
        <w:t>ей</w:t>
      </w:r>
      <w:r w:rsidRPr="00950D4A">
        <w:rPr>
          <w:sz w:val="26"/>
          <w:szCs w:val="26"/>
        </w:rPr>
        <w:t>.</w:t>
      </w:r>
    </w:p>
    <w:p w:rsidR="00817A5D" w:rsidRDefault="00817A5D" w:rsidP="00817A5D">
      <w:pPr>
        <w:ind w:firstLine="567"/>
        <w:jc w:val="both"/>
        <w:rPr>
          <w:sz w:val="26"/>
          <w:szCs w:val="26"/>
        </w:rPr>
      </w:pPr>
      <w:r>
        <w:rPr>
          <w:sz w:val="26"/>
          <w:szCs w:val="26"/>
        </w:rPr>
        <w:t xml:space="preserve">В соответствии с ч. 3 ст. 7 Закона о контрактной системе </w:t>
      </w:r>
      <w:r w:rsidRPr="009F44A0">
        <w:rPr>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w:t>
      </w:r>
    </w:p>
    <w:p w:rsidR="00E86433" w:rsidRPr="00E86433" w:rsidRDefault="00E86433" w:rsidP="00E86433">
      <w:pPr>
        <w:autoSpaceDE w:val="0"/>
        <w:autoSpaceDN w:val="0"/>
        <w:adjustRightInd w:val="0"/>
        <w:ind w:firstLine="539"/>
        <w:jc w:val="both"/>
        <w:rPr>
          <w:sz w:val="26"/>
          <w:szCs w:val="26"/>
        </w:rPr>
      </w:pPr>
      <w:r w:rsidRPr="00E86433">
        <w:rPr>
          <w:sz w:val="26"/>
          <w:szCs w:val="26"/>
        </w:rPr>
        <w:t>Согласно п. 2) ст. 42 Закона о контрактной системе 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следующая информация:</w:t>
      </w:r>
      <w:r>
        <w:rPr>
          <w:sz w:val="26"/>
          <w:szCs w:val="26"/>
        </w:rPr>
        <w:t xml:space="preserve"> </w:t>
      </w:r>
      <w:r w:rsidRPr="00E86433">
        <w:rPr>
          <w:sz w:val="26"/>
          <w:szCs w:val="26"/>
        </w:rPr>
        <w:t xml:space="preserve">краткое изложение условий контракта, содержащее </w:t>
      </w:r>
      <w:r w:rsidRPr="00E86433">
        <w:rPr>
          <w:sz w:val="26"/>
          <w:szCs w:val="26"/>
          <w:u w:val="single"/>
        </w:rPr>
        <w:t xml:space="preserve">наименование и описание объекта закупки с учетом требований, предусмотренных </w:t>
      </w:r>
      <w:hyperlink r:id="rId6" w:history="1">
        <w:r w:rsidRPr="00E86433">
          <w:rPr>
            <w:sz w:val="26"/>
            <w:szCs w:val="26"/>
            <w:u w:val="single"/>
          </w:rPr>
          <w:t>статьей 33</w:t>
        </w:r>
      </w:hyperlink>
      <w:r w:rsidRPr="00E86433">
        <w:rPr>
          <w:sz w:val="26"/>
          <w:szCs w:val="26"/>
        </w:rPr>
        <w:t xml:space="preserve"> настоящего Федерального закона, </w:t>
      </w:r>
      <w:r w:rsidRPr="00E86433">
        <w:rPr>
          <w:sz w:val="26"/>
          <w:szCs w:val="26"/>
          <w:u w:val="single"/>
        </w:rPr>
        <w:t>информацию о количестве и месте доставки товара</w:t>
      </w:r>
      <w:r w:rsidRPr="00E86433">
        <w:rPr>
          <w:sz w:val="26"/>
          <w:szCs w:val="26"/>
        </w:rPr>
        <w:t xml:space="preserve">, </w:t>
      </w:r>
      <w:r w:rsidRPr="00E86433">
        <w:rPr>
          <w:sz w:val="26"/>
          <w:szCs w:val="26"/>
          <w:u w:val="single"/>
        </w:rPr>
        <w:t>являющегося предметом контракта</w:t>
      </w:r>
      <w:r w:rsidRPr="00E86433">
        <w:rPr>
          <w:sz w:val="26"/>
          <w:szCs w:val="26"/>
        </w:rPr>
        <w:t xml:space="preserve">,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 В случае, если при заключении контракта объем подлежащих выполнению работ по техническому обслуживанию и (или) ремонту техники, оборудования,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невозможно определить, в извещении об осуществлении закупки и документации о закупке заказчик указывает цену запасных частей или каждой запасной части к технике, оборудованию, цену единицы работы или услуги. В случае, если контрактом </w:t>
      </w:r>
      <w:r w:rsidRPr="00E86433">
        <w:rPr>
          <w:sz w:val="26"/>
          <w:szCs w:val="26"/>
        </w:rPr>
        <w:lastRenderedPageBreak/>
        <w:t>предусматривается выполнение работ, связанных с осуществлением регулярных перевозок автомобильным транспортом и городским наземным электрическим транспортом, допускается оплата такого контракта исходя из фактически выполненного объема данных работ, но не превышающего объема работ, подлежащих выполнению в соответствии с контрактом. При этом в извещении об осуществлении закупки и документации о закупке должно быть указано, что оплата выполнения работы или оказания услуги осуществляется по цене единицы работы или услуги исходя из объема фактически выполненной работы или оказанной услуги, по цене каждой запасной части к технике, оборудованию исходя из количества запасных частей, поставки которых будут осуществлены в ходе исполнения контракта, но в размере, не превышающем начальной (максимальной) цены контракта, указанной в извещении об осуществлении закупки и документации о закупке</w:t>
      </w:r>
      <w:r>
        <w:rPr>
          <w:sz w:val="26"/>
          <w:szCs w:val="26"/>
        </w:rPr>
        <w:t>.</w:t>
      </w:r>
    </w:p>
    <w:p w:rsidR="009023FF" w:rsidRPr="00E367CC" w:rsidRDefault="009023FF" w:rsidP="009023FF">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На основании</w:t>
      </w:r>
      <w:r w:rsidRPr="00E367CC">
        <w:rPr>
          <w:rFonts w:eastAsiaTheme="minorHAnsi"/>
          <w:sz w:val="26"/>
          <w:szCs w:val="26"/>
          <w:lang w:eastAsia="en-US"/>
        </w:rPr>
        <w:t xml:space="preserve"> п.</w:t>
      </w:r>
      <w:r w:rsidR="00B67DED">
        <w:rPr>
          <w:rFonts w:eastAsiaTheme="minorHAnsi"/>
          <w:sz w:val="26"/>
          <w:szCs w:val="26"/>
          <w:lang w:eastAsia="en-US"/>
        </w:rPr>
        <w:t xml:space="preserve"> </w:t>
      </w:r>
      <w:r w:rsidRPr="00E367CC">
        <w:rPr>
          <w:rFonts w:eastAsiaTheme="minorHAnsi"/>
          <w:sz w:val="26"/>
          <w:szCs w:val="26"/>
          <w:lang w:eastAsia="en-US"/>
        </w:rPr>
        <w:t>1) ч.</w:t>
      </w:r>
      <w:r w:rsidR="00B67DED">
        <w:rPr>
          <w:rFonts w:eastAsiaTheme="minorHAnsi"/>
          <w:sz w:val="26"/>
          <w:szCs w:val="26"/>
          <w:lang w:eastAsia="en-US"/>
        </w:rPr>
        <w:t xml:space="preserve"> </w:t>
      </w:r>
      <w:r w:rsidRPr="00E367CC">
        <w:rPr>
          <w:rFonts w:eastAsiaTheme="minorHAnsi"/>
          <w:sz w:val="26"/>
          <w:szCs w:val="26"/>
          <w:lang w:eastAsia="en-US"/>
        </w:rPr>
        <w:t>1 ст.</w:t>
      </w:r>
      <w:r w:rsidR="00B67DED">
        <w:rPr>
          <w:rFonts w:eastAsiaTheme="minorHAnsi"/>
          <w:sz w:val="26"/>
          <w:szCs w:val="26"/>
          <w:lang w:eastAsia="en-US"/>
        </w:rPr>
        <w:t xml:space="preserve"> </w:t>
      </w:r>
      <w:r w:rsidRPr="00E367CC">
        <w:rPr>
          <w:rFonts w:eastAsiaTheme="minorHAnsi"/>
          <w:sz w:val="26"/>
          <w:szCs w:val="26"/>
          <w:lang w:eastAsia="en-US"/>
        </w:rPr>
        <w:t xml:space="preserve">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7" w:history="1">
        <w:r w:rsidRPr="00E367CC">
          <w:rPr>
            <w:rFonts w:eastAsiaTheme="minorHAnsi"/>
            <w:color w:val="0000FF"/>
            <w:sz w:val="26"/>
            <w:szCs w:val="26"/>
            <w:lang w:eastAsia="en-US"/>
          </w:rPr>
          <w:t>статьей 33</w:t>
        </w:r>
      </w:hyperlink>
      <w:r w:rsidRPr="00E367CC">
        <w:rPr>
          <w:rFonts w:eastAsiaTheme="minorHAnsi"/>
          <w:sz w:val="26"/>
          <w:szCs w:val="26"/>
          <w:lang w:eastAsia="en-US"/>
        </w:rPr>
        <w:t xml:space="preserve"> настоящего Федерального закона, в том числе обоснование начально</w:t>
      </w:r>
      <w:r>
        <w:rPr>
          <w:rFonts w:eastAsiaTheme="minorHAnsi"/>
          <w:sz w:val="26"/>
          <w:szCs w:val="26"/>
          <w:lang w:eastAsia="en-US"/>
        </w:rPr>
        <w:t>й (максимальной) цены контракта.</w:t>
      </w:r>
    </w:p>
    <w:p w:rsidR="009023FF" w:rsidRPr="002C2D66" w:rsidRDefault="009023FF" w:rsidP="009023FF">
      <w:pPr>
        <w:autoSpaceDE w:val="0"/>
        <w:autoSpaceDN w:val="0"/>
        <w:adjustRightInd w:val="0"/>
        <w:ind w:firstLine="567"/>
        <w:jc w:val="both"/>
        <w:rPr>
          <w:rFonts w:eastAsiaTheme="minorHAnsi"/>
          <w:sz w:val="26"/>
          <w:szCs w:val="26"/>
          <w:lang w:eastAsia="en-US"/>
        </w:rPr>
      </w:pPr>
      <w:r w:rsidRPr="00E367CC">
        <w:rPr>
          <w:color w:val="000000" w:themeColor="text1"/>
          <w:sz w:val="26"/>
          <w:szCs w:val="26"/>
        </w:rPr>
        <w:t>Согласно п.</w:t>
      </w:r>
      <w:r w:rsidR="00B67DED">
        <w:rPr>
          <w:color w:val="000000" w:themeColor="text1"/>
          <w:sz w:val="26"/>
          <w:szCs w:val="26"/>
        </w:rPr>
        <w:t xml:space="preserve"> </w:t>
      </w:r>
      <w:r w:rsidRPr="00E367CC">
        <w:rPr>
          <w:color w:val="000000" w:themeColor="text1"/>
          <w:sz w:val="26"/>
          <w:szCs w:val="26"/>
        </w:rPr>
        <w:t>1), п.</w:t>
      </w:r>
      <w:r w:rsidR="00B67DED">
        <w:rPr>
          <w:color w:val="000000" w:themeColor="text1"/>
          <w:sz w:val="26"/>
          <w:szCs w:val="26"/>
        </w:rPr>
        <w:t xml:space="preserve"> </w:t>
      </w:r>
      <w:r w:rsidRPr="00E367CC">
        <w:rPr>
          <w:color w:val="000000" w:themeColor="text1"/>
          <w:sz w:val="26"/>
          <w:szCs w:val="26"/>
        </w:rPr>
        <w:t>2) ч.</w:t>
      </w:r>
      <w:r w:rsidR="00B67DED">
        <w:rPr>
          <w:color w:val="000000" w:themeColor="text1"/>
          <w:sz w:val="26"/>
          <w:szCs w:val="26"/>
        </w:rPr>
        <w:t xml:space="preserve"> </w:t>
      </w:r>
      <w:r w:rsidRPr="00E367CC">
        <w:rPr>
          <w:color w:val="000000" w:themeColor="text1"/>
          <w:sz w:val="26"/>
          <w:szCs w:val="26"/>
        </w:rPr>
        <w:t>1 ст.</w:t>
      </w:r>
      <w:r w:rsidR="00B67DED">
        <w:rPr>
          <w:color w:val="000000" w:themeColor="text1"/>
          <w:sz w:val="26"/>
          <w:szCs w:val="26"/>
        </w:rPr>
        <w:t xml:space="preserve"> </w:t>
      </w:r>
      <w:r w:rsidRPr="00E367CC">
        <w:rPr>
          <w:color w:val="000000" w:themeColor="text1"/>
          <w:sz w:val="26"/>
          <w:szCs w:val="26"/>
        </w:rPr>
        <w:t xml:space="preserve">33 Закона о контрактной системе </w:t>
      </w:r>
      <w:r>
        <w:rPr>
          <w:rFonts w:eastAsiaTheme="minorHAnsi"/>
          <w:sz w:val="26"/>
          <w:szCs w:val="26"/>
          <w:lang w:eastAsia="en-US"/>
        </w:rPr>
        <w:t>з</w:t>
      </w:r>
      <w:r w:rsidRPr="00E367CC">
        <w:rPr>
          <w:rFonts w:eastAsiaTheme="minorHAnsi"/>
          <w:sz w:val="26"/>
          <w:szCs w:val="26"/>
          <w:lang w:eastAsia="en-US"/>
        </w:rPr>
        <w:t>аказчик при описании в документации</w:t>
      </w:r>
      <w:r w:rsidRPr="002C2D66">
        <w:rPr>
          <w:rFonts w:eastAsiaTheme="minorHAnsi"/>
          <w:sz w:val="26"/>
          <w:szCs w:val="26"/>
          <w:lang w:eastAsia="en-US"/>
        </w:rPr>
        <w:t xml:space="preserve"> о закупке объекта закупки должен руководствоваться следующими правилами:</w:t>
      </w:r>
    </w:p>
    <w:p w:rsidR="009023FF" w:rsidRDefault="009023FF" w:rsidP="009023FF">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1) </w:t>
      </w:r>
      <w:r w:rsidRPr="00FA7151">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r w:rsidRPr="00BE143D">
        <w:rPr>
          <w:rFonts w:eastAsiaTheme="minorHAnsi"/>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w:t>
      </w:r>
      <w:r w:rsidRPr="00B52D1C">
        <w:rPr>
          <w:rFonts w:eastAsiaTheme="minorHAnsi"/>
          <w:sz w:val="26"/>
          <w:szCs w:val="26"/>
          <w:lang w:eastAsia="en-US"/>
        </w:rPr>
        <w:t xml:space="preserve">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r>
        <w:rPr>
          <w:rFonts w:eastAsiaTheme="minorHAnsi"/>
          <w:sz w:val="26"/>
          <w:szCs w:val="26"/>
          <w:lang w:eastAsia="en-US"/>
        </w:rPr>
        <w:t>.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023FF" w:rsidRDefault="009023FF" w:rsidP="009023FF">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2) </w:t>
      </w:r>
      <w:r w:rsidRPr="0006358F">
        <w:rPr>
          <w:rFonts w:eastAsiaTheme="minorHAnsi"/>
          <w:sz w:val="26"/>
          <w:szCs w:val="26"/>
          <w:u w:val="single"/>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r w:rsidRPr="0006358F">
        <w:rPr>
          <w:rFonts w:eastAsiaTheme="minorHAnsi"/>
          <w:sz w:val="26"/>
          <w:szCs w:val="26"/>
          <w:lang w:eastAsia="en-US"/>
        </w:rPr>
        <w:t>.</w:t>
      </w:r>
      <w:r>
        <w:rPr>
          <w:rFonts w:eastAsiaTheme="minorHAnsi"/>
          <w:sz w:val="26"/>
          <w:szCs w:val="26"/>
          <w:lang w:eastAsia="en-US"/>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w:t>
      </w:r>
      <w:r>
        <w:rPr>
          <w:rFonts w:eastAsiaTheme="minorHAnsi"/>
          <w:sz w:val="26"/>
          <w:szCs w:val="26"/>
          <w:lang w:eastAsia="en-US"/>
        </w:rPr>
        <w:lastRenderedPageBreak/>
        <w:t xml:space="preserve">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w:t>
      </w:r>
      <w:r w:rsidRPr="00D8035C">
        <w:rPr>
          <w:rFonts w:eastAsiaTheme="minorHAnsi"/>
          <w:sz w:val="26"/>
          <w:szCs w:val="26"/>
          <w:lang w:eastAsia="en-US"/>
        </w:rPr>
        <w:t>усло</w:t>
      </w:r>
      <w:r>
        <w:rPr>
          <w:rFonts w:eastAsiaTheme="minorHAnsi"/>
          <w:sz w:val="26"/>
          <w:szCs w:val="26"/>
          <w:lang w:eastAsia="en-US"/>
        </w:rPr>
        <w:t>вных обозначений и терминологии.</w:t>
      </w:r>
    </w:p>
    <w:p w:rsidR="009023FF" w:rsidRDefault="009023FF" w:rsidP="009023FF">
      <w:pPr>
        <w:autoSpaceDE w:val="0"/>
        <w:autoSpaceDN w:val="0"/>
        <w:adjustRightInd w:val="0"/>
        <w:ind w:firstLine="567"/>
        <w:jc w:val="both"/>
        <w:rPr>
          <w:rFonts w:eastAsiaTheme="minorHAnsi"/>
          <w:sz w:val="26"/>
          <w:szCs w:val="26"/>
          <w:lang w:eastAsia="en-US"/>
        </w:rPr>
      </w:pPr>
      <w:r w:rsidRPr="007B07D8">
        <w:rPr>
          <w:rFonts w:eastAsiaTheme="minorHAnsi"/>
          <w:sz w:val="26"/>
          <w:szCs w:val="26"/>
          <w:lang w:eastAsia="en-US"/>
        </w:rPr>
        <w:t xml:space="preserve">Частью 2 статьи 33 Закона о контрактной системе документация о закупке в соответствии с требованиями, указанными в </w:t>
      </w:r>
      <w:hyperlink r:id="rId8" w:history="1">
        <w:r w:rsidRPr="007B07D8">
          <w:rPr>
            <w:rFonts w:eastAsiaTheme="minorHAnsi"/>
            <w:sz w:val="26"/>
            <w:szCs w:val="26"/>
            <w:lang w:eastAsia="en-US"/>
          </w:rPr>
          <w:t>части 1</w:t>
        </w:r>
      </w:hyperlink>
      <w:r w:rsidRPr="007B07D8">
        <w:rPr>
          <w:rFonts w:eastAsiaTheme="minorHAnsi"/>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E86433" w:rsidRDefault="00E86433" w:rsidP="00E86433">
      <w:pPr>
        <w:autoSpaceDE w:val="0"/>
        <w:autoSpaceDN w:val="0"/>
        <w:adjustRightInd w:val="0"/>
        <w:ind w:firstLine="567"/>
        <w:jc w:val="both"/>
        <w:rPr>
          <w:rFonts w:eastAsiaTheme="minorHAnsi"/>
          <w:sz w:val="26"/>
          <w:szCs w:val="26"/>
          <w:lang w:eastAsia="en-US"/>
        </w:rPr>
      </w:pPr>
      <w:r w:rsidRPr="003942CF">
        <w:rPr>
          <w:rFonts w:eastAsiaTheme="minorHAnsi"/>
          <w:bCs/>
          <w:sz w:val="26"/>
          <w:szCs w:val="26"/>
          <w:lang w:eastAsia="en-US"/>
        </w:rPr>
        <w:t xml:space="preserve">В силу </w:t>
      </w:r>
      <w:proofErr w:type="spellStart"/>
      <w:r w:rsidRPr="003942CF">
        <w:rPr>
          <w:rFonts w:eastAsiaTheme="minorHAnsi"/>
          <w:bCs/>
          <w:sz w:val="26"/>
          <w:szCs w:val="26"/>
          <w:lang w:eastAsia="en-US"/>
        </w:rPr>
        <w:t>п</w:t>
      </w:r>
      <w:r>
        <w:rPr>
          <w:rFonts w:eastAsiaTheme="minorHAnsi"/>
          <w:bCs/>
          <w:sz w:val="26"/>
          <w:szCs w:val="26"/>
          <w:lang w:eastAsia="en-US"/>
        </w:rPr>
        <w:t>п</w:t>
      </w:r>
      <w:proofErr w:type="spellEnd"/>
      <w:r w:rsidRPr="003942CF">
        <w:rPr>
          <w:rFonts w:eastAsiaTheme="minorHAnsi"/>
          <w:bCs/>
          <w:sz w:val="26"/>
          <w:szCs w:val="26"/>
          <w:lang w:eastAsia="en-US"/>
        </w:rPr>
        <w:t xml:space="preserve">. б) п. </w:t>
      </w:r>
      <w:r w:rsidRPr="00E86433">
        <w:rPr>
          <w:rFonts w:eastAsiaTheme="minorHAnsi"/>
          <w:bCs/>
          <w:sz w:val="26"/>
          <w:szCs w:val="26"/>
          <w:lang w:eastAsia="en-US"/>
        </w:rPr>
        <w:t>1</w:t>
      </w:r>
      <w:r w:rsidRPr="003942CF">
        <w:rPr>
          <w:rFonts w:eastAsiaTheme="minorHAnsi"/>
          <w:bCs/>
          <w:sz w:val="26"/>
          <w:szCs w:val="26"/>
          <w:lang w:eastAsia="en-US"/>
        </w:rPr>
        <w:t>) ч. 3 ст. 66 Закона о контрактной системе</w:t>
      </w:r>
      <w:r w:rsidRPr="00E86433">
        <w:rPr>
          <w:rFonts w:eastAsiaTheme="minorHAnsi"/>
          <w:bCs/>
          <w:sz w:val="26"/>
          <w:szCs w:val="26"/>
          <w:lang w:eastAsia="en-US"/>
        </w:rPr>
        <w:t xml:space="preserve"> </w:t>
      </w:r>
      <w:r w:rsidR="008110E9">
        <w:rPr>
          <w:rFonts w:eastAsiaTheme="minorHAnsi"/>
          <w:bCs/>
          <w:sz w:val="26"/>
          <w:szCs w:val="26"/>
          <w:lang w:eastAsia="en-US"/>
        </w:rPr>
        <w:t>п</w:t>
      </w:r>
      <w:r w:rsidRPr="00E86433">
        <w:rPr>
          <w:rFonts w:eastAsiaTheme="minorHAnsi"/>
          <w:sz w:val="26"/>
          <w:szCs w:val="26"/>
          <w:lang w:eastAsia="en-US"/>
        </w:rPr>
        <w:t>ервая часть заявки на участие в электронном аукционе должна содержать указанную в одном из следующих подпунктов информацию: при заключении контракта на поставку товара: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rPr>
          <w:rFonts w:eastAsiaTheme="minorHAnsi"/>
          <w:sz w:val="26"/>
          <w:szCs w:val="26"/>
          <w:lang w:eastAsia="en-US"/>
        </w:rPr>
        <w:t>.</w:t>
      </w:r>
    </w:p>
    <w:p w:rsidR="00983263" w:rsidRPr="00E86433" w:rsidRDefault="00983263" w:rsidP="00983263">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В </w:t>
      </w:r>
      <w:r w:rsidRPr="00983263">
        <w:rPr>
          <w:rFonts w:eastAsiaTheme="minorHAnsi"/>
          <w:sz w:val="26"/>
          <w:szCs w:val="26"/>
          <w:lang w:eastAsia="en-US"/>
        </w:rPr>
        <w:t>извещени</w:t>
      </w:r>
      <w:r>
        <w:rPr>
          <w:rFonts w:eastAsiaTheme="minorHAnsi"/>
          <w:sz w:val="26"/>
          <w:szCs w:val="26"/>
          <w:lang w:eastAsia="en-US"/>
        </w:rPr>
        <w:t>и</w:t>
      </w:r>
      <w:r w:rsidRPr="00983263">
        <w:rPr>
          <w:rFonts w:eastAsiaTheme="minorHAnsi"/>
          <w:sz w:val="26"/>
          <w:szCs w:val="26"/>
          <w:lang w:eastAsia="en-US"/>
        </w:rPr>
        <w:t xml:space="preserve"> о проведении электронного аукциона</w:t>
      </w:r>
      <w:r>
        <w:rPr>
          <w:rFonts w:eastAsiaTheme="minorHAnsi"/>
          <w:sz w:val="26"/>
          <w:szCs w:val="26"/>
          <w:lang w:eastAsia="en-US"/>
        </w:rPr>
        <w:t xml:space="preserve"> </w:t>
      </w:r>
      <w:r w:rsidRPr="00983263">
        <w:rPr>
          <w:rFonts w:eastAsiaTheme="minorHAnsi"/>
          <w:sz w:val="26"/>
          <w:szCs w:val="26"/>
          <w:lang w:eastAsia="en-US"/>
        </w:rPr>
        <w:t xml:space="preserve">для закупки </w:t>
      </w:r>
      <w:r>
        <w:rPr>
          <w:rFonts w:eastAsiaTheme="minorHAnsi"/>
          <w:sz w:val="26"/>
          <w:szCs w:val="26"/>
          <w:lang w:eastAsia="en-US"/>
        </w:rPr>
        <w:t xml:space="preserve">установлено: </w:t>
      </w:r>
    </w:p>
    <w:tbl>
      <w:tblPr>
        <w:tblW w:w="0" w:type="auto"/>
        <w:tblCellSpacing w:w="15" w:type="dxa"/>
        <w:tblCellMar>
          <w:top w:w="15" w:type="dxa"/>
          <w:left w:w="15" w:type="dxa"/>
          <w:bottom w:w="15" w:type="dxa"/>
          <w:right w:w="15" w:type="dxa"/>
        </w:tblCellMar>
        <w:tblLook w:val="04A0"/>
      </w:tblPr>
      <w:tblGrid>
        <w:gridCol w:w="10251"/>
        <w:gridCol w:w="45"/>
      </w:tblGrid>
      <w:tr w:rsidR="00983263" w:rsidRPr="00983263" w:rsidTr="002D2F73">
        <w:trPr>
          <w:gridAfter w:val="1"/>
          <w:tblCellSpacing w:w="15" w:type="dxa"/>
        </w:trPr>
        <w:tc>
          <w:tcPr>
            <w:tcW w:w="0" w:type="auto"/>
            <w:vAlign w:val="center"/>
            <w:hideMark/>
          </w:tcPr>
          <w:p w:rsidR="00983263" w:rsidRPr="00983263" w:rsidRDefault="00983263" w:rsidP="002D2F73">
            <w:pPr>
              <w:spacing w:before="100" w:beforeAutospacing="1" w:after="100" w:afterAutospacing="1"/>
              <w:rPr>
                <w:sz w:val="24"/>
                <w:szCs w:val="24"/>
              </w:rPr>
            </w:pPr>
            <w:r w:rsidRPr="00983263">
              <w:rPr>
                <w:b/>
                <w:bCs/>
                <w:sz w:val="24"/>
                <w:szCs w:val="24"/>
              </w:rPr>
              <w:t>Объект закупки</w:t>
            </w:r>
          </w:p>
        </w:tc>
      </w:tr>
      <w:tr w:rsidR="00983263" w:rsidRPr="00983263" w:rsidTr="002D2F73">
        <w:trPr>
          <w:tblCellSpacing w:w="15" w:type="dxa"/>
        </w:trPr>
        <w:tc>
          <w:tcPr>
            <w:tcW w:w="0" w:type="auto"/>
            <w:gridSpan w:val="2"/>
            <w:vAlign w:val="center"/>
            <w:hideMark/>
          </w:tcPr>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3202"/>
              <w:gridCol w:w="1278"/>
              <w:gridCol w:w="839"/>
              <w:gridCol w:w="1444"/>
              <w:gridCol w:w="1151"/>
              <w:gridCol w:w="1237"/>
              <w:gridCol w:w="1045"/>
            </w:tblGrid>
            <w:tr w:rsidR="00983263" w:rsidRPr="00983263" w:rsidTr="002D2F73">
              <w:trPr>
                <w:tblCellSpacing w:w="15" w:type="dxa"/>
              </w:trPr>
              <w:tc>
                <w:tcPr>
                  <w:tcW w:w="0" w:type="auto"/>
                  <w:gridSpan w:val="7"/>
                  <w:vAlign w:val="center"/>
                  <w:hideMark/>
                </w:tcPr>
                <w:p w:rsidR="00983263" w:rsidRPr="00983263" w:rsidRDefault="00983263" w:rsidP="002D2F73">
                  <w:pPr>
                    <w:jc w:val="right"/>
                  </w:pPr>
                  <w:r w:rsidRPr="00983263">
                    <w:t>Российский рубль</w:t>
                  </w:r>
                </w:p>
              </w:tc>
            </w:tr>
            <w:tr w:rsidR="00983263" w:rsidRPr="00983263" w:rsidTr="002D2F73">
              <w:trPr>
                <w:tblCellSpacing w:w="15" w:type="dxa"/>
              </w:trPr>
              <w:tc>
                <w:tcPr>
                  <w:tcW w:w="0" w:type="auto"/>
                  <w:vAlign w:val="center"/>
                  <w:hideMark/>
                </w:tcPr>
                <w:p w:rsidR="00983263" w:rsidRPr="00983263" w:rsidRDefault="00983263" w:rsidP="00983263">
                  <w:pPr>
                    <w:jc w:val="center"/>
                  </w:pPr>
                  <w:r w:rsidRPr="00983263">
                    <w:t>Наименование товара, работ, услуг</w:t>
                  </w:r>
                </w:p>
              </w:tc>
              <w:tc>
                <w:tcPr>
                  <w:tcW w:w="0" w:type="auto"/>
                  <w:vAlign w:val="center"/>
                  <w:hideMark/>
                </w:tcPr>
                <w:p w:rsidR="00983263" w:rsidRPr="00983263" w:rsidRDefault="00983263" w:rsidP="00983263">
                  <w:pPr>
                    <w:jc w:val="center"/>
                  </w:pPr>
                  <w:r w:rsidRPr="00983263">
                    <w:t>Код по ОКПД2</w:t>
                  </w:r>
                </w:p>
              </w:tc>
              <w:tc>
                <w:tcPr>
                  <w:tcW w:w="0" w:type="auto"/>
                  <w:vAlign w:val="center"/>
                  <w:hideMark/>
                </w:tcPr>
                <w:p w:rsidR="00983263" w:rsidRPr="00983263" w:rsidRDefault="00983263" w:rsidP="00983263">
                  <w:pPr>
                    <w:jc w:val="center"/>
                  </w:pPr>
                  <w:r w:rsidRPr="00983263">
                    <w:t>Заказчик</w:t>
                  </w:r>
                </w:p>
              </w:tc>
              <w:tc>
                <w:tcPr>
                  <w:tcW w:w="0" w:type="auto"/>
                  <w:vAlign w:val="center"/>
                  <w:hideMark/>
                </w:tcPr>
                <w:p w:rsidR="00983263" w:rsidRPr="00983263" w:rsidRDefault="00983263" w:rsidP="00983263">
                  <w:pPr>
                    <w:jc w:val="center"/>
                  </w:pPr>
                  <w:r w:rsidRPr="00983263">
                    <w:t>Единица измерения</w:t>
                  </w:r>
                </w:p>
              </w:tc>
              <w:tc>
                <w:tcPr>
                  <w:tcW w:w="0" w:type="auto"/>
                  <w:vAlign w:val="center"/>
                  <w:hideMark/>
                </w:tcPr>
                <w:p w:rsidR="00983263" w:rsidRPr="00983263" w:rsidRDefault="00983263" w:rsidP="00983263">
                  <w:pPr>
                    <w:jc w:val="center"/>
                  </w:pPr>
                  <w:r w:rsidRPr="00983263">
                    <w:t>Количество</w:t>
                  </w:r>
                </w:p>
              </w:tc>
              <w:tc>
                <w:tcPr>
                  <w:tcW w:w="0" w:type="auto"/>
                  <w:vAlign w:val="center"/>
                  <w:hideMark/>
                </w:tcPr>
                <w:p w:rsidR="00983263" w:rsidRPr="00983263" w:rsidRDefault="00983263" w:rsidP="00983263">
                  <w:pPr>
                    <w:jc w:val="center"/>
                  </w:pPr>
                  <w:r w:rsidRPr="00983263">
                    <w:t xml:space="preserve">Цена за </w:t>
                  </w:r>
                  <w:proofErr w:type="spellStart"/>
                  <w:r w:rsidRPr="00983263">
                    <w:t>ед.изм</w:t>
                  </w:r>
                  <w:proofErr w:type="spellEnd"/>
                  <w:r w:rsidRPr="00983263">
                    <w:t>.</w:t>
                  </w:r>
                </w:p>
              </w:tc>
              <w:tc>
                <w:tcPr>
                  <w:tcW w:w="0" w:type="auto"/>
                  <w:vAlign w:val="center"/>
                  <w:hideMark/>
                </w:tcPr>
                <w:p w:rsidR="00983263" w:rsidRPr="00983263" w:rsidRDefault="00983263" w:rsidP="00983263">
                  <w:pPr>
                    <w:jc w:val="center"/>
                  </w:pPr>
                  <w:r w:rsidRPr="00983263">
                    <w:t>Стоимость</w:t>
                  </w:r>
                </w:p>
              </w:tc>
            </w:tr>
            <w:tr w:rsidR="00983263" w:rsidRPr="00983263" w:rsidTr="002D2F73">
              <w:trPr>
                <w:tblCellSpacing w:w="15" w:type="dxa"/>
              </w:trPr>
              <w:tc>
                <w:tcPr>
                  <w:tcW w:w="0" w:type="auto"/>
                  <w:vAlign w:val="center"/>
                  <w:hideMark/>
                </w:tcPr>
                <w:p w:rsidR="00983263" w:rsidRPr="00983263" w:rsidRDefault="00983263" w:rsidP="002D2F73">
                  <w:r w:rsidRPr="00983263">
                    <w:t>Светодиодный экран с процессорным управлением</w:t>
                  </w:r>
                </w:p>
              </w:tc>
              <w:tc>
                <w:tcPr>
                  <w:tcW w:w="0" w:type="auto"/>
                  <w:vAlign w:val="center"/>
                  <w:hideMark/>
                </w:tcPr>
                <w:p w:rsidR="00983263" w:rsidRPr="00983263" w:rsidRDefault="00983263" w:rsidP="002D2F73">
                  <w:r w:rsidRPr="00983263">
                    <w:t>26.70.17.150</w:t>
                  </w:r>
                </w:p>
              </w:tc>
              <w:tc>
                <w:tcPr>
                  <w:tcW w:w="0" w:type="auto"/>
                  <w:vAlign w:val="center"/>
                  <w:hideMark/>
                </w:tcPr>
                <w:p w:rsidR="00983263" w:rsidRPr="00983263" w:rsidRDefault="00983263" w:rsidP="002D2F73"/>
              </w:tc>
              <w:tc>
                <w:tcPr>
                  <w:tcW w:w="0" w:type="auto"/>
                  <w:vAlign w:val="center"/>
                  <w:hideMark/>
                </w:tcPr>
                <w:p w:rsidR="00983263" w:rsidRPr="00983263" w:rsidRDefault="00983263" w:rsidP="002D2F73">
                  <w:r w:rsidRPr="00983263">
                    <w:t>ШТ</w:t>
                  </w:r>
                </w:p>
              </w:tc>
              <w:tc>
                <w:tcPr>
                  <w:tcW w:w="0" w:type="auto"/>
                  <w:vAlign w:val="center"/>
                  <w:hideMark/>
                </w:tcPr>
                <w:p w:rsidR="00983263" w:rsidRPr="00983263" w:rsidRDefault="00983263" w:rsidP="002D2F73">
                  <w:r w:rsidRPr="00983263">
                    <w:t>1.00 (из 1.00)</w:t>
                  </w:r>
                </w:p>
              </w:tc>
              <w:tc>
                <w:tcPr>
                  <w:tcW w:w="0" w:type="auto"/>
                  <w:vAlign w:val="center"/>
                  <w:hideMark/>
                </w:tcPr>
                <w:p w:rsidR="00983263" w:rsidRPr="00983263" w:rsidRDefault="00983263" w:rsidP="002D2F73">
                  <w:r w:rsidRPr="00983263">
                    <w:t>1138600.00</w:t>
                  </w:r>
                </w:p>
              </w:tc>
              <w:tc>
                <w:tcPr>
                  <w:tcW w:w="0" w:type="auto"/>
                  <w:vAlign w:val="center"/>
                  <w:hideMark/>
                </w:tcPr>
                <w:p w:rsidR="00983263" w:rsidRPr="00983263" w:rsidRDefault="00983263" w:rsidP="002D2F73">
                  <w:r w:rsidRPr="00983263">
                    <w:t>1138600.00</w:t>
                  </w:r>
                </w:p>
              </w:tc>
            </w:tr>
            <w:tr w:rsidR="00983263" w:rsidRPr="00983263" w:rsidTr="002D2F73">
              <w:trPr>
                <w:tblCellSpacing w:w="15" w:type="dxa"/>
              </w:trPr>
              <w:tc>
                <w:tcPr>
                  <w:tcW w:w="0" w:type="auto"/>
                  <w:gridSpan w:val="7"/>
                  <w:vAlign w:val="center"/>
                  <w:hideMark/>
                </w:tcPr>
                <w:p w:rsidR="00983263" w:rsidRPr="00983263" w:rsidRDefault="00983263" w:rsidP="002D2F73">
                  <w:pPr>
                    <w:jc w:val="right"/>
                  </w:pPr>
                  <w:r w:rsidRPr="00983263">
                    <w:t>Итого: 1138600.00</w:t>
                  </w:r>
                </w:p>
              </w:tc>
            </w:tr>
          </w:tbl>
          <w:p w:rsidR="00983263" w:rsidRPr="00983263" w:rsidRDefault="00983263" w:rsidP="002D2F73">
            <w:pPr>
              <w:rPr>
                <w:sz w:val="24"/>
                <w:szCs w:val="24"/>
              </w:rPr>
            </w:pPr>
          </w:p>
        </w:tc>
      </w:tr>
    </w:tbl>
    <w:p w:rsidR="008110E9" w:rsidRPr="008110E9" w:rsidRDefault="008110E9" w:rsidP="008110E9">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В п. 4 Технического задания установлены следующие т</w:t>
      </w:r>
      <w:r w:rsidRPr="008110E9">
        <w:rPr>
          <w:rFonts w:eastAsiaTheme="minorHAnsi"/>
          <w:sz w:val="26"/>
          <w:szCs w:val="26"/>
          <w:lang w:eastAsia="en-US"/>
        </w:rPr>
        <w:t>ехнические, функциональные, качественные, эксплуатационные характеристики объекта закупки:</w:t>
      </w:r>
    </w:p>
    <w:tbl>
      <w:tblPr>
        <w:tblW w:w="9923" w:type="dxa"/>
        <w:tblInd w:w="-34" w:type="dxa"/>
        <w:tblLayout w:type="fixed"/>
        <w:tblLook w:val="04A0"/>
      </w:tblPr>
      <w:tblGrid>
        <w:gridCol w:w="568"/>
        <w:gridCol w:w="1559"/>
        <w:gridCol w:w="1559"/>
        <w:gridCol w:w="1418"/>
        <w:gridCol w:w="992"/>
        <w:gridCol w:w="1701"/>
        <w:gridCol w:w="992"/>
        <w:gridCol w:w="1134"/>
      </w:tblGrid>
      <w:tr w:rsidR="008110E9" w:rsidRPr="00A00452" w:rsidTr="008110E9">
        <w:trPr>
          <w:trHeight w:val="851"/>
          <w:tblHeader/>
        </w:trPr>
        <w:tc>
          <w:tcPr>
            <w:tcW w:w="568"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8110E9" w:rsidRPr="00A00452" w:rsidRDefault="008110E9" w:rsidP="00983263">
            <w:pPr>
              <w:ind w:left="-108" w:right="-108"/>
              <w:jc w:val="center"/>
            </w:pPr>
            <w:r w:rsidRPr="00A00452">
              <w:t xml:space="preserve">№ позиции </w:t>
            </w:r>
          </w:p>
        </w:tc>
        <w:tc>
          <w:tcPr>
            <w:tcW w:w="1559" w:type="dxa"/>
            <w:tcBorders>
              <w:top w:val="single" w:sz="8" w:space="0" w:color="auto"/>
              <w:left w:val="nil"/>
              <w:bottom w:val="single" w:sz="8" w:space="0" w:color="auto"/>
              <w:right w:val="single" w:sz="8" w:space="0" w:color="auto"/>
            </w:tcBorders>
            <w:shd w:val="clear" w:color="000000" w:fill="D9D9D9"/>
            <w:vAlign w:val="center"/>
            <w:hideMark/>
          </w:tcPr>
          <w:p w:rsidR="008110E9" w:rsidRPr="00A00452" w:rsidRDefault="008110E9" w:rsidP="008110E9">
            <w:pPr>
              <w:jc w:val="center"/>
            </w:pPr>
            <w:r w:rsidRPr="00A00452">
              <w:t>Наименование товара</w:t>
            </w:r>
          </w:p>
        </w:tc>
        <w:tc>
          <w:tcPr>
            <w:tcW w:w="1559" w:type="dxa"/>
            <w:tcBorders>
              <w:top w:val="single" w:sz="8" w:space="0" w:color="auto"/>
              <w:left w:val="nil"/>
              <w:bottom w:val="single" w:sz="8" w:space="0" w:color="auto"/>
              <w:right w:val="single" w:sz="8" w:space="0" w:color="auto"/>
            </w:tcBorders>
            <w:shd w:val="clear" w:color="000000" w:fill="D9D9D9"/>
            <w:vAlign w:val="center"/>
            <w:hideMark/>
          </w:tcPr>
          <w:p w:rsidR="008110E9" w:rsidRPr="00A00452" w:rsidRDefault="008110E9" w:rsidP="008110E9">
            <w:pPr>
              <w:jc w:val="center"/>
            </w:pPr>
            <w:r w:rsidRPr="00A00452">
              <w:t>Наименование показателя</w:t>
            </w:r>
          </w:p>
        </w:tc>
        <w:tc>
          <w:tcPr>
            <w:tcW w:w="1418" w:type="dxa"/>
            <w:tcBorders>
              <w:top w:val="single" w:sz="8" w:space="0" w:color="auto"/>
              <w:left w:val="nil"/>
              <w:bottom w:val="single" w:sz="8" w:space="0" w:color="auto"/>
              <w:right w:val="single" w:sz="8" w:space="0" w:color="auto"/>
            </w:tcBorders>
            <w:shd w:val="clear" w:color="000000" w:fill="D9D9D9"/>
            <w:vAlign w:val="center"/>
            <w:hideMark/>
          </w:tcPr>
          <w:p w:rsidR="008110E9" w:rsidRPr="00A00452" w:rsidRDefault="008110E9" w:rsidP="008110E9">
            <w:pPr>
              <w:jc w:val="center"/>
            </w:pPr>
            <w:r w:rsidRPr="00A00452">
              <w:t>Минимальные значения показателей</w:t>
            </w:r>
          </w:p>
        </w:tc>
        <w:tc>
          <w:tcPr>
            <w:tcW w:w="992" w:type="dxa"/>
            <w:tcBorders>
              <w:top w:val="single" w:sz="8" w:space="0" w:color="auto"/>
              <w:left w:val="nil"/>
              <w:bottom w:val="single" w:sz="8" w:space="0" w:color="auto"/>
              <w:right w:val="single" w:sz="8" w:space="0" w:color="auto"/>
            </w:tcBorders>
            <w:shd w:val="clear" w:color="000000" w:fill="D9D9D9"/>
            <w:vAlign w:val="center"/>
            <w:hideMark/>
          </w:tcPr>
          <w:p w:rsidR="008110E9" w:rsidRPr="00A00452" w:rsidRDefault="008110E9" w:rsidP="008110E9">
            <w:pPr>
              <w:jc w:val="center"/>
            </w:pPr>
            <w:r w:rsidRPr="00A00452">
              <w:t>Максимальные значения показателей</w:t>
            </w:r>
          </w:p>
        </w:tc>
        <w:tc>
          <w:tcPr>
            <w:tcW w:w="1701" w:type="dxa"/>
            <w:tcBorders>
              <w:top w:val="single" w:sz="8" w:space="0" w:color="auto"/>
              <w:left w:val="nil"/>
              <w:bottom w:val="single" w:sz="8" w:space="0" w:color="auto"/>
              <w:right w:val="single" w:sz="8" w:space="0" w:color="auto"/>
            </w:tcBorders>
            <w:shd w:val="clear" w:color="000000" w:fill="D9D9D9"/>
            <w:vAlign w:val="center"/>
            <w:hideMark/>
          </w:tcPr>
          <w:p w:rsidR="008110E9" w:rsidRPr="00A00452" w:rsidRDefault="008110E9" w:rsidP="008110E9">
            <w:pPr>
              <w:jc w:val="center"/>
            </w:pPr>
            <w:r w:rsidRPr="00A00452">
              <w:t>Значения показателей; которые не могут изменяться.</w:t>
            </w:r>
          </w:p>
        </w:tc>
        <w:tc>
          <w:tcPr>
            <w:tcW w:w="992" w:type="dxa"/>
            <w:tcBorders>
              <w:top w:val="single" w:sz="8" w:space="0" w:color="auto"/>
              <w:left w:val="nil"/>
              <w:bottom w:val="single" w:sz="8" w:space="0" w:color="auto"/>
              <w:right w:val="single" w:sz="8" w:space="0" w:color="auto"/>
            </w:tcBorders>
            <w:shd w:val="clear" w:color="000000" w:fill="D9D9D9"/>
            <w:vAlign w:val="center"/>
            <w:hideMark/>
          </w:tcPr>
          <w:p w:rsidR="008110E9" w:rsidRPr="00A00452" w:rsidRDefault="008110E9" w:rsidP="00983263">
            <w:pPr>
              <w:tabs>
                <w:tab w:val="left" w:pos="1026"/>
              </w:tabs>
              <w:ind w:left="-108" w:right="-108"/>
              <w:jc w:val="center"/>
            </w:pPr>
            <w:proofErr w:type="spellStart"/>
            <w:r w:rsidRPr="00A00452">
              <w:t>Конкрет</w:t>
            </w:r>
            <w:proofErr w:type="spellEnd"/>
            <w:r w:rsidR="00983263">
              <w:t xml:space="preserve"> </w:t>
            </w:r>
            <w:proofErr w:type="spellStart"/>
            <w:r w:rsidRPr="00A00452">
              <w:t>ные</w:t>
            </w:r>
            <w:proofErr w:type="spellEnd"/>
            <w:r w:rsidRPr="00A00452">
              <w:t xml:space="preserve"> показатели используемого товара</w:t>
            </w:r>
          </w:p>
        </w:tc>
        <w:tc>
          <w:tcPr>
            <w:tcW w:w="1134" w:type="dxa"/>
            <w:tcBorders>
              <w:top w:val="single" w:sz="8" w:space="0" w:color="auto"/>
              <w:left w:val="nil"/>
              <w:bottom w:val="single" w:sz="8" w:space="0" w:color="auto"/>
              <w:right w:val="single" w:sz="8" w:space="0" w:color="auto"/>
            </w:tcBorders>
            <w:shd w:val="clear" w:color="000000" w:fill="D9D9D9"/>
            <w:vAlign w:val="center"/>
            <w:hideMark/>
          </w:tcPr>
          <w:p w:rsidR="008110E9" w:rsidRPr="00A00452" w:rsidRDefault="008110E9" w:rsidP="008110E9">
            <w:pPr>
              <w:jc w:val="center"/>
            </w:pPr>
            <w:r w:rsidRPr="00A00452">
              <w:t>Единица измерения</w:t>
            </w:r>
          </w:p>
        </w:tc>
      </w:tr>
      <w:tr w:rsidR="00EB20FB" w:rsidRPr="00A00452" w:rsidTr="008110E9">
        <w:trPr>
          <w:trHeight w:val="286"/>
        </w:trPr>
        <w:tc>
          <w:tcPr>
            <w:tcW w:w="568" w:type="dxa"/>
            <w:vMerge w:val="restart"/>
            <w:tcBorders>
              <w:top w:val="nil"/>
              <w:left w:val="single" w:sz="8" w:space="0" w:color="auto"/>
              <w:right w:val="single" w:sz="8" w:space="0" w:color="auto"/>
            </w:tcBorders>
            <w:shd w:val="clear" w:color="auto" w:fill="auto"/>
            <w:vAlign w:val="center"/>
            <w:hideMark/>
          </w:tcPr>
          <w:p w:rsidR="00EB20FB" w:rsidRPr="00A00452" w:rsidRDefault="00EB20FB" w:rsidP="008110E9">
            <w:pPr>
              <w:jc w:val="center"/>
              <w:rPr>
                <w:color w:val="000000"/>
              </w:rPr>
            </w:pPr>
            <w:r w:rsidRPr="00A00452">
              <w:rPr>
                <w:color w:val="000000"/>
              </w:rPr>
              <w:t>1</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rsidR="00EB20FB" w:rsidRPr="00A00452" w:rsidRDefault="00EB20FB" w:rsidP="008110E9">
            <w:pPr>
              <w:jc w:val="center"/>
              <w:rPr>
                <w:color w:val="000000"/>
              </w:rPr>
            </w:pPr>
            <w:r w:rsidRPr="00A00452">
              <w:rPr>
                <w:color w:val="000000"/>
              </w:rPr>
              <w:t>Светодиодный экран</w:t>
            </w:r>
          </w:p>
        </w:tc>
        <w:tc>
          <w:tcPr>
            <w:tcW w:w="1559" w:type="dxa"/>
            <w:tcBorders>
              <w:top w:val="nil"/>
              <w:left w:val="nil"/>
              <w:bottom w:val="single" w:sz="4" w:space="0" w:color="auto"/>
              <w:right w:val="single" w:sz="8" w:space="0" w:color="auto"/>
            </w:tcBorders>
            <w:shd w:val="clear" w:color="auto" w:fill="auto"/>
            <w:vAlign w:val="center"/>
            <w:hideMark/>
          </w:tcPr>
          <w:p w:rsidR="00EB20FB" w:rsidRPr="00A00452" w:rsidRDefault="00EB20FB" w:rsidP="008110E9">
            <w:pPr>
              <w:jc w:val="center"/>
              <w:rPr>
                <w:color w:val="000000"/>
              </w:rPr>
            </w:pPr>
            <w:r w:rsidRPr="00A00452">
              <w:rPr>
                <w:color w:val="000000"/>
              </w:rPr>
              <w:t>Шаг пикселя</w:t>
            </w:r>
          </w:p>
        </w:tc>
        <w:tc>
          <w:tcPr>
            <w:tcW w:w="1418" w:type="dxa"/>
            <w:tcBorders>
              <w:top w:val="nil"/>
              <w:left w:val="nil"/>
              <w:bottom w:val="single" w:sz="4" w:space="0" w:color="auto"/>
              <w:right w:val="single" w:sz="8" w:space="0" w:color="auto"/>
            </w:tcBorders>
            <w:shd w:val="clear" w:color="auto" w:fill="auto"/>
            <w:vAlign w:val="center"/>
            <w:hideMark/>
          </w:tcPr>
          <w:p w:rsidR="00EB20FB" w:rsidRPr="00A00452" w:rsidRDefault="00EB20FB" w:rsidP="008110E9">
            <w:pPr>
              <w:jc w:val="center"/>
              <w:rPr>
                <w:color w:val="000000"/>
              </w:rPr>
            </w:pPr>
            <w:r w:rsidRPr="00A00452">
              <w:rPr>
                <w:color w:val="000000"/>
              </w:rPr>
              <w:t>-</w:t>
            </w:r>
          </w:p>
        </w:tc>
        <w:tc>
          <w:tcPr>
            <w:tcW w:w="992" w:type="dxa"/>
            <w:tcBorders>
              <w:top w:val="nil"/>
              <w:left w:val="nil"/>
              <w:bottom w:val="single" w:sz="4" w:space="0" w:color="auto"/>
              <w:right w:val="single" w:sz="8" w:space="0" w:color="auto"/>
            </w:tcBorders>
            <w:shd w:val="clear" w:color="auto" w:fill="auto"/>
            <w:vAlign w:val="center"/>
            <w:hideMark/>
          </w:tcPr>
          <w:p w:rsidR="00EB20FB" w:rsidRPr="00A00452" w:rsidRDefault="00EB20FB" w:rsidP="008110E9">
            <w:pPr>
              <w:jc w:val="center"/>
              <w:rPr>
                <w:color w:val="000000"/>
              </w:rPr>
            </w:pPr>
            <w:r w:rsidRPr="00A00452">
              <w:rPr>
                <w:color w:val="000000"/>
              </w:rPr>
              <w:t>10</w:t>
            </w:r>
          </w:p>
        </w:tc>
        <w:tc>
          <w:tcPr>
            <w:tcW w:w="1701" w:type="dxa"/>
            <w:tcBorders>
              <w:top w:val="nil"/>
              <w:left w:val="nil"/>
              <w:bottom w:val="single" w:sz="4" w:space="0" w:color="auto"/>
              <w:right w:val="single" w:sz="8" w:space="0" w:color="auto"/>
            </w:tcBorders>
            <w:shd w:val="clear" w:color="auto" w:fill="auto"/>
            <w:vAlign w:val="center"/>
            <w:hideMark/>
          </w:tcPr>
          <w:p w:rsidR="00EB20FB" w:rsidRPr="00A00452" w:rsidRDefault="00EB20FB" w:rsidP="008110E9">
            <w:pPr>
              <w:jc w:val="center"/>
              <w:rPr>
                <w:color w:val="000000"/>
              </w:rPr>
            </w:pPr>
            <w:r w:rsidRPr="00A00452">
              <w:rPr>
                <w:color w:val="000000"/>
              </w:rPr>
              <w:t>-</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rsidR="00EB20FB" w:rsidRPr="00A00452" w:rsidRDefault="00EB20FB" w:rsidP="008110E9">
            <w:pPr>
              <w:jc w:val="center"/>
              <w:rPr>
                <w:color w:val="000000"/>
              </w:rPr>
            </w:pPr>
            <w:r w:rsidRPr="00A00452">
              <w:rPr>
                <w:color w:val="000000"/>
              </w:rPr>
              <w:t> </w:t>
            </w:r>
          </w:p>
        </w:tc>
        <w:tc>
          <w:tcPr>
            <w:tcW w:w="1134" w:type="dxa"/>
            <w:tcBorders>
              <w:top w:val="nil"/>
              <w:left w:val="nil"/>
              <w:bottom w:val="single" w:sz="4" w:space="0" w:color="auto"/>
              <w:right w:val="single" w:sz="8" w:space="0" w:color="auto"/>
            </w:tcBorders>
            <w:shd w:val="clear" w:color="auto" w:fill="auto"/>
            <w:vAlign w:val="center"/>
            <w:hideMark/>
          </w:tcPr>
          <w:p w:rsidR="00EB20FB" w:rsidRPr="00A00452" w:rsidRDefault="00EB20FB" w:rsidP="008110E9">
            <w:pPr>
              <w:jc w:val="center"/>
              <w:rPr>
                <w:color w:val="000000"/>
              </w:rPr>
            </w:pPr>
            <w:r w:rsidRPr="00A00452">
              <w:rPr>
                <w:color w:val="000000"/>
              </w:rPr>
              <w:t>мм</w:t>
            </w:r>
          </w:p>
        </w:tc>
      </w:tr>
      <w:tr w:rsidR="00EB20FB" w:rsidRPr="00A00452" w:rsidTr="008110E9">
        <w:trPr>
          <w:trHeight w:val="418"/>
        </w:trPr>
        <w:tc>
          <w:tcPr>
            <w:tcW w:w="568" w:type="dxa"/>
            <w:vMerge/>
            <w:tcBorders>
              <w:left w:val="single" w:sz="8" w:space="0" w:color="auto"/>
              <w:right w:val="single" w:sz="8" w:space="0" w:color="auto"/>
            </w:tcBorders>
            <w:vAlign w:val="center"/>
            <w:hideMark/>
          </w:tcPr>
          <w:p w:rsidR="00EB20FB" w:rsidRPr="00A00452" w:rsidRDefault="00EB20FB" w:rsidP="008110E9">
            <w:pPr>
              <w:rPr>
                <w:color w:val="000000"/>
              </w:rPr>
            </w:pPr>
          </w:p>
        </w:tc>
        <w:tc>
          <w:tcPr>
            <w:tcW w:w="1559" w:type="dxa"/>
            <w:vMerge/>
            <w:tcBorders>
              <w:top w:val="nil"/>
              <w:left w:val="single" w:sz="8" w:space="0" w:color="auto"/>
              <w:bottom w:val="single" w:sz="8" w:space="0" w:color="000000"/>
              <w:right w:val="single" w:sz="8" w:space="0" w:color="auto"/>
            </w:tcBorders>
            <w:vAlign w:val="center"/>
            <w:hideMark/>
          </w:tcPr>
          <w:p w:rsidR="00EB20FB" w:rsidRPr="00A00452" w:rsidRDefault="00EB20FB" w:rsidP="008110E9">
            <w:pPr>
              <w:rPr>
                <w:color w:val="000000"/>
              </w:rPr>
            </w:pPr>
          </w:p>
        </w:tc>
        <w:tc>
          <w:tcPr>
            <w:tcW w:w="1559" w:type="dxa"/>
            <w:tcBorders>
              <w:top w:val="nil"/>
              <w:left w:val="nil"/>
              <w:bottom w:val="single" w:sz="4" w:space="0" w:color="auto"/>
              <w:right w:val="single" w:sz="8" w:space="0" w:color="auto"/>
            </w:tcBorders>
            <w:shd w:val="clear" w:color="auto" w:fill="auto"/>
            <w:vAlign w:val="center"/>
            <w:hideMark/>
          </w:tcPr>
          <w:p w:rsidR="00EB20FB" w:rsidRPr="00EB20FB" w:rsidRDefault="00EB20FB" w:rsidP="008110E9">
            <w:pPr>
              <w:jc w:val="center"/>
              <w:rPr>
                <w:b/>
                <w:color w:val="000000"/>
              </w:rPr>
            </w:pPr>
            <w:r w:rsidRPr="00EB20FB">
              <w:rPr>
                <w:b/>
                <w:color w:val="000000"/>
              </w:rPr>
              <w:t>Количество модулей</w:t>
            </w:r>
          </w:p>
        </w:tc>
        <w:tc>
          <w:tcPr>
            <w:tcW w:w="1418" w:type="dxa"/>
            <w:tcBorders>
              <w:top w:val="nil"/>
              <w:left w:val="nil"/>
              <w:bottom w:val="single" w:sz="4" w:space="0" w:color="auto"/>
              <w:right w:val="single" w:sz="8" w:space="0" w:color="auto"/>
            </w:tcBorders>
            <w:shd w:val="clear" w:color="auto" w:fill="auto"/>
            <w:vAlign w:val="center"/>
            <w:hideMark/>
          </w:tcPr>
          <w:p w:rsidR="00EB20FB" w:rsidRPr="00EB20FB" w:rsidRDefault="00EB20FB" w:rsidP="008110E9">
            <w:pPr>
              <w:jc w:val="center"/>
              <w:rPr>
                <w:b/>
                <w:color w:val="000000"/>
              </w:rPr>
            </w:pPr>
            <w:r w:rsidRPr="00EB20FB">
              <w:rPr>
                <w:b/>
                <w:color w:val="000000"/>
              </w:rPr>
              <w:t>не менее 324</w:t>
            </w:r>
          </w:p>
        </w:tc>
        <w:tc>
          <w:tcPr>
            <w:tcW w:w="992" w:type="dxa"/>
            <w:tcBorders>
              <w:top w:val="nil"/>
              <w:left w:val="nil"/>
              <w:bottom w:val="single" w:sz="4" w:space="0" w:color="auto"/>
              <w:right w:val="single" w:sz="8" w:space="0" w:color="auto"/>
            </w:tcBorders>
            <w:shd w:val="clear" w:color="auto" w:fill="auto"/>
            <w:vAlign w:val="center"/>
            <w:hideMark/>
          </w:tcPr>
          <w:p w:rsidR="00EB20FB" w:rsidRPr="00EB20FB" w:rsidRDefault="00EB20FB" w:rsidP="008110E9">
            <w:pPr>
              <w:jc w:val="center"/>
              <w:rPr>
                <w:b/>
                <w:color w:val="000000"/>
              </w:rPr>
            </w:pPr>
            <w:r w:rsidRPr="00EB20FB">
              <w:rPr>
                <w:b/>
                <w:color w:val="000000"/>
              </w:rPr>
              <w:t>до 325</w:t>
            </w:r>
          </w:p>
        </w:tc>
        <w:tc>
          <w:tcPr>
            <w:tcW w:w="1701" w:type="dxa"/>
            <w:tcBorders>
              <w:top w:val="nil"/>
              <w:left w:val="nil"/>
              <w:bottom w:val="single" w:sz="4" w:space="0" w:color="auto"/>
              <w:right w:val="single" w:sz="8" w:space="0" w:color="auto"/>
            </w:tcBorders>
            <w:shd w:val="clear" w:color="auto" w:fill="auto"/>
            <w:vAlign w:val="center"/>
            <w:hideMark/>
          </w:tcPr>
          <w:p w:rsidR="00EB20FB" w:rsidRPr="00A00452" w:rsidRDefault="00EB20FB" w:rsidP="008110E9">
            <w:pPr>
              <w:jc w:val="center"/>
              <w:rPr>
                <w:color w:val="000000"/>
              </w:rPr>
            </w:pPr>
            <w:r w:rsidRPr="00A00452">
              <w:rPr>
                <w:color w:val="000000"/>
              </w:rPr>
              <w:t>-</w:t>
            </w:r>
          </w:p>
        </w:tc>
        <w:tc>
          <w:tcPr>
            <w:tcW w:w="992" w:type="dxa"/>
            <w:vMerge/>
            <w:tcBorders>
              <w:top w:val="nil"/>
              <w:left w:val="single" w:sz="8" w:space="0" w:color="auto"/>
              <w:bottom w:val="single" w:sz="8" w:space="0" w:color="000000"/>
              <w:right w:val="single" w:sz="8" w:space="0" w:color="auto"/>
            </w:tcBorders>
            <w:vAlign w:val="center"/>
            <w:hideMark/>
          </w:tcPr>
          <w:p w:rsidR="00EB20FB" w:rsidRPr="00A00452" w:rsidRDefault="00EB20FB" w:rsidP="008110E9">
            <w:pPr>
              <w:rPr>
                <w:color w:val="000000"/>
              </w:rPr>
            </w:pPr>
          </w:p>
        </w:tc>
        <w:tc>
          <w:tcPr>
            <w:tcW w:w="1134" w:type="dxa"/>
            <w:tcBorders>
              <w:top w:val="nil"/>
              <w:left w:val="nil"/>
              <w:bottom w:val="single" w:sz="4" w:space="0" w:color="auto"/>
              <w:right w:val="single" w:sz="8" w:space="0" w:color="auto"/>
            </w:tcBorders>
            <w:shd w:val="clear" w:color="auto" w:fill="auto"/>
            <w:vAlign w:val="center"/>
            <w:hideMark/>
          </w:tcPr>
          <w:p w:rsidR="00EB20FB" w:rsidRPr="00A00452" w:rsidRDefault="00EB20FB" w:rsidP="008110E9">
            <w:pPr>
              <w:jc w:val="center"/>
              <w:rPr>
                <w:color w:val="000000"/>
              </w:rPr>
            </w:pPr>
            <w:r w:rsidRPr="00A00452">
              <w:rPr>
                <w:color w:val="000000"/>
              </w:rPr>
              <w:t>шт.</w:t>
            </w:r>
          </w:p>
        </w:tc>
      </w:tr>
      <w:tr w:rsidR="00EB20FB" w:rsidRPr="00A00452" w:rsidTr="008110E9">
        <w:trPr>
          <w:trHeight w:val="638"/>
        </w:trPr>
        <w:tc>
          <w:tcPr>
            <w:tcW w:w="568" w:type="dxa"/>
            <w:vMerge/>
            <w:tcBorders>
              <w:left w:val="single" w:sz="8" w:space="0" w:color="auto"/>
              <w:right w:val="single" w:sz="8" w:space="0" w:color="auto"/>
            </w:tcBorders>
            <w:vAlign w:val="center"/>
            <w:hideMark/>
          </w:tcPr>
          <w:p w:rsidR="00EB20FB" w:rsidRPr="00A00452" w:rsidRDefault="00EB20FB" w:rsidP="008110E9">
            <w:pPr>
              <w:rPr>
                <w:color w:val="000000"/>
              </w:rPr>
            </w:pPr>
          </w:p>
        </w:tc>
        <w:tc>
          <w:tcPr>
            <w:tcW w:w="1559" w:type="dxa"/>
            <w:vMerge/>
            <w:tcBorders>
              <w:top w:val="nil"/>
              <w:left w:val="single" w:sz="8" w:space="0" w:color="auto"/>
              <w:bottom w:val="single" w:sz="8" w:space="0" w:color="000000"/>
              <w:right w:val="single" w:sz="8" w:space="0" w:color="auto"/>
            </w:tcBorders>
            <w:vAlign w:val="center"/>
            <w:hideMark/>
          </w:tcPr>
          <w:p w:rsidR="00EB20FB" w:rsidRPr="00A00452" w:rsidRDefault="00EB20FB" w:rsidP="008110E9">
            <w:pPr>
              <w:rPr>
                <w:color w:val="000000"/>
              </w:rPr>
            </w:pPr>
          </w:p>
        </w:tc>
        <w:tc>
          <w:tcPr>
            <w:tcW w:w="1559" w:type="dxa"/>
            <w:tcBorders>
              <w:top w:val="nil"/>
              <w:left w:val="nil"/>
              <w:bottom w:val="single" w:sz="4" w:space="0" w:color="auto"/>
              <w:right w:val="single" w:sz="8" w:space="0" w:color="auto"/>
            </w:tcBorders>
            <w:shd w:val="clear" w:color="auto" w:fill="auto"/>
            <w:vAlign w:val="center"/>
            <w:hideMark/>
          </w:tcPr>
          <w:p w:rsidR="00EB20FB" w:rsidRPr="00A00452" w:rsidRDefault="00EB20FB" w:rsidP="008110E9">
            <w:pPr>
              <w:jc w:val="center"/>
              <w:rPr>
                <w:color w:val="000000"/>
              </w:rPr>
            </w:pPr>
            <w:r>
              <w:rPr>
                <w:color w:val="000000"/>
              </w:rPr>
              <w:t>Конфигурация пикселей светодиодов</w:t>
            </w:r>
          </w:p>
        </w:tc>
        <w:tc>
          <w:tcPr>
            <w:tcW w:w="1418" w:type="dxa"/>
            <w:tcBorders>
              <w:top w:val="nil"/>
              <w:left w:val="nil"/>
              <w:bottom w:val="single" w:sz="4" w:space="0" w:color="auto"/>
              <w:right w:val="single" w:sz="8" w:space="0" w:color="auto"/>
            </w:tcBorders>
            <w:shd w:val="clear" w:color="auto" w:fill="auto"/>
            <w:vAlign w:val="center"/>
            <w:hideMark/>
          </w:tcPr>
          <w:p w:rsidR="00EB20FB" w:rsidRDefault="00EB20FB" w:rsidP="008110E9">
            <w:pPr>
              <w:jc w:val="center"/>
              <w:rPr>
                <w:color w:val="000000"/>
              </w:rPr>
            </w:pPr>
          </w:p>
        </w:tc>
        <w:tc>
          <w:tcPr>
            <w:tcW w:w="992" w:type="dxa"/>
            <w:tcBorders>
              <w:top w:val="nil"/>
              <w:left w:val="nil"/>
              <w:bottom w:val="single" w:sz="4" w:space="0" w:color="auto"/>
              <w:right w:val="single" w:sz="8" w:space="0" w:color="auto"/>
            </w:tcBorders>
            <w:shd w:val="clear" w:color="auto" w:fill="auto"/>
            <w:vAlign w:val="center"/>
            <w:hideMark/>
          </w:tcPr>
          <w:p w:rsidR="00EB20FB" w:rsidRPr="00A00452" w:rsidRDefault="00EB20FB" w:rsidP="008110E9">
            <w:pPr>
              <w:jc w:val="center"/>
              <w:rPr>
                <w:color w:val="000000"/>
              </w:rPr>
            </w:pPr>
          </w:p>
        </w:tc>
        <w:tc>
          <w:tcPr>
            <w:tcW w:w="1701" w:type="dxa"/>
            <w:tcBorders>
              <w:top w:val="nil"/>
              <w:left w:val="nil"/>
              <w:bottom w:val="single" w:sz="4" w:space="0" w:color="auto"/>
              <w:right w:val="single" w:sz="8" w:space="0" w:color="auto"/>
            </w:tcBorders>
            <w:shd w:val="clear" w:color="auto" w:fill="auto"/>
            <w:vAlign w:val="center"/>
            <w:hideMark/>
          </w:tcPr>
          <w:p w:rsidR="00EB20FB" w:rsidRPr="002061DA" w:rsidRDefault="00EB20FB" w:rsidP="008110E9">
            <w:pPr>
              <w:jc w:val="center"/>
              <w:rPr>
                <w:color w:val="000000"/>
              </w:rPr>
            </w:pPr>
            <w:r>
              <w:rPr>
                <w:color w:val="000000"/>
                <w:lang w:val="en-US"/>
              </w:rPr>
              <w:t xml:space="preserve">SMD </w:t>
            </w:r>
            <w:r>
              <w:rPr>
                <w:color w:val="000000"/>
              </w:rPr>
              <w:t>(монтируемые на поверхность)</w:t>
            </w:r>
          </w:p>
        </w:tc>
        <w:tc>
          <w:tcPr>
            <w:tcW w:w="992" w:type="dxa"/>
            <w:vMerge/>
            <w:tcBorders>
              <w:top w:val="nil"/>
              <w:left w:val="single" w:sz="8" w:space="0" w:color="auto"/>
              <w:bottom w:val="single" w:sz="8" w:space="0" w:color="000000"/>
              <w:right w:val="single" w:sz="8" w:space="0" w:color="auto"/>
            </w:tcBorders>
            <w:vAlign w:val="center"/>
            <w:hideMark/>
          </w:tcPr>
          <w:p w:rsidR="00EB20FB" w:rsidRPr="00A00452" w:rsidRDefault="00EB20FB" w:rsidP="008110E9">
            <w:pPr>
              <w:rPr>
                <w:color w:val="000000"/>
              </w:rPr>
            </w:pPr>
          </w:p>
        </w:tc>
        <w:tc>
          <w:tcPr>
            <w:tcW w:w="1134" w:type="dxa"/>
            <w:tcBorders>
              <w:top w:val="nil"/>
              <w:left w:val="nil"/>
              <w:bottom w:val="single" w:sz="4" w:space="0" w:color="auto"/>
              <w:right w:val="single" w:sz="8" w:space="0" w:color="auto"/>
            </w:tcBorders>
            <w:shd w:val="clear" w:color="auto" w:fill="auto"/>
            <w:vAlign w:val="center"/>
            <w:hideMark/>
          </w:tcPr>
          <w:p w:rsidR="00EB20FB" w:rsidRPr="00A00452" w:rsidRDefault="00EB20FB" w:rsidP="008110E9">
            <w:pPr>
              <w:jc w:val="center"/>
              <w:rPr>
                <w:color w:val="000000"/>
              </w:rPr>
            </w:pPr>
          </w:p>
        </w:tc>
      </w:tr>
      <w:tr w:rsidR="00EB20FB" w:rsidRPr="00A00452" w:rsidTr="008110E9">
        <w:trPr>
          <w:trHeight w:val="365"/>
        </w:trPr>
        <w:tc>
          <w:tcPr>
            <w:tcW w:w="568" w:type="dxa"/>
            <w:vMerge/>
            <w:tcBorders>
              <w:left w:val="single" w:sz="8" w:space="0" w:color="auto"/>
              <w:right w:val="single" w:sz="8" w:space="0" w:color="auto"/>
            </w:tcBorders>
            <w:vAlign w:val="center"/>
            <w:hideMark/>
          </w:tcPr>
          <w:p w:rsidR="00EB20FB" w:rsidRPr="00A00452" w:rsidRDefault="00EB20FB" w:rsidP="008110E9">
            <w:pPr>
              <w:rPr>
                <w:color w:val="000000"/>
              </w:rPr>
            </w:pPr>
          </w:p>
        </w:tc>
        <w:tc>
          <w:tcPr>
            <w:tcW w:w="1559" w:type="dxa"/>
            <w:vMerge/>
            <w:tcBorders>
              <w:top w:val="nil"/>
              <w:left w:val="single" w:sz="8" w:space="0" w:color="auto"/>
              <w:bottom w:val="single" w:sz="8" w:space="0" w:color="000000"/>
              <w:right w:val="single" w:sz="8" w:space="0" w:color="auto"/>
            </w:tcBorders>
            <w:vAlign w:val="center"/>
            <w:hideMark/>
          </w:tcPr>
          <w:p w:rsidR="00EB20FB" w:rsidRPr="00A00452" w:rsidRDefault="00EB20FB" w:rsidP="008110E9">
            <w:pPr>
              <w:rPr>
                <w:color w:val="000000"/>
              </w:rPr>
            </w:pPr>
          </w:p>
        </w:tc>
        <w:tc>
          <w:tcPr>
            <w:tcW w:w="1559" w:type="dxa"/>
            <w:tcBorders>
              <w:top w:val="nil"/>
              <w:left w:val="nil"/>
              <w:bottom w:val="single" w:sz="4" w:space="0" w:color="auto"/>
              <w:right w:val="single" w:sz="8" w:space="0" w:color="auto"/>
            </w:tcBorders>
            <w:shd w:val="clear" w:color="auto" w:fill="auto"/>
            <w:vAlign w:val="center"/>
            <w:hideMark/>
          </w:tcPr>
          <w:p w:rsidR="00EB20FB" w:rsidRDefault="00EB20FB" w:rsidP="008110E9">
            <w:pPr>
              <w:jc w:val="center"/>
              <w:rPr>
                <w:color w:val="000000"/>
              </w:rPr>
            </w:pPr>
            <w:r>
              <w:rPr>
                <w:color w:val="000000"/>
              </w:rPr>
              <w:t>Состав пикселя</w:t>
            </w:r>
          </w:p>
        </w:tc>
        <w:tc>
          <w:tcPr>
            <w:tcW w:w="1418" w:type="dxa"/>
            <w:tcBorders>
              <w:top w:val="nil"/>
              <w:left w:val="nil"/>
              <w:bottom w:val="single" w:sz="4" w:space="0" w:color="auto"/>
              <w:right w:val="single" w:sz="8" w:space="0" w:color="auto"/>
            </w:tcBorders>
            <w:shd w:val="clear" w:color="auto" w:fill="auto"/>
            <w:vAlign w:val="center"/>
            <w:hideMark/>
          </w:tcPr>
          <w:p w:rsidR="00EB20FB" w:rsidRDefault="00EB20FB" w:rsidP="008110E9">
            <w:pPr>
              <w:jc w:val="center"/>
              <w:rPr>
                <w:color w:val="000000"/>
              </w:rPr>
            </w:pPr>
          </w:p>
        </w:tc>
        <w:tc>
          <w:tcPr>
            <w:tcW w:w="992" w:type="dxa"/>
            <w:tcBorders>
              <w:top w:val="nil"/>
              <w:left w:val="nil"/>
              <w:bottom w:val="single" w:sz="4" w:space="0" w:color="auto"/>
              <w:right w:val="single" w:sz="8" w:space="0" w:color="auto"/>
            </w:tcBorders>
            <w:shd w:val="clear" w:color="auto" w:fill="auto"/>
            <w:vAlign w:val="center"/>
            <w:hideMark/>
          </w:tcPr>
          <w:p w:rsidR="00EB20FB" w:rsidRPr="00A00452" w:rsidRDefault="00EB20FB" w:rsidP="008110E9">
            <w:pPr>
              <w:jc w:val="center"/>
              <w:rPr>
                <w:color w:val="000000"/>
              </w:rPr>
            </w:pPr>
          </w:p>
        </w:tc>
        <w:tc>
          <w:tcPr>
            <w:tcW w:w="1701" w:type="dxa"/>
            <w:tcBorders>
              <w:top w:val="nil"/>
              <w:left w:val="nil"/>
              <w:bottom w:val="single" w:sz="4" w:space="0" w:color="auto"/>
              <w:right w:val="single" w:sz="8" w:space="0" w:color="auto"/>
            </w:tcBorders>
            <w:shd w:val="clear" w:color="auto" w:fill="auto"/>
            <w:vAlign w:val="center"/>
            <w:hideMark/>
          </w:tcPr>
          <w:p w:rsidR="00EB20FB" w:rsidRDefault="00EB20FB" w:rsidP="008110E9">
            <w:pPr>
              <w:jc w:val="center"/>
              <w:rPr>
                <w:color w:val="000000"/>
              </w:rPr>
            </w:pPr>
            <w:proofErr w:type="spellStart"/>
            <w:r>
              <w:rPr>
                <w:color w:val="000000"/>
              </w:rPr>
              <w:t>Полноцветный</w:t>
            </w:r>
            <w:proofErr w:type="spellEnd"/>
            <w:r>
              <w:rPr>
                <w:color w:val="000000"/>
              </w:rPr>
              <w:t xml:space="preserve">, </w:t>
            </w:r>
          </w:p>
          <w:p w:rsidR="00EB20FB" w:rsidRPr="002061DA" w:rsidRDefault="00EB20FB" w:rsidP="008110E9">
            <w:pPr>
              <w:jc w:val="center"/>
              <w:rPr>
                <w:color w:val="000000"/>
                <w:lang w:val="en-US"/>
              </w:rPr>
            </w:pPr>
            <w:r>
              <w:rPr>
                <w:color w:val="000000"/>
                <w:lang w:val="en-US"/>
              </w:rPr>
              <w:t>1R1G1B</w:t>
            </w:r>
          </w:p>
        </w:tc>
        <w:tc>
          <w:tcPr>
            <w:tcW w:w="992" w:type="dxa"/>
            <w:vMerge/>
            <w:tcBorders>
              <w:top w:val="nil"/>
              <w:left w:val="single" w:sz="8" w:space="0" w:color="auto"/>
              <w:bottom w:val="single" w:sz="8" w:space="0" w:color="000000"/>
              <w:right w:val="single" w:sz="8" w:space="0" w:color="auto"/>
            </w:tcBorders>
            <w:vAlign w:val="center"/>
            <w:hideMark/>
          </w:tcPr>
          <w:p w:rsidR="00EB20FB" w:rsidRPr="00A00452" w:rsidRDefault="00EB20FB" w:rsidP="008110E9">
            <w:pPr>
              <w:rPr>
                <w:color w:val="000000"/>
              </w:rPr>
            </w:pPr>
          </w:p>
        </w:tc>
        <w:tc>
          <w:tcPr>
            <w:tcW w:w="1134" w:type="dxa"/>
            <w:tcBorders>
              <w:top w:val="nil"/>
              <w:left w:val="nil"/>
              <w:bottom w:val="single" w:sz="4" w:space="0" w:color="auto"/>
              <w:right w:val="single" w:sz="8" w:space="0" w:color="auto"/>
            </w:tcBorders>
            <w:shd w:val="clear" w:color="auto" w:fill="auto"/>
            <w:vAlign w:val="center"/>
            <w:hideMark/>
          </w:tcPr>
          <w:p w:rsidR="00EB20FB" w:rsidRPr="00A00452" w:rsidRDefault="00EB20FB" w:rsidP="008110E9">
            <w:pPr>
              <w:jc w:val="center"/>
              <w:rPr>
                <w:color w:val="000000"/>
              </w:rPr>
            </w:pPr>
          </w:p>
        </w:tc>
      </w:tr>
      <w:tr w:rsidR="00EB20FB" w:rsidRPr="00A00452" w:rsidTr="008110E9">
        <w:trPr>
          <w:trHeight w:val="851"/>
        </w:trPr>
        <w:tc>
          <w:tcPr>
            <w:tcW w:w="568" w:type="dxa"/>
            <w:vMerge/>
            <w:tcBorders>
              <w:left w:val="single" w:sz="8" w:space="0" w:color="auto"/>
              <w:right w:val="single" w:sz="8" w:space="0" w:color="auto"/>
            </w:tcBorders>
            <w:vAlign w:val="center"/>
            <w:hideMark/>
          </w:tcPr>
          <w:p w:rsidR="00EB20FB" w:rsidRPr="00A00452" w:rsidRDefault="00EB20FB" w:rsidP="008110E9">
            <w:pPr>
              <w:rPr>
                <w:color w:val="000000"/>
              </w:rPr>
            </w:pPr>
          </w:p>
        </w:tc>
        <w:tc>
          <w:tcPr>
            <w:tcW w:w="1559" w:type="dxa"/>
            <w:vMerge/>
            <w:tcBorders>
              <w:top w:val="nil"/>
              <w:left w:val="single" w:sz="8" w:space="0" w:color="auto"/>
              <w:bottom w:val="single" w:sz="8" w:space="0" w:color="000000"/>
              <w:right w:val="single" w:sz="8" w:space="0" w:color="auto"/>
            </w:tcBorders>
            <w:vAlign w:val="center"/>
            <w:hideMark/>
          </w:tcPr>
          <w:p w:rsidR="00EB20FB" w:rsidRPr="00A00452" w:rsidRDefault="00EB20FB" w:rsidP="008110E9">
            <w:pPr>
              <w:rPr>
                <w:color w:val="000000"/>
              </w:rPr>
            </w:pPr>
          </w:p>
        </w:tc>
        <w:tc>
          <w:tcPr>
            <w:tcW w:w="1559" w:type="dxa"/>
            <w:tcBorders>
              <w:top w:val="nil"/>
              <w:left w:val="nil"/>
              <w:bottom w:val="single" w:sz="4" w:space="0" w:color="auto"/>
              <w:right w:val="single" w:sz="8" w:space="0" w:color="auto"/>
            </w:tcBorders>
            <w:shd w:val="clear" w:color="auto" w:fill="auto"/>
            <w:vAlign w:val="center"/>
            <w:hideMark/>
          </w:tcPr>
          <w:p w:rsidR="00EB20FB" w:rsidRPr="00A00452" w:rsidRDefault="00EB20FB" w:rsidP="008110E9">
            <w:pPr>
              <w:jc w:val="center"/>
              <w:rPr>
                <w:color w:val="000000"/>
              </w:rPr>
            </w:pPr>
            <w:r w:rsidRPr="00A00452">
              <w:rPr>
                <w:color w:val="000000"/>
              </w:rPr>
              <w:t>Разрешение одного модуля</w:t>
            </w:r>
          </w:p>
        </w:tc>
        <w:tc>
          <w:tcPr>
            <w:tcW w:w="1418" w:type="dxa"/>
            <w:tcBorders>
              <w:top w:val="nil"/>
              <w:left w:val="nil"/>
              <w:bottom w:val="single" w:sz="4" w:space="0" w:color="auto"/>
              <w:right w:val="single" w:sz="8" w:space="0" w:color="auto"/>
            </w:tcBorders>
            <w:shd w:val="clear" w:color="auto" w:fill="auto"/>
            <w:vAlign w:val="center"/>
            <w:hideMark/>
          </w:tcPr>
          <w:p w:rsidR="00EB20FB" w:rsidRPr="00A00452" w:rsidRDefault="00EB20FB" w:rsidP="008110E9">
            <w:pPr>
              <w:jc w:val="center"/>
              <w:rPr>
                <w:color w:val="000000"/>
              </w:rPr>
            </w:pPr>
            <w:r w:rsidRPr="00A00452">
              <w:rPr>
                <w:color w:val="000000"/>
              </w:rPr>
              <w:t>по горизонтали 32, по вертикали 16</w:t>
            </w:r>
          </w:p>
        </w:tc>
        <w:tc>
          <w:tcPr>
            <w:tcW w:w="992" w:type="dxa"/>
            <w:tcBorders>
              <w:top w:val="nil"/>
              <w:left w:val="nil"/>
              <w:bottom w:val="single" w:sz="4" w:space="0" w:color="auto"/>
              <w:right w:val="single" w:sz="8" w:space="0" w:color="auto"/>
            </w:tcBorders>
            <w:shd w:val="clear" w:color="auto" w:fill="auto"/>
            <w:vAlign w:val="center"/>
            <w:hideMark/>
          </w:tcPr>
          <w:p w:rsidR="00EB20FB" w:rsidRPr="00A00452" w:rsidRDefault="00EB20FB" w:rsidP="008110E9">
            <w:pPr>
              <w:jc w:val="center"/>
              <w:rPr>
                <w:color w:val="000000"/>
              </w:rPr>
            </w:pPr>
            <w:r w:rsidRPr="00A00452">
              <w:rPr>
                <w:color w:val="000000"/>
              </w:rPr>
              <w:t>-</w:t>
            </w:r>
          </w:p>
        </w:tc>
        <w:tc>
          <w:tcPr>
            <w:tcW w:w="1701" w:type="dxa"/>
            <w:tcBorders>
              <w:top w:val="nil"/>
              <w:left w:val="nil"/>
              <w:bottom w:val="single" w:sz="4" w:space="0" w:color="auto"/>
              <w:right w:val="single" w:sz="8" w:space="0" w:color="auto"/>
            </w:tcBorders>
            <w:shd w:val="clear" w:color="auto" w:fill="auto"/>
            <w:vAlign w:val="center"/>
            <w:hideMark/>
          </w:tcPr>
          <w:p w:rsidR="00EB20FB" w:rsidRPr="00A00452" w:rsidRDefault="00EB20FB" w:rsidP="008110E9">
            <w:pPr>
              <w:jc w:val="center"/>
              <w:rPr>
                <w:color w:val="000000"/>
              </w:rPr>
            </w:pPr>
            <w:r w:rsidRPr="00A00452">
              <w:rPr>
                <w:color w:val="000000"/>
              </w:rPr>
              <w:t>-</w:t>
            </w:r>
          </w:p>
        </w:tc>
        <w:tc>
          <w:tcPr>
            <w:tcW w:w="992" w:type="dxa"/>
            <w:vMerge/>
            <w:tcBorders>
              <w:top w:val="nil"/>
              <w:left w:val="single" w:sz="8" w:space="0" w:color="auto"/>
              <w:bottom w:val="single" w:sz="8" w:space="0" w:color="000000"/>
              <w:right w:val="single" w:sz="8" w:space="0" w:color="auto"/>
            </w:tcBorders>
            <w:vAlign w:val="center"/>
            <w:hideMark/>
          </w:tcPr>
          <w:p w:rsidR="00EB20FB" w:rsidRPr="00A00452" w:rsidRDefault="00EB20FB" w:rsidP="008110E9">
            <w:pPr>
              <w:rPr>
                <w:color w:val="000000"/>
              </w:rPr>
            </w:pPr>
          </w:p>
        </w:tc>
        <w:tc>
          <w:tcPr>
            <w:tcW w:w="1134" w:type="dxa"/>
            <w:tcBorders>
              <w:top w:val="nil"/>
              <w:left w:val="nil"/>
              <w:bottom w:val="single" w:sz="4" w:space="0" w:color="auto"/>
              <w:right w:val="single" w:sz="8" w:space="0" w:color="auto"/>
            </w:tcBorders>
            <w:shd w:val="clear" w:color="auto" w:fill="auto"/>
            <w:vAlign w:val="center"/>
            <w:hideMark/>
          </w:tcPr>
          <w:p w:rsidR="00EB20FB" w:rsidRPr="00A00452" w:rsidRDefault="00EB20FB" w:rsidP="008110E9">
            <w:pPr>
              <w:jc w:val="center"/>
              <w:rPr>
                <w:color w:val="000000"/>
              </w:rPr>
            </w:pPr>
            <w:r w:rsidRPr="00A00452">
              <w:rPr>
                <w:color w:val="000000"/>
              </w:rPr>
              <w:t>пиксель</w:t>
            </w:r>
          </w:p>
        </w:tc>
      </w:tr>
      <w:tr w:rsidR="00EB20FB" w:rsidRPr="00A00452" w:rsidTr="008110E9">
        <w:trPr>
          <w:trHeight w:val="357"/>
        </w:trPr>
        <w:tc>
          <w:tcPr>
            <w:tcW w:w="568" w:type="dxa"/>
            <w:vMerge/>
            <w:tcBorders>
              <w:left w:val="single" w:sz="8" w:space="0" w:color="auto"/>
              <w:right w:val="single" w:sz="8" w:space="0" w:color="auto"/>
            </w:tcBorders>
            <w:vAlign w:val="center"/>
            <w:hideMark/>
          </w:tcPr>
          <w:p w:rsidR="00EB20FB" w:rsidRPr="00A00452" w:rsidRDefault="00EB20FB" w:rsidP="008110E9">
            <w:pPr>
              <w:rPr>
                <w:color w:val="000000"/>
              </w:rPr>
            </w:pPr>
          </w:p>
        </w:tc>
        <w:tc>
          <w:tcPr>
            <w:tcW w:w="1559" w:type="dxa"/>
            <w:vMerge/>
            <w:tcBorders>
              <w:top w:val="nil"/>
              <w:left w:val="single" w:sz="8" w:space="0" w:color="auto"/>
              <w:bottom w:val="single" w:sz="8" w:space="0" w:color="000000"/>
              <w:right w:val="single" w:sz="8" w:space="0" w:color="auto"/>
            </w:tcBorders>
            <w:vAlign w:val="center"/>
            <w:hideMark/>
          </w:tcPr>
          <w:p w:rsidR="00EB20FB" w:rsidRPr="00A00452" w:rsidRDefault="00EB20FB" w:rsidP="008110E9">
            <w:pPr>
              <w:rPr>
                <w:color w:val="000000"/>
              </w:rPr>
            </w:pPr>
          </w:p>
        </w:tc>
        <w:tc>
          <w:tcPr>
            <w:tcW w:w="1559" w:type="dxa"/>
            <w:tcBorders>
              <w:top w:val="nil"/>
              <w:left w:val="nil"/>
              <w:bottom w:val="single" w:sz="4" w:space="0" w:color="auto"/>
              <w:right w:val="single" w:sz="8" w:space="0" w:color="auto"/>
            </w:tcBorders>
            <w:shd w:val="clear" w:color="auto" w:fill="auto"/>
            <w:vAlign w:val="center"/>
            <w:hideMark/>
          </w:tcPr>
          <w:p w:rsidR="00EB20FB" w:rsidRPr="00A00452" w:rsidRDefault="00EB20FB" w:rsidP="008110E9">
            <w:pPr>
              <w:jc w:val="center"/>
              <w:rPr>
                <w:color w:val="000000"/>
              </w:rPr>
            </w:pPr>
            <w:r w:rsidRPr="00A00452">
              <w:rPr>
                <w:color w:val="000000"/>
              </w:rPr>
              <w:t xml:space="preserve">Угол обзора по вертикали </w:t>
            </w:r>
          </w:p>
        </w:tc>
        <w:tc>
          <w:tcPr>
            <w:tcW w:w="1418" w:type="dxa"/>
            <w:tcBorders>
              <w:top w:val="nil"/>
              <w:left w:val="nil"/>
              <w:bottom w:val="single" w:sz="4" w:space="0" w:color="auto"/>
              <w:right w:val="single" w:sz="8" w:space="0" w:color="auto"/>
            </w:tcBorders>
            <w:shd w:val="clear" w:color="auto" w:fill="auto"/>
            <w:vAlign w:val="center"/>
            <w:hideMark/>
          </w:tcPr>
          <w:p w:rsidR="00EB20FB" w:rsidRPr="00A00452" w:rsidRDefault="00EB20FB" w:rsidP="008110E9">
            <w:pPr>
              <w:jc w:val="center"/>
              <w:rPr>
                <w:color w:val="000000"/>
              </w:rPr>
            </w:pPr>
            <w:r>
              <w:rPr>
                <w:color w:val="000000"/>
              </w:rPr>
              <w:t>100</w:t>
            </w:r>
          </w:p>
        </w:tc>
        <w:tc>
          <w:tcPr>
            <w:tcW w:w="992" w:type="dxa"/>
            <w:tcBorders>
              <w:top w:val="nil"/>
              <w:left w:val="nil"/>
              <w:bottom w:val="single" w:sz="4" w:space="0" w:color="auto"/>
              <w:right w:val="single" w:sz="8" w:space="0" w:color="auto"/>
            </w:tcBorders>
            <w:shd w:val="clear" w:color="auto" w:fill="auto"/>
            <w:vAlign w:val="center"/>
            <w:hideMark/>
          </w:tcPr>
          <w:p w:rsidR="00EB20FB" w:rsidRPr="00A00452" w:rsidRDefault="00EB20FB" w:rsidP="008110E9">
            <w:pPr>
              <w:jc w:val="center"/>
              <w:rPr>
                <w:color w:val="000000"/>
              </w:rPr>
            </w:pPr>
            <w:r>
              <w:rPr>
                <w:color w:val="000000"/>
              </w:rPr>
              <w:t>100</w:t>
            </w:r>
          </w:p>
        </w:tc>
        <w:tc>
          <w:tcPr>
            <w:tcW w:w="1701" w:type="dxa"/>
            <w:tcBorders>
              <w:top w:val="nil"/>
              <w:left w:val="nil"/>
              <w:bottom w:val="single" w:sz="4" w:space="0" w:color="auto"/>
              <w:right w:val="single" w:sz="8" w:space="0" w:color="auto"/>
            </w:tcBorders>
            <w:shd w:val="clear" w:color="auto" w:fill="auto"/>
            <w:vAlign w:val="center"/>
            <w:hideMark/>
          </w:tcPr>
          <w:p w:rsidR="00EB20FB" w:rsidRPr="00A00452" w:rsidRDefault="00EB20FB" w:rsidP="008110E9">
            <w:pPr>
              <w:jc w:val="center"/>
              <w:rPr>
                <w:color w:val="000000"/>
              </w:rPr>
            </w:pPr>
            <w:r w:rsidRPr="00A00452">
              <w:rPr>
                <w:color w:val="000000"/>
              </w:rPr>
              <w:t>-</w:t>
            </w:r>
          </w:p>
        </w:tc>
        <w:tc>
          <w:tcPr>
            <w:tcW w:w="992" w:type="dxa"/>
            <w:vMerge/>
            <w:tcBorders>
              <w:top w:val="nil"/>
              <w:left w:val="single" w:sz="8" w:space="0" w:color="auto"/>
              <w:bottom w:val="single" w:sz="8" w:space="0" w:color="000000"/>
              <w:right w:val="single" w:sz="8" w:space="0" w:color="auto"/>
            </w:tcBorders>
            <w:vAlign w:val="center"/>
            <w:hideMark/>
          </w:tcPr>
          <w:p w:rsidR="00EB20FB" w:rsidRPr="00A00452" w:rsidRDefault="00EB20FB" w:rsidP="008110E9">
            <w:pPr>
              <w:rPr>
                <w:color w:val="000000"/>
              </w:rPr>
            </w:pPr>
          </w:p>
        </w:tc>
        <w:tc>
          <w:tcPr>
            <w:tcW w:w="1134" w:type="dxa"/>
            <w:tcBorders>
              <w:top w:val="nil"/>
              <w:left w:val="nil"/>
              <w:bottom w:val="single" w:sz="4" w:space="0" w:color="auto"/>
              <w:right w:val="single" w:sz="8" w:space="0" w:color="auto"/>
            </w:tcBorders>
            <w:shd w:val="clear" w:color="auto" w:fill="auto"/>
            <w:vAlign w:val="center"/>
            <w:hideMark/>
          </w:tcPr>
          <w:p w:rsidR="00EB20FB" w:rsidRPr="00A00452" w:rsidRDefault="00EB20FB" w:rsidP="008110E9">
            <w:pPr>
              <w:jc w:val="center"/>
              <w:rPr>
                <w:color w:val="000000"/>
              </w:rPr>
            </w:pPr>
            <w:r w:rsidRPr="00A00452">
              <w:rPr>
                <w:color w:val="000000"/>
              </w:rPr>
              <w:t>°</w:t>
            </w:r>
          </w:p>
        </w:tc>
      </w:tr>
      <w:tr w:rsidR="00EB20FB" w:rsidRPr="00A00452" w:rsidTr="008110E9">
        <w:trPr>
          <w:trHeight w:val="448"/>
        </w:trPr>
        <w:tc>
          <w:tcPr>
            <w:tcW w:w="568" w:type="dxa"/>
            <w:vMerge/>
            <w:tcBorders>
              <w:left w:val="single" w:sz="8" w:space="0" w:color="auto"/>
              <w:right w:val="single" w:sz="8" w:space="0" w:color="auto"/>
            </w:tcBorders>
            <w:vAlign w:val="center"/>
            <w:hideMark/>
          </w:tcPr>
          <w:p w:rsidR="00EB20FB" w:rsidRPr="00A00452" w:rsidRDefault="00EB20FB" w:rsidP="008110E9">
            <w:pPr>
              <w:rPr>
                <w:color w:val="000000"/>
              </w:rPr>
            </w:pPr>
          </w:p>
        </w:tc>
        <w:tc>
          <w:tcPr>
            <w:tcW w:w="1559" w:type="dxa"/>
            <w:vMerge/>
            <w:tcBorders>
              <w:top w:val="nil"/>
              <w:left w:val="single" w:sz="8" w:space="0" w:color="auto"/>
              <w:bottom w:val="nil"/>
              <w:right w:val="single" w:sz="8" w:space="0" w:color="auto"/>
            </w:tcBorders>
            <w:vAlign w:val="center"/>
            <w:hideMark/>
          </w:tcPr>
          <w:p w:rsidR="00EB20FB" w:rsidRPr="00A00452" w:rsidRDefault="00EB20FB" w:rsidP="008110E9">
            <w:pPr>
              <w:rPr>
                <w:color w:val="000000"/>
              </w:rPr>
            </w:pPr>
          </w:p>
        </w:tc>
        <w:tc>
          <w:tcPr>
            <w:tcW w:w="1559" w:type="dxa"/>
            <w:tcBorders>
              <w:top w:val="nil"/>
              <w:left w:val="nil"/>
              <w:bottom w:val="single" w:sz="4" w:space="0" w:color="auto"/>
              <w:right w:val="single" w:sz="8" w:space="0" w:color="auto"/>
            </w:tcBorders>
            <w:shd w:val="clear" w:color="auto" w:fill="auto"/>
            <w:vAlign w:val="center"/>
            <w:hideMark/>
          </w:tcPr>
          <w:p w:rsidR="00EB20FB" w:rsidRPr="00A00452" w:rsidRDefault="00EB20FB" w:rsidP="008110E9">
            <w:pPr>
              <w:jc w:val="center"/>
              <w:rPr>
                <w:color w:val="000000"/>
              </w:rPr>
            </w:pPr>
            <w:r w:rsidRPr="00A00452">
              <w:rPr>
                <w:color w:val="000000"/>
              </w:rPr>
              <w:t>Регулировка яркости</w:t>
            </w:r>
          </w:p>
        </w:tc>
        <w:tc>
          <w:tcPr>
            <w:tcW w:w="1418" w:type="dxa"/>
            <w:tcBorders>
              <w:top w:val="nil"/>
              <w:left w:val="nil"/>
              <w:bottom w:val="single" w:sz="4" w:space="0" w:color="auto"/>
              <w:right w:val="single" w:sz="8" w:space="0" w:color="auto"/>
            </w:tcBorders>
            <w:shd w:val="clear" w:color="auto" w:fill="auto"/>
            <w:vAlign w:val="center"/>
            <w:hideMark/>
          </w:tcPr>
          <w:p w:rsidR="00EB20FB" w:rsidRPr="00A00452" w:rsidRDefault="00EB20FB" w:rsidP="008110E9">
            <w:pPr>
              <w:jc w:val="center"/>
              <w:rPr>
                <w:color w:val="000000"/>
              </w:rPr>
            </w:pPr>
            <w:r w:rsidRPr="00A00452">
              <w:rPr>
                <w:color w:val="000000"/>
              </w:rPr>
              <w:t>-</w:t>
            </w:r>
          </w:p>
        </w:tc>
        <w:tc>
          <w:tcPr>
            <w:tcW w:w="992" w:type="dxa"/>
            <w:tcBorders>
              <w:top w:val="nil"/>
              <w:left w:val="nil"/>
              <w:bottom w:val="single" w:sz="4" w:space="0" w:color="auto"/>
              <w:right w:val="single" w:sz="8" w:space="0" w:color="auto"/>
            </w:tcBorders>
            <w:shd w:val="clear" w:color="auto" w:fill="auto"/>
            <w:vAlign w:val="center"/>
            <w:hideMark/>
          </w:tcPr>
          <w:p w:rsidR="00EB20FB" w:rsidRPr="00A00452" w:rsidRDefault="00EB20FB" w:rsidP="008110E9">
            <w:pPr>
              <w:jc w:val="center"/>
              <w:rPr>
                <w:color w:val="000000"/>
              </w:rPr>
            </w:pPr>
            <w:r w:rsidRPr="00A00452">
              <w:rPr>
                <w:color w:val="000000"/>
              </w:rPr>
              <w:t>-</w:t>
            </w:r>
          </w:p>
        </w:tc>
        <w:tc>
          <w:tcPr>
            <w:tcW w:w="1701" w:type="dxa"/>
            <w:tcBorders>
              <w:top w:val="nil"/>
              <w:left w:val="nil"/>
              <w:bottom w:val="single" w:sz="4" w:space="0" w:color="auto"/>
              <w:right w:val="single" w:sz="8" w:space="0" w:color="auto"/>
            </w:tcBorders>
            <w:shd w:val="clear" w:color="auto" w:fill="auto"/>
            <w:vAlign w:val="center"/>
            <w:hideMark/>
          </w:tcPr>
          <w:p w:rsidR="00EB20FB" w:rsidRPr="00A00452" w:rsidRDefault="00EB20FB" w:rsidP="008110E9">
            <w:pPr>
              <w:jc w:val="center"/>
              <w:rPr>
                <w:color w:val="000000"/>
              </w:rPr>
            </w:pPr>
            <w:r w:rsidRPr="00A00452">
              <w:rPr>
                <w:color w:val="000000"/>
              </w:rPr>
              <w:t>Автоматическая и ручная</w:t>
            </w:r>
          </w:p>
        </w:tc>
        <w:tc>
          <w:tcPr>
            <w:tcW w:w="992" w:type="dxa"/>
            <w:vMerge/>
            <w:tcBorders>
              <w:top w:val="nil"/>
              <w:left w:val="single" w:sz="8" w:space="0" w:color="auto"/>
              <w:bottom w:val="single" w:sz="4" w:space="0" w:color="auto"/>
              <w:right w:val="single" w:sz="8" w:space="0" w:color="auto"/>
            </w:tcBorders>
            <w:vAlign w:val="center"/>
            <w:hideMark/>
          </w:tcPr>
          <w:p w:rsidR="00EB20FB" w:rsidRPr="00A00452" w:rsidRDefault="00EB20FB" w:rsidP="008110E9">
            <w:pPr>
              <w:rPr>
                <w:color w:val="000000"/>
              </w:rPr>
            </w:pPr>
          </w:p>
        </w:tc>
        <w:tc>
          <w:tcPr>
            <w:tcW w:w="1134" w:type="dxa"/>
            <w:tcBorders>
              <w:top w:val="nil"/>
              <w:left w:val="nil"/>
              <w:bottom w:val="single" w:sz="4" w:space="0" w:color="auto"/>
              <w:right w:val="single" w:sz="8" w:space="0" w:color="auto"/>
            </w:tcBorders>
            <w:shd w:val="clear" w:color="auto" w:fill="auto"/>
            <w:vAlign w:val="center"/>
            <w:hideMark/>
          </w:tcPr>
          <w:p w:rsidR="00EB20FB" w:rsidRPr="00A00452" w:rsidRDefault="00EB20FB" w:rsidP="008110E9">
            <w:pPr>
              <w:jc w:val="center"/>
              <w:rPr>
                <w:color w:val="000000"/>
              </w:rPr>
            </w:pPr>
            <w:r w:rsidRPr="00A00452">
              <w:rPr>
                <w:color w:val="000000"/>
              </w:rPr>
              <w:t>-</w:t>
            </w:r>
          </w:p>
        </w:tc>
      </w:tr>
      <w:tr w:rsidR="00EB20FB" w:rsidRPr="00A00452" w:rsidTr="005B2242">
        <w:trPr>
          <w:trHeight w:val="267"/>
        </w:trPr>
        <w:tc>
          <w:tcPr>
            <w:tcW w:w="568" w:type="dxa"/>
            <w:vMerge/>
            <w:tcBorders>
              <w:left w:val="single" w:sz="8" w:space="0" w:color="auto"/>
              <w:right w:val="single" w:sz="8" w:space="0" w:color="auto"/>
            </w:tcBorders>
            <w:vAlign w:val="center"/>
            <w:hideMark/>
          </w:tcPr>
          <w:p w:rsidR="00EB20FB" w:rsidRPr="00A00452" w:rsidRDefault="00EB20FB" w:rsidP="008110E9">
            <w:pPr>
              <w:rPr>
                <w:color w:val="000000"/>
              </w:rPr>
            </w:pPr>
          </w:p>
        </w:tc>
        <w:tc>
          <w:tcPr>
            <w:tcW w:w="1559" w:type="dxa"/>
            <w:vMerge w:val="restart"/>
            <w:tcBorders>
              <w:top w:val="nil"/>
              <w:left w:val="single" w:sz="8" w:space="0" w:color="auto"/>
              <w:right w:val="single" w:sz="4" w:space="0" w:color="auto"/>
            </w:tcBorders>
            <w:vAlign w:val="center"/>
            <w:hideMark/>
          </w:tcPr>
          <w:p w:rsidR="00EB20FB" w:rsidRPr="00A00452" w:rsidRDefault="00EB20FB" w:rsidP="008110E9">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0FB" w:rsidRPr="00A00452" w:rsidRDefault="00EB20FB" w:rsidP="008110E9">
            <w:pPr>
              <w:jc w:val="center"/>
              <w:rPr>
                <w:color w:val="000000"/>
              </w:rPr>
            </w:pPr>
            <w:r>
              <w:rPr>
                <w:color w:val="000000"/>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0FB" w:rsidRPr="00A00452" w:rsidRDefault="00EB20FB" w:rsidP="008110E9">
            <w:pPr>
              <w:jc w:val="center"/>
              <w:rPr>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0FB" w:rsidRPr="00A00452" w:rsidRDefault="00EB20FB" w:rsidP="008110E9">
            <w:pPr>
              <w:jc w:val="cente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0FB" w:rsidRPr="00A00452" w:rsidRDefault="00EB20FB" w:rsidP="008110E9">
            <w:pPr>
              <w:jc w:val="center"/>
              <w:rPr>
                <w:color w:val="000000"/>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EB20FB" w:rsidRPr="00A00452" w:rsidRDefault="00EB20FB" w:rsidP="008110E9">
            <w:pP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0FB" w:rsidRPr="00A00452" w:rsidRDefault="00EB20FB" w:rsidP="008110E9">
            <w:pPr>
              <w:jc w:val="center"/>
              <w:rPr>
                <w:color w:val="000000"/>
              </w:rPr>
            </w:pPr>
          </w:p>
        </w:tc>
      </w:tr>
      <w:tr w:rsidR="00EB20FB" w:rsidRPr="00A00452" w:rsidTr="00D00795">
        <w:trPr>
          <w:trHeight w:val="267"/>
        </w:trPr>
        <w:tc>
          <w:tcPr>
            <w:tcW w:w="568" w:type="dxa"/>
            <w:vMerge/>
            <w:tcBorders>
              <w:left w:val="single" w:sz="8" w:space="0" w:color="auto"/>
              <w:right w:val="single" w:sz="8" w:space="0" w:color="auto"/>
            </w:tcBorders>
            <w:vAlign w:val="center"/>
            <w:hideMark/>
          </w:tcPr>
          <w:p w:rsidR="00EB20FB" w:rsidRPr="00A00452" w:rsidRDefault="00EB20FB" w:rsidP="008110E9">
            <w:pPr>
              <w:rPr>
                <w:color w:val="000000"/>
              </w:rPr>
            </w:pPr>
          </w:p>
        </w:tc>
        <w:tc>
          <w:tcPr>
            <w:tcW w:w="1559" w:type="dxa"/>
            <w:vMerge/>
            <w:tcBorders>
              <w:left w:val="single" w:sz="8" w:space="0" w:color="auto"/>
              <w:right w:val="single" w:sz="4" w:space="0" w:color="auto"/>
            </w:tcBorders>
            <w:vAlign w:val="center"/>
            <w:hideMark/>
          </w:tcPr>
          <w:p w:rsidR="00EB20FB" w:rsidRPr="00A00452" w:rsidRDefault="00EB20FB" w:rsidP="008110E9">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0FB" w:rsidRPr="00EB20FB" w:rsidRDefault="00EB20FB" w:rsidP="009A7492">
            <w:pPr>
              <w:jc w:val="center"/>
              <w:rPr>
                <w:b/>
                <w:color w:val="000000"/>
              </w:rPr>
            </w:pPr>
            <w:r w:rsidRPr="00EB20FB">
              <w:rPr>
                <w:b/>
                <w:color w:val="000000"/>
              </w:rPr>
              <w:t>Размер экрана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0FB" w:rsidRPr="00EB20FB" w:rsidRDefault="00EB20FB" w:rsidP="009A7492">
            <w:pPr>
              <w:jc w:val="center"/>
              <w:rPr>
                <w:b/>
                <w:color w:val="000000"/>
              </w:rPr>
            </w:pPr>
            <w:r w:rsidRPr="00EB20FB">
              <w:rPr>
                <w:b/>
                <w:color w:val="000000"/>
              </w:rPr>
              <w:t>ширина от 5,76, высота от 2,88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0FB" w:rsidRPr="00A00452" w:rsidRDefault="00EB20FB" w:rsidP="009A7492">
            <w:pPr>
              <w:jc w:val="center"/>
              <w:rPr>
                <w:color w:val="000000"/>
              </w:rPr>
            </w:pPr>
            <w:r w:rsidRPr="00A00452">
              <w:rPr>
                <w:color w:val="00000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0FB" w:rsidRPr="00A00452" w:rsidRDefault="00EB20FB" w:rsidP="009A7492">
            <w:pPr>
              <w:jc w:val="center"/>
              <w:rPr>
                <w:color w:val="000000"/>
              </w:rPr>
            </w:pPr>
            <w:r w:rsidRPr="00A00452">
              <w:rPr>
                <w:color w:val="000000"/>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EB20FB" w:rsidRPr="00A00452" w:rsidRDefault="00EB20FB" w:rsidP="009A7492">
            <w:pP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0FB" w:rsidRPr="00A00452" w:rsidRDefault="00EB20FB" w:rsidP="009A7492">
            <w:pPr>
              <w:jc w:val="center"/>
              <w:rPr>
                <w:color w:val="000000"/>
              </w:rPr>
            </w:pPr>
            <w:r w:rsidRPr="00A00452">
              <w:rPr>
                <w:color w:val="000000"/>
              </w:rPr>
              <w:t>м</w:t>
            </w:r>
          </w:p>
        </w:tc>
      </w:tr>
      <w:tr w:rsidR="00EB20FB" w:rsidRPr="00A00452" w:rsidTr="00986D57">
        <w:trPr>
          <w:trHeight w:val="267"/>
        </w:trPr>
        <w:tc>
          <w:tcPr>
            <w:tcW w:w="568" w:type="dxa"/>
            <w:vMerge/>
            <w:tcBorders>
              <w:left w:val="single" w:sz="8" w:space="0" w:color="auto"/>
              <w:bottom w:val="single" w:sz="4" w:space="0" w:color="auto"/>
              <w:right w:val="single" w:sz="8" w:space="0" w:color="auto"/>
            </w:tcBorders>
            <w:vAlign w:val="center"/>
            <w:hideMark/>
          </w:tcPr>
          <w:p w:rsidR="00EB20FB" w:rsidRPr="00A00452" w:rsidRDefault="00EB20FB" w:rsidP="008110E9">
            <w:pPr>
              <w:rPr>
                <w:color w:val="000000"/>
              </w:rPr>
            </w:pPr>
          </w:p>
        </w:tc>
        <w:tc>
          <w:tcPr>
            <w:tcW w:w="1559" w:type="dxa"/>
            <w:vMerge/>
            <w:tcBorders>
              <w:left w:val="single" w:sz="8" w:space="0" w:color="auto"/>
              <w:bottom w:val="single" w:sz="4" w:space="0" w:color="auto"/>
              <w:right w:val="single" w:sz="4" w:space="0" w:color="auto"/>
            </w:tcBorders>
            <w:vAlign w:val="center"/>
            <w:hideMark/>
          </w:tcPr>
          <w:p w:rsidR="00EB20FB" w:rsidRPr="00A00452" w:rsidRDefault="00EB20FB" w:rsidP="008110E9">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0FB" w:rsidRPr="00A00452" w:rsidRDefault="00EB20FB" w:rsidP="009A7492">
            <w:pPr>
              <w:jc w:val="center"/>
              <w:rPr>
                <w:color w:val="000000"/>
              </w:rPr>
            </w:pPr>
            <w:r>
              <w:rPr>
                <w:color w:val="000000"/>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0FB" w:rsidRDefault="00EB20FB" w:rsidP="009A7492">
            <w:pPr>
              <w:jc w:val="center"/>
              <w:rPr>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0FB" w:rsidRPr="00A00452" w:rsidRDefault="00EB20FB" w:rsidP="009A7492">
            <w:pPr>
              <w:jc w:val="cente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0FB" w:rsidRPr="00A00452" w:rsidRDefault="00EB20FB" w:rsidP="009A7492">
            <w:pPr>
              <w:jc w:val="center"/>
              <w:rPr>
                <w:color w:val="000000"/>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EB20FB" w:rsidRPr="00A00452" w:rsidRDefault="00EB20FB" w:rsidP="009A7492">
            <w:pP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0FB" w:rsidRPr="00A00452" w:rsidRDefault="00EB20FB" w:rsidP="009A7492">
            <w:pPr>
              <w:jc w:val="center"/>
              <w:rPr>
                <w:color w:val="000000"/>
              </w:rPr>
            </w:pPr>
          </w:p>
        </w:tc>
      </w:tr>
      <w:tr w:rsidR="00EB20FB" w:rsidRPr="00A00452" w:rsidTr="008110E9">
        <w:trPr>
          <w:trHeight w:val="267"/>
        </w:trPr>
        <w:tc>
          <w:tcPr>
            <w:tcW w:w="568" w:type="dxa"/>
            <w:vMerge w:val="restart"/>
            <w:tcBorders>
              <w:top w:val="single" w:sz="4" w:space="0" w:color="auto"/>
              <w:left w:val="single" w:sz="4" w:space="0" w:color="auto"/>
              <w:right w:val="single" w:sz="4" w:space="0" w:color="auto"/>
            </w:tcBorders>
            <w:vAlign w:val="center"/>
            <w:hideMark/>
          </w:tcPr>
          <w:p w:rsidR="00EB20FB" w:rsidRPr="00A00452" w:rsidRDefault="00EB20FB" w:rsidP="008110E9">
            <w:pPr>
              <w:jc w:val="center"/>
              <w:rPr>
                <w:color w:val="000000"/>
              </w:rPr>
            </w:pPr>
            <w:r w:rsidRPr="00A00452">
              <w:rPr>
                <w:color w:val="000000"/>
              </w:rPr>
              <w:t>2</w:t>
            </w:r>
          </w:p>
        </w:tc>
        <w:tc>
          <w:tcPr>
            <w:tcW w:w="1559" w:type="dxa"/>
            <w:vMerge w:val="restart"/>
            <w:tcBorders>
              <w:top w:val="single" w:sz="4" w:space="0" w:color="auto"/>
              <w:left w:val="single" w:sz="4" w:space="0" w:color="auto"/>
              <w:right w:val="single" w:sz="4" w:space="0" w:color="auto"/>
            </w:tcBorders>
            <w:vAlign w:val="center"/>
            <w:hideMark/>
          </w:tcPr>
          <w:p w:rsidR="00EB20FB" w:rsidRPr="00A00452" w:rsidRDefault="00EB20FB" w:rsidP="008110E9">
            <w:pPr>
              <w:jc w:val="center"/>
              <w:rPr>
                <w:color w:val="000000"/>
              </w:rPr>
            </w:pPr>
            <w:r w:rsidRPr="00A00452">
              <w:rPr>
                <w:color w:val="000000"/>
              </w:rPr>
              <w:t>Карта приема</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0FB" w:rsidRPr="00A00452" w:rsidRDefault="00EB20FB" w:rsidP="008110E9">
            <w:pPr>
              <w:jc w:val="center"/>
              <w:rPr>
                <w:color w:val="000000"/>
              </w:rPr>
            </w:pPr>
            <w:r w:rsidRPr="00A00452">
              <w:rPr>
                <w:color w:val="000000"/>
              </w:rPr>
              <w:t>Область управления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0FB" w:rsidRPr="00A00452" w:rsidRDefault="00EB20FB" w:rsidP="008110E9">
            <w:pPr>
              <w:jc w:val="center"/>
              <w:rPr>
                <w:color w:val="000000"/>
              </w:rPr>
            </w:pPr>
            <w:r w:rsidRPr="00A00452">
              <w:rPr>
                <w:color w:val="000000"/>
              </w:rPr>
              <w:t xml:space="preserve">по горизонтали </w:t>
            </w:r>
            <w:r w:rsidRPr="00A00452">
              <w:rPr>
                <w:color w:val="000000"/>
              </w:rPr>
              <w:lastRenderedPageBreak/>
              <w:t>384, по вертикали 384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0FB" w:rsidRPr="00A00452" w:rsidRDefault="00EB20FB" w:rsidP="008110E9">
            <w:pPr>
              <w:jc w:val="center"/>
              <w:rPr>
                <w:color w:val="000000"/>
              </w:rPr>
            </w:pPr>
            <w:r w:rsidRPr="00A00452">
              <w:rPr>
                <w:color w:val="000000"/>
              </w:rPr>
              <w:lastRenderedPageBreak/>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0FB" w:rsidRPr="00A00452" w:rsidRDefault="00EB20FB" w:rsidP="008110E9">
            <w:pPr>
              <w:jc w:val="center"/>
              <w:rPr>
                <w:color w:val="000000"/>
              </w:rPr>
            </w:pPr>
            <w:r w:rsidRPr="00A00452">
              <w:rPr>
                <w:color w:val="000000"/>
              </w:rPr>
              <w:t>-</w:t>
            </w:r>
          </w:p>
        </w:tc>
        <w:tc>
          <w:tcPr>
            <w:tcW w:w="992" w:type="dxa"/>
            <w:vMerge w:val="restart"/>
            <w:tcBorders>
              <w:top w:val="single" w:sz="4" w:space="0" w:color="auto"/>
              <w:left w:val="single" w:sz="4" w:space="0" w:color="auto"/>
              <w:right w:val="single" w:sz="4" w:space="0" w:color="auto"/>
            </w:tcBorders>
            <w:vAlign w:val="center"/>
            <w:hideMark/>
          </w:tcPr>
          <w:p w:rsidR="00EB20FB" w:rsidRPr="00A00452" w:rsidRDefault="00EB20FB" w:rsidP="008110E9">
            <w:pPr>
              <w:jc w:val="center"/>
              <w:rPr>
                <w:color w:val="000000"/>
              </w:rPr>
            </w:pPr>
            <w:r w:rsidRPr="00A00452">
              <w:rPr>
                <w:color w:val="00000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0FB" w:rsidRPr="00A00452" w:rsidRDefault="00EB20FB" w:rsidP="008110E9">
            <w:pPr>
              <w:jc w:val="center"/>
              <w:rPr>
                <w:color w:val="000000"/>
              </w:rPr>
            </w:pPr>
            <w:r w:rsidRPr="00A00452">
              <w:rPr>
                <w:color w:val="000000"/>
              </w:rPr>
              <w:t>пиксель</w:t>
            </w:r>
          </w:p>
        </w:tc>
      </w:tr>
      <w:tr w:rsidR="00EB20FB" w:rsidRPr="00A00452" w:rsidTr="008110E9">
        <w:trPr>
          <w:trHeight w:val="267"/>
        </w:trPr>
        <w:tc>
          <w:tcPr>
            <w:tcW w:w="568" w:type="dxa"/>
            <w:vMerge/>
            <w:tcBorders>
              <w:left w:val="single" w:sz="4" w:space="0" w:color="auto"/>
              <w:right w:val="single" w:sz="4" w:space="0" w:color="auto"/>
            </w:tcBorders>
            <w:vAlign w:val="center"/>
          </w:tcPr>
          <w:p w:rsidR="00EB20FB" w:rsidRPr="00A00452" w:rsidRDefault="00EB20FB" w:rsidP="008110E9">
            <w:pPr>
              <w:rPr>
                <w:color w:val="000000"/>
              </w:rPr>
            </w:pPr>
          </w:p>
        </w:tc>
        <w:tc>
          <w:tcPr>
            <w:tcW w:w="1559" w:type="dxa"/>
            <w:vMerge/>
            <w:tcBorders>
              <w:left w:val="single" w:sz="4" w:space="0" w:color="auto"/>
              <w:right w:val="single" w:sz="4" w:space="0" w:color="auto"/>
            </w:tcBorders>
            <w:vAlign w:val="center"/>
          </w:tcPr>
          <w:p w:rsidR="00EB20FB" w:rsidRPr="00A00452" w:rsidRDefault="00EB20FB" w:rsidP="008110E9">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8110E9">
            <w:pPr>
              <w:jc w:val="center"/>
              <w:rPr>
                <w:color w:val="000000"/>
              </w:rPr>
            </w:pPr>
            <w:r w:rsidRPr="00A00452">
              <w:rPr>
                <w:color w:val="000000"/>
              </w:rPr>
              <w:t>Ступеней регулировки яркости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8110E9">
            <w:pPr>
              <w:jc w:val="center"/>
              <w:rPr>
                <w:color w:val="000000"/>
              </w:rPr>
            </w:pPr>
            <w:r w:rsidRPr="00A00452">
              <w:rPr>
                <w:color w:val="000000"/>
              </w:rPr>
              <w:t>от 250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8110E9">
            <w:pPr>
              <w:jc w:val="center"/>
              <w:rPr>
                <w:color w:val="000000"/>
              </w:rPr>
            </w:pPr>
            <w:r w:rsidRPr="00A00452">
              <w:rPr>
                <w:color w:val="00000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8110E9">
            <w:pPr>
              <w:jc w:val="center"/>
              <w:rPr>
                <w:color w:val="000000"/>
              </w:rPr>
            </w:pPr>
            <w:r w:rsidRPr="00A00452">
              <w:rPr>
                <w:color w:val="000000"/>
              </w:rPr>
              <w:t>-</w:t>
            </w:r>
          </w:p>
        </w:tc>
        <w:tc>
          <w:tcPr>
            <w:tcW w:w="992" w:type="dxa"/>
            <w:vMerge/>
            <w:tcBorders>
              <w:left w:val="single" w:sz="4" w:space="0" w:color="auto"/>
              <w:right w:val="single" w:sz="4" w:space="0" w:color="auto"/>
            </w:tcBorders>
            <w:vAlign w:val="center"/>
          </w:tcPr>
          <w:p w:rsidR="00EB20FB" w:rsidRPr="00A00452" w:rsidRDefault="00EB20FB" w:rsidP="008110E9">
            <w:pP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8110E9">
            <w:pPr>
              <w:jc w:val="center"/>
              <w:rPr>
                <w:color w:val="000000"/>
              </w:rPr>
            </w:pPr>
            <w:r w:rsidRPr="00A00452">
              <w:rPr>
                <w:color w:val="000000"/>
              </w:rPr>
              <w:t>шт.</w:t>
            </w:r>
          </w:p>
        </w:tc>
      </w:tr>
      <w:tr w:rsidR="00EB20FB" w:rsidRPr="00A00452" w:rsidTr="007A14CA">
        <w:trPr>
          <w:trHeight w:val="267"/>
        </w:trPr>
        <w:tc>
          <w:tcPr>
            <w:tcW w:w="568" w:type="dxa"/>
            <w:vMerge/>
            <w:tcBorders>
              <w:left w:val="single" w:sz="4" w:space="0" w:color="auto"/>
              <w:right w:val="single" w:sz="4" w:space="0" w:color="auto"/>
            </w:tcBorders>
            <w:vAlign w:val="center"/>
          </w:tcPr>
          <w:p w:rsidR="00EB20FB" w:rsidRPr="00A00452" w:rsidRDefault="00EB20FB" w:rsidP="008110E9">
            <w:pPr>
              <w:rPr>
                <w:color w:val="000000"/>
              </w:rPr>
            </w:pPr>
          </w:p>
        </w:tc>
        <w:tc>
          <w:tcPr>
            <w:tcW w:w="1559" w:type="dxa"/>
            <w:vMerge/>
            <w:tcBorders>
              <w:left w:val="single" w:sz="4" w:space="0" w:color="auto"/>
              <w:right w:val="single" w:sz="4" w:space="0" w:color="auto"/>
            </w:tcBorders>
            <w:vAlign w:val="center"/>
          </w:tcPr>
          <w:p w:rsidR="00EB20FB" w:rsidRPr="00A00452" w:rsidRDefault="00EB20FB" w:rsidP="008110E9">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8110E9">
            <w:pPr>
              <w:jc w:val="center"/>
              <w:rPr>
                <w:color w:val="000000"/>
              </w:rPr>
            </w:pPr>
            <w:r w:rsidRPr="00A00452">
              <w:rPr>
                <w:color w:val="000000"/>
              </w:rPr>
              <w:t>Интерфейс RJ45 (LAN)</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8110E9">
            <w:pPr>
              <w:jc w:val="center"/>
              <w:rPr>
                <w:color w:val="000000"/>
              </w:rPr>
            </w:pPr>
            <w:r w:rsidRPr="00A00452">
              <w:rPr>
                <w:color w:val="000000"/>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8110E9">
            <w:pPr>
              <w:jc w:val="center"/>
              <w:rPr>
                <w:color w:val="000000"/>
              </w:rPr>
            </w:pPr>
            <w:r w:rsidRPr="00A00452">
              <w:rPr>
                <w:color w:val="00000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8110E9">
            <w:pPr>
              <w:jc w:val="center"/>
              <w:rPr>
                <w:color w:val="000000"/>
              </w:rPr>
            </w:pPr>
            <w:r w:rsidRPr="00A00452">
              <w:rPr>
                <w:color w:val="000000"/>
              </w:rPr>
              <w:t>Наличие</w:t>
            </w:r>
          </w:p>
        </w:tc>
        <w:tc>
          <w:tcPr>
            <w:tcW w:w="992" w:type="dxa"/>
            <w:vMerge/>
            <w:tcBorders>
              <w:left w:val="single" w:sz="4" w:space="0" w:color="auto"/>
              <w:right w:val="single" w:sz="4" w:space="0" w:color="auto"/>
            </w:tcBorders>
            <w:vAlign w:val="center"/>
          </w:tcPr>
          <w:p w:rsidR="00EB20FB" w:rsidRPr="00A00452" w:rsidRDefault="00EB20FB" w:rsidP="008110E9">
            <w:pP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8110E9">
            <w:pPr>
              <w:jc w:val="center"/>
              <w:rPr>
                <w:color w:val="000000"/>
              </w:rPr>
            </w:pPr>
            <w:r w:rsidRPr="00A00452">
              <w:rPr>
                <w:color w:val="000000"/>
              </w:rPr>
              <w:t>-</w:t>
            </w:r>
          </w:p>
        </w:tc>
      </w:tr>
      <w:tr w:rsidR="00EB20FB" w:rsidRPr="00A00452" w:rsidTr="008110E9">
        <w:trPr>
          <w:trHeight w:val="267"/>
        </w:trPr>
        <w:tc>
          <w:tcPr>
            <w:tcW w:w="568" w:type="dxa"/>
            <w:vMerge/>
            <w:tcBorders>
              <w:left w:val="single" w:sz="4" w:space="0" w:color="auto"/>
              <w:bottom w:val="single" w:sz="4" w:space="0" w:color="auto"/>
              <w:right w:val="single" w:sz="4" w:space="0" w:color="auto"/>
            </w:tcBorders>
            <w:vAlign w:val="center"/>
          </w:tcPr>
          <w:p w:rsidR="00EB20FB" w:rsidRPr="00A00452" w:rsidRDefault="00EB20FB" w:rsidP="008110E9">
            <w:pPr>
              <w:rPr>
                <w:color w:val="000000"/>
              </w:rPr>
            </w:pPr>
          </w:p>
        </w:tc>
        <w:tc>
          <w:tcPr>
            <w:tcW w:w="1559" w:type="dxa"/>
            <w:vMerge/>
            <w:tcBorders>
              <w:left w:val="single" w:sz="4" w:space="0" w:color="auto"/>
              <w:bottom w:val="single" w:sz="4" w:space="0" w:color="auto"/>
              <w:right w:val="single" w:sz="4" w:space="0" w:color="auto"/>
            </w:tcBorders>
            <w:vAlign w:val="center"/>
          </w:tcPr>
          <w:p w:rsidR="00EB20FB" w:rsidRPr="00A00452" w:rsidRDefault="00EB20FB" w:rsidP="008110E9">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8110E9">
            <w:pPr>
              <w:jc w:val="center"/>
              <w:rPr>
                <w:color w:val="000000"/>
              </w:rPr>
            </w:pPr>
            <w:r>
              <w:rPr>
                <w:color w:val="000000"/>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8110E9">
            <w:pPr>
              <w:jc w:val="center"/>
              <w:rPr>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8110E9">
            <w:pPr>
              <w:jc w:val="cente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8110E9">
            <w:pPr>
              <w:jc w:val="center"/>
              <w:rPr>
                <w:color w:val="000000"/>
              </w:rPr>
            </w:pPr>
          </w:p>
        </w:tc>
        <w:tc>
          <w:tcPr>
            <w:tcW w:w="992" w:type="dxa"/>
            <w:vMerge/>
            <w:tcBorders>
              <w:left w:val="single" w:sz="4" w:space="0" w:color="auto"/>
              <w:bottom w:val="single" w:sz="4" w:space="0" w:color="auto"/>
              <w:right w:val="single" w:sz="4" w:space="0" w:color="auto"/>
            </w:tcBorders>
            <w:vAlign w:val="center"/>
          </w:tcPr>
          <w:p w:rsidR="00EB20FB" w:rsidRPr="00A00452" w:rsidRDefault="00EB20FB" w:rsidP="008110E9">
            <w:pP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8110E9">
            <w:pPr>
              <w:jc w:val="center"/>
              <w:rPr>
                <w:color w:val="000000"/>
              </w:rPr>
            </w:pPr>
          </w:p>
        </w:tc>
      </w:tr>
      <w:tr w:rsidR="00EB20FB" w:rsidRPr="00A00452" w:rsidTr="00445C46">
        <w:trPr>
          <w:trHeight w:val="267"/>
        </w:trPr>
        <w:tc>
          <w:tcPr>
            <w:tcW w:w="568" w:type="dxa"/>
            <w:vMerge w:val="restart"/>
            <w:tcBorders>
              <w:top w:val="single" w:sz="4" w:space="0" w:color="auto"/>
              <w:left w:val="single" w:sz="4" w:space="0" w:color="auto"/>
              <w:right w:val="single" w:sz="4" w:space="0" w:color="auto"/>
            </w:tcBorders>
            <w:vAlign w:val="center"/>
          </w:tcPr>
          <w:p w:rsidR="00EB20FB" w:rsidRPr="00A00452" w:rsidRDefault="00EB20FB" w:rsidP="002D2F73">
            <w:pPr>
              <w:jc w:val="center"/>
              <w:rPr>
                <w:color w:val="000000"/>
              </w:rPr>
            </w:pPr>
            <w:r w:rsidRPr="00A00452">
              <w:rPr>
                <w:color w:val="000000"/>
              </w:rPr>
              <w:t>3</w:t>
            </w:r>
          </w:p>
        </w:tc>
        <w:tc>
          <w:tcPr>
            <w:tcW w:w="1559" w:type="dxa"/>
            <w:vMerge w:val="restart"/>
            <w:tcBorders>
              <w:top w:val="single" w:sz="4" w:space="0" w:color="auto"/>
              <w:left w:val="single" w:sz="4" w:space="0" w:color="auto"/>
              <w:right w:val="single" w:sz="4" w:space="0" w:color="auto"/>
            </w:tcBorders>
            <w:vAlign w:val="center"/>
          </w:tcPr>
          <w:p w:rsidR="00EB20FB" w:rsidRPr="00A00452" w:rsidRDefault="00EB20FB" w:rsidP="002D2F73">
            <w:pPr>
              <w:jc w:val="center"/>
              <w:rPr>
                <w:color w:val="000000"/>
              </w:rPr>
            </w:pPr>
            <w:r w:rsidRPr="00A00452">
              <w:rPr>
                <w:color w:val="000000"/>
              </w:rPr>
              <w:t>Карта отправки</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2D2F73">
            <w:pPr>
              <w:jc w:val="center"/>
              <w:rPr>
                <w:color w:val="000000"/>
              </w:rPr>
            </w:pPr>
            <w:r w:rsidRPr="00A00452">
              <w:rPr>
                <w:color w:val="000000"/>
              </w:rPr>
              <w:t>Максимальная область управления при 60 Гц</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2D2F73">
            <w:pPr>
              <w:jc w:val="center"/>
              <w:rPr>
                <w:color w:val="000000"/>
              </w:rPr>
            </w:pPr>
            <w:r w:rsidRPr="00A00452">
              <w:rPr>
                <w:color w:val="000000"/>
              </w:rPr>
              <w:t>по горизонтали 1280, по вертикали 1024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2D2F73">
            <w:pPr>
              <w:jc w:val="center"/>
              <w:rPr>
                <w:color w:val="000000"/>
              </w:rPr>
            </w:pPr>
            <w:r w:rsidRPr="00A00452">
              <w:rPr>
                <w:color w:val="00000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2D2F73">
            <w:pPr>
              <w:jc w:val="center"/>
              <w:rPr>
                <w:color w:val="000000"/>
              </w:rPr>
            </w:pPr>
            <w:r w:rsidRPr="00A00452">
              <w:rPr>
                <w:color w:val="000000"/>
              </w:rPr>
              <w:t>-</w:t>
            </w:r>
          </w:p>
        </w:tc>
        <w:tc>
          <w:tcPr>
            <w:tcW w:w="992" w:type="dxa"/>
            <w:vMerge w:val="restart"/>
            <w:tcBorders>
              <w:top w:val="single" w:sz="4" w:space="0" w:color="auto"/>
              <w:left w:val="single" w:sz="4" w:space="0" w:color="auto"/>
              <w:right w:val="single" w:sz="4" w:space="0" w:color="auto"/>
            </w:tcBorders>
            <w:vAlign w:val="center"/>
          </w:tcPr>
          <w:p w:rsidR="00EB20FB" w:rsidRPr="00A00452" w:rsidRDefault="00EB20FB" w:rsidP="002D2F73">
            <w:pPr>
              <w:jc w:val="center"/>
              <w:rPr>
                <w:color w:val="000000"/>
              </w:rPr>
            </w:pPr>
            <w:r w:rsidRPr="00A00452">
              <w:rPr>
                <w:color w:val="00000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2D2F73">
            <w:pPr>
              <w:jc w:val="center"/>
              <w:rPr>
                <w:color w:val="000000"/>
              </w:rPr>
            </w:pPr>
            <w:r w:rsidRPr="00A00452">
              <w:rPr>
                <w:color w:val="000000"/>
              </w:rPr>
              <w:t>пиксель</w:t>
            </w:r>
          </w:p>
        </w:tc>
      </w:tr>
      <w:tr w:rsidR="00EB20FB" w:rsidRPr="00A00452" w:rsidTr="00445C46">
        <w:trPr>
          <w:trHeight w:val="267"/>
        </w:trPr>
        <w:tc>
          <w:tcPr>
            <w:tcW w:w="568" w:type="dxa"/>
            <w:vMerge/>
            <w:tcBorders>
              <w:left w:val="single" w:sz="4" w:space="0" w:color="auto"/>
              <w:right w:val="single" w:sz="4" w:space="0" w:color="auto"/>
            </w:tcBorders>
            <w:vAlign w:val="center"/>
          </w:tcPr>
          <w:p w:rsidR="00EB20FB" w:rsidRPr="00A00452" w:rsidRDefault="00EB20FB" w:rsidP="002D2F73">
            <w:pPr>
              <w:rPr>
                <w:color w:val="000000"/>
              </w:rPr>
            </w:pPr>
          </w:p>
        </w:tc>
        <w:tc>
          <w:tcPr>
            <w:tcW w:w="1559" w:type="dxa"/>
            <w:vMerge/>
            <w:tcBorders>
              <w:left w:val="single" w:sz="4" w:space="0" w:color="auto"/>
              <w:right w:val="single" w:sz="4" w:space="0" w:color="auto"/>
            </w:tcBorders>
            <w:vAlign w:val="center"/>
          </w:tcPr>
          <w:p w:rsidR="00EB20FB" w:rsidRPr="00A00452" w:rsidRDefault="00EB20FB" w:rsidP="002D2F73">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2D2F73">
            <w:pPr>
              <w:jc w:val="center"/>
              <w:rPr>
                <w:color w:val="000000"/>
              </w:rPr>
            </w:pPr>
            <w:r w:rsidRPr="00A00452">
              <w:rPr>
                <w:color w:val="000000"/>
              </w:rPr>
              <w:t>Ступеней регулировки яркости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2D2F73">
            <w:pPr>
              <w:jc w:val="center"/>
              <w:rPr>
                <w:color w:val="000000"/>
              </w:rPr>
            </w:pPr>
            <w:r w:rsidRPr="00A00452">
              <w:rPr>
                <w:color w:val="000000"/>
              </w:rPr>
              <w:t>от 250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2D2F73">
            <w:pPr>
              <w:jc w:val="center"/>
              <w:rPr>
                <w:color w:val="000000"/>
              </w:rPr>
            </w:pPr>
            <w:r w:rsidRPr="00A00452">
              <w:rPr>
                <w:color w:val="00000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2D2F73">
            <w:pPr>
              <w:jc w:val="center"/>
              <w:rPr>
                <w:color w:val="000000"/>
              </w:rPr>
            </w:pPr>
            <w:r w:rsidRPr="00A00452">
              <w:rPr>
                <w:color w:val="000000"/>
              </w:rPr>
              <w:t>-</w:t>
            </w:r>
          </w:p>
        </w:tc>
        <w:tc>
          <w:tcPr>
            <w:tcW w:w="992" w:type="dxa"/>
            <w:vMerge/>
            <w:tcBorders>
              <w:left w:val="single" w:sz="4" w:space="0" w:color="auto"/>
              <w:right w:val="single" w:sz="4" w:space="0" w:color="auto"/>
            </w:tcBorders>
            <w:vAlign w:val="center"/>
          </w:tcPr>
          <w:p w:rsidR="00EB20FB" w:rsidRPr="00A00452" w:rsidRDefault="00EB20FB" w:rsidP="002D2F73">
            <w:pP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2D2F73">
            <w:pPr>
              <w:jc w:val="center"/>
              <w:rPr>
                <w:color w:val="000000"/>
              </w:rPr>
            </w:pPr>
            <w:r w:rsidRPr="00A00452">
              <w:rPr>
                <w:color w:val="000000"/>
              </w:rPr>
              <w:t>шт.</w:t>
            </w:r>
          </w:p>
        </w:tc>
      </w:tr>
      <w:tr w:rsidR="00EB20FB" w:rsidRPr="00A00452" w:rsidTr="00445C46">
        <w:trPr>
          <w:trHeight w:val="267"/>
        </w:trPr>
        <w:tc>
          <w:tcPr>
            <w:tcW w:w="568" w:type="dxa"/>
            <w:vMerge/>
            <w:tcBorders>
              <w:left w:val="single" w:sz="4" w:space="0" w:color="auto"/>
              <w:right w:val="single" w:sz="4" w:space="0" w:color="auto"/>
            </w:tcBorders>
            <w:vAlign w:val="center"/>
          </w:tcPr>
          <w:p w:rsidR="00EB20FB" w:rsidRPr="00A00452" w:rsidRDefault="00EB20FB" w:rsidP="002D2F73">
            <w:pPr>
              <w:rPr>
                <w:color w:val="000000"/>
              </w:rPr>
            </w:pPr>
          </w:p>
        </w:tc>
        <w:tc>
          <w:tcPr>
            <w:tcW w:w="1559" w:type="dxa"/>
            <w:vMerge/>
            <w:tcBorders>
              <w:left w:val="single" w:sz="4" w:space="0" w:color="auto"/>
              <w:right w:val="single" w:sz="4" w:space="0" w:color="auto"/>
            </w:tcBorders>
            <w:vAlign w:val="center"/>
          </w:tcPr>
          <w:p w:rsidR="00EB20FB" w:rsidRPr="00A00452" w:rsidRDefault="00EB20FB" w:rsidP="002D2F73">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2D2F73">
            <w:pPr>
              <w:jc w:val="center"/>
              <w:rPr>
                <w:color w:val="000000"/>
              </w:rPr>
            </w:pPr>
            <w:r w:rsidRPr="00A00452">
              <w:rPr>
                <w:color w:val="000000"/>
              </w:rPr>
              <w:t>Рабочая температура в пределах не уже</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2D2F73">
            <w:pPr>
              <w:jc w:val="center"/>
              <w:rPr>
                <w:color w:val="000000"/>
              </w:rPr>
            </w:pPr>
            <w:r w:rsidRPr="00A00452">
              <w:rPr>
                <w:color w:val="000000"/>
              </w:rPr>
              <w:t>до -35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2D2F73">
            <w:pPr>
              <w:jc w:val="center"/>
              <w:rPr>
                <w:color w:val="000000"/>
              </w:rPr>
            </w:pPr>
            <w:r w:rsidRPr="00A00452">
              <w:rPr>
                <w:color w:val="000000"/>
              </w:rPr>
              <w:t>от +75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2D2F73">
            <w:pPr>
              <w:jc w:val="center"/>
              <w:rPr>
                <w:color w:val="000000"/>
              </w:rPr>
            </w:pPr>
            <w:r w:rsidRPr="00A00452">
              <w:rPr>
                <w:color w:val="000000"/>
              </w:rPr>
              <w:t>-</w:t>
            </w:r>
          </w:p>
        </w:tc>
        <w:tc>
          <w:tcPr>
            <w:tcW w:w="992" w:type="dxa"/>
            <w:vMerge/>
            <w:tcBorders>
              <w:left w:val="single" w:sz="4" w:space="0" w:color="auto"/>
              <w:right w:val="single" w:sz="4" w:space="0" w:color="auto"/>
            </w:tcBorders>
            <w:vAlign w:val="center"/>
          </w:tcPr>
          <w:p w:rsidR="00EB20FB" w:rsidRPr="00A00452" w:rsidRDefault="00EB20FB" w:rsidP="002D2F73">
            <w:pP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2D2F73">
            <w:pPr>
              <w:jc w:val="center"/>
              <w:rPr>
                <w:color w:val="000000"/>
              </w:rPr>
            </w:pPr>
            <w:r w:rsidRPr="00A00452">
              <w:rPr>
                <w:color w:val="000000"/>
              </w:rPr>
              <w:t>°C</w:t>
            </w:r>
          </w:p>
        </w:tc>
      </w:tr>
      <w:tr w:rsidR="00EB20FB" w:rsidRPr="00A00452" w:rsidTr="00445C46">
        <w:trPr>
          <w:trHeight w:val="267"/>
        </w:trPr>
        <w:tc>
          <w:tcPr>
            <w:tcW w:w="568" w:type="dxa"/>
            <w:vMerge/>
            <w:tcBorders>
              <w:left w:val="single" w:sz="4" w:space="0" w:color="auto"/>
              <w:bottom w:val="single" w:sz="4" w:space="0" w:color="auto"/>
              <w:right w:val="single" w:sz="4" w:space="0" w:color="auto"/>
            </w:tcBorders>
            <w:vAlign w:val="center"/>
          </w:tcPr>
          <w:p w:rsidR="00EB20FB" w:rsidRPr="00A00452" w:rsidRDefault="00EB20FB" w:rsidP="002D2F73">
            <w:pPr>
              <w:rPr>
                <w:color w:val="000000"/>
              </w:rPr>
            </w:pPr>
          </w:p>
        </w:tc>
        <w:tc>
          <w:tcPr>
            <w:tcW w:w="1559" w:type="dxa"/>
            <w:vMerge/>
            <w:tcBorders>
              <w:left w:val="single" w:sz="4" w:space="0" w:color="auto"/>
              <w:bottom w:val="single" w:sz="4" w:space="0" w:color="auto"/>
              <w:right w:val="single" w:sz="4" w:space="0" w:color="auto"/>
            </w:tcBorders>
            <w:vAlign w:val="center"/>
          </w:tcPr>
          <w:p w:rsidR="00EB20FB" w:rsidRPr="00A00452" w:rsidRDefault="00EB20FB" w:rsidP="002D2F73">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Default="00EB20FB" w:rsidP="008110E9">
            <w:pPr>
              <w:jc w:val="center"/>
              <w:rPr>
                <w:color w:val="000000"/>
              </w:rPr>
            </w:pPr>
            <w:r>
              <w:rPr>
                <w:color w:val="000000"/>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8110E9">
            <w:pPr>
              <w:jc w:val="center"/>
              <w:rPr>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8110E9">
            <w:pPr>
              <w:jc w:val="cente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8110E9">
            <w:pPr>
              <w:jc w:val="center"/>
              <w:rPr>
                <w:color w:val="000000"/>
              </w:rPr>
            </w:pPr>
          </w:p>
        </w:tc>
        <w:tc>
          <w:tcPr>
            <w:tcW w:w="992" w:type="dxa"/>
            <w:vMerge/>
            <w:tcBorders>
              <w:left w:val="single" w:sz="4" w:space="0" w:color="auto"/>
              <w:bottom w:val="single" w:sz="4" w:space="0" w:color="auto"/>
              <w:right w:val="single" w:sz="4" w:space="0" w:color="auto"/>
            </w:tcBorders>
            <w:vAlign w:val="center"/>
          </w:tcPr>
          <w:p w:rsidR="00EB20FB" w:rsidRPr="00A00452" w:rsidRDefault="00EB20FB" w:rsidP="008110E9">
            <w:pP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8110E9">
            <w:pPr>
              <w:jc w:val="center"/>
              <w:rPr>
                <w:color w:val="000000"/>
              </w:rPr>
            </w:pPr>
          </w:p>
        </w:tc>
      </w:tr>
      <w:tr w:rsidR="00EB20FB" w:rsidRPr="00A00452" w:rsidTr="00EF2681">
        <w:trPr>
          <w:trHeight w:val="267"/>
        </w:trPr>
        <w:tc>
          <w:tcPr>
            <w:tcW w:w="568" w:type="dxa"/>
            <w:vMerge w:val="restart"/>
            <w:tcBorders>
              <w:top w:val="single" w:sz="4" w:space="0" w:color="auto"/>
              <w:left w:val="single" w:sz="4" w:space="0" w:color="auto"/>
              <w:right w:val="single" w:sz="4" w:space="0" w:color="auto"/>
            </w:tcBorders>
            <w:vAlign w:val="center"/>
          </w:tcPr>
          <w:p w:rsidR="00EB20FB" w:rsidRPr="00A00452" w:rsidRDefault="00EB20FB" w:rsidP="002D2F73">
            <w:pPr>
              <w:jc w:val="center"/>
              <w:rPr>
                <w:color w:val="000000"/>
              </w:rPr>
            </w:pPr>
            <w:r w:rsidRPr="00A00452">
              <w:rPr>
                <w:color w:val="000000"/>
              </w:rPr>
              <w:t>4</w:t>
            </w:r>
          </w:p>
        </w:tc>
        <w:tc>
          <w:tcPr>
            <w:tcW w:w="1559" w:type="dxa"/>
            <w:vMerge w:val="restart"/>
            <w:tcBorders>
              <w:top w:val="single" w:sz="4" w:space="0" w:color="auto"/>
              <w:left w:val="single" w:sz="4" w:space="0" w:color="auto"/>
              <w:right w:val="single" w:sz="4" w:space="0" w:color="auto"/>
            </w:tcBorders>
            <w:vAlign w:val="center"/>
          </w:tcPr>
          <w:p w:rsidR="00EB20FB" w:rsidRPr="00A00452" w:rsidRDefault="00EB20FB" w:rsidP="002D2F73">
            <w:pPr>
              <w:jc w:val="center"/>
              <w:rPr>
                <w:color w:val="000000"/>
              </w:rPr>
            </w:pPr>
            <w:r w:rsidRPr="00A00452">
              <w:rPr>
                <w:color w:val="000000"/>
              </w:rPr>
              <w:t>Блок питания</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2D2F73">
            <w:pPr>
              <w:jc w:val="center"/>
              <w:rPr>
                <w:color w:val="000000"/>
              </w:rPr>
            </w:pPr>
            <w:r w:rsidRPr="00A00452">
              <w:rPr>
                <w:color w:val="000000"/>
              </w:rPr>
              <w:t>Мощность</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2D2F73">
            <w:pPr>
              <w:jc w:val="center"/>
              <w:rPr>
                <w:color w:val="000000"/>
              </w:rPr>
            </w:pPr>
            <w:r w:rsidRPr="00A00452">
              <w:rPr>
                <w:color w:val="000000"/>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2D2F73">
            <w:pPr>
              <w:jc w:val="center"/>
              <w:rPr>
                <w:color w:val="000000"/>
              </w:rPr>
            </w:pPr>
            <w:r w:rsidRPr="00A00452">
              <w:rPr>
                <w:color w:val="00000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2D2F73">
            <w:pPr>
              <w:jc w:val="center"/>
              <w:rPr>
                <w:color w:val="000000"/>
              </w:rPr>
            </w:pPr>
            <w:r w:rsidRPr="00A00452">
              <w:rPr>
                <w:color w:val="000000"/>
              </w:rPr>
              <w:t>-</w:t>
            </w:r>
          </w:p>
        </w:tc>
        <w:tc>
          <w:tcPr>
            <w:tcW w:w="992" w:type="dxa"/>
            <w:vMerge w:val="restart"/>
            <w:tcBorders>
              <w:top w:val="single" w:sz="4" w:space="0" w:color="auto"/>
              <w:left w:val="single" w:sz="4" w:space="0" w:color="auto"/>
              <w:right w:val="single" w:sz="4" w:space="0" w:color="auto"/>
            </w:tcBorders>
            <w:vAlign w:val="center"/>
          </w:tcPr>
          <w:p w:rsidR="00EB20FB" w:rsidRPr="00A00452" w:rsidRDefault="00EB20FB" w:rsidP="002D2F73">
            <w:pPr>
              <w:jc w:val="center"/>
              <w:rPr>
                <w:color w:val="000000"/>
              </w:rPr>
            </w:pPr>
            <w:r w:rsidRPr="00A00452">
              <w:rPr>
                <w:color w:val="00000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2D2F73">
            <w:pPr>
              <w:jc w:val="center"/>
              <w:rPr>
                <w:color w:val="000000"/>
              </w:rPr>
            </w:pPr>
            <w:r w:rsidRPr="00A00452">
              <w:rPr>
                <w:color w:val="000000"/>
              </w:rPr>
              <w:t>Вт</w:t>
            </w:r>
          </w:p>
        </w:tc>
      </w:tr>
      <w:tr w:rsidR="00EB20FB" w:rsidRPr="00A00452" w:rsidTr="00EF2681">
        <w:trPr>
          <w:trHeight w:val="267"/>
        </w:trPr>
        <w:tc>
          <w:tcPr>
            <w:tcW w:w="568" w:type="dxa"/>
            <w:vMerge/>
            <w:tcBorders>
              <w:left w:val="single" w:sz="4" w:space="0" w:color="auto"/>
              <w:right w:val="single" w:sz="4" w:space="0" w:color="auto"/>
            </w:tcBorders>
            <w:vAlign w:val="center"/>
          </w:tcPr>
          <w:p w:rsidR="00EB20FB" w:rsidRPr="00A00452" w:rsidRDefault="00EB20FB" w:rsidP="002D2F73">
            <w:pPr>
              <w:rPr>
                <w:color w:val="000000"/>
              </w:rPr>
            </w:pPr>
          </w:p>
        </w:tc>
        <w:tc>
          <w:tcPr>
            <w:tcW w:w="1559" w:type="dxa"/>
            <w:vMerge/>
            <w:tcBorders>
              <w:left w:val="single" w:sz="4" w:space="0" w:color="auto"/>
              <w:right w:val="single" w:sz="4" w:space="0" w:color="auto"/>
            </w:tcBorders>
            <w:vAlign w:val="center"/>
          </w:tcPr>
          <w:p w:rsidR="00EB20FB" w:rsidRPr="00A00452" w:rsidRDefault="00EB20FB" w:rsidP="002D2F73">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2D2F73">
            <w:pPr>
              <w:jc w:val="center"/>
              <w:rPr>
                <w:color w:val="000000"/>
              </w:rPr>
            </w:pPr>
            <w:r w:rsidRPr="00A00452">
              <w:rPr>
                <w:color w:val="000000"/>
              </w:rPr>
              <w:t>Размер</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2D2F73">
            <w:pPr>
              <w:jc w:val="center"/>
              <w:rPr>
                <w:color w:val="000000"/>
              </w:rPr>
            </w:pPr>
            <w:r w:rsidRPr="00A00452">
              <w:rPr>
                <w:color w:val="000000"/>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2D2F73">
            <w:pPr>
              <w:jc w:val="center"/>
              <w:rPr>
                <w:color w:val="000000"/>
              </w:rPr>
            </w:pPr>
            <w:r w:rsidRPr="00A00452">
              <w:rPr>
                <w:color w:val="000000"/>
              </w:rPr>
              <w:t>длина до 200, ширина 110, высота 50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2D2F73">
            <w:pPr>
              <w:jc w:val="center"/>
              <w:rPr>
                <w:color w:val="000000"/>
              </w:rPr>
            </w:pPr>
            <w:r w:rsidRPr="00A00452">
              <w:rPr>
                <w:color w:val="000000"/>
              </w:rPr>
              <w:t>-</w:t>
            </w:r>
          </w:p>
        </w:tc>
        <w:tc>
          <w:tcPr>
            <w:tcW w:w="992" w:type="dxa"/>
            <w:vMerge/>
            <w:tcBorders>
              <w:left w:val="single" w:sz="4" w:space="0" w:color="auto"/>
              <w:right w:val="single" w:sz="4" w:space="0" w:color="auto"/>
            </w:tcBorders>
            <w:vAlign w:val="center"/>
          </w:tcPr>
          <w:p w:rsidR="00EB20FB" w:rsidRPr="00A00452" w:rsidRDefault="00EB20FB" w:rsidP="002D2F73">
            <w:pP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2D2F73">
            <w:pPr>
              <w:jc w:val="center"/>
              <w:rPr>
                <w:color w:val="000000"/>
              </w:rPr>
            </w:pPr>
            <w:r w:rsidRPr="00A00452">
              <w:rPr>
                <w:color w:val="000000"/>
              </w:rPr>
              <w:t>мм</w:t>
            </w:r>
          </w:p>
        </w:tc>
      </w:tr>
      <w:tr w:rsidR="00EB20FB" w:rsidRPr="00A00452" w:rsidTr="00EF2681">
        <w:trPr>
          <w:trHeight w:val="267"/>
        </w:trPr>
        <w:tc>
          <w:tcPr>
            <w:tcW w:w="568" w:type="dxa"/>
            <w:vMerge/>
            <w:tcBorders>
              <w:left w:val="single" w:sz="4" w:space="0" w:color="auto"/>
              <w:bottom w:val="single" w:sz="4" w:space="0" w:color="auto"/>
              <w:right w:val="single" w:sz="4" w:space="0" w:color="auto"/>
            </w:tcBorders>
            <w:vAlign w:val="center"/>
          </w:tcPr>
          <w:p w:rsidR="00EB20FB" w:rsidRPr="00A00452" w:rsidRDefault="00EB20FB" w:rsidP="002D2F73">
            <w:pPr>
              <w:rPr>
                <w:color w:val="000000"/>
              </w:rPr>
            </w:pPr>
          </w:p>
        </w:tc>
        <w:tc>
          <w:tcPr>
            <w:tcW w:w="1559" w:type="dxa"/>
            <w:vMerge/>
            <w:tcBorders>
              <w:left w:val="single" w:sz="4" w:space="0" w:color="auto"/>
              <w:bottom w:val="single" w:sz="4" w:space="0" w:color="auto"/>
              <w:right w:val="single" w:sz="4" w:space="0" w:color="auto"/>
            </w:tcBorders>
            <w:vAlign w:val="center"/>
          </w:tcPr>
          <w:p w:rsidR="00EB20FB" w:rsidRPr="00A00452" w:rsidRDefault="00EB20FB" w:rsidP="002D2F73">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Default="00EB20FB" w:rsidP="008110E9">
            <w:pPr>
              <w:jc w:val="center"/>
              <w:rPr>
                <w:color w:val="000000"/>
              </w:rPr>
            </w:pPr>
            <w:r>
              <w:rPr>
                <w:color w:val="000000"/>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8110E9">
            <w:pPr>
              <w:jc w:val="center"/>
              <w:rPr>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8110E9">
            <w:pPr>
              <w:jc w:val="cente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8110E9">
            <w:pPr>
              <w:jc w:val="center"/>
              <w:rPr>
                <w:color w:val="000000"/>
              </w:rPr>
            </w:pPr>
          </w:p>
        </w:tc>
        <w:tc>
          <w:tcPr>
            <w:tcW w:w="992" w:type="dxa"/>
            <w:vMerge/>
            <w:tcBorders>
              <w:left w:val="single" w:sz="4" w:space="0" w:color="auto"/>
              <w:bottom w:val="single" w:sz="4" w:space="0" w:color="auto"/>
              <w:right w:val="single" w:sz="4" w:space="0" w:color="auto"/>
            </w:tcBorders>
            <w:vAlign w:val="center"/>
          </w:tcPr>
          <w:p w:rsidR="00EB20FB" w:rsidRPr="00A00452" w:rsidRDefault="00EB20FB" w:rsidP="008110E9">
            <w:pP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8110E9">
            <w:pPr>
              <w:jc w:val="center"/>
              <w:rPr>
                <w:color w:val="000000"/>
              </w:rPr>
            </w:pPr>
          </w:p>
        </w:tc>
      </w:tr>
      <w:tr w:rsidR="00EB20FB" w:rsidRPr="00A00452" w:rsidTr="008110E9">
        <w:trPr>
          <w:trHeight w:val="267"/>
        </w:trPr>
        <w:tc>
          <w:tcPr>
            <w:tcW w:w="568" w:type="dxa"/>
            <w:tcBorders>
              <w:top w:val="single" w:sz="4" w:space="0" w:color="auto"/>
              <w:left w:val="single" w:sz="4" w:space="0" w:color="auto"/>
              <w:bottom w:val="single" w:sz="4" w:space="0" w:color="auto"/>
              <w:right w:val="single" w:sz="4" w:space="0" w:color="auto"/>
            </w:tcBorders>
            <w:vAlign w:val="center"/>
          </w:tcPr>
          <w:p w:rsidR="00EB20FB" w:rsidRPr="00A00452" w:rsidRDefault="00EB20FB" w:rsidP="002D2F73">
            <w:pPr>
              <w:rPr>
                <w:color w:val="000000"/>
              </w:rPr>
            </w:pPr>
            <w:r>
              <w:rPr>
                <w:color w:val="000000"/>
              </w:rPr>
              <w:t>…</w:t>
            </w:r>
          </w:p>
        </w:tc>
        <w:tc>
          <w:tcPr>
            <w:tcW w:w="1559" w:type="dxa"/>
            <w:tcBorders>
              <w:top w:val="single" w:sz="4" w:space="0" w:color="auto"/>
              <w:left w:val="single" w:sz="4" w:space="0" w:color="auto"/>
              <w:bottom w:val="single" w:sz="4" w:space="0" w:color="auto"/>
              <w:right w:val="single" w:sz="4" w:space="0" w:color="auto"/>
            </w:tcBorders>
            <w:vAlign w:val="center"/>
          </w:tcPr>
          <w:p w:rsidR="00EB20FB" w:rsidRPr="00A00452" w:rsidRDefault="00EB20FB" w:rsidP="002D2F73">
            <w:pPr>
              <w:rPr>
                <w:color w:val="000000"/>
              </w:rPr>
            </w:pPr>
            <w:r>
              <w:rPr>
                <w:color w:val="00000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Default="00EB20FB" w:rsidP="008110E9">
            <w:pPr>
              <w:jc w:val="center"/>
              <w:rPr>
                <w:color w:val="000000"/>
              </w:rPr>
            </w:pPr>
            <w:r>
              <w:rPr>
                <w:color w:val="000000"/>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8110E9">
            <w:pPr>
              <w:jc w:val="center"/>
              <w:rPr>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8110E9">
            <w:pPr>
              <w:jc w:val="cente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8110E9">
            <w:pPr>
              <w:jc w:val="center"/>
              <w:rPr>
                <w:color w:val="000000"/>
              </w:rPr>
            </w:pPr>
          </w:p>
        </w:tc>
        <w:tc>
          <w:tcPr>
            <w:tcW w:w="992" w:type="dxa"/>
            <w:tcBorders>
              <w:top w:val="single" w:sz="4" w:space="0" w:color="auto"/>
              <w:left w:val="single" w:sz="4" w:space="0" w:color="auto"/>
              <w:bottom w:val="single" w:sz="4" w:space="0" w:color="auto"/>
              <w:right w:val="single" w:sz="4" w:space="0" w:color="auto"/>
            </w:tcBorders>
            <w:vAlign w:val="center"/>
          </w:tcPr>
          <w:p w:rsidR="00EB20FB" w:rsidRPr="00A00452" w:rsidRDefault="00EB20FB" w:rsidP="008110E9">
            <w:pP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B20FB" w:rsidRPr="00A00452" w:rsidRDefault="00EB20FB" w:rsidP="008110E9">
            <w:pPr>
              <w:jc w:val="center"/>
              <w:rPr>
                <w:color w:val="000000"/>
              </w:rPr>
            </w:pPr>
          </w:p>
        </w:tc>
      </w:tr>
    </w:tbl>
    <w:p w:rsidR="00E86433" w:rsidRDefault="00983263" w:rsidP="003155C9">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Таким образом, информация о </w:t>
      </w:r>
      <w:r w:rsidRPr="003155C9">
        <w:rPr>
          <w:rFonts w:eastAsiaTheme="minorHAnsi"/>
          <w:sz w:val="26"/>
          <w:szCs w:val="26"/>
          <w:lang w:eastAsia="en-US"/>
        </w:rPr>
        <w:t>количестве товара</w:t>
      </w:r>
      <w:r w:rsidR="003155C9">
        <w:rPr>
          <w:rFonts w:eastAsiaTheme="minorHAnsi"/>
          <w:sz w:val="26"/>
          <w:szCs w:val="26"/>
          <w:lang w:eastAsia="en-US"/>
        </w:rPr>
        <w:t xml:space="preserve"> («</w:t>
      </w:r>
      <w:r w:rsidR="003155C9" w:rsidRPr="003155C9">
        <w:rPr>
          <w:rFonts w:eastAsiaTheme="minorHAnsi"/>
          <w:sz w:val="26"/>
          <w:szCs w:val="26"/>
          <w:lang w:eastAsia="en-US"/>
        </w:rPr>
        <w:t>Карта приема», «</w:t>
      </w:r>
      <w:r w:rsidR="003155C9" w:rsidRPr="003155C9">
        <w:rPr>
          <w:rFonts w:eastAsia="Calibri"/>
          <w:sz w:val="26"/>
          <w:szCs w:val="26"/>
          <w:lang w:eastAsia="en-US"/>
        </w:rPr>
        <w:t>Карта отправки</w:t>
      </w:r>
      <w:r w:rsidR="003155C9" w:rsidRPr="003155C9">
        <w:rPr>
          <w:rFonts w:eastAsiaTheme="minorHAnsi"/>
          <w:sz w:val="26"/>
          <w:szCs w:val="26"/>
          <w:lang w:eastAsia="en-US"/>
        </w:rPr>
        <w:t>», «</w:t>
      </w:r>
      <w:r w:rsidR="003155C9" w:rsidRPr="003155C9">
        <w:rPr>
          <w:rFonts w:eastAsia="Calibri"/>
          <w:sz w:val="26"/>
          <w:szCs w:val="26"/>
          <w:lang w:eastAsia="en-US"/>
        </w:rPr>
        <w:t>Блок питания</w:t>
      </w:r>
      <w:r w:rsidR="003155C9" w:rsidRPr="003155C9">
        <w:rPr>
          <w:rFonts w:eastAsiaTheme="minorHAnsi"/>
          <w:sz w:val="26"/>
          <w:szCs w:val="26"/>
          <w:lang w:eastAsia="en-US"/>
        </w:rPr>
        <w:t>») в извещении об осуществлении закупки</w:t>
      </w:r>
      <w:r w:rsidR="003155C9">
        <w:rPr>
          <w:rFonts w:eastAsiaTheme="minorHAnsi"/>
          <w:sz w:val="26"/>
          <w:szCs w:val="26"/>
          <w:lang w:eastAsia="en-US"/>
        </w:rPr>
        <w:t xml:space="preserve"> отсутствует, что свидетельствует о нарушении ч. 2) ст. 42 Закона о контрактной системе.</w:t>
      </w:r>
    </w:p>
    <w:p w:rsidR="00A22CD1" w:rsidRPr="00A22CD1" w:rsidRDefault="00A22CD1" w:rsidP="00A22CD1">
      <w:pPr>
        <w:autoSpaceDE w:val="0"/>
        <w:autoSpaceDN w:val="0"/>
        <w:adjustRightInd w:val="0"/>
        <w:ind w:firstLine="567"/>
        <w:jc w:val="both"/>
        <w:rPr>
          <w:i/>
          <w:sz w:val="26"/>
          <w:szCs w:val="26"/>
        </w:rPr>
      </w:pPr>
      <w:r>
        <w:rPr>
          <w:rFonts w:eastAsiaTheme="minorHAnsi"/>
          <w:sz w:val="26"/>
          <w:szCs w:val="26"/>
          <w:lang w:eastAsia="en-US"/>
        </w:rPr>
        <w:t xml:space="preserve">Пунктом </w:t>
      </w:r>
      <w:r>
        <w:rPr>
          <w:sz w:val="26"/>
          <w:szCs w:val="26"/>
        </w:rPr>
        <w:t xml:space="preserve">6.4 Технического задания аукционной документации определено: </w:t>
      </w:r>
      <w:r w:rsidRPr="00A22CD1">
        <w:rPr>
          <w:i/>
          <w:sz w:val="26"/>
          <w:szCs w:val="26"/>
        </w:rPr>
        <w:t xml:space="preserve">светодиодный экран должен быть размещен на инсталляционном каркасе, который должен быть </w:t>
      </w:r>
      <w:r w:rsidRPr="00A22CD1">
        <w:rPr>
          <w:i/>
          <w:sz w:val="26"/>
          <w:szCs w:val="26"/>
          <w:u w:val="single"/>
        </w:rPr>
        <w:t>смонтирован и стационарно установлен</w:t>
      </w:r>
      <w:r w:rsidRPr="00A22CD1">
        <w:rPr>
          <w:i/>
          <w:sz w:val="26"/>
          <w:szCs w:val="26"/>
        </w:rPr>
        <w:t xml:space="preserve"> в зрительном зале МБУК «</w:t>
      </w:r>
      <w:proofErr w:type="spellStart"/>
      <w:r w:rsidRPr="00A22CD1">
        <w:rPr>
          <w:i/>
          <w:sz w:val="26"/>
          <w:szCs w:val="26"/>
        </w:rPr>
        <w:t>РДКиТ</w:t>
      </w:r>
      <w:proofErr w:type="spellEnd"/>
      <w:r w:rsidRPr="00A22CD1">
        <w:rPr>
          <w:i/>
          <w:sz w:val="26"/>
          <w:szCs w:val="26"/>
        </w:rPr>
        <w:t xml:space="preserve">». Каркас должен обеспечивать размещение и крепление модульных кабинетов и их элементов; </w:t>
      </w:r>
      <w:r w:rsidRPr="00A22CD1">
        <w:rPr>
          <w:i/>
          <w:sz w:val="26"/>
          <w:szCs w:val="26"/>
          <w:u w:val="single"/>
        </w:rPr>
        <w:t>конструктивные параметры. размеры и материал изготовления каркаса согласовывается с Заказчиком</w:t>
      </w:r>
      <w:r w:rsidRPr="00A22CD1">
        <w:rPr>
          <w:i/>
          <w:sz w:val="26"/>
          <w:szCs w:val="26"/>
        </w:rPr>
        <w:t>.</w:t>
      </w:r>
    </w:p>
    <w:p w:rsidR="00A22CD1" w:rsidRPr="00A22CD1" w:rsidRDefault="00A22CD1" w:rsidP="00A22CD1">
      <w:pPr>
        <w:ind w:firstLine="567"/>
        <w:jc w:val="both"/>
        <w:rPr>
          <w:sz w:val="26"/>
          <w:szCs w:val="26"/>
        </w:rPr>
      </w:pPr>
      <w:r>
        <w:rPr>
          <w:sz w:val="26"/>
          <w:szCs w:val="26"/>
        </w:rPr>
        <w:t xml:space="preserve">05.09.2017 размещены </w:t>
      </w:r>
      <w:r w:rsidRPr="00DC4846">
        <w:rPr>
          <w:sz w:val="26"/>
          <w:szCs w:val="26"/>
        </w:rPr>
        <w:t xml:space="preserve">разъяснения положений документации об электронном </w:t>
      </w:r>
      <w:r w:rsidRPr="007D3C26">
        <w:rPr>
          <w:sz w:val="26"/>
          <w:szCs w:val="26"/>
        </w:rPr>
        <w:t>аукционе</w:t>
      </w:r>
      <w:r w:rsidRPr="00DC4846">
        <w:rPr>
          <w:sz w:val="26"/>
          <w:szCs w:val="26"/>
        </w:rPr>
        <w:t xml:space="preserve"> следующего содержания</w:t>
      </w:r>
      <w:r>
        <w:rPr>
          <w:sz w:val="26"/>
          <w:szCs w:val="26"/>
        </w:rPr>
        <w:t xml:space="preserve">: </w:t>
      </w:r>
      <w:r w:rsidRPr="00A22CD1">
        <w:rPr>
          <w:i/>
          <w:sz w:val="26"/>
          <w:szCs w:val="26"/>
        </w:rPr>
        <w:t xml:space="preserve">Техническим заданием предусмотрено </w:t>
      </w:r>
      <w:r w:rsidRPr="00A22CD1">
        <w:rPr>
          <w:i/>
          <w:sz w:val="26"/>
          <w:szCs w:val="26"/>
          <w:u w:val="single"/>
        </w:rPr>
        <w:t>изготовление стационарной металлоконструкции с обшивкой лицевого каркаса композитом</w:t>
      </w:r>
      <w:r w:rsidRPr="00A22CD1">
        <w:rPr>
          <w:i/>
          <w:sz w:val="26"/>
          <w:szCs w:val="26"/>
        </w:rPr>
        <w:t>. Размеры и требования к экрану, количество кабинетов и модулей установлены в ТЗ. Объем и форма применяемых материалов каркаса, если это не установлено аукционной документацией, определяется участником самостоятельно с учетом предмета закупки (вес, габариты и прочее) и наличием обязанности участника предоставить гарантию на весь поставляемый товар сроком не менее 12 месяцев</w:t>
      </w:r>
      <w:r w:rsidRPr="00A22CD1">
        <w:rPr>
          <w:sz w:val="26"/>
          <w:szCs w:val="26"/>
        </w:rPr>
        <w:t xml:space="preserve">. </w:t>
      </w:r>
    </w:p>
    <w:p w:rsidR="00582544" w:rsidRDefault="00816791" w:rsidP="00817A5D">
      <w:pPr>
        <w:autoSpaceDE w:val="0"/>
        <w:autoSpaceDN w:val="0"/>
        <w:adjustRightInd w:val="0"/>
        <w:ind w:firstLine="567"/>
        <w:jc w:val="both"/>
        <w:rPr>
          <w:rFonts w:eastAsiaTheme="minorHAnsi"/>
          <w:bCs/>
          <w:sz w:val="26"/>
          <w:szCs w:val="26"/>
          <w:lang w:eastAsia="en-US"/>
        </w:rPr>
      </w:pPr>
      <w:r w:rsidRPr="00816791">
        <w:rPr>
          <w:rFonts w:eastAsiaTheme="minorHAnsi"/>
          <w:bCs/>
          <w:sz w:val="26"/>
          <w:szCs w:val="26"/>
          <w:lang w:eastAsia="en-US"/>
        </w:rPr>
        <w:t>Согласно п. 1.1 проекта контракта п</w:t>
      </w:r>
      <w:r w:rsidRPr="00816791">
        <w:rPr>
          <w:rFonts w:eastAsia="Calibri"/>
          <w:bCs/>
          <w:sz w:val="26"/>
          <w:szCs w:val="26"/>
          <w:lang w:eastAsia="en-US"/>
        </w:rPr>
        <w:t xml:space="preserve">оставщик </w:t>
      </w:r>
      <w:r w:rsidRPr="00816791">
        <w:rPr>
          <w:rFonts w:eastAsia="Calibri"/>
          <w:bCs/>
          <w:sz w:val="26"/>
          <w:szCs w:val="26"/>
          <w:u w:val="single"/>
          <w:lang w:eastAsia="en-US"/>
        </w:rPr>
        <w:t>обязуется поставить</w:t>
      </w:r>
      <w:r w:rsidRPr="00816791">
        <w:rPr>
          <w:rFonts w:eastAsia="Calibri"/>
          <w:bCs/>
          <w:sz w:val="26"/>
          <w:szCs w:val="26"/>
          <w:lang w:eastAsia="en-US"/>
        </w:rPr>
        <w:t>, а Заказчик принять и оплатить светодиодный экран с процессорным управлением (далее – Товар) в порядке и на условиях, предусмотренных настоящим контрактом</w:t>
      </w:r>
      <w:r>
        <w:rPr>
          <w:rFonts w:eastAsiaTheme="minorHAnsi"/>
          <w:bCs/>
          <w:sz w:val="26"/>
          <w:szCs w:val="26"/>
          <w:lang w:eastAsia="en-US"/>
        </w:rPr>
        <w:t>.</w:t>
      </w:r>
    </w:p>
    <w:p w:rsidR="00816791" w:rsidRPr="008110E9" w:rsidRDefault="00816791" w:rsidP="00816791">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lastRenderedPageBreak/>
        <w:t>В п. 4 Технического задания установлены следующие т</w:t>
      </w:r>
      <w:r w:rsidRPr="008110E9">
        <w:rPr>
          <w:rFonts w:eastAsiaTheme="minorHAnsi"/>
          <w:sz w:val="26"/>
          <w:szCs w:val="26"/>
          <w:lang w:eastAsia="en-US"/>
        </w:rPr>
        <w:t>ехнические, функциональные, качественные, эксплуатационные характеристики объекта закупки:</w:t>
      </w:r>
    </w:p>
    <w:tbl>
      <w:tblPr>
        <w:tblW w:w="9923" w:type="dxa"/>
        <w:tblInd w:w="-34" w:type="dxa"/>
        <w:tblLayout w:type="fixed"/>
        <w:tblLook w:val="04A0"/>
      </w:tblPr>
      <w:tblGrid>
        <w:gridCol w:w="568"/>
        <w:gridCol w:w="1559"/>
        <w:gridCol w:w="1559"/>
        <w:gridCol w:w="1418"/>
        <w:gridCol w:w="992"/>
        <w:gridCol w:w="1701"/>
        <w:gridCol w:w="992"/>
        <w:gridCol w:w="1134"/>
      </w:tblGrid>
      <w:tr w:rsidR="00816791" w:rsidRPr="00A00452" w:rsidTr="00816791">
        <w:trPr>
          <w:trHeight w:val="851"/>
          <w:tblHeader/>
        </w:trPr>
        <w:tc>
          <w:tcPr>
            <w:tcW w:w="568"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816791" w:rsidRPr="00A00452" w:rsidRDefault="00816791" w:rsidP="002D2F73">
            <w:pPr>
              <w:ind w:left="-108" w:right="-108"/>
              <w:jc w:val="center"/>
            </w:pPr>
            <w:r w:rsidRPr="00A00452">
              <w:t xml:space="preserve">№ позиции </w:t>
            </w:r>
          </w:p>
        </w:tc>
        <w:tc>
          <w:tcPr>
            <w:tcW w:w="1559" w:type="dxa"/>
            <w:tcBorders>
              <w:top w:val="single" w:sz="8" w:space="0" w:color="auto"/>
              <w:left w:val="nil"/>
              <w:bottom w:val="single" w:sz="8" w:space="0" w:color="auto"/>
              <w:right w:val="single" w:sz="8" w:space="0" w:color="auto"/>
            </w:tcBorders>
            <w:shd w:val="clear" w:color="000000" w:fill="D9D9D9"/>
            <w:vAlign w:val="center"/>
            <w:hideMark/>
          </w:tcPr>
          <w:p w:rsidR="00816791" w:rsidRPr="00A00452" w:rsidRDefault="00816791" w:rsidP="002D2F73">
            <w:pPr>
              <w:jc w:val="center"/>
            </w:pPr>
            <w:r w:rsidRPr="00A00452">
              <w:t>Наименование товара</w:t>
            </w:r>
          </w:p>
        </w:tc>
        <w:tc>
          <w:tcPr>
            <w:tcW w:w="1559" w:type="dxa"/>
            <w:tcBorders>
              <w:top w:val="single" w:sz="8" w:space="0" w:color="auto"/>
              <w:left w:val="nil"/>
              <w:bottom w:val="single" w:sz="8" w:space="0" w:color="auto"/>
              <w:right w:val="single" w:sz="8" w:space="0" w:color="auto"/>
            </w:tcBorders>
            <w:shd w:val="clear" w:color="000000" w:fill="D9D9D9"/>
            <w:vAlign w:val="center"/>
            <w:hideMark/>
          </w:tcPr>
          <w:p w:rsidR="00816791" w:rsidRPr="00A00452" w:rsidRDefault="00816791" w:rsidP="002D2F73">
            <w:pPr>
              <w:jc w:val="center"/>
            </w:pPr>
            <w:r w:rsidRPr="00A00452">
              <w:t>Наименование показателя</w:t>
            </w:r>
          </w:p>
        </w:tc>
        <w:tc>
          <w:tcPr>
            <w:tcW w:w="1418" w:type="dxa"/>
            <w:tcBorders>
              <w:top w:val="single" w:sz="8" w:space="0" w:color="auto"/>
              <w:left w:val="nil"/>
              <w:bottom w:val="single" w:sz="8" w:space="0" w:color="auto"/>
              <w:right w:val="single" w:sz="8" w:space="0" w:color="auto"/>
            </w:tcBorders>
            <w:shd w:val="clear" w:color="000000" w:fill="D9D9D9"/>
            <w:vAlign w:val="center"/>
            <w:hideMark/>
          </w:tcPr>
          <w:p w:rsidR="00816791" w:rsidRPr="00A00452" w:rsidRDefault="00816791" w:rsidP="002D2F73">
            <w:pPr>
              <w:jc w:val="center"/>
            </w:pPr>
            <w:r w:rsidRPr="00A00452">
              <w:t>Минимальные значения показателей</w:t>
            </w:r>
          </w:p>
        </w:tc>
        <w:tc>
          <w:tcPr>
            <w:tcW w:w="992" w:type="dxa"/>
            <w:tcBorders>
              <w:top w:val="single" w:sz="8" w:space="0" w:color="auto"/>
              <w:left w:val="nil"/>
              <w:bottom w:val="single" w:sz="8" w:space="0" w:color="auto"/>
              <w:right w:val="single" w:sz="8" w:space="0" w:color="auto"/>
            </w:tcBorders>
            <w:shd w:val="clear" w:color="000000" w:fill="D9D9D9"/>
            <w:vAlign w:val="center"/>
            <w:hideMark/>
          </w:tcPr>
          <w:p w:rsidR="00816791" w:rsidRPr="00A00452" w:rsidRDefault="00816791" w:rsidP="002D2F73">
            <w:pPr>
              <w:jc w:val="center"/>
            </w:pPr>
            <w:r w:rsidRPr="00A00452">
              <w:t>Максимальные значения показателей</w:t>
            </w:r>
          </w:p>
        </w:tc>
        <w:tc>
          <w:tcPr>
            <w:tcW w:w="1701" w:type="dxa"/>
            <w:tcBorders>
              <w:top w:val="single" w:sz="8" w:space="0" w:color="auto"/>
              <w:left w:val="nil"/>
              <w:bottom w:val="single" w:sz="8" w:space="0" w:color="auto"/>
              <w:right w:val="single" w:sz="8" w:space="0" w:color="auto"/>
            </w:tcBorders>
            <w:shd w:val="clear" w:color="000000" w:fill="D9D9D9"/>
            <w:vAlign w:val="center"/>
            <w:hideMark/>
          </w:tcPr>
          <w:p w:rsidR="00816791" w:rsidRPr="00A00452" w:rsidRDefault="00816791" w:rsidP="002D2F73">
            <w:pPr>
              <w:jc w:val="center"/>
            </w:pPr>
            <w:r w:rsidRPr="00A00452">
              <w:t>Значения показателей; которые не могут изменяться.</w:t>
            </w:r>
          </w:p>
        </w:tc>
        <w:tc>
          <w:tcPr>
            <w:tcW w:w="992" w:type="dxa"/>
            <w:tcBorders>
              <w:top w:val="single" w:sz="8" w:space="0" w:color="auto"/>
              <w:left w:val="nil"/>
              <w:bottom w:val="single" w:sz="8" w:space="0" w:color="auto"/>
              <w:right w:val="single" w:sz="8" w:space="0" w:color="auto"/>
            </w:tcBorders>
            <w:shd w:val="clear" w:color="000000" w:fill="D9D9D9"/>
            <w:vAlign w:val="center"/>
            <w:hideMark/>
          </w:tcPr>
          <w:p w:rsidR="00816791" w:rsidRPr="00A00452" w:rsidRDefault="00816791" w:rsidP="002D2F73">
            <w:pPr>
              <w:tabs>
                <w:tab w:val="left" w:pos="1026"/>
              </w:tabs>
              <w:ind w:left="-108" w:right="-108"/>
              <w:jc w:val="center"/>
            </w:pPr>
            <w:proofErr w:type="spellStart"/>
            <w:r w:rsidRPr="00A00452">
              <w:t>Конкрет</w:t>
            </w:r>
            <w:proofErr w:type="spellEnd"/>
            <w:r>
              <w:t xml:space="preserve"> </w:t>
            </w:r>
            <w:proofErr w:type="spellStart"/>
            <w:r w:rsidRPr="00A00452">
              <w:t>ные</w:t>
            </w:r>
            <w:proofErr w:type="spellEnd"/>
            <w:r w:rsidRPr="00A00452">
              <w:t xml:space="preserve"> показатели используемого товара</w:t>
            </w:r>
          </w:p>
        </w:tc>
        <w:tc>
          <w:tcPr>
            <w:tcW w:w="1134" w:type="dxa"/>
            <w:tcBorders>
              <w:top w:val="single" w:sz="8" w:space="0" w:color="auto"/>
              <w:left w:val="nil"/>
              <w:bottom w:val="single" w:sz="8" w:space="0" w:color="auto"/>
              <w:right w:val="single" w:sz="8" w:space="0" w:color="auto"/>
            </w:tcBorders>
            <w:shd w:val="clear" w:color="000000" w:fill="D9D9D9"/>
            <w:vAlign w:val="center"/>
            <w:hideMark/>
          </w:tcPr>
          <w:p w:rsidR="00816791" w:rsidRPr="00A00452" w:rsidRDefault="00816791" w:rsidP="002D2F73">
            <w:pPr>
              <w:jc w:val="center"/>
            </w:pPr>
            <w:r w:rsidRPr="00A00452">
              <w:t>Единица измерения</w:t>
            </w:r>
          </w:p>
        </w:tc>
      </w:tr>
      <w:tr w:rsidR="00816791" w:rsidRPr="00A00452" w:rsidTr="00816791">
        <w:trPr>
          <w:trHeight w:val="851"/>
        </w:trPr>
        <w:tc>
          <w:tcPr>
            <w:tcW w:w="568" w:type="dxa"/>
            <w:vMerge w:val="restart"/>
            <w:tcBorders>
              <w:top w:val="nil"/>
              <w:left w:val="single" w:sz="8" w:space="0" w:color="auto"/>
              <w:bottom w:val="single" w:sz="8" w:space="0" w:color="000000"/>
              <w:right w:val="single" w:sz="8" w:space="0" w:color="auto"/>
            </w:tcBorders>
            <w:shd w:val="clear" w:color="auto" w:fill="auto"/>
            <w:vAlign w:val="center"/>
            <w:hideMark/>
          </w:tcPr>
          <w:p w:rsidR="00816791" w:rsidRPr="00A00452" w:rsidRDefault="00816791" w:rsidP="002D2F73">
            <w:pPr>
              <w:jc w:val="center"/>
              <w:rPr>
                <w:color w:val="000000"/>
              </w:rPr>
            </w:pPr>
            <w:r w:rsidRPr="00A00452">
              <w:rPr>
                <w:color w:val="000000"/>
              </w:rPr>
              <w:t>7</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rsidR="00816791" w:rsidRPr="00A00452" w:rsidRDefault="00816791" w:rsidP="002D2F73">
            <w:pPr>
              <w:jc w:val="center"/>
              <w:rPr>
                <w:color w:val="000000"/>
              </w:rPr>
            </w:pPr>
            <w:r w:rsidRPr="00A00452">
              <w:rPr>
                <w:color w:val="000000"/>
              </w:rPr>
              <w:t>Шпатлевка</w:t>
            </w:r>
          </w:p>
        </w:tc>
        <w:tc>
          <w:tcPr>
            <w:tcW w:w="1559" w:type="dxa"/>
            <w:tcBorders>
              <w:top w:val="single" w:sz="4" w:space="0" w:color="auto"/>
              <w:left w:val="nil"/>
              <w:bottom w:val="single" w:sz="4" w:space="0" w:color="auto"/>
              <w:right w:val="single" w:sz="8" w:space="0" w:color="auto"/>
            </w:tcBorders>
            <w:shd w:val="clear" w:color="auto" w:fill="auto"/>
            <w:vAlign w:val="center"/>
            <w:hideMark/>
          </w:tcPr>
          <w:p w:rsidR="00816791" w:rsidRPr="00A00452" w:rsidRDefault="00816791" w:rsidP="002D2F73">
            <w:pPr>
              <w:jc w:val="center"/>
              <w:rPr>
                <w:color w:val="000000"/>
              </w:rPr>
            </w:pPr>
            <w:r w:rsidRPr="00A00452">
              <w:rPr>
                <w:color w:val="000000"/>
              </w:rPr>
              <w:t xml:space="preserve">Массовая доля нелетучих веществ </w:t>
            </w:r>
            <w:proofErr w:type="spellStart"/>
            <w:r w:rsidRPr="00A00452">
              <w:rPr>
                <w:color w:val="000000"/>
              </w:rPr>
              <w:t>шпатлевочной</w:t>
            </w:r>
            <w:proofErr w:type="spellEnd"/>
            <w:r w:rsidRPr="00A00452">
              <w:rPr>
                <w:color w:val="000000"/>
              </w:rPr>
              <w:t xml:space="preserve"> пасты</w:t>
            </w:r>
          </w:p>
        </w:tc>
        <w:tc>
          <w:tcPr>
            <w:tcW w:w="1418" w:type="dxa"/>
            <w:tcBorders>
              <w:top w:val="single" w:sz="4" w:space="0" w:color="auto"/>
              <w:left w:val="nil"/>
              <w:bottom w:val="single" w:sz="4" w:space="0" w:color="auto"/>
              <w:right w:val="single" w:sz="8" w:space="0" w:color="auto"/>
            </w:tcBorders>
            <w:shd w:val="clear" w:color="auto" w:fill="auto"/>
            <w:vAlign w:val="center"/>
            <w:hideMark/>
          </w:tcPr>
          <w:p w:rsidR="00816791" w:rsidRPr="00A00452" w:rsidRDefault="00816791" w:rsidP="002D2F73">
            <w:pPr>
              <w:jc w:val="center"/>
              <w:rPr>
                <w:color w:val="000000"/>
              </w:rPr>
            </w:pPr>
            <w:r w:rsidRPr="00A00452">
              <w:rPr>
                <w:color w:val="000000"/>
              </w:rPr>
              <w:t>90</w:t>
            </w:r>
          </w:p>
        </w:tc>
        <w:tc>
          <w:tcPr>
            <w:tcW w:w="992" w:type="dxa"/>
            <w:tcBorders>
              <w:top w:val="single" w:sz="4" w:space="0" w:color="auto"/>
              <w:left w:val="nil"/>
              <w:bottom w:val="single" w:sz="4" w:space="0" w:color="auto"/>
              <w:right w:val="single" w:sz="8" w:space="0" w:color="auto"/>
            </w:tcBorders>
            <w:shd w:val="clear" w:color="auto" w:fill="auto"/>
            <w:vAlign w:val="center"/>
            <w:hideMark/>
          </w:tcPr>
          <w:p w:rsidR="00816791" w:rsidRPr="00A00452" w:rsidRDefault="00816791" w:rsidP="002D2F73">
            <w:pPr>
              <w:jc w:val="center"/>
              <w:rPr>
                <w:color w:val="000000"/>
              </w:rPr>
            </w:pPr>
            <w:r w:rsidRPr="00A00452">
              <w:rPr>
                <w:color w:val="000000"/>
              </w:rPr>
              <w:t>-</w:t>
            </w:r>
          </w:p>
        </w:tc>
        <w:tc>
          <w:tcPr>
            <w:tcW w:w="1701" w:type="dxa"/>
            <w:tcBorders>
              <w:top w:val="single" w:sz="4" w:space="0" w:color="auto"/>
              <w:left w:val="nil"/>
              <w:bottom w:val="single" w:sz="4" w:space="0" w:color="auto"/>
              <w:right w:val="single" w:sz="8" w:space="0" w:color="auto"/>
            </w:tcBorders>
            <w:shd w:val="clear" w:color="auto" w:fill="auto"/>
            <w:vAlign w:val="center"/>
            <w:hideMark/>
          </w:tcPr>
          <w:p w:rsidR="00816791" w:rsidRPr="00A00452" w:rsidRDefault="00816791" w:rsidP="002D2F73">
            <w:pPr>
              <w:jc w:val="center"/>
              <w:rPr>
                <w:color w:val="000000"/>
              </w:rPr>
            </w:pPr>
            <w:r w:rsidRPr="00A00452">
              <w:rPr>
                <w:color w:val="000000"/>
              </w:rPr>
              <w:t>-</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rsidR="00816791" w:rsidRPr="00A00452" w:rsidRDefault="00816791" w:rsidP="002D2F73">
            <w:pPr>
              <w:jc w:val="center"/>
              <w:rPr>
                <w:color w:val="000000"/>
              </w:rPr>
            </w:pPr>
            <w:r w:rsidRPr="00A00452">
              <w:rPr>
                <w:color w:val="000000"/>
              </w:rPr>
              <w:t> </w:t>
            </w:r>
          </w:p>
        </w:tc>
        <w:tc>
          <w:tcPr>
            <w:tcW w:w="1134" w:type="dxa"/>
            <w:tcBorders>
              <w:top w:val="single" w:sz="4" w:space="0" w:color="auto"/>
              <w:left w:val="nil"/>
              <w:bottom w:val="single" w:sz="4" w:space="0" w:color="auto"/>
              <w:right w:val="single" w:sz="8" w:space="0" w:color="auto"/>
            </w:tcBorders>
            <w:shd w:val="clear" w:color="auto" w:fill="auto"/>
            <w:vAlign w:val="center"/>
            <w:hideMark/>
          </w:tcPr>
          <w:p w:rsidR="00816791" w:rsidRPr="00A00452" w:rsidRDefault="00816791" w:rsidP="002D2F73">
            <w:pPr>
              <w:jc w:val="center"/>
              <w:rPr>
                <w:color w:val="000000"/>
              </w:rPr>
            </w:pPr>
            <w:r w:rsidRPr="00A00452">
              <w:rPr>
                <w:color w:val="000000"/>
              </w:rPr>
              <w:t>%</w:t>
            </w:r>
          </w:p>
        </w:tc>
      </w:tr>
      <w:tr w:rsidR="00816791" w:rsidRPr="00A00452" w:rsidTr="00816791">
        <w:trPr>
          <w:trHeight w:val="851"/>
        </w:trPr>
        <w:tc>
          <w:tcPr>
            <w:tcW w:w="568" w:type="dxa"/>
            <w:vMerge/>
            <w:tcBorders>
              <w:top w:val="nil"/>
              <w:left w:val="single" w:sz="8" w:space="0" w:color="auto"/>
              <w:bottom w:val="nil"/>
              <w:right w:val="single" w:sz="8" w:space="0" w:color="auto"/>
            </w:tcBorders>
            <w:vAlign w:val="center"/>
            <w:hideMark/>
          </w:tcPr>
          <w:p w:rsidR="00816791" w:rsidRPr="00A00452" w:rsidRDefault="00816791" w:rsidP="002D2F73">
            <w:pPr>
              <w:rPr>
                <w:color w:val="000000"/>
              </w:rPr>
            </w:pPr>
          </w:p>
        </w:tc>
        <w:tc>
          <w:tcPr>
            <w:tcW w:w="1559" w:type="dxa"/>
            <w:vMerge/>
            <w:tcBorders>
              <w:top w:val="nil"/>
              <w:left w:val="single" w:sz="8" w:space="0" w:color="auto"/>
              <w:bottom w:val="nil"/>
              <w:right w:val="single" w:sz="8" w:space="0" w:color="auto"/>
            </w:tcBorders>
            <w:vAlign w:val="center"/>
            <w:hideMark/>
          </w:tcPr>
          <w:p w:rsidR="00816791" w:rsidRPr="00A00452" w:rsidRDefault="00816791" w:rsidP="002D2F73">
            <w:pPr>
              <w:rPr>
                <w:color w:val="000000"/>
              </w:rPr>
            </w:pPr>
          </w:p>
        </w:tc>
        <w:tc>
          <w:tcPr>
            <w:tcW w:w="1559" w:type="dxa"/>
            <w:tcBorders>
              <w:top w:val="nil"/>
              <w:left w:val="nil"/>
              <w:bottom w:val="single" w:sz="4" w:space="0" w:color="auto"/>
              <w:right w:val="single" w:sz="8" w:space="0" w:color="auto"/>
            </w:tcBorders>
            <w:shd w:val="clear" w:color="auto" w:fill="auto"/>
            <w:vAlign w:val="center"/>
            <w:hideMark/>
          </w:tcPr>
          <w:p w:rsidR="00816791" w:rsidRPr="00A00452" w:rsidRDefault="00816791" w:rsidP="002D2F73">
            <w:pPr>
              <w:jc w:val="center"/>
              <w:rPr>
                <w:color w:val="000000"/>
              </w:rPr>
            </w:pPr>
            <w:r w:rsidRPr="00A00452">
              <w:rPr>
                <w:color w:val="000000"/>
              </w:rPr>
              <w:t>Максимальное значение времени высыхания до степени 4 при температуре (20 ± 2) °С и 65 - 70 °С</w:t>
            </w:r>
          </w:p>
        </w:tc>
        <w:tc>
          <w:tcPr>
            <w:tcW w:w="1418" w:type="dxa"/>
            <w:tcBorders>
              <w:top w:val="nil"/>
              <w:left w:val="nil"/>
              <w:bottom w:val="single" w:sz="4" w:space="0" w:color="auto"/>
              <w:right w:val="single" w:sz="8" w:space="0" w:color="auto"/>
            </w:tcBorders>
            <w:shd w:val="clear" w:color="auto" w:fill="auto"/>
            <w:vAlign w:val="center"/>
            <w:hideMark/>
          </w:tcPr>
          <w:p w:rsidR="00816791" w:rsidRPr="00A00452" w:rsidRDefault="00816791" w:rsidP="002D2F73">
            <w:pPr>
              <w:jc w:val="center"/>
              <w:rPr>
                <w:color w:val="000000"/>
              </w:rPr>
            </w:pPr>
            <w:r w:rsidRPr="00A00452">
              <w:rPr>
                <w:color w:val="000000"/>
              </w:rPr>
              <w:t>-</w:t>
            </w:r>
          </w:p>
        </w:tc>
        <w:tc>
          <w:tcPr>
            <w:tcW w:w="992" w:type="dxa"/>
            <w:tcBorders>
              <w:top w:val="nil"/>
              <w:left w:val="nil"/>
              <w:bottom w:val="single" w:sz="4" w:space="0" w:color="auto"/>
              <w:right w:val="single" w:sz="8" w:space="0" w:color="auto"/>
            </w:tcBorders>
            <w:shd w:val="clear" w:color="auto" w:fill="auto"/>
            <w:vAlign w:val="center"/>
            <w:hideMark/>
          </w:tcPr>
          <w:p w:rsidR="00816791" w:rsidRPr="00A00452" w:rsidRDefault="00816791" w:rsidP="002D2F73">
            <w:pPr>
              <w:jc w:val="center"/>
              <w:rPr>
                <w:color w:val="000000"/>
              </w:rPr>
            </w:pPr>
            <w:r w:rsidRPr="00A00452">
              <w:rPr>
                <w:color w:val="000000"/>
              </w:rPr>
              <w:t>24</w:t>
            </w:r>
          </w:p>
        </w:tc>
        <w:tc>
          <w:tcPr>
            <w:tcW w:w="1701" w:type="dxa"/>
            <w:tcBorders>
              <w:top w:val="nil"/>
              <w:left w:val="nil"/>
              <w:bottom w:val="single" w:sz="4" w:space="0" w:color="auto"/>
              <w:right w:val="single" w:sz="8" w:space="0" w:color="auto"/>
            </w:tcBorders>
            <w:shd w:val="clear" w:color="auto" w:fill="auto"/>
            <w:vAlign w:val="center"/>
            <w:hideMark/>
          </w:tcPr>
          <w:p w:rsidR="00816791" w:rsidRPr="00A00452" w:rsidRDefault="00816791" w:rsidP="002D2F73">
            <w:pPr>
              <w:jc w:val="center"/>
              <w:rPr>
                <w:color w:val="000000"/>
              </w:rPr>
            </w:pPr>
            <w:r w:rsidRPr="00A00452">
              <w:rPr>
                <w:color w:val="000000"/>
              </w:rPr>
              <w:t>-</w:t>
            </w:r>
          </w:p>
        </w:tc>
        <w:tc>
          <w:tcPr>
            <w:tcW w:w="992" w:type="dxa"/>
            <w:vMerge/>
            <w:tcBorders>
              <w:top w:val="nil"/>
              <w:left w:val="single" w:sz="8" w:space="0" w:color="auto"/>
              <w:bottom w:val="single" w:sz="4" w:space="0" w:color="auto"/>
              <w:right w:val="single" w:sz="8" w:space="0" w:color="auto"/>
            </w:tcBorders>
            <w:vAlign w:val="center"/>
            <w:hideMark/>
          </w:tcPr>
          <w:p w:rsidR="00816791" w:rsidRPr="00A00452" w:rsidRDefault="00816791" w:rsidP="002D2F73">
            <w:pPr>
              <w:rPr>
                <w:color w:val="000000"/>
              </w:rPr>
            </w:pPr>
          </w:p>
        </w:tc>
        <w:tc>
          <w:tcPr>
            <w:tcW w:w="1134" w:type="dxa"/>
            <w:tcBorders>
              <w:top w:val="nil"/>
              <w:left w:val="nil"/>
              <w:bottom w:val="single" w:sz="4" w:space="0" w:color="auto"/>
              <w:right w:val="single" w:sz="8" w:space="0" w:color="auto"/>
            </w:tcBorders>
            <w:shd w:val="clear" w:color="auto" w:fill="auto"/>
            <w:vAlign w:val="center"/>
            <w:hideMark/>
          </w:tcPr>
          <w:p w:rsidR="00816791" w:rsidRPr="00A00452" w:rsidRDefault="00816791" w:rsidP="002D2F73">
            <w:pPr>
              <w:jc w:val="center"/>
              <w:rPr>
                <w:color w:val="000000"/>
              </w:rPr>
            </w:pPr>
            <w:r w:rsidRPr="00A00452">
              <w:rPr>
                <w:color w:val="000000"/>
              </w:rPr>
              <w:t>°С</w:t>
            </w:r>
          </w:p>
        </w:tc>
      </w:tr>
      <w:tr w:rsidR="00816791" w:rsidRPr="00A00452" w:rsidTr="00816791">
        <w:trPr>
          <w:trHeight w:val="309"/>
        </w:trPr>
        <w:tc>
          <w:tcPr>
            <w:tcW w:w="568" w:type="dxa"/>
            <w:tcBorders>
              <w:top w:val="nil"/>
              <w:left w:val="single" w:sz="8" w:space="0" w:color="auto"/>
              <w:bottom w:val="single" w:sz="4" w:space="0" w:color="auto"/>
              <w:right w:val="single" w:sz="8" w:space="0" w:color="auto"/>
            </w:tcBorders>
            <w:vAlign w:val="center"/>
            <w:hideMark/>
          </w:tcPr>
          <w:p w:rsidR="00816791" w:rsidRPr="00A00452" w:rsidRDefault="00816791" w:rsidP="002D2F73">
            <w:pPr>
              <w:rPr>
                <w:color w:val="000000"/>
              </w:rPr>
            </w:pPr>
          </w:p>
        </w:tc>
        <w:tc>
          <w:tcPr>
            <w:tcW w:w="1559" w:type="dxa"/>
            <w:tcBorders>
              <w:top w:val="nil"/>
              <w:left w:val="single" w:sz="8" w:space="0" w:color="auto"/>
              <w:bottom w:val="single" w:sz="4" w:space="0" w:color="auto"/>
              <w:right w:val="single" w:sz="4" w:space="0" w:color="auto"/>
            </w:tcBorders>
            <w:vAlign w:val="center"/>
            <w:hideMark/>
          </w:tcPr>
          <w:p w:rsidR="00816791" w:rsidRPr="00A00452" w:rsidRDefault="00816791" w:rsidP="002D2F73">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6791" w:rsidRPr="00A00452" w:rsidRDefault="00816791" w:rsidP="002D2F73">
            <w:pPr>
              <w:jc w:val="center"/>
              <w:rPr>
                <w:color w:val="000000"/>
              </w:rPr>
            </w:pPr>
            <w:r>
              <w:rPr>
                <w:color w:val="000000"/>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6791" w:rsidRPr="00A00452" w:rsidRDefault="00816791" w:rsidP="002D2F73">
            <w:pPr>
              <w:jc w:val="center"/>
              <w:rPr>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6791" w:rsidRPr="00A00452" w:rsidRDefault="00816791" w:rsidP="002D2F73">
            <w:pPr>
              <w:jc w:val="cente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6791" w:rsidRPr="00A00452" w:rsidRDefault="00816791" w:rsidP="002D2F73">
            <w:pPr>
              <w:jc w:val="center"/>
              <w:rPr>
                <w:color w:val="000000"/>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816791" w:rsidRPr="00A00452" w:rsidRDefault="00816791" w:rsidP="002D2F73">
            <w:pPr>
              <w:rPr>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6791" w:rsidRPr="00A00452" w:rsidRDefault="00816791" w:rsidP="002D2F73">
            <w:pPr>
              <w:jc w:val="center"/>
              <w:rPr>
                <w:color w:val="000000"/>
              </w:rPr>
            </w:pPr>
          </w:p>
        </w:tc>
      </w:tr>
      <w:tr w:rsidR="00816791" w:rsidRPr="00A00452" w:rsidTr="00816791">
        <w:trPr>
          <w:trHeight w:val="399"/>
        </w:trPr>
        <w:tc>
          <w:tcPr>
            <w:tcW w:w="568" w:type="dxa"/>
            <w:vMerge w:val="restart"/>
            <w:tcBorders>
              <w:top w:val="single" w:sz="4" w:space="0" w:color="auto"/>
              <w:left w:val="single" w:sz="4" w:space="0" w:color="auto"/>
              <w:right w:val="single" w:sz="4" w:space="0" w:color="auto"/>
            </w:tcBorders>
            <w:vAlign w:val="center"/>
            <w:hideMark/>
          </w:tcPr>
          <w:p w:rsidR="00816791" w:rsidRPr="00A00452" w:rsidRDefault="00816791" w:rsidP="002D2F73">
            <w:pPr>
              <w:jc w:val="center"/>
            </w:pPr>
            <w:r w:rsidRPr="00A00452">
              <w:t>11</w:t>
            </w:r>
          </w:p>
        </w:tc>
        <w:tc>
          <w:tcPr>
            <w:tcW w:w="1559" w:type="dxa"/>
            <w:vMerge w:val="restart"/>
            <w:tcBorders>
              <w:top w:val="single" w:sz="4" w:space="0" w:color="auto"/>
              <w:left w:val="single" w:sz="4" w:space="0" w:color="auto"/>
              <w:right w:val="single" w:sz="4" w:space="0" w:color="auto"/>
            </w:tcBorders>
            <w:vAlign w:val="center"/>
            <w:hideMark/>
          </w:tcPr>
          <w:p w:rsidR="00816791" w:rsidRPr="00A00452" w:rsidRDefault="00816791" w:rsidP="002D2F73">
            <w:pPr>
              <w:jc w:val="center"/>
            </w:pPr>
            <w:proofErr w:type="spellStart"/>
            <w:r w:rsidRPr="00A00452">
              <w:t>Саморез</w:t>
            </w:r>
            <w:proofErr w:type="spellEnd"/>
            <w:r w:rsidRPr="00A00452">
              <w:t xml:space="preserve"> кровельный</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6791" w:rsidRPr="00A00452" w:rsidRDefault="00816791" w:rsidP="002D2F73">
            <w:pPr>
              <w:jc w:val="center"/>
            </w:pPr>
            <w:r w:rsidRPr="00A00452">
              <w:t>Диаметр</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6791" w:rsidRPr="00A00452" w:rsidRDefault="00816791" w:rsidP="002D2F73">
            <w:pPr>
              <w:jc w:val="center"/>
            </w:pPr>
            <w:r w:rsidRPr="00A00452">
              <w:t>от 4,5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6791" w:rsidRPr="00A00452" w:rsidRDefault="00816791" w:rsidP="002D2F73">
            <w:pPr>
              <w:jc w:val="center"/>
            </w:pPr>
            <w:r w:rsidRPr="00A00452">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6791" w:rsidRPr="00A00452" w:rsidRDefault="00816791" w:rsidP="002D2F73">
            <w:pPr>
              <w:jc w:val="center"/>
            </w:pPr>
            <w:r w:rsidRPr="00A00452">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816791" w:rsidRPr="00A00452" w:rsidRDefault="00816791" w:rsidP="002D2F73">
            <w:pPr>
              <w:jc w:val="center"/>
            </w:pPr>
            <w:r w:rsidRPr="00A00452">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6791" w:rsidRPr="00A00452" w:rsidRDefault="00816791" w:rsidP="002D2F73">
            <w:pPr>
              <w:jc w:val="center"/>
            </w:pPr>
            <w:r w:rsidRPr="00A00452">
              <w:t>мм</w:t>
            </w:r>
          </w:p>
        </w:tc>
      </w:tr>
      <w:tr w:rsidR="00816791" w:rsidRPr="00A00452" w:rsidTr="00816791">
        <w:trPr>
          <w:trHeight w:val="432"/>
        </w:trPr>
        <w:tc>
          <w:tcPr>
            <w:tcW w:w="568" w:type="dxa"/>
            <w:vMerge/>
            <w:tcBorders>
              <w:left w:val="single" w:sz="4" w:space="0" w:color="auto"/>
              <w:right w:val="single" w:sz="4" w:space="0" w:color="auto"/>
            </w:tcBorders>
            <w:vAlign w:val="center"/>
          </w:tcPr>
          <w:p w:rsidR="00816791" w:rsidRPr="00A00452" w:rsidRDefault="00816791" w:rsidP="002D2F73"/>
        </w:tc>
        <w:tc>
          <w:tcPr>
            <w:tcW w:w="1559" w:type="dxa"/>
            <w:vMerge/>
            <w:tcBorders>
              <w:left w:val="single" w:sz="4" w:space="0" w:color="auto"/>
              <w:right w:val="single" w:sz="4" w:space="0" w:color="auto"/>
            </w:tcBorders>
            <w:vAlign w:val="center"/>
          </w:tcPr>
          <w:p w:rsidR="00816791" w:rsidRPr="00A00452" w:rsidRDefault="00816791" w:rsidP="002D2F73"/>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16791" w:rsidRPr="00A00452" w:rsidRDefault="00816791" w:rsidP="002D2F73">
            <w:pPr>
              <w:jc w:val="center"/>
            </w:pPr>
            <w:r w:rsidRPr="00A00452">
              <w:t>Цинковое покрытие</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16791" w:rsidRPr="00A00452" w:rsidRDefault="00816791" w:rsidP="002D2F73">
            <w:pPr>
              <w:jc w:val="center"/>
            </w:pPr>
            <w:r w:rsidRPr="00A00452">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16791" w:rsidRPr="00A00452" w:rsidRDefault="00816791" w:rsidP="002D2F73">
            <w:pPr>
              <w:jc w:val="center"/>
            </w:pPr>
            <w:r w:rsidRPr="00A00452">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16791" w:rsidRPr="00A00452" w:rsidRDefault="00816791" w:rsidP="002D2F73">
            <w:pPr>
              <w:jc w:val="center"/>
            </w:pPr>
            <w:r w:rsidRPr="00A00452">
              <w:t>Наличие</w:t>
            </w:r>
          </w:p>
        </w:tc>
        <w:tc>
          <w:tcPr>
            <w:tcW w:w="992" w:type="dxa"/>
            <w:tcBorders>
              <w:top w:val="single" w:sz="4" w:space="0" w:color="auto"/>
              <w:left w:val="single" w:sz="4" w:space="0" w:color="auto"/>
              <w:bottom w:val="single" w:sz="4" w:space="0" w:color="auto"/>
              <w:right w:val="single" w:sz="4" w:space="0" w:color="auto"/>
            </w:tcBorders>
            <w:vAlign w:val="center"/>
          </w:tcPr>
          <w:p w:rsidR="00816791" w:rsidRPr="00A00452" w:rsidRDefault="00816791" w:rsidP="002D2F73"/>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16791" w:rsidRPr="00A00452" w:rsidRDefault="00816791" w:rsidP="002D2F73">
            <w:pPr>
              <w:jc w:val="center"/>
            </w:pPr>
            <w:r w:rsidRPr="00A00452">
              <w:t>-</w:t>
            </w:r>
          </w:p>
        </w:tc>
      </w:tr>
      <w:tr w:rsidR="00816791" w:rsidRPr="00A00452" w:rsidTr="00816791">
        <w:trPr>
          <w:trHeight w:val="241"/>
        </w:trPr>
        <w:tc>
          <w:tcPr>
            <w:tcW w:w="568" w:type="dxa"/>
            <w:vMerge/>
            <w:tcBorders>
              <w:left w:val="single" w:sz="4" w:space="0" w:color="auto"/>
              <w:bottom w:val="single" w:sz="4" w:space="0" w:color="auto"/>
              <w:right w:val="single" w:sz="4" w:space="0" w:color="auto"/>
            </w:tcBorders>
            <w:vAlign w:val="center"/>
          </w:tcPr>
          <w:p w:rsidR="00816791" w:rsidRPr="00A00452" w:rsidRDefault="00816791" w:rsidP="002D2F73"/>
        </w:tc>
        <w:tc>
          <w:tcPr>
            <w:tcW w:w="1559" w:type="dxa"/>
            <w:vMerge/>
            <w:tcBorders>
              <w:left w:val="single" w:sz="4" w:space="0" w:color="auto"/>
              <w:bottom w:val="single" w:sz="4" w:space="0" w:color="auto"/>
              <w:right w:val="single" w:sz="4" w:space="0" w:color="auto"/>
            </w:tcBorders>
            <w:vAlign w:val="center"/>
          </w:tcPr>
          <w:p w:rsidR="00816791" w:rsidRPr="00A00452" w:rsidRDefault="00816791" w:rsidP="002D2F73"/>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16791" w:rsidRPr="00A00452" w:rsidRDefault="00816791" w:rsidP="002D2F73">
            <w:pPr>
              <w:jc w:val="center"/>
            </w:pPr>
            <w: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16791" w:rsidRPr="00A00452" w:rsidRDefault="00816791" w:rsidP="002D2F7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16791" w:rsidRPr="00A00452" w:rsidRDefault="00816791" w:rsidP="002D2F73">
            <w:pPr>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16791" w:rsidRPr="00A00452" w:rsidRDefault="00816791" w:rsidP="002D2F73">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816791" w:rsidRPr="00A00452" w:rsidRDefault="00816791" w:rsidP="002D2F73"/>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16791" w:rsidRPr="00A00452" w:rsidRDefault="00816791" w:rsidP="002D2F73">
            <w:pPr>
              <w:jc w:val="center"/>
            </w:pPr>
          </w:p>
        </w:tc>
      </w:tr>
    </w:tbl>
    <w:p w:rsidR="00816791" w:rsidRDefault="00816791" w:rsidP="00817A5D">
      <w:pPr>
        <w:autoSpaceDE w:val="0"/>
        <w:autoSpaceDN w:val="0"/>
        <w:adjustRightInd w:val="0"/>
        <w:ind w:firstLine="567"/>
        <w:jc w:val="both"/>
        <w:rPr>
          <w:rFonts w:eastAsiaTheme="minorHAnsi"/>
          <w:sz w:val="26"/>
          <w:szCs w:val="26"/>
          <w:lang w:eastAsia="en-US"/>
        </w:rPr>
      </w:pPr>
      <w:r>
        <w:rPr>
          <w:rFonts w:eastAsiaTheme="minorHAnsi"/>
          <w:bCs/>
          <w:sz w:val="26"/>
          <w:szCs w:val="26"/>
          <w:lang w:eastAsia="en-US"/>
        </w:rPr>
        <w:t>Таким образом, аукционная документация содержит противоречивую информацию в части предмета закупки</w:t>
      </w:r>
      <w:r w:rsidR="00354F95">
        <w:rPr>
          <w:rFonts w:eastAsiaTheme="minorHAnsi"/>
          <w:bCs/>
          <w:sz w:val="26"/>
          <w:szCs w:val="26"/>
          <w:lang w:eastAsia="en-US"/>
        </w:rPr>
        <w:t xml:space="preserve">, </w:t>
      </w:r>
      <w:r w:rsidR="00354F95">
        <w:rPr>
          <w:rFonts w:eastAsiaTheme="minorHAnsi"/>
          <w:sz w:val="26"/>
          <w:szCs w:val="26"/>
          <w:lang w:eastAsia="en-US"/>
        </w:rPr>
        <w:t>что  содержит признаки административного правонарушения, предусмотренного Кодексом Российской Федерации об административных правонарушениях.</w:t>
      </w:r>
    </w:p>
    <w:p w:rsidR="00EB20FB" w:rsidRPr="00EB20FB" w:rsidRDefault="00EB20FB" w:rsidP="00EB20FB">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Согласно ч. 1 ст. 21 Закона о контрактной системе </w:t>
      </w:r>
      <w:r w:rsidRPr="00EB20FB">
        <w:rPr>
          <w:rFonts w:eastAsiaTheme="minorHAnsi"/>
          <w:sz w:val="26"/>
          <w:szCs w:val="26"/>
          <w:u w:val="single"/>
          <w:lang w:eastAsia="en-US"/>
        </w:rPr>
        <w:t>планы-графики</w:t>
      </w:r>
      <w:r w:rsidRPr="00EB20FB">
        <w:rPr>
          <w:rFonts w:eastAsiaTheme="minorHAnsi"/>
          <w:sz w:val="26"/>
          <w:szCs w:val="26"/>
          <w:lang w:eastAsia="en-US"/>
        </w:rPr>
        <w:t xml:space="preserve"> содержат перечень закупок товаров, работ, услуг для обеспечения государственных и муниципальных нужд на финансовый год и </w:t>
      </w:r>
      <w:r w:rsidRPr="00EB20FB">
        <w:rPr>
          <w:rFonts w:eastAsiaTheme="minorHAnsi"/>
          <w:sz w:val="26"/>
          <w:szCs w:val="26"/>
          <w:u w:val="single"/>
          <w:lang w:eastAsia="en-US"/>
        </w:rPr>
        <w:t>являются основанием для осуществления закупок</w:t>
      </w:r>
      <w:r w:rsidRPr="00EB20FB">
        <w:rPr>
          <w:rFonts w:eastAsiaTheme="minorHAnsi"/>
          <w:sz w:val="26"/>
          <w:szCs w:val="26"/>
          <w:lang w:eastAsia="en-US"/>
        </w:rPr>
        <w:t>.</w:t>
      </w:r>
    </w:p>
    <w:p w:rsidR="00EB20FB" w:rsidRDefault="00EB20FB" w:rsidP="00EB20FB">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В соответствии с ч. </w:t>
      </w:r>
      <w:r w:rsidRPr="00EB20FB">
        <w:rPr>
          <w:rFonts w:eastAsiaTheme="minorHAnsi"/>
          <w:sz w:val="26"/>
          <w:szCs w:val="26"/>
          <w:lang w:eastAsia="en-US"/>
        </w:rPr>
        <w:t>3</w:t>
      </w:r>
      <w:r>
        <w:rPr>
          <w:rFonts w:eastAsiaTheme="minorHAnsi"/>
          <w:sz w:val="26"/>
          <w:szCs w:val="26"/>
          <w:lang w:eastAsia="en-US"/>
        </w:rPr>
        <w:t xml:space="preserve"> ст. 21 Закона о контрактной системе </w:t>
      </w:r>
      <w:r w:rsidRPr="00EB20FB">
        <w:rPr>
          <w:rFonts w:eastAsiaTheme="minorHAnsi"/>
          <w:sz w:val="26"/>
          <w:szCs w:val="26"/>
          <w:u w:val="single"/>
          <w:lang w:eastAsia="en-US"/>
        </w:rPr>
        <w:t>в план-график включается</w:t>
      </w:r>
      <w:r w:rsidRPr="00EB20FB">
        <w:rPr>
          <w:rFonts w:eastAsiaTheme="minorHAnsi"/>
          <w:sz w:val="26"/>
          <w:szCs w:val="26"/>
          <w:lang w:eastAsia="en-US"/>
        </w:rPr>
        <w:t xml:space="preserve"> следующая информация в отношении каждой закупки:</w:t>
      </w:r>
      <w:r>
        <w:rPr>
          <w:rFonts w:eastAsiaTheme="minorHAnsi"/>
          <w:sz w:val="26"/>
          <w:szCs w:val="26"/>
          <w:lang w:eastAsia="en-US"/>
        </w:rPr>
        <w:t xml:space="preserve"> н</w:t>
      </w:r>
      <w:r w:rsidRPr="00EB20FB">
        <w:rPr>
          <w:rFonts w:eastAsiaTheme="minorHAnsi"/>
          <w:sz w:val="26"/>
          <w:szCs w:val="26"/>
          <w:lang w:eastAsia="en-US"/>
        </w:rPr>
        <w:t xml:space="preserve">аименование и </w:t>
      </w:r>
      <w:r w:rsidRPr="00EB20FB">
        <w:rPr>
          <w:rFonts w:eastAsiaTheme="minorHAnsi"/>
          <w:sz w:val="26"/>
          <w:szCs w:val="26"/>
          <w:u w:val="single"/>
          <w:lang w:eastAsia="en-US"/>
        </w:rPr>
        <w:t>описание объекта закупки</w:t>
      </w:r>
      <w:r w:rsidRPr="00EB20FB">
        <w:rPr>
          <w:rFonts w:eastAsiaTheme="minorHAnsi"/>
          <w:sz w:val="26"/>
          <w:szCs w:val="26"/>
          <w:lang w:eastAsia="en-US"/>
        </w:rPr>
        <w:t xml:space="preserve"> </w:t>
      </w:r>
      <w:r w:rsidRPr="00EB20FB">
        <w:rPr>
          <w:rFonts w:eastAsiaTheme="minorHAnsi"/>
          <w:sz w:val="26"/>
          <w:szCs w:val="26"/>
          <w:u w:val="single"/>
          <w:lang w:eastAsia="en-US"/>
        </w:rPr>
        <w:t>с указанием характеристик</w:t>
      </w:r>
      <w:r w:rsidRPr="00EB20FB">
        <w:rPr>
          <w:rFonts w:eastAsiaTheme="minorHAnsi"/>
          <w:sz w:val="26"/>
          <w:szCs w:val="26"/>
          <w:lang w:eastAsia="en-US"/>
        </w:rPr>
        <w:t xml:space="preserve"> такого объекта с учетом </w:t>
      </w:r>
      <w:r w:rsidRPr="00EB20FB">
        <w:rPr>
          <w:rFonts w:eastAsiaTheme="minorHAnsi"/>
          <w:sz w:val="26"/>
          <w:szCs w:val="26"/>
          <w:u w:val="single"/>
          <w:lang w:eastAsia="en-US"/>
        </w:rPr>
        <w:t xml:space="preserve">положений </w:t>
      </w:r>
      <w:hyperlink r:id="rId9" w:history="1">
        <w:r w:rsidRPr="00EB20FB">
          <w:rPr>
            <w:rFonts w:eastAsiaTheme="minorHAnsi"/>
            <w:sz w:val="26"/>
            <w:szCs w:val="26"/>
            <w:u w:val="single"/>
            <w:lang w:eastAsia="en-US"/>
          </w:rPr>
          <w:t>статьи 33</w:t>
        </w:r>
      </w:hyperlink>
      <w:r w:rsidRPr="00EB20FB">
        <w:rPr>
          <w:rFonts w:eastAsiaTheme="minorHAnsi"/>
          <w:sz w:val="26"/>
          <w:szCs w:val="26"/>
          <w:lang w:eastAsia="en-US"/>
        </w:rPr>
        <w:t xml:space="preserve"> настоящего Федерального закона, количество поставляемого товара, объем выполняемой работы, оказываемой услуги, планируемые сроки, периодичность поставки товара, выполнения работы или оказания услуги, начальная (максимальная) цена контракта, цена контракта, заключаемого с единственным поставщиком (подрядчиком, исполнителем), обоснование закупки в соответствии со </w:t>
      </w:r>
      <w:hyperlink r:id="rId10" w:history="1">
        <w:r w:rsidRPr="00EB20FB">
          <w:rPr>
            <w:rFonts w:eastAsiaTheme="minorHAnsi"/>
            <w:sz w:val="26"/>
            <w:szCs w:val="26"/>
            <w:lang w:eastAsia="en-US"/>
          </w:rPr>
          <w:t>статьей 18</w:t>
        </w:r>
      </w:hyperlink>
      <w:r w:rsidRPr="00EB20FB">
        <w:rPr>
          <w:rFonts w:eastAsiaTheme="minorHAnsi"/>
          <w:sz w:val="26"/>
          <w:szCs w:val="26"/>
          <w:lang w:eastAsia="en-US"/>
        </w:rPr>
        <w:t xml:space="preserve"> настоящего Федерального закона, размер аванса (если предусмотрена выплата аванса), этапы оплаты (если исполнение контракта и его</w:t>
      </w:r>
      <w:r>
        <w:rPr>
          <w:rFonts w:eastAsiaTheme="minorHAnsi"/>
          <w:sz w:val="26"/>
          <w:szCs w:val="26"/>
          <w:lang w:eastAsia="en-US"/>
        </w:rPr>
        <w:t xml:space="preserve"> оплата предусмотрены поэтапно).</w:t>
      </w:r>
    </w:p>
    <w:p w:rsidR="00071D1C" w:rsidRPr="00EB20FB" w:rsidRDefault="00071D1C" w:rsidP="00EB20FB">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В плане-графике, размещенном в единой информационной системе содержится следующая информация: </w:t>
      </w:r>
    </w:p>
    <w:p w:rsidR="00EB20FB" w:rsidRDefault="00C92B76" w:rsidP="00EB20FB">
      <w:pPr>
        <w:autoSpaceDE w:val="0"/>
        <w:autoSpaceDN w:val="0"/>
        <w:adjustRightInd w:val="0"/>
        <w:jc w:val="both"/>
        <w:rPr>
          <w:rFonts w:eastAsiaTheme="minorHAnsi"/>
          <w:sz w:val="26"/>
          <w:szCs w:val="26"/>
          <w:lang w:eastAsia="en-US"/>
        </w:rPr>
      </w:pPr>
      <w:r>
        <w:rPr>
          <w:rFonts w:eastAsiaTheme="minorHAnsi"/>
          <w:noProof/>
          <w:sz w:val="26"/>
          <w:szCs w:val="26"/>
        </w:rPr>
        <w:lastRenderedPageBreak/>
        <w:pict>
          <v:shapetype id="_x0000_t32" coordsize="21600,21600" o:spt="32" o:oned="t" path="m,l21600,21600e" filled="f">
            <v:path arrowok="t" fillok="f" o:connecttype="none"/>
            <o:lock v:ext="edit" shapetype="t"/>
          </v:shapetype>
          <v:shape id="_x0000_s1079" type="#_x0000_t32" style="position:absolute;left:0;text-align:left;margin-left:166.05pt;margin-top:257.65pt;width:39.25pt;height:0;z-index:251686912" o:connectortype="straight" strokeweight="1.5pt"/>
        </w:pict>
      </w:r>
      <w:r>
        <w:rPr>
          <w:rFonts w:eastAsiaTheme="minorHAnsi"/>
          <w:noProof/>
          <w:sz w:val="26"/>
          <w:szCs w:val="26"/>
        </w:rPr>
        <w:pict>
          <v:shape id="_x0000_s1078" type="#_x0000_t32" style="position:absolute;left:0;text-align:left;margin-left:166.05pt;margin-top:234.55pt;width:39.25pt;height:0;z-index:251685888" o:connectortype="straight" strokeweight="1.5pt"/>
        </w:pict>
      </w:r>
      <w:r w:rsidR="00EB20FB">
        <w:rPr>
          <w:rFonts w:eastAsiaTheme="minorHAnsi"/>
          <w:noProof/>
          <w:sz w:val="26"/>
          <w:szCs w:val="26"/>
        </w:rPr>
        <w:drawing>
          <wp:inline distT="0" distB="0" distL="0" distR="0">
            <wp:extent cx="6101971" cy="3432994"/>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6109174" cy="3437047"/>
                    </a:xfrm>
                    <a:prstGeom prst="rect">
                      <a:avLst/>
                    </a:prstGeom>
                    <a:noFill/>
                    <a:ln w="9525">
                      <a:noFill/>
                      <a:miter lim="800000"/>
                      <a:headEnd/>
                      <a:tailEnd/>
                    </a:ln>
                  </pic:spPr>
                </pic:pic>
              </a:graphicData>
            </a:graphic>
          </wp:inline>
        </w:drawing>
      </w:r>
    </w:p>
    <w:p w:rsidR="00EB20FB" w:rsidRDefault="00071D1C" w:rsidP="00817A5D">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Таким образом, информация, содержащаяся в плане-графике в части описания объекта закупки не соответствует информации, отраженной в техническом задании.</w:t>
      </w:r>
    </w:p>
    <w:p w:rsidR="00131EB0" w:rsidRPr="00833B8F" w:rsidRDefault="00131EB0" w:rsidP="00131EB0">
      <w:pPr>
        <w:autoSpaceDE w:val="0"/>
        <w:autoSpaceDN w:val="0"/>
        <w:adjustRightInd w:val="0"/>
        <w:ind w:firstLine="539"/>
        <w:jc w:val="both"/>
        <w:rPr>
          <w:rFonts w:ascii="Times New Roman CYR" w:hAnsi="Times New Roman CYR" w:cs="Times New Roman CYR"/>
          <w:sz w:val="26"/>
          <w:szCs w:val="26"/>
        </w:rPr>
      </w:pPr>
      <w:r w:rsidRPr="00833B8F">
        <w:rPr>
          <w:rFonts w:ascii="Times New Roman CYR" w:hAnsi="Times New Roman CYR" w:cs="Times New Roman CYR"/>
          <w:sz w:val="26"/>
          <w:szCs w:val="26"/>
        </w:rPr>
        <w:t xml:space="preserve">Комиссия, руководствуясь ч. 1, 3, 4 ст. 105 и на основании </w:t>
      </w:r>
      <w:r w:rsidR="00E5600C" w:rsidRPr="00833B8F">
        <w:rPr>
          <w:rFonts w:ascii="Times New Roman CYR" w:hAnsi="Times New Roman CYR" w:cs="Times New Roman CYR"/>
          <w:sz w:val="26"/>
          <w:szCs w:val="26"/>
        </w:rPr>
        <w:t xml:space="preserve">ч. 22, 23 ст. 99, </w:t>
      </w:r>
      <w:r w:rsidRPr="00833B8F">
        <w:rPr>
          <w:rFonts w:ascii="Times New Roman CYR" w:hAnsi="Times New Roman CYR" w:cs="Times New Roman CYR"/>
          <w:sz w:val="26"/>
          <w:szCs w:val="26"/>
        </w:rPr>
        <w:t>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31EB0" w:rsidRPr="002422EB" w:rsidRDefault="00131EB0" w:rsidP="00131EB0">
      <w:pPr>
        <w:ind w:firstLine="567"/>
        <w:jc w:val="both"/>
        <w:rPr>
          <w:sz w:val="22"/>
          <w:szCs w:val="22"/>
        </w:rPr>
      </w:pPr>
    </w:p>
    <w:p w:rsidR="00131EB0" w:rsidRPr="0082629D" w:rsidRDefault="00131EB0" w:rsidP="00131EB0">
      <w:pPr>
        <w:ind w:firstLine="567"/>
        <w:jc w:val="center"/>
        <w:rPr>
          <w:b/>
          <w:sz w:val="26"/>
          <w:szCs w:val="26"/>
        </w:rPr>
      </w:pPr>
      <w:r w:rsidRPr="0082629D">
        <w:rPr>
          <w:b/>
          <w:sz w:val="26"/>
          <w:szCs w:val="26"/>
        </w:rPr>
        <w:t>РЕШИЛА:</w:t>
      </w:r>
    </w:p>
    <w:p w:rsidR="00131EB0" w:rsidRPr="00131EB0" w:rsidRDefault="00131EB0" w:rsidP="00131EB0">
      <w:pPr>
        <w:ind w:firstLine="567"/>
        <w:jc w:val="center"/>
        <w:rPr>
          <w:rFonts w:eastAsiaTheme="minorHAnsi"/>
          <w:sz w:val="26"/>
          <w:szCs w:val="26"/>
          <w:lang w:eastAsia="en-US"/>
        </w:rPr>
      </w:pPr>
    </w:p>
    <w:p w:rsidR="000A41E5" w:rsidRDefault="00201911" w:rsidP="000A41E5">
      <w:pPr>
        <w:tabs>
          <w:tab w:val="left" w:pos="540"/>
        </w:tabs>
        <w:ind w:firstLine="567"/>
        <w:jc w:val="both"/>
        <w:rPr>
          <w:sz w:val="26"/>
          <w:szCs w:val="26"/>
        </w:rPr>
      </w:pPr>
      <w:r>
        <w:rPr>
          <w:sz w:val="26"/>
          <w:szCs w:val="26"/>
        </w:rPr>
        <w:t xml:space="preserve">1. </w:t>
      </w:r>
      <w:r w:rsidRPr="007D2309">
        <w:rPr>
          <w:sz w:val="26"/>
          <w:szCs w:val="26"/>
        </w:rPr>
        <w:t xml:space="preserve">Признать жалобу </w:t>
      </w:r>
      <w:r w:rsidR="007F70A7">
        <w:rPr>
          <w:sz w:val="26"/>
          <w:szCs w:val="26"/>
        </w:rPr>
        <w:t>ООО «</w:t>
      </w:r>
      <w:r>
        <w:rPr>
          <w:sz w:val="26"/>
          <w:szCs w:val="26"/>
        </w:rPr>
        <w:t>обоснованной</w:t>
      </w:r>
      <w:r w:rsidR="00AD0F3C">
        <w:rPr>
          <w:sz w:val="26"/>
          <w:szCs w:val="26"/>
        </w:rPr>
        <w:t>.</w:t>
      </w:r>
    </w:p>
    <w:p w:rsidR="00131EB0" w:rsidRPr="0012005C" w:rsidRDefault="00131EB0" w:rsidP="0070441F">
      <w:pPr>
        <w:tabs>
          <w:tab w:val="left" w:pos="540"/>
        </w:tabs>
        <w:ind w:firstLine="567"/>
        <w:jc w:val="both"/>
        <w:rPr>
          <w:sz w:val="26"/>
          <w:szCs w:val="26"/>
        </w:rPr>
      </w:pPr>
      <w:r>
        <w:rPr>
          <w:sz w:val="26"/>
          <w:szCs w:val="26"/>
        </w:rPr>
        <w:t xml:space="preserve">2. </w:t>
      </w:r>
      <w:r w:rsidRPr="0093552C">
        <w:rPr>
          <w:sz w:val="26"/>
          <w:szCs w:val="26"/>
        </w:rPr>
        <w:t xml:space="preserve">Признать в </w:t>
      </w:r>
      <w:r w:rsidRPr="004548CE">
        <w:rPr>
          <w:sz w:val="26"/>
          <w:szCs w:val="26"/>
        </w:rPr>
        <w:t xml:space="preserve">действиях </w:t>
      </w:r>
      <w:r w:rsidRPr="00611D28">
        <w:rPr>
          <w:sz w:val="26"/>
          <w:szCs w:val="26"/>
        </w:rPr>
        <w:t>За</w:t>
      </w:r>
      <w:r w:rsidRPr="004548CE">
        <w:rPr>
          <w:sz w:val="26"/>
          <w:szCs w:val="26"/>
        </w:rPr>
        <w:t>казчика –</w:t>
      </w:r>
      <w:r w:rsidRPr="000A03C2">
        <w:rPr>
          <w:sz w:val="26"/>
          <w:szCs w:val="26"/>
        </w:rPr>
        <w:t>нару</w:t>
      </w:r>
      <w:r w:rsidRPr="0070441F">
        <w:rPr>
          <w:sz w:val="26"/>
          <w:szCs w:val="26"/>
        </w:rPr>
        <w:t>ш</w:t>
      </w:r>
      <w:r w:rsidRPr="000A03C2">
        <w:rPr>
          <w:sz w:val="26"/>
          <w:szCs w:val="26"/>
        </w:rPr>
        <w:t>ение</w:t>
      </w:r>
      <w:r w:rsidR="003A25F6">
        <w:rPr>
          <w:sz w:val="26"/>
          <w:szCs w:val="26"/>
        </w:rPr>
        <w:t xml:space="preserve"> </w:t>
      </w:r>
      <w:r w:rsidR="00A4755B" w:rsidRPr="00EE62CB">
        <w:rPr>
          <w:sz w:val="26"/>
          <w:szCs w:val="26"/>
        </w:rPr>
        <w:t xml:space="preserve">ч. 3 ст. 7, </w:t>
      </w:r>
      <w:hyperlink r:id="rId12" w:history="1">
        <w:r w:rsidR="00AD0F3C">
          <w:rPr>
            <w:sz w:val="26"/>
            <w:szCs w:val="26"/>
          </w:rPr>
          <w:t>п. 1)</w:t>
        </w:r>
      </w:hyperlink>
      <w:r w:rsidR="00AD0F3C">
        <w:t xml:space="preserve"> </w:t>
      </w:r>
      <w:hyperlink r:id="rId13" w:history="1">
        <w:r w:rsidR="00A4755B" w:rsidRPr="00EE62CB">
          <w:rPr>
            <w:sz w:val="26"/>
            <w:szCs w:val="26"/>
          </w:rPr>
          <w:t xml:space="preserve">ч. </w:t>
        </w:r>
        <w:r w:rsidR="00AD0F3C">
          <w:rPr>
            <w:sz w:val="26"/>
            <w:szCs w:val="26"/>
          </w:rPr>
          <w:t>1</w:t>
        </w:r>
        <w:r w:rsidR="00A4755B" w:rsidRPr="00EE62CB">
          <w:rPr>
            <w:sz w:val="26"/>
            <w:szCs w:val="26"/>
          </w:rPr>
          <w:t xml:space="preserve"> ст. 33</w:t>
        </w:r>
      </w:hyperlink>
      <w:r w:rsidR="00A4755B" w:rsidRPr="00EE62CB">
        <w:rPr>
          <w:sz w:val="26"/>
          <w:szCs w:val="26"/>
        </w:rPr>
        <w:t xml:space="preserve"> </w:t>
      </w:r>
      <w:r w:rsidRPr="00855FC0">
        <w:rPr>
          <w:sz w:val="26"/>
          <w:szCs w:val="26"/>
        </w:rPr>
        <w:t>З</w:t>
      </w:r>
      <w:r w:rsidRPr="0093552C">
        <w:rPr>
          <w:sz w:val="26"/>
          <w:szCs w:val="26"/>
        </w:rPr>
        <w:t>акона о контрактной системе.</w:t>
      </w:r>
    </w:p>
    <w:p w:rsidR="0070441F" w:rsidRDefault="00201911" w:rsidP="0070441F">
      <w:pPr>
        <w:tabs>
          <w:tab w:val="left" w:pos="540"/>
        </w:tabs>
        <w:ind w:firstLine="567"/>
        <w:jc w:val="both"/>
        <w:rPr>
          <w:rFonts w:eastAsiaTheme="minorHAnsi"/>
          <w:sz w:val="26"/>
          <w:szCs w:val="26"/>
          <w:lang w:eastAsia="en-US"/>
        </w:rPr>
      </w:pPr>
      <w:r w:rsidRPr="009E4B5C">
        <w:rPr>
          <w:sz w:val="26"/>
          <w:szCs w:val="26"/>
        </w:rPr>
        <w:t>3. </w:t>
      </w:r>
      <w:r w:rsidR="0070441F" w:rsidRPr="004548CE">
        <w:rPr>
          <w:sz w:val="26"/>
          <w:szCs w:val="26"/>
        </w:rPr>
        <w:t>Заказчик</w:t>
      </w:r>
      <w:r w:rsidR="0070441F">
        <w:rPr>
          <w:sz w:val="26"/>
          <w:szCs w:val="26"/>
        </w:rPr>
        <w:t>у</w:t>
      </w:r>
      <w:r w:rsidR="0070441F" w:rsidRPr="004548CE">
        <w:rPr>
          <w:sz w:val="26"/>
          <w:szCs w:val="26"/>
        </w:rPr>
        <w:t xml:space="preserve"> – </w:t>
      </w:r>
      <w:r w:rsidR="00AD0F3C">
        <w:rPr>
          <w:sz w:val="26"/>
          <w:szCs w:val="26"/>
        </w:rPr>
        <w:t xml:space="preserve">МБУК, Уполномоченному органу - </w:t>
      </w:r>
      <w:r w:rsidR="0070441F">
        <w:rPr>
          <w:sz w:val="26"/>
          <w:szCs w:val="26"/>
        </w:rPr>
        <w:t>(</w:t>
      </w:r>
      <w:r w:rsidR="00E5600C">
        <w:rPr>
          <w:sz w:val="26"/>
          <w:szCs w:val="26"/>
        </w:rPr>
        <w:t>аукционной</w:t>
      </w:r>
      <w:r w:rsidR="0070441F">
        <w:rPr>
          <w:sz w:val="26"/>
          <w:szCs w:val="26"/>
        </w:rPr>
        <w:t xml:space="preserve"> комиссии)</w:t>
      </w:r>
      <w:r w:rsidR="003A25F6">
        <w:rPr>
          <w:sz w:val="26"/>
          <w:szCs w:val="26"/>
        </w:rPr>
        <w:t xml:space="preserve"> </w:t>
      </w:r>
      <w:r w:rsidR="0070441F" w:rsidRPr="00F74652">
        <w:rPr>
          <w:sz w:val="26"/>
          <w:szCs w:val="26"/>
        </w:rPr>
        <w:t>выдать предписание об устранении нарушений Закона о контрактной системе.</w:t>
      </w:r>
    </w:p>
    <w:p w:rsidR="0070441F" w:rsidRPr="00BA18F2" w:rsidRDefault="0070441F" w:rsidP="0070441F">
      <w:pPr>
        <w:tabs>
          <w:tab w:val="left" w:pos="540"/>
        </w:tabs>
        <w:ind w:firstLine="567"/>
        <w:jc w:val="both"/>
        <w:rPr>
          <w:rFonts w:eastAsiaTheme="minorHAnsi"/>
          <w:sz w:val="26"/>
          <w:szCs w:val="26"/>
          <w:lang w:eastAsia="en-US"/>
        </w:rPr>
      </w:pPr>
      <w:r w:rsidRPr="00BA18F2">
        <w:rPr>
          <w:rFonts w:eastAsiaTheme="minorHAnsi"/>
          <w:sz w:val="26"/>
          <w:szCs w:val="26"/>
          <w:lang w:eastAsia="en-US"/>
        </w:rPr>
        <w:t>4. Передать материалы дела для рассмотрения вопроса о возбуждении административного производства уполномоченному должностному лицу.</w:t>
      </w:r>
    </w:p>
    <w:p w:rsidR="00201911" w:rsidRDefault="00201911" w:rsidP="00201911">
      <w:pPr>
        <w:tabs>
          <w:tab w:val="left" w:pos="540"/>
        </w:tabs>
        <w:ind w:firstLine="567"/>
        <w:jc w:val="both"/>
        <w:rPr>
          <w:rFonts w:eastAsiaTheme="minorHAnsi"/>
          <w:sz w:val="26"/>
          <w:szCs w:val="26"/>
          <w:lang w:eastAsia="en-US"/>
        </w:rPr>
      </w:pPr>
    </w:p>
    <w:p w:rsidR="00685E54" w:rsidRDefault="00685E54" w:rsidP="00201911">
      <w:pPr>
        <w:tabs>
          <w:tab w:val="left" w:pos="540"/>
        </w:tabs>
        <w:ind w:firstLine="567"/>
        <w:jc w:val="both"/>
        <w:rPr>
          <w:rFonts w:eastAsiaTheme="minorHAnsi"/>
          <w:sz w:val="26"/>
          <w:szCs w:val="26"/>
          <w:lang w:eastAsia="en-US"/>
        </w:rPr>
      </w:pPr>
    </w:p>
    <w:p w:rsidR="009257D4" w:rsidRPr="009F0A8D" w:rsidRDefault="00071F98" w:rsidP="004433FC">
      <w:pPr>
        <w:ind w:firstLine="567"/>
        <w:jc w:val="both"/>
        <w:rPr>
          <w:color w:val="000000"/>
          <w:sz w:val="26"/>
          <w:szCs w:val="26"/>
        </w:rPr>
      </w:pPr>
      <w:r w:rsidRPr="008757E8">
        <w:rPr>
          <w:color w:val="000000"/>
          <w:sz w:val="26"/>
          <w:szCs w:val="26"/>
        </w:rPr>
        <w:t>Настоящее Решение может быть обжаловано в судебном порядке в течение трех месяцев с даты его принятия.</w:t>
      </w:r>
    </w:p>
    <w:p w:rsidR="000E5C9B" w:rsidRPr="00317237" w:rsidRDefault="000E5C9B" w:rsidP="000E5C9B">
      <w:pPr>
        <w:rPr>
          <w:i/>
          <w:sz w:val="26"/>
          <w:szCs w:val="26"/>
        </w:rPr>
      </w:pPr>
    </w:p>
    <w:p w:rsidR="000E5C9B" w:rsidRPr="00317237" w:rsidRDefault="000E5C9B" w:rsidP="000E5C9B">
      <w:pPr>
        <w:jc w:val="center"/>
        <w:rPr>
          <w:b/>
          <w:sz w:val="26"/>
          <w:szCs w:val="26"/>
        </w:rPr>
      </w:pPr>
      <w:r w:rsidRPr="007118F4">
        <w:rPr>
          <w:b/>
          <w:sz w:val="26"/>
          <w:szCs w:val="26"/>
        </w:rPr>
        <w:t xml:space="preserve">ПРЕДПИСАНИЕ № </w:t>
      </w:r>
      <w:r>
        <w:rPr>
          <w:b/>
          <w:sz w:val="26"/>
          <w:szCs w:val="26"/>
        </w:rPr>
        <w:t>851</w:t>
      </w:r>
    </w:p>
    <w:p w:rsidR="000E5C9B" w:rsidRPr="00317237" w:rsidRDefault="000E5C9B" w:rsidP="000E5C9B">
      <w:pPr>
        <w:jc w:val="center"/>
        <w:rPr>
          <w:sz w:val="26"/>
          <w:szCs w:val="26"/>
        </w:rPr>
      </w:pPr>
      <w:r>
        <w:rPr>
          <w:sz w:val="26"/>
          <w:szCs w:val="26"/>
        </w:rPr>
        <w:t xml:space="preserve">по делу № </w:t>
      </w:r>
      <w:r w:rsidRPr="00317237">
        <w:rPr>
          <w:sz w:val="26"/>
          <w:szCs w:val="26"/>
        </w:rPr>
        <w:t xml:space="preserve">о нарушении </w:t>
      </w:r>
    </w:p>
    <w:p w:rsidR="000E5C9B" w:rsidRPr="00317237" w:rsidRDefault="000E5C9B" w:rsidP="000E5C9B">
      <w:pPr>
        <w:jc w:val="center"/>
        <w:rPr>
          <w:sz w:val="26"/>
          <w:szCs w:val="26"/>
        </w:rPr>
      </w:pPr>
      <w:r w:rsidRPr="00317237">
        <w:rPr>
          <w:sz w:val="26"/>
          <w:szCs w:val="26"/>
        </w:rPr>
        <w:t>законодательства в сфере закупок товаров, работ, услуг для обеспечения государственных и муниципальных нужд</w:t>
      </w:r>
    </w:p>
    <w:p w:rsidR="000E5C9B" w:rsidRPr="00317237" w:rsidRDefault="000E5C9B" w:rsidP="000E5C9B">
      <w:pPr>
        <w:jc w:val="center"/>
        <w:rPr>
          <w:sz w:val="26"/>
          <w:szCs w:val="26"/>
        </w:rPr>
      </w:pPr>
    </w:p>
    <w:p w:rsidR="000E5C9B" w:rsidRPr="00317237" w:rsidRDefault="000E5C9B" w:rsidP="000E5C9B">
      <w:pPr>
        <w:ind w:firstLine="567"/>
        <w:jc w:val="both"/>
        <w:rPr>
          <w:sz w:val="26"/>
          <w:szCs w:val="26"/>
        </w:rPr>
      </w:pPr>
      <w:r>
        <w:rPr>
          <w:sz w:val="26"/>
          <w:szCs w:val="26"/>
        </w:rPr>
        <w:t>1</w:t>
      </w:r>
    </w:p>
    <w:p w:rsidR="000E5C9B" w:rsidRPr="00317237" w:rsidRDefault="000E5C9B" w:rsidP="000E5C9B">
      <w:pPr>
        <w:jc w:val="center"/>
        <w:rPr>
          <w:sz w:val="26"/>
          <w:szCs w:val="26"/>
        </w:rPr>
      </w:pPr>
    </w:p>
    <w:p w:rsidR="000E5C9B" w:rsidRPr="009D530F" w:rsidRDefault="000E5C9B" w:rsidP="000E5C9B">
      <w:pPr>
        <w:ind w:firstLine="567"/>
        <w:jc w:val="both"/>
        <w:rPr>
          <w:sz w:val="26"/>
          <w:szCs w:val="26"/>
        </w:rPr>
      </w:pPr>
      <w:r w:rsidRPr="00074450">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Pr="009D530F">
        <w:rPr>
          <w:sz w:val="26"/>
          <w:szCs w:val="26"/>
        </w:rPr>
        <w:t>&lt;</w:t>
      </w:r>
      <w:r>
        <w:rPr>
          <w:sz w:val="26"/>
          <w:szCs w:val="26"/>
        </w:rPr>
        <w:t>…</w:t>
      </w:r>
      <w:r w:rsidRPr="009D530F">
        <w:rPr>
          <w:sz w:val="26"/>
          <w:szCs w:val="26"/>
        </w:rPr>
        <w:t>&gt;</w:t>
      </w:r>
    </w:p>
    <w:p w:rsidR="000E5C9B" w:rsidRPr="00317237" w:rsidRDefault="000E5C9B" w:rsidP="000E5C9B">
      <w:pPr>
        <w:ind w:firstLine="567"/>
        <w:jc w:val="both"/>
        <w:rPr>
          <w:sz w:val="26"/>
          <w:szCs w:val="26"/>
        </w:rPr>
      </w:pPr>
      <w:r>
        <w:rPr>
          <w:sz w:val="26"/>
          <w:szCs w:val="26"/>
        </w:rPr>
        <w:t xml:space="preserve">на основании своего решения от по делу №, принятого по результатам рассмотрения жалобы ООО </w:t>
      </w:r>
      <w:r w:rsidRPr="005E7833">
        <w:rPr>
          <w:sz w:val="26"/>
          <w:szCs w:val="26"/>
        </w:rPr>
        <w:t>на д</w:t>
      </w:r>
      <w:r w:rsidRPr="00EA2902">
        <w:rPr>
          <w:sz w:val="26"/>
          <w:szCs w:val="26"/>
        </w:rPr>
        <w:t>ей</w:t>
      </w:r>
      <w:r w:rsidRPr="005E7833">
        <w:rPr>
          <w:sz w:val="26"/>
          <w:szCs w:val="26"/>
        </w:rPr>
        <w:t xml:space="preserve">ствия </w:t>
      </w:r>
      <w:r w:rsidRPr="00A51A75">
        <w:rPr>
          <w:sz w:val="26"/>
          <w:szCs w:val="26"/>
        </w:rPr>
        <w:t>при проведен</w:t>
      </w:r>
      <w:r w:rsidRPr="00EA2902">
        <w:rPr>
          <w:sz w:val="26"/>
          <w:szCs w:val="26"/>
        </w:rPr>
        <w:t>ии</w:t>
      </w:r>
      <w:r w:rsidRPr="00A51A75">
        <w:rPr>
          <w:sz w:val="26"/>
          <w:szCs w:val="26"/>
        </w:rPr>
        <w:t xml:space="preserve"> </w:t>
      </w:r>
      <w:r w:rsidRPr="00074450">
        <w:rPr>
          <w:sz w:val="26"/>
          <w:szCs w:val="26"/>
        </w:rPr>
        <w:t xml:space="preserve">в части нарушения </w:t>
      </w:r>
      <w:r w:rsidRPr="006674F9">
        <w:rPr>
          <w:sz w:val="26"/>
          <w:szCs w:val="26"/>
        </w:rPr>
        <w:t xml:space="preserve">законодательства о </w:t>
      </w:r>
      <w:r w:rsidRPr="006674F9">
        <w:rPr>
          <w:sz w:val="26"/>
          <w:szCs w:val="26"/>
        </w:rPr>
        <w:lastRenderedPageBreak/>
        <w:t>контрактной системе в сфере закупок</w:t>
      </w:r>
      <w:r w:rsidRPr="00D86C58">
        <w:rPr>
          <w:sz w:val="26"/>
          <w:szCs w:val="26"/>
        </w:rPr>
        <w:t>, руководствуясь</w:t>
      </w:r>
      <w:r w:rsidRPr="006674F9">
        <w:rPr>
          <w:sz w:val="26"/>
          <w:szCs w:val="26"/>
        </w:rPr>
        <w:t xml:space="preserve"> ч.</w:t>
      </w:r>
      <w:r>
        <w:rPr>
          <w:sz w:val="26"/>
          <w:szCs w:val="26"/>
        </w:rPr>
        <w:t xml:space="preserve"> </w:t>
      </w:r>
      <w:r w:rsidRPr="006674F9">
        <w:rPr>
          <w:sz w:val="26"/>
          <w:szCs w:val="26"/>
        </w:rPr>
        <w:t>15, ч.</w:t>
      </w:r>
      <w:r>
        <w:rPr>
          <w:sz w:val="26"/>
          <w:szCs w:val="26"/>
        </w:rPr>
        <w:t xml:space="preserve"> </w:t>
      </w:r>
      <w:r w:rsidRPr="006674F9">
        <w:rPr>
          <w:sz w:val="26"/>
          <w:szCs w:val="26"/>
        </w:rPr>
        <w:t>22, ч.</w:t>
      </w:r>
      <w:r>
        <w:rPr>
          <w:sz w:val="26"/>
          <w:szCs w:val="26"/>
        </w:rPr>
        <w:t xml:space="preserve"> </w:t>
      </w:r>
      <w:r w:rsidRPr="006674F9">
        <w:rPr>
          <w:sz w:val="26"/>
          <w:szCs w:val="26"/>
        </w:rPr>
        <w:t>23 ст.</w:t>
      </w:r>
      <w:r>
        <w:rPr>
          <w:sz w:val="26"/>
          <w:szCs w:val="26"/>
        </w:rPr>
        <w:t xml:space="preserve"> </w:t>
      </w:r>
      <w:r w:rsidRPr="006674F9">
        <w:rPr>
          <w:sz w:val="26"/>
          <w:szCs w:val="26"/>
        </w:rPr>
        <w:t>99, ч.</w:t>
      </w:r>
      <w:r>
        <w:rPr>
          <w:sz w:val="26"/>
          <w:szCs w:val="26"/>
        </w:rPr>
        <w:t xml:space="preserve"> </w:t>
      </w:r>
      <w:r w:rsidRPr="006674F9">
        <w:rPr>
          <w:sz w:val="26"/>
          <w:szCs w:val="26"/>
        </w:rPr>
        <w:t>8 ст.</w:t>
      </w:r>
      <w:r>
        <w:rPr>
          <w:sz w:val="26"/>
          <w:szCs w:val="26"/>
        </w:rPr>
        <w:t xml:space="preserve"> </w:t>
      </w:r>
      <w:r w:rsidRPr="006674F9">
        <w:rPr>
          <w:sz w:val="26"/>
          <w:szCs w:val="26"/>
        </w:rPr>
        <w:t>106 Федерального закона от 05.04.2013 №</w:t>
      </w:r>
      <w:r>
        <w:rPr>
          <w:sz w:val="26"/>
          <w:szCs w:val="26"/>
        </w:rPr>
        <w:t xml:space="preserve"> </w:t>
      </w:r>
      <w:r w:rsidRPr="006674F9">
        <w:rPr>
          <w:sz w:val="26"/>
          <w:szCs w:val="26"/>
        </w:rPr>
        <w:t>44-ФЗ «О контрактной системе в сфере закупок товаров, работ, услуг для обеспечения государственных и муниципальных нужд (далее</w:t>
      </w:r>
      <w:r>
        <w:rPr>
          <w:sz w:val="26"/>
          <w:szCs w:val="26"/>
        </w:rPr>
        <w:t xml:space="preserve"> – </w:t>
      </w:r>
      <w:r w:rsidRPr="006674F9">
        <w:rPr>
          <w:sz w:val="26"/>
          <w:szCs w:val="26"/>
        </w:rPr>
        <w:t>Закон о контрактной системе</w:t>
      </w:r>
      <w:r w:rsidRPr="00317237">
        <w:rPr>
          <w:sz w:val="26"/>
          <w:szCs w:val="26"/>
        </w:rPr>
        <w:t>) предписывает:</w:t>
      </w:r>
    </w:p>
    <w:p w:rsidR="000E5C9B" w:rsidRPr="00074450" w:rsidRDefault="000E5C9B" w:rsidP="000E5C9B">
      <w:pPr>
        <w:ind w:firstLine="567"/>
        <w:jc w:val="both"/>
        <w:rPr>
          <w:sz w:val="26"/>
          <w:szCs w:val="26"/>
        </w:rPr>
      </w:pPr>
    </w:p>
    <w:p w:rsidR="000E5C9B" w:rsidRDefault="000E5C9B" w:rsidP="000E5C9B">
      <w:pPr>
        <w:pStyle w:val="a4"/>
        <w:numPr>
          <w:ilvl w:val="0"/>
          <w:numId w:val="5"/>
        </w:numPr>
        <w:tabs>
          <w:tab w:val="left" w:pos="993"/>
        </w:tabs>
        <w:spacing w:after="0" w:line="240" w:lineRule="auto"/>
        <w:ind w:left="0" w:firstLine="709"/>
        <w:jc w:val="both"/>
        <w:rPr>
          <w:rFonts w:ascii="Times New Roman" w:hAnsi="Times New Roman"/>
          <w:sz w:val="26"/>
          <w:szCs w:val="26"/>
        </w:rPr>
      </w:pPr>
      <w:r w:rsidRPr="008A6CB0">
        <w:rPr>
          <w:rFonts w:ascii="Times New Roman" w:hAnsi="Times New Roman"/>
          <w:sz w:val="26"/>
          <w:szCs w:val="26"/>
        </w:rPr>
        <w:t>Заказчику –</w:t>
      </w:r>
      <w:r w:rsidRPr="006674F9">
        <w:rPr>
          <w:rFonts w:ascii="Times New Roman" w:hAnsi="Times New Roman"/>
          <w:sz w:val="26"/>
          <w:szCs w:val="26"/>
        </w:rPr>
        <w:t>у</w:t>
      </w:r>
      <w:r>
        <w:rPr>
          <w:rFonts w:ascii="Times New Roman" w:hAnsi="Times New Roman"/>
          <w:sz w:val="26"/>
          <w:szCs w:val="26"/>
        </w:rPr>
        <w:t xml:space="preserve">странить </w:t>
      </w:r>
      <w:r w:rsidRPr="00827545">
        <w:rPr>
          <w:rFonts w:ascii="Times New Roman" w:hAnsi="Times New Roman"/>
          <w:sz w:val="26"/>
          <w:szCs w:val="26"/>
        </w:rPr>
        <w:t>нарушение</w:t>
      </w:r>
      <w:r>
        <w:rPr>
          <w:rFonts w:ascii="Times New Roman" w:hAnsi="Times New Roman"/>
          <w:sz w:val="26"/>
          <w:szCs w:val="26"/>
        </w:rPr>
        <w:t xml:space="preserve"> </w:t>
      </w:r>
      <w:r w:rsidRPr="00D744CC">
        <w:rPr>
          <w:rFonts w:ascii="Times New Roman" w:hAnsi="Times New Roman"/>
          <w:sz w:val="26"/>
          <w:szCs w:val="26"/>
        </w:rPr>
        <w:t xml:space="preserve">ч. 3 ст. 7, </w:t>
      </w:r>
      <w:hyperlink r:id="rId14" w:history="1">
        <w:r w:rsidRPr="00D744CC">
          <w:rPr>
            <w:rFonts w:ascii="Times New Roman" w:hAnsi="Times New Roman"/>
            <w:sz w:val="26"/>
            <w:szCs w:val="26"/>
          </w:rPr>
          <w:t>п. 1)</w:t>
        </w:r>
      </w:hyperlink>
      <w:r w:rsidRPr="00D744CC">
        <w:rPr>
          <w:rFonts w:ascii="Times New Roman" w:hAnsi="Times New Roman"/>
          <w:sz w:val="26"/>
          <w:szCs w:val="26"/>
        </w:rPr>
        <w:t xml:space="preserve"> </w:t>
      </w:r>
      <w:hyperlink r:id="rId15" w:history="1">
        <w:r w:rsidRPr="00D744CC">
          <w:rPr>
            <w:rFonts w:ascii="Times New Roman" w:hAnsi="Times New Roman"/>
            <w:sz w:val="26"/>
            <w:szCs w:val="26"/>
          </w:rPr>
          <w:t>ч. 1 ст. 33</w:t>
        </w:r>
      </w:hyperlink>
      <w:r w:rsidRPr="005A0D6A">
        <w:rPr>
          <w:rFonts w:ascii="Times New Roman" w:hAnsi="Times New Roman"/>
          <w:sz w:val="26"/>
          <w:szCs w:val="26"/>
        </w:rPr>
        <w:t xml:space="preserve"> </w:t>
      </w:r>
      <w:r w:rsidRPr="006674F9">
        <w:rPr>
          <w:rFonts w:ascii="Times New Roman" w:hAnsi="Times New Roman"/>
          <w:sz w:val="26"/>
          <w:szCs w:val="26"/>
        </w:rPr>
        <w:t>Закона о контрактной системе</w:t>
      </w:r>
      <w:r w:rsidRPr="007615D2">
        <w:rPr>
          <w:rFonts w:ascii="Times New Roman" w:hAnsi="Times New Roman"/>
          <w:sz w:val="26"/>
          <w:szCs w:val="26"/>
        </w:rPr>
        <w:t xml:space="preserve"> путем отмены протоколов, составленных в ходе проведения </w:t>
      </w:r>
      <w:r>
        <w:rPr>
          <w:rFonts w:ascii="Times New Roman" w:hAnsi="Times New Roman"/>
          <w:sz w:val="26"/>
          <w:szCs w:val="26"/>
        </w:rPr>
        <w:t>электронного аукциона</w:t>
      </w:r>
      <w:r w:rsidRPr="007615D2">
        <w:rPr>
          <w:rFonts w:ascii="Times New Roman" w:hAnsi="Times New Roman"/>
          <w:sz w:val="26"/>
          <w:szCs w:val="26"/>
        </w:rPr>
        <w:t xml:space="preserve"> и внесения изменений в </w:t>
      </w:r>
      <w:r>
        <w:rPr>
          <w:rFonts w:ascii="Times New Roman" w:hAnsi="Times New Roman"/>
          <w:sz w:val="26"/>
          <w:szCs w:val="26"/>
        </w:rPr>
        <w:t xml:space="preserve">извещение и аукционную </w:t>
      </w:r>
      <w:r w:rsidRPr="007615D2">
        <w:rPr>
          <w:rFonts w:ascii="Times New Roman" w:hAnsi="Times New Roman"/>
          <w:sz w:val="26"/>
          <w:szCs w:val="26"/>
        </w:rPr>
        <w:t>документацию в соответствии с требованиями Закона о контрактной си</w:t>
      </w:r>
      <w:r>
        <w:rPr>
          <w:rFonts w:ascii="Times New Roman" w:hAnsi="Times New Roman"/>
          <w:sz w:val="26"/>
          <w:szCs w:val="26"/>
        </w:rPr>
        <w:t>стеме и с учетом решения по делу № ЭА-2554/2017 от 19.09</w:t>
      </w:r>
      <w:r w:rsidRPr="007615D2">
        <w:rPr>
          <w:rFonts w:ascii="Times New Roman" w:hAnsi="Times New Roman"/>
          <w:sz w:val="26"/>
          <w:szCs w:val="26"/>
        </w:rPr>
        <w:t>.201</w:t>
      </w:r>
      <w:r>
        <w:rPr>
          <w:rFonts w:ascii="Times New Roman" w:hAnsi="Times New Roman"/>
          <w:sz w:val="26"/>
          <w:szCs w:val="26"/>
        </w:rPr>
        <w:t>7 г</w:t>
      </w:r>
      <w:r w:rsidRPr="007615D2">
        <w:rPr>
          <w:rFonts w:ascii="Times New Roman" w:hAnsi="Times New Roman"/>
          <w:sz w:val="26"/>
          <w:szCs w:val="26"/>
        </w:rPr>
        <w:t>.</w:t>
      </w:r>
    </w:p>
    <w:p w:rsidR="000E5C9B" w:rsidRPr="007615D2" w:rsidRDefault="000E5C9B" w:rsidP="000E5C9B">
      <w:pPr>
        <w:pStyle w:val="a4"/>
        <w:numPr>
          <w:ilvl w:val="0"/>
          <w:numId w:val="5"/>
        </w:numPr>
        <w:tabs>
          <w:tab w:val="left" w:pos="993"/>
        </w:tabs>
        <w:spacing w:after="0" w:line="240" w:lineRule="auto"/>
        <w:ind w:left="0" w:firstLine="709"/>
        <w:jc w:val="both"/>
        <w:rPr>
          <w:rFonts w:ascii="Times New Roman" w:hAnsi="Times New Roman"/>
          <w:sz w:val="26"/>
          <w:szCs w:val="26"/>
        </w:rPr>
      </w:pPr>
      <w:r w:rsidRPr="007615D2">
        <w:rPr>
          <w:rFonts w:ascii="Times New Roman" w:hAnsi="Times New Roman"/>
          <w:sz w:val="26"/>
          <w:szCs w:val="26"/>
        </w:rPr>
        <w:t>Продлить срок окончания подачи заявок в соответствии с требованиями Закона о контрактной системе</w:t>
      </w:r>
      <w:r>
        <w:rPr>
          <w:rFonts w:ascii="Times New Roman" w:hAnsi="Times New Roman"/>
          <w:sz w:val="26"/>
          <w:szCs w:val="26"/>
        </w:rPr>
        <w:t xml:space="preserve"> и осуществить дальнейшее проведение процедуры определения поставщика (подрядчика, исполнителя).</w:t>
      </w:r>
    </w:p>
    <w:p w:rsidR="000E5C9B" w:rsidRPr="007615D2" w:rsidRDefault="000E5C9B" w:rsidP="000E5C9B">
      <w:pPr>
        <w:pStyle w:val="ConsPlusNormal"/>
        <w:ind w:firstLine="709"/>
        <w:jc w:val="both"/>
        <w:rPr>
          <w:rFonts w:ascii="Times New Roman" w:hAnsi="Times New Roman" w:cs="Times New Roman"/>
          <w:sz w:val="26"/>
          <w:szCs w:val="26"/>
        </w:rPr>
      </w:pPr>
      <w:r w:rsidRPr="007615D2">
        <w:rPr>
          <w:rFonts w:ascii="Times New Roman" w:hAnsi="Times New Roman" w:cs="Times New Roman"/>
          <w:sz w:val="26"/>
          <w:szCs w:val="26"/>
        </w:rPr>
        <w:t>3. Настоящее предписание долж</w:t>
      </w:r>
      <w:r>
        <w:rPr>
          <w:rFonts w:ascii="Times New Roman" w:hAnsi="Times New Roman" w:cs="Times New Roman"/>
          <w:sz w:val="26"/>
          <w:szCs w:val="26"/>
        </w:rPr>
        <w:t xml:space="preserve">но быть исполнено в </w:t>
      </w:r>
      <w:r w:rsidRPr="00382B99">
        <w:rPr>
          <w:rFonts w:ascii="Times New Roman" w:hAnsi="Times New Roman" w:cs="Times New Roman"/>
          <w:sz w:val="26"/>
          <w:szCs w:val="26"/>
        </w:rPr>
        <w:t>течение 5-ти</w:t>
      </w:r>
      <w:r w:rsidRPr="007615D2">
        <w:rPr>
          <w:rFonts w:ascii="Times New Roman" w:hAnsi="Times New Roman" w:cs="Times New Roman"/>
          <w:sz w:val="26"/>
          <w:szCs w:val="26"/>
        </w:rPr>
        <w:t xml:space="preserve"> рабочих дней со дня его получения.</w:t>
      </w:r>
    </w:p>
    <w:p w:rsidR="000E5C9B" w:rsidRPr="000C78EB" w:rsidRDefault="000E5C9B" w:rsidP="000E5C9B">
      <w:pPr>
        <w:ind w:firstLine="709"/>
        <w:jc w:val="both"/>
        <w:rPr>
          <w:sz w:val="26"/>
          <w:szCs w:val="26"/>
        </w:rPr>
      </w:pPr>
      <w:r>
        <w:rPr>
          <w:sz w:val="26"/>
          <w:szCs w:val="26"/>
        </w:rPr>
        <w:t>4. В срок до 11.10.</w:t>
      </w:r>
      <w:r w:rsidRPr="00382B99">
        <w:rPr>
          <w:sz w:val="26"/>
          <w:szCs w:val="26"/>
        </w:rPr>
        <w:t>2017 г.</w:t>
      </w:r>
      <w:r w:rsidRPr="007615D2">
        <w:rPr>
          <w:sz w:val="26"/>
          <w:szCs w:val="26"/>
        </w:rPr>
        <w:t xml:space="preserve"> представить в Краснодарское УФАС России доказательства исполнения настоящего</w:t>
      </w:r>
      <w:r w:rsidRPr="000C78EB">
        <w:rPr>
          <w:sz w:val="26"/>
          <w:szCs w:val="26"/>
        </w:rPr>
        <w:t xml:space="preserve"> предписания.</w:t>
      </w:r>
    </w:p>
    <w:p w:rsidR="000E5C9B" w:rsidRPr="000C78EB" w:rsidRDefault="000E5C9B" w:rsidP="000E5C9B">
      <w:pPr>
        <w:pStyle w:val="ConsPlusNormal"/>
        <w:ind w:firstLine="709"/>
        <w:jc w:val="both"/>
        <w:rPr>
          <w:rFonts w:ascii="Times New Roman" w:hAnsi="Times New Roman" w:cs="Times New Roman"/>
          <w:sz w:val="26"/>
          <w:szCs w:val="26"/>
        </w:rPr>
      </w:pPr>
    </w:p>
    <w:p w:rsidR="000E5C9B" w:rsidRPr="00317237" w:rsidRDefault="000E5C9B" w:rsidP="000E5C9B">
      <w:pPr>
        <w:ind w:firstLine="708"/>
        <w:jc w:val="both"/>
        <w:rPr>
          <w:sz w:val="26"/>
          <w:szCs w:val="26"/>
        </w:rPr>
      </w:pPr>
      <w:r w:rsidRPr="00317237">
        <w:rPr>
          <w:sz w:val="26"/>
          <w:szCs w:val="26"/>
        </w:rPr>
        <w:t>Настоящее предписание может быть обжаловано в арбитражный суд в течение трех месяцев со дня его вынесения.</w:t>
      </w:r>
    </w:p>
    <w:p w:rsidR="000E5C9B" w:rsidRPr="00317237" w:rsidRDefault="000E5C9B" w:rsidP="000E5C9B">
      <w:pPr>
        <w:ind w:firstLine="708"/>
        <w:jc w:val="both"/>
        <w:rPr>
          <w:sz w:val="26"/>
          <w:szCs w:val="26"/>
        </w:rPr>
      </w:pPr>
    </w:p>
    <w:p w:rsidR="000E5C9B" w:rsidRPr="00317237" w:rsidRDefault="000E5C9B" w:rsidP="000E5C9B">
      <w:pPr>
        <w:jc w:val="both"/>
        <w:rPr>
          <w:sz w:val="26"/>
          <w:szCs w:val="26"/>
        </w:rPr>
      </w:pPr>
      <w:r w:rsidRPr="00317237">
        <w:rPr>
          <w:sz w:val="26"/>
          <w:szCs w:val="26"/>
        </w:rPr>
        <w:tab/>
        <w:t>В случае неисполнения данного предписания, Краснодарское УФАС России на основании ч.</w:t>
      </w:r>
      <w:r>
        <w:rPr>
          <w:sz w:val="26"/>
          <w:szCs w:val="26"/>
        </w:rPr>
        <w:t xml:space="preserve"> </w:t>
      </w:r>
      <w:r w:rsidRPr="00317237">
        <w:rPr>
          <w:sz w:val="26"/>
          <w:szCs w:val="26"/>
        </w:rPr>
        <w:t>25 ст.</w:t>
      </w:r>
      <w:r>
        <w:rPr>
          <w:sz w:val="26"/>
          <w:szCs w:val="26"/>
        </w:rPr>
        <w:t xml:space="preserve"> </w:t>
      </w:r>
      <w:r w:rsidRPr="00317237">
        <w:rPr>
          <w:sz w:val="26"/>
          <w:szCs w:val="26"/>
        </w:rPr>
        <w:t>99 Закона о контрактной системе вправе применить меры ответственности в соответствии с законодательством Российской Федерации.</w:t>
      </w:r>
    </w:p>
    <w:p w:rsidR="000E5C9B" w:rsidRPr="000E5C9B" w:rsidRDefault="000E5C9B" w:rsidP="004433FC">
      <w:pPr>
        <w:ind w:firstLine="567"/>
        <w:jc w:val="both"/>
        <w:rPr>
          <w:color w:val="000000"/>
          <w:sz w:val="26"/>
          <w:szCs w:val="26"/>
        </w:rPr>
      </w:pPr>
    </w:p>
    <w:sectPr w:rsidR="000E5C9B" w:rsidRPr="000E5C9B" w:rsidSect="00071D1C">
      <w:pgSz w:w="11906" w:h="16838"/>
      <w:pgMar w:top="993" w:right="566" w:bottom="85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ED1465B"/>
    <w:multiLevelType w:val="hybridMultilevel"/>
    <w:tmpl w:val="561E3E1A"/>
    <w:lvl w:ilvl="0" w:tplc="5178BF6E">
      <w:start w:val="1"/>
      <w:numFmt w:val="decimal"/>
      <w:lvlText w:val="%1."/>
      <w:lvlJc w:val="left"/>
      <w:pPr>
        <w:ind w:left="1811" w:hanging="9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721858E2"/>
    <w:multiLevelType w:val="hybridMultilevel"/>
    <w:tmpl w:val="F8EAE408"/>
    <w:lvl w:ilvl="0" w:tplc="FFFFFFFF">
      <w:start w:val="1"/>
      <w:numFmt w:val="decimal"/>
      <w:lvlText w:val="%1."/>
      <w:lvlJc w:val="left"/>
      <w:pPr>
        <w:ind w:left="360" w:hanging="360"/>
      </w:pPr>
      <w:rPr>
        <w:rFonts w:hint="default"/>
      </w:rPr>
    </w:lvl>
    <w:lvl w:ilvl="1" w:tplc="FFFFFFFF">
      <w:start w:val="1"/>
      <w:numFmt w:val="decimal"/>
      <w:lvlText w:val="1.0.%2."/>
      <w:lvlJc w:val="left"/>
      <w:pPr>
        <w:ind w:left="360" w:hanging="360"/>
      </w:pPr>
      <w:rPr>
        <w:rFonts w:hint="default"/>
      </w:r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characterSpacingControl w:val="doNotCompress"/>
  <w:compat/>
  <w:rsids>
    <w:rsidRoot w:val="00561D09"/>
    <w:rsid w:val="00000DE6"/>
    <w:rsid w:val="00000F80"/>
    <w:rsid w:val="00001A00"/>
    <w:rsid w:val="00001AC4"/>
    <w:rsid w:val="00001D74"/>
    <w:rsid w:val="000020BF"/>
    <w:rsid w:val="00002AB5"/>
    <w:rsid w:val="00002B3B"/>
    <w:rsid w:val="00003478"/>
    <w:rsid w:val="00003B48"/>
    <w:rsid w:val="0000541A"/>
    <w:rsid w:val="000066C9"/>
    <w:rsid w:val="000069EE"/>
    <w:rsid w:val="00006AB4"/>
    <w:rsid w:val="00011163"/>
    <w:rsid w:val="00011296"/>
    <w:rsid w:val="00011E6F"/>
    <w:rsid w:val="00011EC8"/>
    <w:rsid w:val="00012982"/>
    <w:rsid w:val="00012F7B"/>
    <w:rsid w:val="00013387"/>
    <w:rsid w:val="00013514"/>
    <w:rsid w:val="00013917"/>
    <w:rsid w:val="00014156"/>
    <w:rsid w:val="0001434C"/>
    <w:rsid w:val="0001508A"/>
    <w:rsid w:val="00015924"/>
    <w:rsid w:val="00016121"/>
    <w:rsid w:val="00016305"/>
    <w:rsid w:val="000163C0"/>
    <w:rsid w:val="00016706"/>
    <w:rsid w:val="00016EB3"/>
    <w:rsid w:val="0001775B"/>
    <w:rsid w:val="00017982"/>
    <w:rsid w:val="0002033A"/>
    <w:rsid w:val="000209F8"/>
    <w:rsid w:val="0002143A"/>
    <w:rsid w:val="00021451"/>
    <w:rsid w:val="00021A5B"/>
    <w:rsid w:val="00021B1F"/>
    <w:rsid w:val="00021FBB"/>
    <w:rsid w:val="000231D5"/>
    <w:rsid w:val="000232D0"/>
    <w:rsid w:val="00023814"/>
    <w:rsid w:val="00023E3B"/>
    <w:rsid w:val="00023FF6"/>
    <w:rsid w:val="00024D87"/>
    <w:rsid w:val="00025DAF"/>
    <w:rsid w:val="0002616B"/>
    <w:rsid w:val="00027BA7"/>
    <w:rsid w:val="000303E2"/>
    <w:rsid w:val="0003109C"/>
    <w:rsid w:val="000316FB"/>
    <w:rsid w:val="000327D4"/>
    <w:rsid w:val="00032817"/>
    <w:rsid w:val="00034362"/>
    <w:rsid w:val="00035B54"/>
    <w:rsid w:val="00035C9A"/>
    <w:rsid w:val="0003622B"/>
    <w:rsid w:val="00036504"/>
    <w:rsid w:val="000367D9"/>
    <w:rsid w:val="00036DD3"/>
    <w:rsid w:val="000412A4"/>
    <w:rsid w:val="00042D97"/>
    <w:rsid w:val="00042F53"/>
    <w:rsid w:val="00042FCE"/>
    <w:rsid w:val="00043A27"/>
    <w:rsid w:val="00043B18"/>
    <w:rsid w:val="00044766"/>
    <w:rsid w:val="00045383"/>
    <w:rsid w:val="0004598A"/>
    <w:rsid w:val="000463B3"/>
    <w:rsid w:val="00046FE0"/>
    <w:rsid w:val="00050C64"/>
    <w:rsid w:val="00051361"/>
    <w:rsid w:val="000528CC"/>
    <w:rsid w:val="0005377F"/>
    <w:rsid w:val="00054219"/>
    <w:rsid w:val="000555D0"/>
    <w:rsid w:val="0005657E"/>
    <w:rsid w:val="00056599"/>
    <w:rsid w:val="00056955"/>
    <w:rsid w:val="00056C34"/>
    <w:rsid w:val="00056FBE"/>
    <w:rsid w:val="000578E2"/>
    <w:rsid w:val="00057F4C"/>
    <w:rsid w:val="00060071"/>
    <w:rsid w:val="0006041F"/>
    <w:rsid w:val="000609A8"/>
    <w:rsid w:val="00060E80"/>
    <w:rsid w:val="000612AE"/>
    <w:rsid w:val="0006157E"/>
    <w:rsid w:val="00061C53"/>
    <w:rsid w:val="00061D96"/>
    <w:rsid w:val="00061EF4"/>
    <w:rsid w:val="0006268B"/>
    <w:rsid w:val="00062FFD"/>
    <w:rsid w:val="0006358F"/>
    <w:rsid w:val="00063B1C"/>
    <w:rsid w:val="000646BF"/>
    <w:rsid w:val="00066554"/>
    <w:rsid w:val="00066931"/>
    <w:rsid w:val="00066BDB"/>
    <w:rsid w:val="00067FC9"/>
    <w:rsid w:val="000702AD"/>
    <w:rsid w:val="00070D2E"/>
    <w:rsid w:val="00070D9D"/>
    <w:rsid w:val="00071164"/>
    <w:rsid w:val="00071212"/>
    <w:rsid w:val="000717B6"/>
    <w:rsid w:val="00071ACE"/>
    <w:rsid w:val="00071D1C"/>
    <w:rsid w:val="00071F98"/>
    <w:rsid w:val="00072324"/>
    <w:rsid w:val="00072526"/>
    <w:rsid w:val="0007304B"/>
    <w:rsid w:val="00074289"/>
    <w:rsid w:val="00077618"/>
    <w:rsid w:val="00077CAF"/>
    <w:rsid w:val="000811FB"/>
    <w:rsid w:val="0008137E"/>
    <w:rsid w:val="000818F9"/>
    <w:rsid w:val="00081F0F"/>
    <w:rsid w:val="0008217E"/>
    <w:rsid w:val="0008221E"/>
    <w:rsid w:val="00082501"/>
    <w:rsid w:val="000827F6"/>
    <w:rsid w:val="00082F17"/>
    <w:rsid w:val="000830F3"/>
    <w:rsid w:val="00083834"/>
    <w:rsid w:val="00083C6A"/>
    <w:rsid w:val="00083C8E"/>
    <w:rsid w:val="000856D5"/>
    <w:rsid w:val="000858AA"/>
    <w:rsid w:val="00086565"/>
    <w:rsid w:val="00087CA2"/>
    <w:rsid w:val="0009000C"/>
    <w:rsid w:val="0009051F"/>
    <w:rsid w:val="000906C3"/>
    <w:rsid w:val="00090DBE"/>
    <w:rsid w:val="00090E3C"/>
    <w:rsid w:val="00091200"/>
    <w:rsid w:val="00091D43"/>
    <w:rsid w:val="0009392B"/>
    <w:rsid w:val="00093C7C"/>
    <w:rsid w:val="000940A7"/>
    <w:rsid w:val="00094675"/>
    <w:rsid w:val="00094F0C"/>
    <w:rsid w:val="00095A8D"/>
    <w:rsid w:val="00095E53"/>
    <w:rsid w:val="00097B9E"/>
    <w:rsid w:val="000A03C2"/>
    <w:rsid w:val="000A0B7C"/>
    <w:rsid w:val="000A0B92"/>
    <w:rsid w:val="000A0D6C"/>
    <w:rsid w:val="000A123C"/>
    <w:rsid w:val="000A15B4"/>
    <w:rsid w:val="000A1D2F"/>
    <w:rsid w:val="000A273B"/>
    <w:rsid w:val="000A2DE8"/>
    <w:rsid w:val="000A2F4A"/>
    <w:rsid w:val="000A41E5"/>
    <w:rsid w:val="000A46CA"/>
    <w:rsid w:val="000A59FB"/>
    <w:rsid w:val="000A5CFE"/>
    <w:rsid w:val="000A675D"/>
    <w:rsid w:val="000A750C"/>
    <w:rsid w:val="000B0835"/>
    <w:rsid w:val="000B08AD"/>
    <w:rsid w:val="000B0A87"/>
    <w:rsid w:val="000B133C"/>
    <w:rsid w:val="000B14B2"/>
    <w:rsid w:val="000B2751"/>
    <w:rsid w:val="000B3A0F"/>
    <w:rsid w:val="000B3BDB"/>
    <w:rsid w:val="000B3DA0"/>
    <w:rsid w:val="000B4217"/>
    <w:rsid w:val="000B5F6D"/>
    <w:rsid w:val="000B692C"/>
    <w:rsid w:val="000B756B"/>
    <w:rsid w:val="000C2D5F"/>
    <w:rsid w:val="000C3102"/>
    <w:rsid w:val="000C37B1"/>
    <w:rsid w:val="000C46A5"/>
    <w:rsid w:val="000C4796"/>
    <w:rsid w:val="000C5256"/>
    <w:rsid w:val="000C5348"/>
    <w:rsid w:val="000C54CB"/>
    <w:rsid w:val="000C5AD1"/>
    <w:rsid w:val="000C6BC9"/>
    <w:rsid w:val="000D02DD"/>
    <w:rsid w:val="000D1301"/>
    <w:rsid w:val="000D15FD"/>
    <w:rsid w:val="000D31AB"/>
    <w:rsid w:val="000D33A9"/>
    <w:rsid w:val="000D3597"/>
    <w:rsid w:val="000D63A4"/>
    <w:rsid w:val="000D731B"/>
    <w:rsid w:val="000D7ECE"/>
    <w:rsid w:val="000E0455"/>
    <w:rsid w:val="000E176A"/>
    <w:rsid w:val="000E1864"/>
    <w:rsid w:val="000E3F04"/>
    <w:rsid w:val="000E5850"/>
    <w:rsid w:val="000E58F7"/>
    <w:rsid w:val="000E5C9B"/>
    <w:rsid w:val="000E60FC"/>
    <w:rsid w:val="000E6443"/>
    <w:rsid w:val="000E684D"/>
    <w:rsid w:val="000E6D33"/>
    <w:rsid w:val="000E6D89"/>
    <w:rsid w:val="000F146E"/>
    <w:rsid w:val="000F187F"/>
    <w:rsid w:val="000F20D1"/>
    <w:rsid w:val="000F2161"/>
    <w:rsid w:val="000F246D"/>
    <w:rsid w:val="000F2CE6"/>
    <w:rsid w:val="000F2F3C"/>
    <w:rsid w:val="000F334C"/>
    <w:rsid w:val="000F336C"/>
    <w:rsid w:val="000F3A89"/>
    <w:rsid w:val="000F4115"/>
    <w:rsid w:val="000F4223"/>
    <w:rsid w:val="000F448A"/>
    <w:rsid w:val="000F47F8"/>
    <w:rsid w:val="000F49E1"/>
    <w:rsid w:val="000F509A"/>
    <w:rsid w:val="000F5FF3"/>
    <w:rsid w:val="000F6103"/>
    <w:rsid w:val="000F63BE"/>
    <w:rsid w:val="000F6981"/>
    <w:rsid w:val="000F7AE5"/>
    <w:rsid w:val="000F7D8E"/>
    <w:rsid w:val="00100753"/>
    <w:rsid w:val="0010114B"/>
    <w:rsid w:val="00102080"/>
    <w:rsid w:val="00102938"/>
    <w:rsid w:val="001046DF"/>
    <w:rsid w:val="00104818"/>
    <w:rsid w:val="00104D93"/>
    <w:rsid w:val="00104FEB"/>
    <w:rsid w:val="00105DCB"/>
    <w:rsid w:val="0010649D"/>
    <w:rsid w:val="0010673A"/>
    <w:rsid w:val="00106937"/>
    <w:rsid w:val="00107322"/>
    <w:rsid w:val="00107397"/>
    <w:rsid w:val="00107CC0"/>
    <w:rsid w:val="0011005F"/>
    <w:rsid w:val="001112B3"/>
    <w:rsid w:val="00111DA5"/>
    <w:rsid w:val="0011226F"/>
    <w:rsid w:val="00113821"/>
    <w:rsid w:val="00114F90"/>
    <w:rsid w:val="00115287"/>
    <w:rsid w:val="00116DD7"/>
    <w:rsid w:val="00117405"/>
    <w:rsid w:val="0011749C"/>
    <w:rsid w:val="0012036F"/>
    <w:rsid w:val="00120D43"/>
    <w:rsid w:val="001210D9"/>
    <w:rsid w:val="00121374"/>
    <w:rsid w:val="0012293B"/>
    <w:rsid w:val="0012297D"/>
    <w:rsid w:val="001230C1"/>
    <w:rsid w:val="0012345F"/>
    <w:rsid w:val="00123BE4"/>
    <w:rsid w:val="00124FD0"/>
    <w:rsid w:val="00124FFF"/>
    <w:rsid w:val="00125A26"/>
    <w:rsid w:val="001279F1"/>
    <w:rsid w:val="00130248"/>
    <w:rsid w:val="00131083"/>
    <w:rsid w:val="00131629"/>
    <w:rsid w:val="0013194E"/>
    <w:rsid w:val="00131B3F"/>
    <w:rsid w:val="00131EB0"/>
    <w:rsid w:val="0013278A"/>
    <w:rsid w:val="00132C01"/>
    <w:rsid w:val="00133F5B"/>
    <w:rsid w:val="00134631"/>
    <w:rsid w:val="00134737"/>
    <w:rsid w:val="00134EC8"/>
    <w:rsid w:val="00135403"/>
    <w:rsid w:val="001357B8"/>
    <w:rsid w:val="00136461"/>
    <w:rsid w:val="001365AF"/>
    <w:rsid w:val="00136A4C"/>
    <w:rsid w:val="00137133"/>
    <w:rsid w:val="00137284"/>
    <w:rsid w:val="00140B33"/>
    <w:rsid w:val="00140EA0"/>
    <w:rsid w:val="00140F41"/>
    <w:rsid w:val="00140FEA"/>
    <w:rsid w:val="001411A4"/>
    <w:rsid w:val="00141735"/>
    <w:rsid w:val="00141AA0"/>
    <w:rsid w:val="00141F63"/>
    <w:rsid w:val="00142404"/>
    <w:rsid w:val="00142512"/>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165"/>
    <w:rsid w:val="001546E8"/>
    <w:rsid w:val="00155B35"/>
    <w:rsid w:val="00157224"/>
    <w:rsid w:val="00157F5F"/>
    <w:rsid w:val="001606C1"/>
    <w:rsid w:val="00160DF0"/>
    <w:rsid w:val="00161707"/>
    <w:rsid w:val="001627CB"/>
    <w:rsid w:val="00162BBA"/>
    <w:rsid w:val="001636C9"/>
    <w:rsid w:val="00163F95"/>
    <w:rsid w:val="00164FEF"/>
    <w:rsid w:val="001651FA"/>
    <w:rsid w:val="001657A6"/>
    <w:rsid w:val="00165E62"/>
    <w:rsid w:val="00166811"/>
    <w:rsid w:val="00166BCC"/>
    <w:rsid w:val="001673F8"/>
    <w:rsid w:val="0016762C"/>
    <w:rsid w:val="001679CF"/>
    <w:rsid w:val="00170632"/>
    <w:rsid w:val="001709E3"/>
    <w:rsid w:val="00170D47"/>
    <w:rsid w:val="00171527"/>
    <w:rsid w:val="001719ED"/>
    <w:rsid w:val="001724BD"/>
    <w:rsid w:val="00173921"/>
    <w:rsid w:val="00173B0C"/>
    <w:rsid w:val="00173F54"/>
    <w:rsid w:val="001742FF"/>
    <w:rsid w:val="001759B9"/>
    <w:rsid w:val="00175F13"/>
    <w:rsid w:val="0017614E"/>
    <w:rsid w:val="001766CE"/>
    <w:rsid w:val="00177CCE"/>
    <w:rsid w:val="00180598"/>
    <w:rsid w:val="001812FE"/>
    <w:rsid w:val="0018224F"/>
    <w:rsid w:val="00182837"/>
    <w:rsid w:val="00183353"/>
    <w:rsid w:val="00183532"/>
    <w:rsid w:val="00183ECC"/>
    <w:rsid w:val="0018425A"/>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3A9"/>
    <w:rsid w:val="001951E2"/>
    <w:rsid w:val="00195A68"/>
    <w:rsid w:val="00196DB5"/>
    <w:rsid w:val="001A0690"/>
    <w:rsid w:val="001A07B6"/>
    <w:rsid w:val="001A1936"/>
    <w:rsid w:val="001A2549"/>
    <w:rsid w:val="001A380A"/>
    <w:rsid w:val="001A3BE2"/>
    <w:rsid w:val="001A45C7"/>
    <w:rsid w:val="001A5950"/>
    <w:rsid w:val="001A6290"/>
    <w:rsid w:val="001A70E1"/>
    <w:rsid w:val="001B0561"/>
    <w:rsid w:val="001B07FD"/>
    <w:rsid w:val="001B15D7"/>
    <w:rsid w:val="001B29A9"/>
    <w:rsid w:val="001B2E26"/>
    <w:rsid w:val="001B2E2F"/>
    <w:rsid w:val="001B41D4"/>
    <w:rsid w:val="001B451F"/>
    <w:rsid w:val="001B49EA"/>
    <w:rsid w:val="001B4BC2"/>
    <w:rsid w:val="001B4C32"/>
    <w:rsid w:val="001B4D28"/>
    <w:rsid w:val="001B4FB1"/>
    <w:rsid w:val="001B5982"/>
    <w:rsid w:val="001B681D"/>
    <w:rsid w:val="001B69DF"/>
    <w:rsid w:val="001B6A62"/>
    <w:rsid w:val="001B6B60"/>
    <w:rsid w:val="001B7423"/>
    <w:rsid w:val="001B7AEE"/>
    <w:rsid w:val="001C0A48"/>
    <w:rsid w:val="001C0BFA"/>
    <w:rsid w:val="001C1E92"/>
    <w:rsid w:val="001C2CEB"/>
    <w:rsid w:val="001C39D8"/>
    <w:rsid w:val="001C47FD"/>
    <w:rsid w:val="001C485D"/>
    <w:rsid w:val="001C52B4"/>
    <w:rsid w:val="001C53F6"/>
    <w:rsid w:val="001C5BB9"/>
    <w:rsid w:val="001C5D15"/>
    <w:rsid w:val="001C7826"/>
    <w:rsid w:val="001C7BCE"/>
    <w:rsid w:val="001C7ED9"/>
    <w:rsid w:val="001C7F22"/>
    <w:rsid w:val="001D0E7C"/>
    <w:rsid w:val="001D10F0"/>
    <w:rsid w:val="001D19F7"/>
    <w:rsid w:val="001D26E5"/>
    <w:rsid w:val="001D29AD"/>
    <w:rsid w:val="001D3050"/>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D08"/>
    <w:rsid w:val="001E372D"/>
    <w:rsid w:val="001E3927"/>
    <w:rsid w:val="001E3D3F"/>
    <w:rsid w:val="001E42E0"/>
    <w:rsid w:val="001E4E9C"/>
    <w:rsid w:val="001E66BB"/>
    <w:rsid w:val="001E6CA3"/>
    <w:rsid w:val="001E7487"/>
    <w:rsid w:val="001F0E24"/>
    <w:rsid w:val="001F0FA8"/>
    <w:rsid w:val="001F2244"/>
    <w:rsid w:val="001F2CB1"/>
    <w:rsid w:val="001F56A6"/>
    <w:rsid w:val="001F5823"/>
    <w:rsid w:val="001F585E"/>
    <w:rsid w:val="001F7ACE"/>
    <w:rsid w:val="002014C7"/>
    <w:rsid w:val="00201911"/>
    <w:rsid w:val="00201BD5"/>
    <w:rsid w:val="002037A1"/>
    <w:rsid w:val="002037F8"/>
    <w:rsid w:val="00204615"/>
    <w:rsid w:val="00204740"/>
    <w:rsid w:val="002049C7"/>
    <w:rsid w:val="002054C7"/>
    <w:rsid w:val="00205970"/>
    <w:rsid w:val="00206401"/>
    <w:rsid w:val="00206AE2"/>
    <w:rsid w:val="00207D12"/>
    <w:rsid w:val="0021258E"/>
    <w:rsid w:val="00212C17"/>
    <w:rsid w:val="00212DE6"/>
    <w:rsid w:val="00213336"/>
    <w:rsid w:val="00213C77"/>
    <w:rsid w:val="00214AB3"/>
    <w:rsid w:val="0021502B"/>
    <w:rsid w:val="002153F9"/>
    <w:rsid w:val="002157CB"/>
    <w:rsid w:val="00216319"/>
    <w:rsid w:val="00216AEE"/>
    <w:rsid w:val="00216F86"/>
    <w:rsid w:val="0021793B"/>
    <w:rsid w:val="002203A3"/>
    <w:rsid w:val="002214BC"/>
    <w:rsid w:val="002221CA"/>
    <w:rsid w:val="00222FAC"/>
    <w:rsid w:val="00223213"/>
    <w:rsid w:val="002233BC"/>
    <w:rsid w:val="00223AC2"/>
    <w:rsid w:val="00223ACE"/>
    <w:rsid w:val="00226A5D"/>
    <w:rsid w:val="00226D3C"/>
    <w:rsid w:val="00226E4D"/>
    <w:rsid w:val="00226F28"/>
    <w:rsid w:val="002303B2"/>
    <w:rsid w:val="00230F8A"/>
    <w:rsid w:val="00230FA4"/>
    <w:rsid w:val="002323DD"/>
    <w:rsid w:val="00232411"/>
    <w:rsid w:val="002327E8"/>
    <w:rsid w:val="00232971"/>
    <w:rsid w:val="00232BF8"/>
    <w:rsid w:val="00232E1E"/>
    <w:rsid w:val="00233656"/>
    <w:rsid w:val="002347A1"/>
    <w:rsid w:val="00235959"/>
    <w:rsid w:val="00235AF9"/>
    <w:rsid w:val="002367FD"/>
    <w:rsid w:val="002378EE"/>
    <w:rsid w:val="0024040B"/>
    <w:rsid w:val="002412C2"/>
    <w:rsid w:val="002422EB"/>
    <w:rsid w:val="002427F9"/>
    <w:rsid w:val="0024285B"/>
    <w:rsid w:val="0024354F"/>
    <w:rsid w:val="00243984"/>
    <w:rsid w:val="00243E78"/>
    <w:rsid w:val="002443FA"/>
    <w:rsid w:val="00244A28"/>
    <w:rsid w:val="00244DE6"/>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BB"/>
    <w:rsid w:val="0025695D"/>
    <w:rsid w:val="002574C5"/>
    <w:rsid w:val="00257ED6"/>
    <w:rsid w:val="00260005"/>
    <w:rsid w:val="00260328"/>
    <w:rsid w:val="002619D6"/>
    <w:rsid w:val="00262E05"/>
    <w:rsid w:val="002633BD"/>
    <w:rsid w:val="00263527"/>
    <w:rsid w:val="00263AC0"/>
    <w:rsid w:val="00263E7B"/>
    <w:rsid w:val="00266776"/>
    <w:rsid w:val="00267295"/>
    <w:rsid w:val="00267DB6"/>
    <w:rsid w:val="00267F17"/>
    <w:rsid w:val="002706C7"/>
    <w:rsid w:val="002715A0"/>
    <w:rsid w:val="002735F8"/>
    <w:rsid w:val="0027505E"/>
    <w:rsid w:val="00275331"/>
    <w:rsid w:val="00276825"/>
    <w:rsid w:val="00277151"/>
    <w:rsid w:val="0027731C"/>
    <w:rsid w:val="00277EBB"/>
    <w:rsid w:val="0028096B"/>
    <w:rsid w:val="00280BC7"/>
    <w:rsid w:val="0028193D"/>
    <w:rsid w:val="00281D4B"/>
    <w:rsid w:val="0028212F"/>
    <w:rsid w:val="002833AA"/>
    <w:rsid w:val="0028386A"/>
    <w:rsid w:val="00284A7E"/>
    <w:rsid w:val="00284FF6"/>
    <w:rsid w:val="0028559F"/>
    <w:rsid w:val="00286451"/>
    <w:rsid w:val="00286A7C"/>
    <w:rsid w:val="00286D81"/>
    <w:rsid w:val="00286E9E"/>
    <w:rsid w:val="002877E7"/>
    <w:rsid w:val="00290030"/>
    <w:rsid w:val="00290AAA"/>
    <w:rsid w:val="00290AC4"/>
    <w:rsid w:val="00291D94"/>
    <w:rsid w:val="00292282"/>
    <w:rsid w:val="002929F9"/>
    <w:rsid w:val="00293747"/>
    <w:rsid w:val="00295129"/>
    <w:rsid w:val="00297A62"/>
    <w:rsid w:val="002A0570"/>
    <w:rsid w:val="002A0A4A"/>
    <w:rsid w:val="002A2013"/>
    <w:rsid w:val="002A2247"/>
    <w:rsid w:val="002A234E"/>
    <w:rsid w:val="002A3323"/>
    <w:rsid w:val="002A4F11"/>
    <w:rsid w:val="002A6368"/>
    <w:rsid w:val="002A64F5"/>
    <w:rsid w:val="002A6EA5"/>
    <w:rsid w:val="002A726F"/>
    <w:rsid w:val="002A7310"/>
    <w:rsid w:val="002A7D08"/>
    <w:rsid w:val="002B02F3"/>
    <w:rsid w:val="002B076C"/>
    <w:rsid w:val="002B0EC5"/>
    <w:rsid w:val="002B1267"/>
    <w:rsid w:val="002B1AA1"/>
    <w:rsid w:val="002B1FA2"/>
    <w:rsid w:val="002B218A"/>
    <w:rsid w:val="002B2E6D"/>
    <w:rsid w:val="002B3831"/>
    <w:rsid w:val="002B3C46"/>
    <w:rsid w:val="002B3F27"/>
    <w:rsid w:val="002B4310"/>
    <w:rsid w:val="002B46D3"/>
    <w:rsid w:val="002B496A"/>
    <w:rsid w:val="002B5B15"/>
    <w:rsid w:val="002B5B2F"/>
    <w:rsid w:val="002B65C3"/>
    <w:rsid w:val="002B6CF7"/>
    <w:rsid w:val="002B726A"/>
    <w:rsid w:val="002B738D"/>
    <w:rsid w:val="002B7B68"/>
    <w:rsid w:val="002B7F84"/>
    <w:rsid w:val="002C15E7"/>
    <w:rsid w:val="002C29FF"/>
    <w:rsid w:val="002C2B90"/>
    <w:rsid w:val="002C4E55"/>
    <w:rsid w:val="002C50DB"/>
    <w:rsid w:val="002C50F6"/>
    <w:rsid w:val="002C584B"/>
    <w:rsid w:val="002C5BF6"/>
    <w:rsid w:val="002C74BA"/>
    <w:rsid w:val="002C774F"/>
    <w:rsid w:val="002C7D2E"/>
    <w:rsid w:val="002D0671"/>
    <w:rsid w:val="002D0F7A"/>
    <w:rsid w:val="002D1E2D"/>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7A41"/>
    <w:rsid w:val="002E7ADE"/>
    <w:rsid w:val="002F0E7A"/>
    <w:rsid w:val="002F1114"/>
    <w:rsid w:val="002F124A"/>
    <w:rsid w:val="002F15B3"/>
    <w:rsid w:val="002F231A"/>
    <w:rsid w:val="002F2344"/>
    <w:rsid w:val="002F288C"/>
    <w:rsid w:val="002F2B90"/>
    <w:rsid w:val="002F3833"/>
    <w:rsid w:val="002F3BE2"/>
    <w:rsid w:val="002F4A45"/>
    <w:rsid w:val="002F50A3"/>
    <w:rsid w:val="002F50F7"/>
    <w:rsid w:val="002F51BB"/>
    <w:rsid w:val="002F685E"/>
    <w:rsid w:val="002F6E09"/>
    <w:rsid w:val="002F78AC"/>
    <w:rsid w:val="00300725"/>
    <w:rsid w:val="0030090D"/>
    <w:rsid w:val="00301505"/>
    <w:rsid w:val="003017C4"/>
    <w:rsid w:val="00301ACA"/>
    <w:rsid w:val="00301F3D"/>
    <w:rsid w:val="00302328"/>
    <w:rsid w:val="00302CBD"/>
    <w:rsid w:val="00303759"/>
    <w:rsid w:val="00303FF2"/>
    <w:rsid w:val="00304DF9"/>
    <w:rsid w:val="003055C0"/>
    <w:rsid w:val="00305FE3"/>
    <w:rsid w:val="00306361"/>
    <w:rsid w:val="003077EB"/>
    <w:rsid w:val="00307B25"/>
    <w:rsid w:val="00307FBF"/>
    <w:rsid w:val="0031080D"/>
    <w:rsid w:val="003129A1"/>
    <w:rsid w:val="00313261"/>
    <w:rsid w:val="003138F0"/>
    <w:rsid w:val="00313961"/>
    <w:rsid w:val="003142B0"/>
    <w:rsid w:val="00314F2C"/>
    <w:rsid w:val="003155C9"/>
    <w:rsid w:val="00316401"/>
    <w:rsid w:val="0031646B"/>
    <w:rsid w:val="00316CEE"/>
    <w:rsid w:val="003179F3"/>
    <w:rsid w:val="00317ADB"/>
    <w:rsid w:val="00322310"/>
    <w:rsid w:val="003223FB"/>
    <w:rsid w:val="00322902"/>
    <w:rsid w:val="003229B2"/>
    <w:rsid w:val="003229EF"/>
    <w:rsid w:val="00322B68"/>
    <w:rsid w:val="003241C5"/>
    <w:rsid w:val="00324691"/>
    <w:rsid w:val="003249A0"/>
    <w:rsid w:val="0032530A"/>
    <w:rsid w:val="00325F65"/>
    <w:rsid w:val="0032719D"/>
    <w:rsid w:val="003278EE"/>
    <w:rsid w:val="0033128D"/>
    <w:rsid w:val="003316A1"/>
    <w:rsid w:val="003324C7"/>
    <w:rsid w:val="00334B21"/>
    <w:rsid w:val="0033511A"/>
    <w:rsid w:val="003357E4"/>
    <w:rsid w:val="00335C52"/>
    <w:rsid w:val="00335FBA"/>
    <w:rsid w:val="00336794"/>
    <w:rsid w:val="00337885"/>
    <w:rsid w:val="00337960"/>
    <w:rsid w:val="003417A8"/>
    <w:rsid w:val="00342CC4"/>
    <w:rsid w:val="00342CF5"/>
    <w:rsid w:val="00343716"/>
    <w:rsid w:val="003453C8"/>
    <w:rsid w:val="0034604F"/>
    <w:rsid w:val="0034689F"/>
    <w:rsid w:val="003470F2"/>
    <w:rsid w:val="00350AE8"/>
    <w:rsid w:val="00350C62"/>
    <w:rsid w:val="0035279F"/>
    <w:rsid w:val="003534E4"/>
    <w:rsid w:val="003537FB"/>
    <w:rsid w:val="00354A7C"/>
    <w:rsid w:val="00354DDA"/>
    <w:rsid w:val="00354EB3"/>
    <w:rsid w:val="00354F95"/>
    <w:rsid w:val="00354FEA"/>
    <w:rsid w:val="00356096"/>
    <w:rsid w:val="00356B4A"/>
    <w:rsid w:val="003570C1"/>
    <w:rsid w:val="00357520"/>
    <w:rsid w:val="00360208"/>
    <w:rsid w:val="00361660"/>
    <w:rsid w:val="0036252C"/>
    <w:rsid w:val="00363034"/>
    <w:rsid w:val="003650CA"/>
    <w:rsid w:val="00365CD5"/>
    <w:rsid w:val="00366A9B"/>
    <w:rsid w:val="00366E38"/>
    <w:rsid w:val="00366F30"/>
    <w:rsid w:val="003702F4"/>
    <w:rsid w:val="00370A05"/>
    <w:rsid w:val="00370C1D"/>
    <w:rsid w:val="00371BA1"/>
    <w:rsid w:val="00372C4A"/>
    <w:rsid w:val="00372E11"/>
    <w:rsid w:val="0037364E"/>
    <w:rsid w:val="00373893"/>
    <w:rsid w:val="00373C40"/>
    <w:rsid w:val="00373E5E"/>
    <w:rsid w:val="00374337"/>
    <w:rsid w:val="003744AC"/>
    <w:rsid w:val="003748EE"/>
    <w:rsid w:val="00375E40"/>
    <w:rsid w:val="003760D7"/>
    <w:rsid w:val="003767C3"/>
    <w:rsid w:val="00376BA9"/>
    <w:rsid w:val="00376CF1"/>
    <w:rsid w:val="0037734A"/>
    <w:rsid w:val="00377A8E"/>
    <w:rsid w:val="003800FB"/>
    <w:rsid w:val="00380188"/>
    <w:rsid w:val="0038081D"/>
    <w:rsid w:val="00380C33"/>
    <w:rsid w:val="00380EC2"/>
    <w:rsid w:val="00380FFC"/>
    <w:rsid w:val="00381D9D"/>
    <w:rsid w:val="00382016"/>
    <w:rsid w:val="003821C5"/>
    <w:rsid w:val="00382EE3"/>
    <w:rsid w:val="0038311B"/>
    <w:rsid w:val="00383460"/>
    <w:rsid w:val="00383776"/>
    <w:rsid w:val="003843EB"/>
    <w:rsid w:val="00384FF1"/>
    <w:rsid w:val="0038551A"/>
    <w:rsid w:val="00385975"/>
    <w:rsid w:val="0038632C"/>
    <w:rsid w:val="00386F11"/>
    <w:rsid w:val="00387D3A"/>
    <w:rsid w:val="0039060A"/>
    <w:rsid w:val="00390981"/>
    <w:rsid w:val="00390A07"/>
    <w:rsid w:val="00390D8F"/>
    <w:rsid w:val="003912BA"/>
    <w:rsid w:val="00392014"/>
    <w:rsid w:val="0039255C"/>
    <w:rsid w:val="00393837"/>
    <w:rsid w:val="00393D98"/>
    <w:rsid w:val="0039405C"/>
    <w:rsid w:val="00394867"/>
    <w:rsid w:val="00394F83"/>
    <w:rsid w:val="00395644"/>
    <w:rsid w:val="00395DE1"/>
    <w:rsid w:val="0039683A"/>
    <w:rsid w:val="003969E6"/>
    <w:rsid w:val="003972DE"/>
    <w:rsid w:val="003A0255"/>
    <w:rsid w:val="003A17ED"/>
    <w:rsid w:val="003A1A59"/>
    <w:rsid w:val="003A1D49"/>
    <w:rsid w:val="003A1E54"/>
    <w:rsid w:val="003A2150"/>
    <w:rsid w:val="003A21F2"/>
    <w:rsid w:val="003A25F6"/>
    <w:rsid w:val="003A2A52"/>
    <w:rsid w:val="003A32D1"/>
    <w:rsid w:val="003A34F6"/>
    <w:rsid w:val="003A3992"/>
    <w:rsid w:val="003A3C8F"/>
    <w:rsid w:val="003A3D3F"/>
    <w:rsid w:val="003A3DC8"/>
    <w:rsid w:val="003A40A4"/>
    <w:rsid w:val="003A4F2D"/>
    <w:rsid w:val="003A5011"/>
    <w:rsid w:val="003A713A"/>
    <w:rsid w:val="003A72B0"/>
    <w:rsid w:val="003B0B17"/>
    <w:rsid w:val="003B1333"/>
    <w:rsid w:val="003B2AC4"/>
    <w:rsid w:val="003B2DCF"/>
    <w:rsid w:val="003B4056"/>
    <w:rsid w:val="003B4146"/>
    <w:rsid w:val="003B4D3C"/>
    <w:rsid w:val="003B532B"/>
    <w:rsid w:val="003B55BA"/>
    <w:rsid w:val="003B620D"/>
    <w:rsid w:val="003B6BB2"/>
    <w:rsid w:val="003B6C96"/>
    <w:rsid w:val="003C0E88"/>
    <w:rsid w:val="003C1F22"/>
    <w:rsid w:val="003C3F42"/>
    <w:rsid w:val="003C446D"/>
    <w:rsid w:val="003C4EC3"/>
    <w:rsid w:val="003C4F0C"/>
    <w:rsid w:val="003C5A0C"/>
    <w:rsid w:val="003C5CDB"/>
    <w:rsid w:val="003C5DDC"/>
    <w:rsid w:val="003C5E99"/>
    <w:rsid w:val="003C6CCF"/>
    <w:rsid w:val="003C6E1C"/>
    <w:rsid w:val="003C7E3C"/>
    <w:rsid w:val="003D02CE"/>
    <w:rsid w:val="003D02F6"/>
    <w:rsid w:val="003D0836"/>
    <w:rsid w:val="003D153A"/>
    <w:rsid w:val="003D2DBF"/>
    <w:rsid w:val="003D3154"/>
    <w:rsid w:val="003D352A"/>
    <w:rsid w:val="003D3D1E"/>
    <w:rsid w:val="003D3DA4"/>
    <w:rsid w:val="003D4758"/>
    <w:rsid w:val="003D4ADF"/>
    <w:rsid w:val="003D4CDC"/>
    <w:rsid w:val="003D5152"/>
    <w:rsid w:val="003D551F"/>
    <w:rsid w:val="003D584C"/>
    <w:rsid w:val="003D6026"/>
    <w:rsid w:val="003D62F1"/>
    <w:rsid w:val="003D6B5C"/>
    <w:rsid w:val="003D6C34"/>
    <w:rsid w:val="003E08F1"/>
    <w:rsid w:val="003E2381"/>
    <w:rsid w:val="003E27D9"/>
    <w:rsid w:val="003E2AE5"/>
    <w:rsid w:val="003E32AB"/>
    <w:rsid w:val="003E3938"/>
    <w:rsid w:val="003E3E43"/>
    <w:rsid w:val="003E58D7"/>
    <w:rsid w:val="003E5EC6"/>
    <w:rsid w:val="003E60C6"/>
    <w:rsid w:val="003E68D0"/>
    <w:rsid w:val="003E76DC"/>
    <w:rsid w:val="003E7986"/>
    <w:rsid w:val="003E7E42"/>
    <w:rsid w:val="003E7ECD"/>
    <w:rsid w:val="003F0D2E"/>
    <w:rsid w:val="003F1067"/>
    <w:rsid w:val="003F24A4"/>
    <w:rsid w:val="003F2928"/>
    <w:rsid w:val="003F2F43"/>
    <w:rsid w:val="003F3588"/>
    <w:rsid w:val="003F3E64"/>
    <w:rsid w:val="003F4269"/>
    <w:rsid w:val="003F44BD"/>
    <w:rsid w:val="003F62BE"/>
    <w:rsid w:val="003F68DD"/>
    <w:rsid w:val="003F7297"/>
    <w:rsid w:val="003F7F4F"/>
    <w:rsid w:val="003F7FB0"/>
    <w:rsid w:val="00400932"/>
    <w:rsid w:val="00400986"/>
    <w:rsid w:val="004016E9"/>
    <w:rsid w:val="00401E08"/>
    <w:rsid w:val="00401FA6"/>
    <w:rsid w:val="004024BB"/>
    <w:rsid w:val="004027A5"/>
    <w:rsid w:val="00402FC2"/>
    <w:rsid w:val="004032AA"/>
    <w:rsid w:val="00403464"/>
    <w:rsid w:val="004051EB"/>
    <w:rsid w:val="0040541C"/>
    <w:rsid w:val="0040627D"/>
    <w:rsid w:val="004065CE"/>
    <w:rsid w:val="004074C0"/>
    <w:rsid w:val="00407590"/>
    <w:rsid w:val="004079C1"/>
    <w:rsid w:val="00407DF4"/>
    <w:rsid w:val="004109C8"/>
    <w:rsid w:val="004118B9"/>
    <w:rsid w:val="00411B49"/>
    <w:rsid w:val="00413C99"/>
    <w:rsid w:val="00413D98"/>
    <w:rsid w:val="00414368"/>
    <w:rsid w:val="004150CF"/>
    <w:rsid w:val="00415ACD"/>
    <w:rsid w:val="00415B58"/>
    <w:rsid w:val="00416208"/>
    <w:rsid w:val="004167E7"/>
    <w:rsid w:val="00416A92"/>
    <w:rsid w:val="00417451"/>
    <w:rsid w:val="0041756F"/>
    <w:rsid w:val="00420800"/>
    <w:rsid w:val="0042160E"/>
    <w:rsid w:val="00422348"/>
    <w:rsid w:val="004224CE"/>
    <w:rsid w:val="004225CF"/>
    <w:rsid w:val="00422F4C"/>
    <w:rsid w:val="00423878"/>
    <w:rsid w:val="00423967"/>
    <w:rsid w:val="00423C4D"/>
    <w:rsid w:val="00423F83"/>
    <w:rsid w:val="00424590"/>
    <w:rsid w:val="004248DB"/>
    <w:rsid w:val="00424ABF"/>
    <w:rsid w:val="00424AFC"/>
    <w:rsid w:val="004264B6"/>
    <w:rsid w:val="00426854"/>
    <w:rsid w:val="004278F0"/>
    <w:rsid w:val="00427D80"/>
    <w:rsid w:val="00430334"/>
    <w:rsid w:val="00430446"/>
    <w:rsid w:val="00431689"/>
    <w:rsid w:val="00433B6D"/>
    <w:rsid w:val="00434B74"/>
    <w:rsid w:val="00435BA9"/>
    <w:rsid w:val="00436425"/>
    <w:rsid w:val="00436DA8"/>
    <w:rsid w:val="004373D0"/>
    <w:rsid w:val="00437606"/>
    <w:rsid w:val="00437C28"/>
    <w:rsid w:val="00437C8B"/>
    <w:rsid w:val="0044005F"/>
    <w:rsid w:val="00440162"/>
    <w:rsid w:val="00440F55"/>
    <w:rsid w:val="004412AC"/>
    <w:rsid w:val="00441618"/>
    <w:rsid w:val="00441BB8"/>
    <w:rsid w:val="00442525"/>
    <w:rsid w:val="004431DE"/>
    <w:rsid w:val="0044321B"/>
    <w:rsid w:val="004433FC"/>
    <w:rsid w:val="00444611"/>
    <w:rsid w:val="00445D07"/>
    <w:rsid w:val="00446751"/>
    <w:rsid w:val="00446A63"/>
    <w:rsid w:val="0044710E"/>
    <w:rsid w:val="004501EA"/>
    <w:rsid w:val="00450BB7"/>
    <w:rsid w:val="00451967"/>
    <w:rsid w:val="00451D4E"/>
    <w:rsid w:val="00451DD0"/>
    <w:rsid w:val="00452BAE"/>
    <w:rsid w:val="00453DCE"/>
    <w:rsid w:val="00453FAE"/>
    <w:rsid w:val="004541B3"/>
    <w:rsid w:val="004545B5"/>
    <w:rsid w:val="00454925"/>
    <w:rsid w:val="0045509B"/>
    <w:rsid w:val="00456563"/>
    <w:rsid w:val="00456BCF"/>
    <w:rsid w:val="00457393"/>
    <w:rsid w:val="0046008E"/>
    <w:rsid w:val="00460506"/>
    <w:rsid w:val="00460F8F"/>
    <w:rsid w:val="00461C35"/>
    <w:rsid w:val="00463DEA"/>
    <w:rsid w:val="00463EFA"/>
    <w:rsid w:val="004643B7"/>
    <w:rsid w:val="00464880"/>
    <w:rsid w:val="00464C49"/>
    <w:rsid w:val="00466C95"/>
    <w:rsid w:val="00466CB9"/>
    <w:rsid w:val="00467CFA"/>
    <w:rsid w:val="004704FC"/>
    <w:rsid w:val="0047099A"/>
    <w:rsid w:val="00470A65"/>
    <w:rsid w:val="00470A86"/>
    <w:rsid w:val="00470ECE"/>
    <w:rsid w:val="004711CB"/>
    <w:rsid w:val="00471551"/>
    <w:rsid w:val="00471EE9"/>
    <w:rsid w:val="0047295C"/>
    <w:rsid w:val="00472ACA"/>
    <w:rsid w:val="00472FA8"/>
    <w:rsid w:val="00473680"/>
    <w:rsid w:val="0047439B"/>
    <w:rsid w:val="00474AEF"/>
    <w:rsid w:val="00475E96"/>
    <w:rsid w:val="004760C1"/>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80A"/>
    <w:rsid w:val="004839B0"/>
    <w:rsid w:val="0048458C"/>
    <w:rsid w:val="004849AC"/>
    <w:rsid w:val="00484BCE"/>
    <w:rsid w:val="00485206"/>
    <w:rsid w:val="004865EC"/>
    <w:rsid w:val="00486612"/>
    <w:rsid w:val="004866B0"/>
    <w:rsid w:val="00486AAC"/>
    <w:rsid w:val="004873AD"/>
    <w:rsid w:val="00487488"/>
    <w:rsid w:val="00487E06"/>
    <w:rsid w:val="00487FA9"/>
    <w:rsid w:val="004902CF"/>
    <w:rsid w:val="00491291"/>
    <w:rsid w:val="0049179F"/>
    <w:rsid w:val="00491BE1"/>
    <w:rsid w:val="0049275C"/>
    <w:rsid w:val="0049281D"/>
    <w:rsid w:val="00492D26"/>
    <w:rsid w:val="004943EB"/>
    <w:rsid w:val="0049490B"/>
    <w:rsid w:val="00495815"/>
    <w:rsid w:val="0049676E"/>
    <w:rsid w:val="00497284"/>
    <w:rsid w:val="00497568"/>
    <w:rsid w:val="00497C08"/>
    <w:rsid w:val="004A0130"/>
    <w:rsid w:val="004A04BF"/>
    <w:rsid w:val="004A0B61"/>
    <w:rsid w:val="004A0EC5"/>
    <w:rsid w:val="004A14F9"/>
    <w:rsid w:val="004A28CF"/>
    <w:rsid w:val="004A3F70"/>
    <w:rsid w:val="004A4D8E"/>
    <w:rsid w:val="004A5858"/>
    <w:rsid w:val="004A5A94"/>
    <w:rsid w:val="004A61AC"/>
    <w:rsid w:val="004A6900"/>
    <w:rsid w:val="004A717D"/>
    <w:rsid w:val="004A72CA"/>
    <w:rsid w:val="004A7388"/>
    <w:rsid w:val="004A7403"/>
    <w:rsid w:val="004A795D"/>
    <w:rsid w:val="004B0D0A"/>
    <w:rsid w:val="004B163A"/>
    <w:rsid w:val="004B1655"/>
    <w:rsid w:val="004B1E65"/>
    <w:rsid w:val="004B3583"/>
    <w:rsid w:val="004B3F88"/>
    <w:rsid w:val="004B41C2"/>
    <w:rsid w:val="004B41D2"/>
    <w:rsid w:val="004B4279"/>
    <w:rsid w:val="004B458F"/>
    <w:rsid w:val="004B5169"/>
    <w:rsid w:val="004B5D15"/>
    <w:rsid w:val="004B658C"/>
    <w:rsid w:val="004B679F"/>
    <w:rsid w:val="004B68EF"/>
    <w:rsid w:val="004B6A14"/>
    <w:rsid w:val="004B6BCD"/>
    <w:rsid w:val="004B713A"/>
    <w:rsid w:val="004B760D"/>
    <w:rsid w:val="004C0269"/>
    <w:rsid w:val="004C0340"/>
    <w:rsid w:val="004C0E2C"/>
    <w:rsid w:val="004C14C6"/>
    <w:rsid w:val="004C2B54"/>
    <w:rsid w:val="004C2BC3"/>
    <w:rsid w:val="004C2C8B"/>
    <w:rsid w:val="004C2EBF"/>
    <w:rsid w:val="004C2F26"/>
    <w:rsid w:val="004C4EA5"/>
    <w:rsid w:val="004C50DB"/>
    <w:rsid w:val="004C53D3"/>
    <w:rsid w:val="004C61BA"/>
    <w:rsid w:val="004C7045"/>
    <w:rsid w:val="004C77A1"/>
    <w:rsid w:val="004C7F24"/>
    <w:rsid w:val="004D02B0"/>
    <w:rsid w:val="004D0534"/>
    <w:rsid w:val="004D1278"/>
    <w:rsid w:val="004D1FB7"/>
    <w:rsid w:val="004D2C11"/>
    <w:rsid w:val="004D40F2"/>
    <w:rsid w:val="004D4E74"/>
    <w:rsid w:val="004D5321"/>
    <w:rsid w:val="004D5E08"/>
    <w:rsid w:val="004D6082"/>
    <w:rsid w:val="004D6174"/>
    <w:rsid w:val="004D6D1C"/>
    <w:rsid w:val="004D79BE"/>
    <w:rsid w:val="004E07E4"/>
    <w:rsid w:val="004E151B"/>
    <w:rsid w:val="004E181D"/>
    <w:rsid w:val="004E19D9"/>
    <w:rsid w:val="004E1E33"/>
    <w:rsid w:val="004E24C5"/>
    <w:rsid w:val="004E24EE"/>
    <w:rsid w:val="004E2DE7"/>
    <w:rsid w:val="004E3492"/>
    <w:rsid w:val="004E43FF"/>
    <w:rsid w:val="004E5307"/>
    <w:rsid w:val="004E5C9C"/>
    <w:rsid w:val="004E6279"/>
    <w:rsid w:val="004E62BD"/>
    <w:rsid w:val="004E6592"/>
    <w:rsid w:val="004E6CBC"/>
    <w:rsid w:val="004F0B7F"/>
    <w:rsid w:val="004F19E6"/>
    <w:rsid w:val="004F1BD8"/>
    <w:rsid w:val="004F22D5"/>
    <w:rsid w:val="004F2F31"/>
    <w:rsid w:val="004F3388"/>
    <w:rsid w:val="004F423F"/>
    <w:rsid w:val="004F5723"/>
    <w:rsid w:val="004F5B53"/>
    <w:rsid w:val="004F5E35"/>
    <w:rsid w:val="004F6E70"/>
    <w:rsid w:val="004F711F"/>
    <w:rsid w:val="004F73BB"/>
    <w:rsid w:val="004F7465"/>
    <w:rsid w:val="004F778C"/>
    <w:rsid w:val="004F7FD9"/>
    <w:rsid w:val="005017AE"/>
    <w:rsid w:val="005023C9"/>
    <w:rsid w:val="0050250E"/>
    <w:rsid w:val="00502B5A"/>
    <w:rsid w:val="00502CA4"/>
    <w:rsid w:val="00502EF9"/>
    <w:rsid w:val="0050390C"/>
    <w:rsid w:val="00503D58"/>
    <w:rsid w:val="00504B91"/>
    <w:rsid w:val="00505274"/>
    <w:rsid w:val="00505F6F"/>
    <w:rsid w:val="00506359"/>
    <w:rsid w:val="005107FF"/>
    <w:rsid w:val="00511755"/>
    <w:rsid w:val="00512613"/>
    <w:rsid w:val="00512F12"/>
    <w:rsid w:val="00515761"/>
    <w:rsid w:val="00515AAA"/>
    <w:rsid w:val="00515E69"/>
    <w:rsid w:val="00516192"/>
    <w:rsid w:val="0051623F"/>
    <w:rsid w:val="00516A3E"/>
    <w:rsid w:val="00516ECE"/>
    <w:rsid w:val="00520067"/>
    <w:rsid w:val="0052016E"/>
    <w:rsid w:val="00522082"/>
    <w:rsid w:val="00522762"/>
    <w:rsid w:val="005237E9"/>
    <w:rsid w:val="00523CFC"/>
    <w:rsid w:val="005244CD"/>
    <w:rsid w:val="00524C44"/>
    <w:rsid w:val="005250BC"/>
    <w:rsid w:val="00526400"/>
    <w:rsid w:val="00526D09"/>
    <w:rsid w:val="00527DF8"/>
    <w:rsid w:val="005300FA"/>
    <w:rsid w:val="005307A4"/>
    <w:rsid w:val="005307D6"/>
    <w:rsid w:val="00530F68"/>
    <w:rsid w:val="00531F5C"/>
    <w:rsid w:val="005328EB"/>
    <w:rsid w:val="005332AF"/>
    <w:rsid w:val="0053345D"/>
    <w:rsid w:val="00533BEF"/>
    <w:rsid w:val="00534787"/>
    <w:rsid w:val="005359F6"/>
    <w:rsid w:val="00535C9D"/>
    <w:rsid w:val="005366EB"/>
    <w:rsid w:val="00537BFD"/>
    <w:rsid w:val="00537FD0"/>
    <w:rsid w:val="005402E3"/>
    <w:rsid w:val="005403D7"/>
    <w:rsid w:val="00540A56"/>
    <w:rsid w:val="00540EA6"/>
    <w:rsid w:val="00541647"/>
    <w:rsid w:val="0054166B"/>
    <w:rsid w:val="00541F31"/>
    <w:rsid w:val="00543C2A"/>
    <w:rsid w:val="005446EC"/>
    <w:rsid w:val="005453EC"/>
    <w:rsid w:val="0054591A"/>
    <w:rsid w:val="00546647"/>
    <w:rsid w:val="00546E7B"/>
    <w:rsid w:val="00547432"/>
    <w:rsid w:val="00550792"/>
    <w:rsid w:val="00550DAD"/>
    <w:rsid w:val="00551576"/>
    <w:rsid w:val="00551EAC"/>
    <w:rsid w:val="0055272D"/>
    <w:rsid w:val="005531D4"/>
    <w:rsid w:val="00553252"/>
    <w:rsid w:val="00553B28"/>
    <w:rsid w:val="00553F61"/>
    <w:rsid w:val="005541D1"/>
    <w:rsid w:val="00554879"/>
    <w:rsid w:val="0055515F"/>
    <w:rsid w:val="00555271"/>
    <w:rsid w:val="005559C7"/>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A55"/>
    <w:rsid w:val="00571DF3"/>
    <w:rsid w:val="005729F7"/>
    <w:rsid w:val="00573C8D"/>
    <w:rsid w:val="00573DE8"/>
    <w:rsid w:val="005740F2"/>
    <w:rsid w:val="00574650"/>
    <w:rsid w:val="00574654"/>
    <w:rsid w:val="005759BD"/>
    <w:rsid w:val="005774A1"/>
    <w:rsid w:val="00577992"/>
    <w:rsid w:val="0058064F"/>
    <w:rsid w:val="00580897"/>
    <w:rsid w:val="00582544"/>
    <w:rsid w:val="00582A4F"/>
    <w:rsid w:val="00582CF2"/>
    <w:rsid w:val="00583879"/>
    <w:rsid w:val="00583948"/>
    <w:rsid w:val="00583B82"/>
    <w:rsid w:val="00584BFA"/>
    <w:rsid w:val="005852C1"/>
    <w:rsid w:val="0058590C"/>
    <w:rsid w:val="0058614B"/>
    <w:rsid w:val="005861D8"/>
    <w:rsid w:val="0058641B"/>
    <w:rsid w:val="00586B33"/>
    <w:rsid w:val="005870A0"/>
    <w:rsid w:val="0058760A"/>
    <w:rsid w:val="005914F4"/>
    <w:rsid w:val="00591A15"/>
    <w:rsid w:val="00592596"/>
    <w:rsid w:val="005936C7"/>
    <w:rsid w:val="0059700F"/>
    <w:rsid w:val="0059747A"/>
    <w:rsid w:val="00597DB1"/>
    <w:rsid w:val="005A03D8"/>
    <w:rsid w:val="005A1638"/>
    <w:rsid w:val="005A2039"/>
    <w:rsid w:val="005A256F"/>
    <w:rsid w:val="005A3983"/>
    <w:rsid w:val="005A3A17"/>
    <w:rsid w:val="005A3A1D"/>
    <w:rsid w:val="005A5374"/>
    <w:rsid w:val="005A5B99"/>
    <w:rsid w:val="005A5DB5"/>
    <w:rsid w:val="005A6D94"/>
    <w:rsid w:val="005A7687"/>
    <w:rsid w:val="005A7AD8"/>
    <w:rsid w:val="005B01A9"/>
    <w:rsid w:val="005B0441"/>
    <w:rsid w:val="005B080E"/>
    <w:rsid w:val="005B0B87"/>
    <w:rsid w:val="005B1168"/>
    <w:rsid w:val="005B1EC2"/>
    <w:rsid w:val="005B2416"/>
    <w:rsid w:val="005B3057"/>
    <w:rsid w:val="005B33BF"/>
    <w:rsid w:val="005B3557"/>
    <w:rsid w:val="005B387B"/>
    <w:rsid w:val="005B39CD"/>
    <w:rsid w:val="005B431C"/>
    <w:rsid w:val="005B45BF"/>
    <w:rsid w:val="005B45F2"/>
    <w:rsid w:val="005B782B"/>
    <w:rsid w:val="005B7905"/>
    <w:rsid w:val="005C0072"/>
    <w:rsid w:val="005C0195"/>
    <w:rsid w:val="005C14DA"/>
    <w:rsid w:val="005C2F3D"/>
    <w:rsid w:val="005C3237"/>
    <w:rsid w:val="005C37F5"/>
    <w:rsid w:val="005C4179"/>
    <w:rsid w:val="005C46EF"/>
    <w:rsid w:val="005C4893"/>
    <w:rsid w:val="005C5A21"/>
    <w:rsid w:val="005C5FF2"/>
    <w:rsid w:val="005C6017"/>
    <w:rsid w:val="005C61B6"/>
    <w:rsid w:val="005C6479"/>
    <w:rsid w:val="005C67A9"/>
    <w:rsid w:val="005C6B91"/>
    <w:rsid w:val="005D0082"/>
    <w:rsid w:val="005D0530"/>
    <w:rsid w:val="005D0E8A"/>
    <w:rsid w:val="005D0F9F"/>
    <w:rsid w:val="005D10AC"/>
    <w:rsid w:val="005D1534"/>
    <w:rsid w:val="005D2F8D"/>
    <w:rsid w:val="005D3B13"/>
    <w:rsid w:val="005D3F3D"/>
    <w:rsid w:val="005D577C"/>
    <w:rsid w:val="005D5CEF"/>
    <w:rsid w:val="005D5DF1"/>
    <w:rsid w:val="005D6455"/>
    <w:rsid w:val="005D652D"/>
    <w:rsid w:val="005D7E71"/>
    <w:rsid w:val="005E0352"/>
    <w:rsid w:val="005E03C6"/>
    <w:rsid w:val="005E14A7"/>
    <w:rsid w:val="005E1BC8"/>
    <w:rsid w:val="005E1C5D"/>
    <w:rsid w:val="005E1C8A"/>
    <w:rsid w:val="005E2399"/>
    <w:rsid w:val="005E2899"/>
    <w:rsid w:val="005E2B5A"/>
    <w:rsid w:val="005E2FFA"/>
    <w:rsid w:val="005E3353"/>
    <w:rsid w:val="005E5DF0"/>
    <w:rsid w:val="005E5E4B"/>
    <w:rsid w:val="005E5F97"/>
    <w:rsid w:val="005E5FD3"/>
    <w:rsid w:val="005E6AC9"/>
    <w:rsid w:val="005E707A"/>
    <w:rsid w:val="005E7833"/>
    <w:rsid w:val="005F00D9"/>
    <w:rsid w:val="005F0AB4"/>
    <w:rsid w:val="005F0C99"/>
    <w:rsid w:val="005F1366"/>
    <w:rsid w:val="005F2B5C"/>
    <w:rsid w:val="005F3530"/>
    <w:rsid w:val="005F3756"/>
    <w:rsid w:val="005F3AF9"/>
    <w:rsid w:val="005F48F3"/>
    <w:rsid w:val="005F4C04"/>
    <w:rsid w:val="005F5AE9"/>
    <w:rsid w:val="005F5FDC"/>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80E"/>
    <w:rsid w:val="006058FA"/>
    <w:rsid w:val="00605B7C"/>
    <w:rsid w:val="0060618D"/>
    <w:rsid w:val="0060642B"/>
    <w:rsid w:val="0060692B"/>
    <w:rsid w:val="00606DBE"/>
    <w:rsid w:val="006074B4"/>
    <w:rsid w:val="00607BA5"/>
    <w:rsid w:val="00607BDA"/>
    <w:rsid w:val="00610644"/>
    <w:rsid w:val="0061092F"/>
    <w:rsid w:val="006116D0"/>
    <w:rsid w:val="00611D28"/>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651"/>
    <w:rsid w:val="00621DC1"/>
    <w:rsid w:val="00624062"/>
    <w:rsid w:val="006247E7"/>
    <w:rsid w:val="00624B3D"/>
    <w:rsid w:val="00624E3A"/>
    <w:rsid w:val="006264AA"/>
    <w:rsid w:val="00627794"/>
    <w:rsid w:val="00627795"/>
    <w:rsid w:val="006279B7"/>
    <w:rsid w:val="006300F3"/>
    <w:rsid w:val="006308B4"/>
    <w:rsid w:val="006308C6"/>
    <w:rsid w:val="006309EF"/>
    <w:rsid w:val="00634904"/>
    <w:rsid w:val="00634E56"/>
    <w:rsid w:val="00636021"/>
    <w:rsid w:val="0063624F"/>
    <w:rsid w:val="006369C9"/>
    <w:rsid w:val="006379FD"/>
    <w:rsid w:val="00640086"/>
    <w:rsid w:val="0064165D"/>
    <w:rsid w:val="00642658"/>
    <w:rsid w:val="00642B5E"/>
    <w:rsid w:val="00642F69"/>
    <w:rsid w:val="006437E8"/>
    <w:rsid w:val="00643DD3"/>
    <w:rsid w:val="0064478F"/>
    <w:rsid w:val="006453F8"/>
    <w:rsid w:val="006456BC"/>
    <w:rsid w:val="00645804"/>
    <w:rsid w:val="0064646E"/>
    <w:rsid w:val="0064671E"/>
    <w:rsid w:val="006470F8"/>
    <w:rsid w:val="0064764B"/>
    <w:rsid w:val="00647AA9"/>
    <w:rsid w:val="00647BB4"/>
    <w:rsid w:val="00647F0C"/>
    <w:rsid w:val="006536B3"/>
    <w:rsid w:val="00653A7B"/>
    <w:rsid w:val="00654846"/>
    <w:rsid w:val="00654E8F"/>
    <w:rsid w:val="00654FA7"/>
    <w:rsid w:val="00655783"/>
    <w:rsid w:val="006571C6"/>
    <w:rsid w:val="0066004B"/>
    <w:rsid w:val="00661B5A"/>
    <w:rsid w:val="00662A05"/>
    <w:rsid w:val="00662FAE"/>
    <w:rsid w:val="00663A4D"/>
    <w:rsid w:val="00663FC1"/>
    <w:rsid w:val="00666626"/>
    <w:rsid w:val="0066668D"/>
    <w:rsid w:val="00666F57"/>
    <w:rsid w:val="00667B6B"/>
    <w:rsid w:val="006709CA"/>
    <w:rsid w:val="00670F54"/>
    <w:rsid w:val="0067236B"/>
    <w:rsid w:val="00672CAD"/>
    <w:rsid w:val="00673746"/>
    <w:rsid w:val="00673DEF"/>
    <w:rsid w:val="00674A0F"/>
    <w:rsid w:val="00674E39"/>
    <w:rsid w:val="00675021"/>
    <w:rsid w:val="00675EF2"/>
    <w:rsid w:val="006760FA"/>
    <w:rsid w:val="006772BD"/>
    <w:rsid w:val="00677655"/>
    <w:rsid w:val="0068021E"/>
    <w:rsid w:val="006814F0"/>
    <w:rsid w:val="00681844"/>
    <w:rsid w:val="0068269E"/>
    <w:rsid w:val="006831E5"/>
    <w:rsid w:val="006834FF"/>
    <w:rsid w:val="00683556"/>
    <w:rsid w:val="00683D52"/>
    <w:rsid w:val="006841F6"/>
    <w:rsid w:val="006846D6"/>
    <w:rsid w:val="006850CD"/>
    <w:rsid w:val="00685286"/>
    <w:rsid w:val="00685E54"/>
    <w:rsid w:val="00686898"/>
    <w:rsid w:val="006868C9"/>
    <w:rsid w:val="006869FC"/>
    <w:rsid w:val="00687310"/>
    <w:rsid w:val="00690FF2"/>
    <w:rsid w:val="006910CA"/>
    <w:rsid w:val="0069178F"/>
    <w:rsid w:val="00691BA6"/>
    <w:rsid w:val="00691E1F"/>
    <w:rsid w:val="0069226A"/>
    <w:rsid w:val="006929B7"/>
    <w:rsid w:val="006933BC"/>
    <w:rsid w:val="00693700"/>
    <w:rsid w:val="00693819"/>
    <w:rsid w:val="0069382C"/>
    <w:rsid w:val="00694063"/>
    <w:rsid w:val="00694EEB"/>
    <w:rsid w:val="006950F8"/>
    <w:rsid w:val="00695105"/>
    <w:rsid w:val="00695481"/>
    <w:rsid w:val="00695818"/>
    <w:rsid w:val="00695885"/>
    <w:rsid w:val="00695DBD"/>
    <w:rsid w:val="0069646C"/>
    <w:rsid w:val="0069652E"/>
    <w:rsid w:val="00696601"/>
    <w:rsid w:val="00697BB6"/>
    <w:rsid w:val="006A16A6"/>
    <w:rsid w:val="006A1973"/>
    <w:rsid w:val="006A264C"/>
    <w:rsid w:val="006A2D23"/>
    <w:rsid w:val="006A2DB9"/>
    <w:rsid w:val="006A2EE1"/>
    <w:rsid w:val="006A3008"/>
    <w:rsid w:val="006A36DD"/>
    <w:rsid w:val="006A3BE8"/>
    <w:rsid w:val="006A4119"/>
    <w:rsid w:val="006A4EC7"/>
    <w:rsid w:val="006A502D"/>
    <w:rsid w:val="006A5A6D"/>
    <w:rsid w:val="006A5C10"/>
    <w:rsid w:val="006A5CE0"/>
    <w:rsid w:val="006A5E02"/>
    <w:rsid w:val="006A746F"/>
    <w:rsid w:val="006A7523"/>
    <w:rsid w:val="006B06E8"/>
    <w:rsid w:val="006B0892"/>
    <w:rsid w:val="006B0D4B"/>
    <w:rsid w:val="006B0ED5"/>
    <w:rsid w:val="006B12A5"/>
    <w:rsid w:val="006B1A3C"/>
    <w:rsid w:val="006B2084"/>
    <w:rsid w:val="006B2503"/>
    <w:rsid w:val="006B2B4A"/>
    <w:rsid w:val="006B3648"/>
    <w:rsid w:val="006B397A"/>
    <w:rsid w:val="006B3FDB"/>
    <w:rsid w:val="006B54C8"/>
    <w:rsid w:val="006B571D"/>
    <w:rsid w:val="006B5864"/>
    <w:rsid w:val="006B5FB4"/>
    <w:rsid w:val="006B6501"/>
    <w:rsid w:val="006B655A"/>
    <w:rsid w:val="006C0DD4"/>
    <w:rsid w:val="006C1593"/>
    <w:rsid w:val="006C15D6"/>
    <w:rsid w:val="006C160E"/>
    <w:rsid w:val="006C1C5D"/>
    <w:rsid w:val="006C22B1"/>
    <w:rsid w:val="006C3110"/>
    <w:rsid w:val="006C3945"/>
    <w:rsid w:val="006C468F"/>
    <w:rsid w:val="006C48F8"/>
    <w:rsid w:val="006C5146"/>
    <w:rsid w:val="006C5D72"/>
    <w:rsid w:val="006C5D8D"/>
    <w:rsid w:val="006C6810"/>
    <w:rsid w:val="006D031C"/>
    <w:rsid w:val="006D1314"/>
    <w:rsid w:val="006D149E"/>
    <w:rsid w:val="006D1D3B"/>
    <w:rsid w:val="006D1D53"/>
    <w:rsid w:val="006D1F11"/>
    <w:rsid w:val="006D244C"/>
    <w:rsid w:val="006D40B8"/>
    <w:rsid w:val="006D4D38"/>
    <w:rsid w:val="006D51C1"/>
    <w:rsid w:val="006D5327"/>
    <w:rsid w:val="006D64EE"/>
    <w:rsid w:val="006D7DC4"/>
    <w:rsid w:val="006E1853"/>
    <w:rsid w:val="006E2047"/>
    <w:rsid w:val="006E2689"/>
    <w:rsid w:val="006E2BD2"/>
    <w:rsid w:val="006E3220"/>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5267"/>
    <w:rsid w:val="006F5748"/>
    <w:rsid w:val="006F5C71"/>
    <w:rsid w:val="006F6598"/>
    <w:rsid w:val="006F7110"/>
    <w:rsid w:val="006F7583"/>
    <w:rsid w:val="006F7F24"/>
    <w:rsid w:val="00700CD6"/>
    <w:rsid w:val="0070244B"/>
    <w:rsid w:val="00702CBA"/>
    <w:rsid w:val="00702F6A"/>
    <w:rsid w:val="007040B2"/>
    <w:rsid w:val="0070441F"/>
    <w:rsid w:val="00705BB5"/>
    <w:rsid w:val="007069A7"/>
    <w:rsid w:val="007100C8"/>
    <w:rsid w:val="0071037D"/>
    <w:rsid w:val="00710CBE"/>
    <w:rsid w:val="00710FA3"/>
    <w:rsid w:val="00711509"/>
    <w:rsid w:val="00712345"/>
    <w:rsid w:val="0071259C"/>
    <w:rsid w:val="00713087"/>
    <w:rsid w:val="00713868"/>
    <w:rsid w:val="00713A67"/>
    <w:rsid w:val="00713F6A"/>
    <w:rsid w:val="00715B9D"/>
    <w:rsid w:val="00716D17"/>
    <w:rsid w:val="00717274"/>
    <w:rsid w:val="00717392"/>
    <w:rsid w:val="007175BF"/>
    <w:rsid w:val="00721336"/>
    <w:rsid w:val="007227E3"/>
    <w:rsid w:val="007229F1"/>
    <w:rsid w:val="0072307B"/>
    <w:rsid w:val="00723509"/>
    <w:rsid w:val="00724C21"/>
    <w:rsid w:val="007250D8"/>
    <w:rsid w:val="0072577E"/>
    <w:rsid w:val="0072586B"/>
    <w:rsid w:val="00726843"/>
    <w:rsid w:val="00727106"/>
    <w:rsid w:val="00727D77"/>
    <w:rsid w:val="00727FF0"/>
    <w:rsid w:val="00730C91"/>
    <w:rsid w:val="0073254C"/>
    <w:rsid w:val="00732DCA"/>
    <w:rsid w:val="007331A9"/>
    <w:rsid w:val="007333A3"/>
    <w:rsid w:val="00734CC1"/>
    <w:rsid w:val="00735642"/>
    <w:rsid w:val="00735CA6"/>
    <w:rsid w:val="007368E6"/>
    <w:rsid w:val="007405C3"/>
    <w:rsid w:val="0074091E"/>
    <w:rsid w:val="00740EB5"/>
    <w:rsid w:val="00741017"/>
    <w:rsid w:val="0074117B"/>
    <w:rsid w:val="00741A06"/>
    <w:rsid w:val="0074478E"/>
    <w:rsid w:val="00744E8B"/>
    <w:rsid w:val="00745169"/>
    <w:rsid w:val="00745712"/>
    <w:rsid w:val="0074655C"/>
    <w:rsid w:val="00746602"/>
    <w:rsid w:val="00747C7C"/>
    <w:rsid w:val="00750044"/>
    <w:rsid w:val="00750346"/>
    <w:rsid w:val="00751261"/>
    <w:rsid w:val="00751564"/>
    <w:rsid w:val="00752236"/>
    <w:rsid w:val="00752B53"/>
    <w:rsid w:val="00752FE6"/>
    <w:rsid w:val="00755E7B"/>
    <w:rsid w:val="00756457"/>
    <w:rsid w:val="00756688"/>
    <w:rsid w:val="00757249"/>
    <w:rsid w:val="00757B1B"/>
    <w:rsid w:val="00760C0C"/>
    <w:rsid w:val="007611A7"/>
    <w:rsid w:val="00762B04"/>
    <w:rsid w:val="00763ABB"/>
    <w:rsid w:val="00763AD7"/>
    <w:rsid w:val="00763E91"/>
    <w:rsid w:val="00764E83"/>
    <w:rsid w:val="00764EF4"/>
    <w:rsid w:val="00766465"/>
    <w:rsid w:val="00766C1B"/>
    <w:rsid w:val="00766C27"/>
    <w:rsid w:val="00766E0B"/>
    <w:rsid w:val="00767101"/>
    <w:rsid w:val="0076796B"/>
    <w:rsid w:val="0077009A"/>
    <w:rsid w:val="00770608"/>
    <w:rsid w:val="0077080A"/>
    <w:rsid w:val="007717C2"/>
    <w:rsid w:val="00771E31"/>
    <w:rsid w:val="00771E35"/>
    <w:rsid w:val="00773924"/>
    <w:rsid w:val="007740C4"/>
    <w:rsid w:val="00775238"/>
    <w:rsid w:val="00775991"/>
    <w:rsid w:val="007761D5"/>
    <w:rsid w:val="007764A7"/>
    <w:rsid w:val="00776799"/>
    <w:rsid w:val="00776905"/>
    <w:rsid w:val="00777B5D"/>
    <w:rsid w:val="00780F0E"/>
    <w:rsid w:val="0078115A"/>
    <w:rsid w:val="00781589"/>
    <w:rsid w:val="0078180B"/>
    <w:rsid w:val="00781863"/>
    <w:rsid w:val="00781911"/>
    <w:rsid w:val="007823BD"/>
    <w:rsid w:val="0078273B"/>
    <w:rsid w:val="00782F4D"/>
    <w:rsid w:val="0078409A"/>
    <w:rsid w:val="007845C8"/>
    <w:rsid w:val="00784E1D"/>
    <w:rsid w:val="0078502F"/>
    <w:rsid w:val="007853D2"/>
    <w:rsid w:val="00785411"/>
    <w:rsid w:val="007854E2"/>
    <w:rsid w:val="007860D1"/>
    <w:rsid w:val="007864DE"/>
    <w:rsid w:val="00786634"/>
    <w:rsid w:val="007868E6"/>
    <w:rsid w:val="007872AC"/>
    <w:rsid w:val="007905B4"/>
    <w:rsid w:val="0079084D"/>
    <w:rsid w:val="007912FA"/>
    <w:rsid w:val="007917EB"/>
    <w:rsid w:val="0079198B"/>
    <w:rsid w:val="00792555"/>
    <w:rsid w:val="00792E93"/>
    <w:rsid w:val="0079488D"/>
    <w:rsid w:val="007953AF"/>
    <w:rsid w:val="00796615"/>
    <w:rsid w:val="00797A97"/>
    <w:rsid w:val="007A0DF4"/>
    <w:rsid w:val="007A0F7C"/>
    <w:rsid w:val="007A217C"/>
    <w:rsid w:val="007A2188"/>
    <w:rsid w:val="007A225A"/>
    <w:rsid w:val="007A2C70"/>
    <w:rsid w:val="007A2CD6"/>
    <w:rsid w:val="007A33DB"/>
    <w:rsid w:val="007A3D17"/>
    <w:rsid w:val="007A56F9"/>
    <w:rsid w:val="007A57D6"/>
    <w:rsid w:val="007A6FAB"/>
    <w:rsid w:val="007A7602"/>
    <w:rsid w:val="007A77D7"/>
    <w:rsid w:val="007A7BBE"/>
    <w:rsid w:val="007A7F42"/>
    <w:rsid w:val="007B0051"/>
    <w:rsid w:val="007B00F3"/>
    <w:rsid w:val="007B0B6C"/>
    <w:rsid w:val="007B2863"/>
    <w:rsid w:val="007B4112"/>
    <w:rsid w:val="007B4FAA"/>
    <w:rsid w:val="007B55E3"/>
    <w:rsid w:val="007B55E4"/>
    <w:rsid w:val="007B7511"/>
    <w:rsid w:val="007B7DC3"/>
    <w:rsid w:val="007C05E2"/>
    <w:rsid w:val="007C06C6"/>
    <w:rsid w:val="007C1181"/>
    <w:rsid w:val="007C2633"/>
    <w:rsid w:val="007C2767"/>
    <w:rsid w:val="007C2D1E"/>
    <w:rsid w:val="007C41F3"/>
    <w:rsid w:val="007C5A98"/>
    <w:rsid w:val="007C5EE0"/>
    <w:rsid w:val="007C61C4"/>
    <w:rsid w:val="007C7DA5"/>
    <w:rsid w:val="007D0365"/>
    <w:rsid w:val="007D2E2A"/>
    <w:rsid w:val="007D2F5E"/>
    <w:rsid w:val="007D3161"/>
    <w:rsid w:val="007D3C26"/>
    <w:rsid w:val="007D47D2"/>
    <w:rsid w:val="007D57E9"/>
    <w:rsid w:val="007D68AC"/>
    <w:rsid w:val="007D6DBF"/>
    <w:rsid w:val="007D703D"/>
    <w:rsid w:val="007D7322"/>
    <w:rsid w:val="007E0007"/>
    <w:rsid w:val="007E081A"/>
    <w:rsid w:val="007E09B4"/>
    <w:rsid w:val="007E09B7"/>
    <w:rsid w:val="007E0B5B"/>
    <w:rsid w:val="007E0FC5"/>
    <w:rsid w:val="007E1370"/>
    <w:rsid w:val="007E23C1"/>
    <w:rsid w:val="007E2B29"/>
    <w:rsid w:val="007E2C5B"/>
    <w:rsid w:val="007E3E4C"/>
    <w:rsid w:val="007E4ED6"/>
    <w:rsid w:val="007E5089"/>
    <w:rsid w:val="007E581B"/>
    <w:rsid w:val="007E6B43"/>
    <w:rsid w:val="007E762C"/>
    <w:rsid w:val="007E7738"/>
    <w:rsid w:val="007E797C"/>
    <w:rsid w:val="007F001E"/>
    <w:rsid w:val="007F0333"/>
    <w:rsid w:val="007F0D1E"/>
    <w:rsid w:val="007F0DAC"/>
    <w:rsid w:val="007F1210"/>
    <w:rsid w:val="007F12D9"/>
    <w:rsid w:val="007F1AE0"/>
    <w:rsid w:val="007F2929"/>
    <w:rsid w:val="007F35F2"/>
    <w:rsid w:val="007F492E"/>
    <w:rsid w:val="007F55EE"/>
    <w:rsid w:val="007F58C2"/>
    <w:rsid w:val="007F5FC2"/>
    <w:rsid w:val="007F6040"/>
    <w:rsid w:val="007F6085"/>
    <w:rsid w:val="007F6906"/>
    <w:rsid w:val="007F6BF5"/>
    <w:rsid w:val="007F70A7"/>
    <w:rsid w:val="007F7128"/>
    <w:rsid w:val="007F7346"/>
    <w:rsid w:val="007F74FE"/>
    <w:rsid w:val="0080052B"/>
    <w:rsid w:val="00800F3C"/>
    <w:rsid w:val="0080105B"/>
    <w:rsid w:val="008011F6"/>
    <w:rsid w:val="00802231"/>
    <w:rsid w:val="0080435E"/>
    <w:rsid w:val="00804710"/>
    <w:rsid w:val="00806913"/>
    <w:rsid w:val="00807053"/>
    <w:rsid w:val="008103FB"/>
    <w:rsid w:val="00810A4A"/>
    <w:rsid w:val="00810F48"/>
    <w:rsid w:val="008110E9"/>
    <w:rsid w:val="00811569"/>
    <w:rsid w:val="00811E91"/>
    <w:rsid w:val="008127EB"/>
    <w:rsid w:val="00813512"/>
    <w:rsid w:val="00813A37"/>
    <w:rsid w:val="00814338"/>
    <w:rsid w:val="0081496E"/>
    <w:rsid w:val="008151C8"/>
    <w:rsid w:val="00815215"/>
    <w:rsid w:val="00815439"/>
    <w:rsid w:val="00815EEF"/>
    <w:rsid w:val="00816791"/>
    <w:rsid w:val="00817A5D"/>
    <w:rsid w:val="00821688"/>
    <w:rsid w:val="00822518"/>
    <w:rsid w:val="00823DED"/>
    <w:rsid w:val="008240D6"/>
    <w:rsid w:val="00825019"/>
    <w:rsid w:val="0082629D"/>
    <w:rsid w:val="00826965"/>
    <w:rsid w:val="0082716F"/>
    <w:rsid w:val="00827E07"/>
    <w:rsid w:val="0083056D"/>
    <w:rsid w:val="00830D49"/>
    <w:rsid w:val="00830D71"/>
    <w:rsid w:val="00830DAA"/>
    <w:rsid w:val="008315E4"/>
    <w:rsid w:val="00831CCB"/>
    <w:rsid w:val="00831DCD"/>
    <w:rsid w:val="00832210"/>
    <w:rsid w:val="00832497"/>
    <w:rsid w:val="00832748"/>
    <w:rsid w:val="00832EF3"/>
    <w:rsid w:val="0083341B"/>
    <w:rsid w:val="0083371C"/>
    <w:rsid w:val="00833B55"/>
    <w:rsid w:val="00834123"/>
    <w:rsid w:val="008351EC"/>
    <w:rsid w:val="0083524E"/>
    <w:rsid w:val="0083574A"/>
    <w:rsid w:val="00836822"/>
    <w:rsid w:val="00836F80"/>
    <w:rsid w:val="00837218"/>
    <w:rsid w:val="00837B83"/>
    <w:rsid w:val="00837CF9"/>
    <w:rsid w:val="008400F2"/>
    <w:rsid w:val="00840196"/>
    <w:rsid w:val="00840754"/>
    <w:rsid w:val="008408C5"/>
    <w:rsid w:val="0084091B"/>
    <w:rsid w:val="00840C5B"/>
    <w:rsid w:val="008414D1"/>
    <w:rsid w:val="00842012"/>
    <w:rsid w:val="008428FF"/>
    <w:rsid w:val="00843301"/>
    <w:rsid w:val="0084344F"/>
    <w:rsid w:val="00843F92"/>
    <w:rsid w:val="008443FA"/>
    <w:rsid w:val="00844DB6"/>
    <w:rsid w:val="0084536A"/>
    <w:rsid w:val="00845928"/>
    <w:rsid w:val="00845A95"/>
    <w:rsid w:val="008472DD"/>
    <w:rsid w:val="008474B7"/>
    <w:rsid w:val="008477D9"/>
    <w:rsid w:val="00847AC1"/>
    <w:rsid w:val="00847CBE"/>
    <w:rsid w:val="0085121C"/>
    <w:rsid w:val="008519C1"/>
    <w:rsid w:val="008529E9"/>
    <w:rsid w:val="00852ECA"/>
    <w:rsid w:val="00853363"/>
    <w:rsid w:val="00853C59"/>
    <w:rsid w:val="008541AF"/>
    <w:rsid w:val="0085489B"/>
    <w:rsid w:val="008548A7"/>
    <w:rsid w:val="00855BD5"/>
    <w:rsid w:val="00855FC0"/>
    <w:rsid w:val="008566AD"/>
    <w:rsid w:val="00856B29"/>
    <w:rsid w:val="008571D2"/>
    <w:rsid w:val="0086048F"/>
    <w:rsid w:val="0086226F"/>
    <w:rsid w:val="0086229C"/>
    <w:rsid w:val="00862432"/>
    <w:rsid w:val="00862695"/>
    <w:rsid w:val="00862779"/>
    <w:rsid w:val="0086368F"/>
    <w:rsid w:val="00863AFF"/>
    <w:rsid w:val="0086563B"/>
    <w:rsid w:val="00866006"/>
    <w:rsid w:val="008662D7"/>
    <w:rsid w:val="00866EE1"/>
    <w:rsid w:val="00867582"/>
    <w:rsid w:val="00870722"/>
    <w:rsid w:val="00870C5D"/>
    <w:rsid w:val="00871222"/>
    <w:rsid w:val="00872AEB"/>
    <w:rsid w:val="00872E5C"/>
    <w:rsid w:val="00873C7E"/>
    <w:rsid w:val="00873FF5"/>
    <w:rsid w:val="00874404"/>
    <w:rsid w:val="0087556E"/>
    <w:rsid w:val="00875A7E"/>
    <w:rsid w:val="00876A78"/>
    <w:rsid w:val="00877203"/>
    <w:rsid w:val="0087782C"/>
    <w:rsid w:val="008807A1"/>
    <w:rsid w:val="008812F9"/>
    <w:rsid w:val="00882317"/>
    <w:rsid w:val="00883515"/>
    <w:rsid w:val="008836DD"/>
    <w:rsid w:val="00883EC5"/>
    <w:rsid w:val="0088417B"/>
    <w:rsid w:val="00886466"/>
    <w:rsid w:val="00886CC2"/>
    <w:rsid w:val="0089015D"/>
    <w:rsid w:val="0089049B"/>
    <w:rsid w:val="00892E7E"/>
    <w:rsid w:val="00893E6D"/>
    <w:rsid w:val="008945D4"/>
    <w:rsid w:val="00894F15"/>
    <w:rsid w:val="00894FD7"/>
    <w:rsid w:val="00896FEA"/>
    <w:rsid w:val="0089729F"/>
    <w:rsid w:val="008974C9"/>
    <w:rsid w:val="00897F7D"/>
    <w:rsid w:val="008A0F9A"/>
    <w:rsid w:val="008A147A"/>
    <w:rsid w:val="008A186B"/>
    <w:rsid w:val="008A33FB"/>
    <w:rsid w:val="008A4BED"/>
    <w:rsid w:val="008A5BB7"/>
    <w:rsid w:val="008A6121"/>
    <w:rsid w:val="008A644F"/>
    <w:rsid w:val="008A6660"/>
    <w:rsid w:val="008A699C"/>
    <w:rsid w:val="008A6A6B"/>
    <w:rsid w:val="008A72C1"/>
    <w:rsid w:val="008B0446"/>
    <w:rsid w:val="008B0827"/>
    <w:rsid w:val="008B0867"/>
    <w:rsid w:val="008B2752"/>
    <w:rsid w:val="008B2823"/>
    <w:rsid w:val="008B29AF"/>
    <w:rsid w:val="008B2B12"/>
    <w:rsid w:val="008B3213"/>
    <w:rsid w:val="008B3538"/>
    <w:rsid w:val="008B3AD4"/>
    <w:rsid w:val="008B4057"/>
    <w:rsid w:val="008B451E"/>
    <w:rsid w:val="008B47A5"/>
    <w:rsid w:val="008B4D8A"/>
    <w:rsid w:val="008B4FF3"/>
    <w:rsid w:val="008B500E"/>
    <w:rsid w:val="008B5C00"/>
    <w:rsid w:val="008B5C04"/>
    <w:rsid w:val="008B638B"/>
    <w:rsid w:val="008B63E6"/>
    <w:rsid w:val="008B677A"/>
    <w:rsid w:val="008B6B36"/>
    <w:rsid w:val="008B724B"/>
    <w:rsid w:val="008B7C9E"/>
    <w:rsid w:val="008B7E4F"/>
    <w:rsid w:val="008C0B6F"/>
    <w:rsid w:val="008C1026"/>
    <w:rsid w:val="008C10C6"/>
    <w:rsid w:val="008C10FC"/>
    <w:rsid w:val="008C1678"/>
    <w:rsid w:val="008C19FD"/>
    <w:rsid w:val="008C1B4F"/>
    <w:rsid w:val="008C22A7"/>
    <w:rsid w:val="008C2C9C"/>
    <w:rsid w:val="008C4037"/>
    <w:rsid w:val="008C4B79"/>
    <w:rsid w:val="008C50FF"/>
    <w:rsid w:val="008C572F"/>
    <w:rsid w:val="008C6F65"/>
    <w:rsid w:val="008C782F"/>
    <w:rsid w:val="008C7944"/>
    <w:rsid w:val="008C7A6D"/>
    <w:rsid w:val="008D06DD"/>
    <w:rsid w:val="008D1490"/>
    <w:rsid w:val="008D1A43"/>
    <w:rsid w:val="008D23D8"/>
    <w:rsid w:val="008D24F6"/>
    <w:rsid w:val="008D33BF"/>
    <w:rsid w:val="008D425F"/>
    <w:rsid w:val="008D46F2"/>
    <w:rsid w:val="008D4B25"/>
    <w:rsid w:val="008D4F4D"/>
    <w:rsid w:val="008D5253"/>
    <w:rsid w:val="008D6FA4"/>
    <w:rsid w:val="008D76AA"/>
    <w:rsid w:val="008E0690"/>
    <w:rsid w:val="008E085E"/>
    <w:rsid w:val="008E0E9A"/>
    <w:rsid w:val="008E1A0A"/>
    <w:rsid w:val="008E2C85"/>
    <w:rsid w:val="008E2ED4"/>
    <w:rsid w:val="008E3F5C"/>
    <w:rsid w:val="008E49F3"/>
    <w:rsid w:val="008E4A5A"/>
    <w:rsid w:val="008E4E51"/>
    <w:rsid w:val="008E535A"/>
    <w:rsid w:val="008E5DA2"/>
    <w:rsid w:val="008E65BB"/>
    <w:rsid w:val="008E696F"/>
    <w:rsid w:val="008E6F22"/>
    <w:rsid w:val="008E7C98"/>
    <w:rsid w:val="008F121B"/>
    <w:rsid w:val="008F1487"/>
    <w:rsid w:val="008F148C"/>
    <w:rsid w:val="008F1FBB"/>
    <w:rsid w:val="008F3414"/>
    <w:rsid w:val="008F3BFE"/>
    <w:rsid w:val="008F4110"/>
    <w:rsid w:val="008F435D"/>
    <w:rsid w:val="008F4565"/>
    <w:rsid w:val="008F45A8"/>
    <w:rsid w:val="008F4EB5"/>
    <w:rsid w:val="008F4FDC"/>
    <w:rsid w:val="008F5BAE"/>
    <w:rsid w:val="008F6BBB"/>
    <w:rsid w:val="008F6C53"/>
    <w:rsid w:val="008F6DB9"/>
    <w:rsid w:val="008F71EA"/>
    <w:rsid w:val="009001CD"/>
    <w:rsid w:val="00901CEF"/>
    <w:rsid w:val="009023FF"/>
    <w:rsid w:val="00902CD4"/>
    <w:rsid w:val="009043A1"/>
    <w:rsid w:val="00905989"/>
    <w:rsid w:val="00905D81"/>
    <w:rsid w:val="00906053"/>
    <w:rsid w:val="0090640D"/>
    <w:rsid w:val="00911153"/>
    <w:rsid w:val="00912FEC"/>
    <w:rsid w:val="009131CF"/>
    <w:rsid w:val="009140BA"/>
    <w:rsid w:val="0091648B"/>
    <w:rsid w:val="00916605"/>
    <w:rsid w:val="00917117"/>
    <w:rsid w:val="00917B09"/>
    <w:rsid w:val="00917FC0"/>
    <w:rsid w:val="00920A95"/>
    <w:rsid w:val="00920C46"/>
    <w:rsid w:val="00920D43"/>
    <w:rsid w:val="009211C7"/>
    <w:rsid w:val="0092126E"/>
    <w:rsid w:val="00921EE8"/>
    <w:rsid w:val="00921FB1"/>
    <w:rsid w:val="009226CF"/>
    <w:rsid w:val="00922933"/>
    <w:rsid w:val="00923AD7"/>
    <w:rsid w:val="00923CC5"/>
    <w:rsid w:val="009244F3"/>
    <w:rsid w:val="00924D4E"/>
    <w:rsid w:val="009257D4"/>
    <w:rsid w:val="00925954"/>
    <w:rsid w:val="009260CF"/>
    <w:rsid w:val="009261FA"/>
    <w:rsid w:val="00926FF2"/>
    <w:rsid w:val="00927885"/>
    <w:rsid w:val="00927943"/>
    <w:rsid w:val="0093099E"/>
    <w:rsid w:val="009323DB"/>
    <w:rsid w:val="0093322E"/>
    <w:rsid w:val="00933571"/>
    <w:rsid w:val="00933B8D"/>
    <w:rsid w:val="0093471A"/>
    <w:rsid w:val="00935518"/>
    <w:rsid w:val="00935B28"/>
    <w:rsid w:val="00935F26"/>
    <w:rsid w:val="009361AB"/>
    <w:rsid w:val="00936CE9"/>
    <w:rsid w:val="00937467"/>
    <w:rsid w:val="00937563"/>
    <w:rsid w:val="009375EA"/>
    <w:rsid w:val="0094052C"/>
    <w:rsid w:val="00940630"/>
    <w:rsid w:val="00941259"/>
    <w:rsid w:val="00941384"/>
    <w:rsid w:val="009421A3"/>
    <w:rsid w:val="00942304"/>
    <w:rsid w:val="00942B6D"/>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D4A"/>
    <w:rsid w:val="00951EB0"/>
    <w:rsid w:val="00952581"/>
    <w:rsid w:val="00953530"/>
    <w:rsid w:val="009549DA"/>
    <w:rsid w:val="00954BAD"/>
    <w:rsid w:val="00954D56"/>
    <w:rsid w:val="00954F0F"/>
    <w:rsid w:val="00955130"/>
    <w:rsid w:val="00955B17"/>
    <w:rsid w:val="0096042E"/>
    <w:rsid w:val="009612A6"/>
    <w:rsid w:val="009616AC"/>
    <w:rsid w:val="009616FE"/>
    <w:rsid w:val="0096236A"/>
    <w:rsid w:val="00962809"/>
    <w:rsid w:val="00963A60"/>
    <w:rsid w:val="00963F26"/>
    <w:rsid w:val="00964306"/>
    <w:rsid w:val="00966004"/>
    <w:rsid w:val="009673AC"/>
    <w:rsid w:val="0096749F"/>
    <w:rsid w:val="00967B73"/>
    <w:rsid w:val="00970195"/>
    <w:rsid w:val="0097030D"/>
    <w:rsid w:val="00970FC7"/>
    <w:rsid w:val="00971325"/>
    <w:rsid w:val="00973199"/>
    <w:rsid w:val="0097352D"/>
    <w:rsid w:val="00973737"/>
    <w:rsid w:val="00975088"/>
    <w:rsid w:val="00975201"/>
    <w:rsid w:val="00976B9B"/>
    <w:rsid w:val="00981091"/>
    <w:rsid w:val="0098229A"/>
    <w:rsid w:val="00982739"/>
    <w:rsid w:val="00982DF3"/>
    <w:rsid w:val="00982EBB"/>
    <w:rsid w:val="00982F53"/>
    <w:rsid w:val="00983263"/>
    <w:rsid w:val="009834B2"/>
    <w:rsid w:val="00986C6A"/>
    <w:rsid w:val="0098701D"/>
    <w:rsid w:val="00990C76"/>
    <w:rsid w:val="00990DBC"/>
    <w:rsid w:val="009914FE"/>
    <w:rsid w:val="0099364C"/>
    <w:rsid w:val="00993EB3"/>
    <w:rsid w:val="00994383"/>
    <w:rsid w:val="00994499"/>
    <w:rsid w:val="009948BD"/>
    <w:rsid w:val="00994B4E"/>
    <w:rsid w:val="00995199"/>
    <w:rsid w:val="00995A5E"/>
    <w:rsid w:val="00996D97"/>
    <w:rsid w:val="0099734F"/>
    <w:rsid w:val="009A21F4"/>
    <w:rsid w:val="009A321A"/>
    <w:rsid w:val="009A40E0"/>
    <w:rsid w:val="009A49D8"/>
    <w:rsid w:val="009A4A98"/>
    <w:rsid w:val="009A54F2"/>
    <w:rsid w:val="009A619D"/>
    <w:rsid w:val="009A62B2"/>
    <w:rsid w:val="009A6307"/>
    <w:rsid w:val="009A7A81"/>
    <w:rsid w:val="009A7B08"/>
    <w:rsid w:val="009A7C8F"/>
    <w:rsid w:val="009B0E60"/>
    <w:rsid w:val="009B1805"/>
    <w:rsid w:val="009B27C5"/>
    <w:rsid w:val="009B2EA5"/>
    <w:rsid w:val="009B2FA1"/>
    <w:rsid w:val="009B3E59"/>
    <w:rsid w:val="009B4345"/>
    <w:rsid w:val="009B53DF"/>
    <w:rsid w:val="009B5AFD"/>
    <w:rsid w:val="009B5FD2"/>
    <w:rsid w:val="009B61B6"/>
    <w:rsid w:val="009B62CA"/>
    <w:rsid w:val="009B7C81"/>
    <w:rsid w:val="009C0F42"/>
    <w:rsid w:val="009C1852"/>
    <w:rsid w:val="009C1A85"/>
    <w:rsid w:val="009C200D"/>
    <w:rsid w:val="009C3223"/>
    <w:rsid w:val="009C3475"/>
    <w:rsid w:val="009C3DE2"/>
    <w:rsid w:val="009C40D0"/>
    <w:rsid w:val="009C416D"/>
    <w:rsid w:val="009C43DE"/>
    <w:rsid w:val="009C46E1"/>
    <w:rsid w:val="009C507B"/>
    <w:rsid w:val="009C5BAF"/>
    <w:rsid w:val="009C5C06"/>
    <w:rsid w:val="009C5E42"/>
    <w:rsid w:val="009C682E"/>
    <w:rsid w:val="009C6C38"/>
    <w:rsid w:val="009C6CB8"/>
    <w:rsid w:val="009C7042"/>
    <w:rsid w:val="009C7FA7"/>
    <w:rsid w:val="009D0379"/>
    <w:rsid w:val="009D07C6"/>
    <w:rsid w:val="009D08BC"/>
    <w:rsid w:val="009D0C9A"/>
    <w:rsid w:val="009D0CA3"/>
    <w:rsid w:val="009D1342"/>
    <w:rsid w:val="009D24D7"/>
    <w:rsid w:val="009D312F"/>
    <w:rsid w:val="009D3507"/>
    <w:rsid w:val="009D35FC"/>
    <w:rsid w:val="009D3D95"/>
    <w:rsid w:val="009D4A41"/>
    <w:rsid w:val="009D4BD1"/>
    <w:rsid w:val="009D6BEF"/>
    <w:rsid w:val="009D7546"/>
    <w:rsid w:val="009D7B87"/>
    <w:rsid w:val="009D7C36"/>
    <w:rsid w:val="009E05F3"/>
    <w:rsid w:val="009E066C"/>
    <w:rsid w:val="009E079B"/>
    <w:rsid w:val="009E0EC7"/>
    <w:rsid w:val="009E0F73"/>
    <w:rsid w:val="009E1D90"/>
    <w:rsid w:val="009E33E8"/>
    <w:rsid w:val="009E5C76"/>
    <w:rsid w:val="009E5D55"/>
    <w:rsid w:val="009E5F2B"/>
    <w:rsid w:val="009E73C1"/>
    <w:rsid w:val="009E7A8D"/>
    <w:rsid w:val="009F00DC"/>
    <w:rsid w:val="009F0646"/>
    <w:rsid w:val="009F0876"/>
    <w:rsid w:val="009F0A8D"/>
    <w:rsid w:val="009F0F19"/>
    <w:rsid w:val="009F175A"/>
    <w:rsid w:val="009F213E"/>
    <w:rsid w:val="009F2D3B"/>
    <w:rsid w:val="009F2D9F"/>
    <w:rsid w:val="009F33FE"/>
    <w:rsid w:val="009F3A61"/>
    <w:rsid w:val="009F4514"/>
    <w:rsid w:val="009F4F2A"/>
    <w:rsid w:val="009F6758"/>
    <w:rsid w:val="009F6B23"/>
    <w:rsid w:val="009F744E"/>
    <w:rsid w:val="009F7634"/>
    <w:rsid w:val="009F7ABA"/>
    <w:rsid w:val="009F7E10"/>
    <w:rsid w:val="00A00106"/>
    <w:rsid w:val="00A008F0"/>
    <w:rsid w:val="00A00C83"/>
    <w:rsid w:val="00A0122C"/>
    <w:rsid w:val="00A01AEB"/>
    <w:rsid w:val="00A01DEC"/>
    <w:rsid w:val="00A024BC"/>
    <w:rsid w:val="00A0291C"/>
    <w:rsid w:val="00A02D67"/>
    <w:rsid w:val="00A03F45"/>
    <w:rsid w:val="00A047FD"/>
    <w:rsid w:val="00A0506C"/>
    <w:rsid w:val="00A055B1"/>
    <w:rsid w:val="00A05F66"/>
    <w:rsid w:val="00A05F95"/>
    <w:rsid w:val="00A07D9C"/>
    <w:rsid w:val="00A101D1"/>
    <w:rsid w:val="00A108A3"/>
    <w:rsid w:val="00A108A5"/>
    <w:rsid w:val="00A10A52"/>
    <w:rsid w:val="00A1153F"/>
    <w:rsid w:val="00A120A0"/>
    <w:rsid w:val="00A1213E"/>
    <w:rsid w:val="00A134BB"/>
    <w:rsid w:val="00A13593"/>
    <w:rsid w:val="00A1360D"/>
    <w:rsid w:val="00A14AE6"/>
    <w:rsid w:val="00A15017"/>
    <w:rsid w:val="00A15B0B"/>
    <w:rsid w:val="00A16090"/>
    <w:rsid w:val="00A16639"/>
    <w:rsid w:val="00A169A3"/>
    <w:rsid w:val="00A16D23"/>
    <w:rsid w:val="00A16E1D"/>
    <w:rsid w:val="00A1734B"/>
    <w:rsid w:val="00A200A8"/>
    <w:rsid w:val="00A20815"/>
    <w:rsid w:val="00A209AC"/>
    <w:rsid w:val="00A209FA"/>
    <w:rsid w:val="00A20D3E"/>
    <w:rsid w:val="00A20D89"/>
    <w:rsid w:val="00A22366"/>
    <w:rsid w:val="00A22CD1"/>
    <w:rsid w:val="00A23352"/>
    <w:rsid w:val="00A23765"/>
    <w:rsid w:val="00A2460F"/>
    <w:rsid w:val="00A24822"/>
    <w:rsid w:val="00A26747"/>
    <w:rsid w:val="00A26AB4"/>
    <w:rsid w:val="00A26B02"/>
    <w:rsid w:val="00A27CF8"/>
    <w:rsid w:val="00A301E6"/>
    <w:rsid w:val="00A30596"/>
    <w:rsid w:val="00A31B64"/>
    <w:rsid w:val="00A3261B"/>
    <w:rsid w:val="00A3270F"/>
    <w:rsid w:val="00A332D7"/>
    <w:rsid w:val="00A333EC"/>
    <w:rsid w:val="00A341E3"/>
    <w:rsid w:val="00A343E7"/>
    <w:rsid w:val="00A347A2"/>
    <w:rsid w:val="00A35118"/>
    <w:rsid w:val="00A35CAC"/>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6DB2"/>
    <w:rsid w:val="00A4748D"/>
    <w:rsid w:val="00A47514"/>
    <w:rsid w:val="00A4755B"/>
    <w:rsid w:val="00A4793C"/>
    <w:rsid w:val="00A47AA3"/>
    <w:rsid w:val="00A500E0"/>
    <w:rsid w:val="00A509D9"/>
    <w:rsid w:val="00A51024"/>
    <w:rsid w:val="00A5119A"/>
    <w:rsid w:val="00A51251"/>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202A"/>
    <w:rsid w:val="00A621C2"/>
    <w:rsid w:val="00A622A8"/>
    <w:rsid w:val="00A624E1"/>
    <w:rsid w:val="00A62CDC"/>
    <w:rsid w:val="00A63AEE"/>
    <w:rsid w:val="00A63CEE"/>
    <w:rsid w:val="00A64433"/>
    <w:rsid w:val="00A64BA8"/>
    <w:rsid w:val="00A64EDC"/>
    <w:rsid w:val="00A6593A"/>
    <w:rsid w:val="00A65B1C"/>
    <w:rsid w:val="00A66DBA"/>
    <w:rsid w:val="00A67BAA"/>
    <w:rsid w:val="00A70E3B"/>
    <w:rsid w:val="00A718CF"/>
    <w:rsid w:val="00A71FAA"/>
    <w:rsid w:val="00A724DC"/>
    <w:rsid w:val="00A73139"/>
    <w:rsid w:val="00A73B6F"/>
    <w:rsid w:val="00A740C2"/>
    <w:rsid w:val="00A74424"/>
    <w:rsid w:val="00A750FF"/>
    <w:rsid w:val="00A75A18"/>
    <w:rsid w:val="00A764B2"/>
    <w:rsid w:val="00A767A1"/>
    <w:rsid w:val="00A768F6"/>
    <w:rsid w:val="00A76D55"/>
    <w:rsid w:val="00A77830"/>
    <w:rsid w:val="00A77ECF"/>
    <w:rsid w:val="00A822F1"/>
    <w:rsid w:val="00A82A1F"/>
    <w:rsid w:val="00A84928"/>
    <w:rsid w:val="00A84CA4"/>
    <w:rsid w:val="00A851BC"/>
    <w:rsid w:val="00A854E2"/>
    <w:rsid w:val="00A8560C"/>
    <w:rsid w:val="00A85E61"/>
    <w:rsid w:val="00A86432"/>
    <w:rsid w:val="00A86A80"/>
    <w:rsid w:val="00A87430"/>
    <w:rsid w:val="00A87FB5"/>
    <w:rsid w:val="00A905F3"/>
    <w:rsid w:val="00A91599"/>
    <w:rsid w:val="00A9237D"/>
    <w:rsid w:val="00A92564"/>
    <w:rsid w:val="00A934E4"/>
    <w:rsid w:val="00A935A9"/>
    <w:rsid w:val="00A941EE"/>
    <w:rsid w:val="00A94428"/>
    <w:rsid w:val="00A94C44"/>
    <w:rsid w:val="00A95262"/>
    <w:rsid w:val="00A95963"/>
    <w:rsid w:val="00A96785"/>
    <w:rsid w:val="00A97114"/>
    <w:rsid w:val="00A97219"/>
    <w:rsid w:val="00A97C95"/>
    <w:rsid w:val="00AA04E6"/>
    <w:rsid w:val="00AA0E51"/>
    <w:rsid w:val="00AA1A99"/>
    <w:rsid w:val="00AA1D84"/>
    <w:rsid w:val="00AA2025"/>
    <w:rsid w:val="00AA220F"/>
    <w:rsid w:val="00AA31CA"/>
    <w:rsid w:val="00AA38DA"/>
    <w:rsid w:val="00AA404E"/>
    <w:rsid w:val="00AA410D"/>
    <w:rsid w:val="00AA43DB"/>
    <w:rsid w:val="00AA568E"/>
    <w:rsid w:val="00AA6F24"/>
    <w:rsid w:val="00AA79CA"/>
    <w:rsid w:val="00AB0DE6"/>
    <w:rsid w:val="00AB0EDB"/>
    <w:rsid w:val="00AB21E0"/>
    <w:rsid w:val="00AB2275"/>
    <w:rsid w:val="00AB2C52"/>
    <w:rsid w:val="00AB3676"/>
    <w:rsid w:val="00AB37A6"/>
    <w:rsid w:val="00AB3EA3"/>
    <w:rsid w:val="00AB53B9"/>
    <w:rsid w:val="00AB5EAD"/>
    <w:rsid w:val="00AB7D37"/>
    <w:rsid w:val="00AC01B3"/>
    <w:rsid w:val="00AC0889"/>
    <w:rsid w:val="00AC0D91"/>
    <w:rsid w:val="00AC0DDE"/>
    <w:rsid w:val="00AC1539"/>
    <w:rsid w:val="00AC1DDF"/>
    <w:rsid w:val="00AC2045"/>
    <w:rsid w:val="00AC2455"/>
    <w:rsid w:val="00AC3484"/>
    <w:rsid w:val="00AC3FBD"/>
    <w:rsid w:val="00AC40AE"/>
    <w:rsid w:val="00AC4B09"/>
    <w:rsid w:val="00AC4DA7"/>
    <w:rsid w:val="00AC59EB"/>
    <w:rsid w:val="00AC6170"/>
    <w:rsid w:val="00AC64AF"/>
    <w:rsid w:val="00AC6589"/>
    <w:rsid w:val="00AD00EF"/>
    <w:rsid w:val="00AD0F3C"/>
    <w:rsid w:val="00AD1102"/>
    <w:rsid w:val="00AD1354"/>
    <w:rsid w:val="00AD17F2"/>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AA4"/>
    <w:rsid w:val="00AE0FD0"/>
    <w:rsid w:val="00AE1037"/>
    <w:rsid w:val="00AE1A39"/>
    <w:rsid w:val="00AE2700"/>
    <w:rsid w:val="00AE2A45"/>
    <w:rsid w:val="00AE2ACF"/>
    <w:rsid w:val="00AE3114"/>
    <w:rsid w:val="00AE32F0"/>
    <w:rsid w:val="00AE4306"/>
    <w:rsid w:val="00AE5A7B"/>
    <w:rsid w:val="00AE6827"/>
    <w:rsid w:val="00AE6DD4"/>
    <w:rsid w:val="00AE6F0B"/>
    <w:rsid w:val="00AE779D"/>
    <w:rsid w:val="00AE79CD"/>
    <w:rsid w:val="00AF0239"/>
    <w:rsid w:val="00AF131C"/>
    <w:rsid w:val="00AF164F"/>
    <w:rsid w:val="00AF1A0F"/>
    <w:rsid w:val="00AF3C97"/>
    <w:rsid w:val="00AF3E64"/>
    <w:rsid w:val="00AF5F8C"/>
    <w:rsid w:val="00AF604D"/>
    <w:rsid w:val="00AF6630"/>
    <w:rsid w:val="00AF6811"/>
    <w:rsid w:val="00B00D23"/>
    <w:rsid w:val="00B01241"/>
    <w:rsid w:val="00B01273"/>
    <w:rsid w:val="00B01D76"/>
    <w:rsid w:val="00B02F3C"/>
    <w:rsid w:val="00B03D87"/>
    <w:rsid w:val="00B03F39"/>
    <w:rsid w:val="00B04E35"/>
    <w:rsid w:val="00B0557C"/>
    <w:rsid w:val="00B05B1C"/>
    <w:rsid w:val="00B05CE9"/>
    <w:rsid w:val="00B0602F"/>
    <w:rsid w:val="00B063A0"/>
    <w:rsid w:val="00B07A19"/>
    <w:rsid w:val="00B07E80"/>
    <w:rsid w:val="00B1034F"/>
    <w:rsid w:val="00B11468"/>
    <w:rsid w:val="00B11A2A"/>
    <w:rsid w:val="00B11DF6"/>
    <w:rsid w:val="00B12FEE"/>
    <w:rsid w:val="00B13269"/>
    <w:rsid w:val="00B13639"/>
    <w:rsid w:val="00B13859"/>
    <w:rsid w:val="00B13904"/>
    <w:rsid w:val="00B17202"/>
    <w:rsid w:val="00B17AEF"/>
    <w:rsid w:val="00B17B7F"/>
    <w:rsid w:val="00B21416"/>
    <w:rsid w:val="00B21823"/>
    <w:rsid w:val="00B21C96"/>
    <w:rsid w:val="00B22373"/>
    <w:rsid w:val="00B22B36"/>
    <w:rsid w:val="00B22BBC"/>
    <w:rsid w:val="00B22ECF"/>
    <w:rsid w:val="00B22FAE"/>
    <w:rsid w:val="00B23429"/>
    <w:rsid w:val="00B2369A"/>
    <w:rsid w:val="00B253CA"/>
    <w:rsid w:val="00B2555B"/>
    <w:rsid w:val="00B256A8"/>
    <w:rsid w:val="00B25A60"/>
    <w:rsid w:val="00B26696"/>
    <w:rsid w:val="00B26EE3"/>
    <w:rsid w:val="00B27CCA"/>
    <w:rsid w:val="00B30307"/>
    <w:rsid w:val="00B3036F"/>
    <w:rsid w:val="00B30531"/>
    <w:rsid w:val="00B31ABD"/>
    <w:rsid w:val="00B31D92"/>
    <w:rsid w:val="00B31E4D"/>
    <w:rsid w:val="00B31E59"/>
    <w:rsid w:val="00B327A2"/>
    <w:rsid w:val="00B331E3"/>
    <w:rsid w:val="00B336EC"/>
    <w:rsid w:val="00B33A6F"/>
    <w:rsid w:val="00B3415D"/>
    <w:rsid w:val="00B34264"/>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42C3"/>
    <w:rsid w:val="00B45534"/>
    <w:rsid w:val="00B45F67"/>
    <w:rsid w:val="00B46B5A"/>
    <w:rsid w:val="00B46E81"/>
    <w:rsid w:val="00B47433"/>
    <w:rsid w:val="00B47CAA"/>
    <w:rsid w:val="00B5019F"/>
    <w:rsid w:val="00B50E34"/>
    <w:rsid w:val="00B518B8"/>
    <w:rsid w:val="00B53D20"/>
    <w:rsid w:val="00B55606"/>
    <w:rsid w:val="00B55A5F"/>
    <w:rsid w:val="00B56119"/>
    <w:rsid w:val="00B5638F"/>
    <w:rsid w:val="00B568EE"/>
    <w:rsid w:val="00B57798"/>
    <w:rsid w:val="00B57CE4"/>
    <w:rsid w:val="00B605F7"/>
    <w:rsid w:val="00B606D7"/>
    <w:rsid w:val="00B60C1D"/>
    <w:rsid w:val="00B60DF6"/>
    <w:rsid w:val="00B63454"/>
    <w:rsid w:val="00B6361D"/>
    <w:rsid w:val="00B63E2D"/>
    <w:rsid w:val="00B63F60"/>
    <w:rsid w:val="00B656B4"/>
    <w:rsid w:val="00B6645F"/>
    <w:rsid w:val="00B666F9"/>
    <w:rsid w:val="00B66824"/>
    <w:rsid w:val="00B6721F"/>
    <w:rsid w:val="00B6777B"/>
    <w:rsid w:val="00B677DF"/>
    <w:rsid w:val="00B67DBC"/>
    <w:rsid w:val="00B67DED"/>
    <w:rsid w:val="00B706F3"/>
    <w:rsid w:val="00B72271"/>
    <w:rsid w:val="00B72341"/>
    <w:rsid w:val="00B72627"/>
    <w:rsid w:val="00B72725"/>
    <w:rsid w:val="00B72742"/>
    <w:rsid w:val="00B72C7C"/>
    <w:rsid w:val="00B72F29"/>
    <w:rsid w:val="00B73947"/>
    <w:rsid w:val="00B740C4"/>
    <w:rsid w:val="00B74A62"/>
    <w:rsid w:val="00B74D1C"/>
    <w:rsid w:val="00B75D58"/>
    <w:rsid w:val="00B769AA"/>
    <w:rsid w:val="00B76D74"/>
    <w:rsid w:val="00B776EA"/>
    <w:rsid w:val="00B80031"/>
    <w:rsid w:val="00B8010A"/>
    <w:rsid w:val="00B8055F"/>
    <w:rsid w:val="00B80626"/>
    <w:rsid w:val="00B80CE2"/>
    <w:rsid w:val="00B828AA"/>
    <w:rsid w:val="00B833AC"/>
    <w:rsid w:val="00B83F0E"/>
    <w:rsid w:val="00B84151"/>
    <w:rsid w:val="00B8489A"/>
    <w:rsid w:val="00B84940"/>
    <w:rsid w:val="00B850D7"/>
    <w:rsid w:val="00B859C5"/>
    <w:rsid w:val="00B866DE"/>
    <w:rsid w:val="00B902DD"/>
    <w:rsid w:val="00B91899"/>
    <w:rsid w:val="00B91A2B"/>
    <w:rsid w:val="00B91B98"/>
    <w:rsid w:val="00B91CFE"/>
    <w:rsid w:val="00B929FF"/>
    <w:rsid w:val="00B92E8D"/>
    <w:rsid w:val="00B93817"/>
    <w:rsid w:val="00B95641"/>
    <w:rsid w:val="00B957E2"/>
    <w:rsid w:val="00B964B8"/>
    <w:rsid w:val="00B969DB"/>
    <w:rsid w:val="00B97E15"/>
    <w:rsid w:val="00BA15E6"/>
    <w:rsid w:val="00BA18F2"/>
    <w:rsid w:val="00BA2236"/>
    <w:rsid w:val="00BA3769"/>
    <w:rsid w:val="00BA3D56"/>
    <w:rsid w:val="00BA4638"/>
    <w:rsid w:val="00BA47DE"/>
    <w:rsid w:val="00BA543C"/>
    <w:rsid w:val="00BA5573"/>
    <w:rsid w:val="00BA6CCE"/>
    <w:rsid w:val="00BA753E"/>
    <w:rsid w:val="00BA783F"/>
    <w:rsid w:val="00BB043A"/>
    <w:rsid w:val="00BB123E"/>
    <w:rsid w:val="00BB1546"/>
    <w:rsid w:val="00BB1E00"/>
    <w:rsid w:val="00BB2852"/>
    <w:rsid w:val="00BB472A"/>
    <w:rsid w:val="00BB4FCF"/>
    <w:rsid w:val="00BB5108"/>
    <w:rsid w:val="00BB7265"/>
    <w:rsid w:val="00BB73E5"/>
    <w:rsid w:val="00BB7C71"/>
    <w:rsid w:val="00BC05B7"/>
    <w:rsid w:val="00BC0869"/>
    <w:rsid w:val="00BC0A95"/>
    <w:rsid w:val="00BC11BE"/>
    <w:rsid w:val="00BC1B9F"/>
    <w:rsid w:val="00BC2008"/>
    <w:rsid w:val="00BC2084"/>
    <w:rsid w:val="00BC2E1B"/>
    <w:rsid w:val="00BC2F0D"/>
    <w:rsid w:val="00BC4598"/>
    <w:rsid w:val="00BC5370"/>
    <w:rsid w:val="00BC5A8B"/>
    <w:rsid w:val="00BC5E88"/>
    <w:rsid w:val="00BC6573"/>
    <w:rsid w:val="00BC6B9C"/>
    <w:rsid w:val="00BC6EA8"/>
    <w:rsid w:val="00BC72E8"/>
    <w:rsid w:val="00BC73F5"/>
    <w:rsid w:val="00BC7460"/>
    <w:rsid w:val="00BC79DD"/>
    <w:rsid w:val="00BC7D18"/>
    <w:rsid w:val="00BD19EF"/>
    <w:rsid w:val="00BD31C3"/>
    <w:rsid w:val="00BD3649"/>
    <w:rsid w:val="00BD5328"/>
    <w:rsid w:val="00BD54B6"/>
    <w:rsid w:val="00BD5CFB"/>
    <w:rsid w:val="00BD5D1C"/>
    <w:rsid w:val="00BD5F6D"/>
    <w:rsid w:val="00BD6600"/>
    <w:rsid w:val="00BD6863"/>
    <w:rsid w:val="00BD7493"/>
    <w:rsid w:val="00BD79E8"/>
    <w:rsid w:val="00BE01C0"/>
    <w:rsid w:val="00BE01D6"/>
    <w:rsid w:val="00BE0C48"/>
    <w:rsid w:val="00BE1B7B"/>
    <w:rsid w:val="00BE2451"/>
    <w:rsid w:val="00BE30A3"/>
    <w:rsid w:val="00BE3F60"/>
    <w:rsid w:val="00BE45A6"/>
    <w:rsid w:val="00BE4F70"/>
    <w:rsid w:val="00BE5092"/>
    <w:rsid w:val="00BE538E"/>
    <w:rsid w:val="00BE6785"/>
    <w:rsid w:val="00BE7AB9"/>
    <w:rsid w:val="00BF15C2"/>
    <w:rsid w:val="00BF194D"/>
    <w:rsid w:val="00BF22E9"/>
    <w:rsid w:val="00BF28FC"/>
    <w:rsid w:val="00BF2F06"/>
    <w:rsid w:val="00BF3A86"/>
    <w:rsid w:val="00BF42F7"/>
    <w:rsid w:val="00BF4743"/>
    <w:rsid w:val="00BF4B1B"/>
    <w:rsid w:val="00BF4E5F"/>
    <w:rsid w:val="00BF4F66"/>
    <w:rsid w:val="00BF522A"/>
    <w:rsid w:val="00BF614D"/>
    <w:rsid w:val="00BF6DD7"/>
    <w:rsid w:val="00BF7165"/>
    <w:rsid w:val="00BF73EB"/>
    <w:rsid w:val="00BF7C1E"/>
    <w:rsid w:val="00C0007F"/>
    <w:rsid w:val="00C0018E"/>
    <w:rsid w:val="00C003A2"/>
    <w:rsid w:val="00C00507"/>
    <w:rsid w:val="00C00AB5"/>
    <w:rsid w:val="00C01063"/>
    <w:rsid w:val="00C01164"/>
    <w:rsid w:val="00C0193B"/>
    <w:rsid w:val="00C02388"/>
    <w:rsid w:val="00C02A39"/>
    <w:rsid w:val="00C02AEE"/>
    <w:rsid w:val="00C02CD8"/>
    <w:rsid w:val="00C0313D"/>
    <w:rsid w:val="00C045DA"/>
    <w:rsid w:val="00C04EFB"/>
    <w:rsid w:val="00C117F4"/>
    <w:rsid w:val="00C122B7"/>
    <w:rsid w:val="00C12EAD"/>
    <w:rsid w:val="00C132AE"/>
    <w:rsid w:val="00C143A0"/>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631"/>
    <w:rsid w:val="00C21EDE"/>
    <w:rsid w:val="00C21FDC"/>
    <w:rsid w:val="00C233B4"/>
    <w:rsid w:val="00C24262"/>
    <w:rsid w:val="00C24831"/>
    <w:rsid w:val="00C24E7D"/>
    <w:rsid w:val="00C24FC5"/>
    <w:rsid w:val="00C25436"/>
    <w:rsid w:val="00C25C89"/>
    <w:rsid w:val="00C25E4F"/>
    <w:rsid w:val="00C26A37"/>
    <w:rsid w:val="00C30EF7"/>
    <w:rsid w:val="00C317B3"/>
    <w:rsid w:val="00C319C1"/>
    <w:rsid w:val="00C32577"/>
    <w:rsid w:val="00C327AD"/>
    <w:rsid w:val="00C32B12"/>
    <w:rsid w:val="00C33DB0"/>
    <w:rsid w:val="00C348B1"/>
    <w:rsid w:val="00C348BB"/>
    <w:rsid w:val="00C34E5E"/>
    <w:rsid w:val="00C356E9"/>
    <w:rsid w:val="00C36196"/>
    <w:rsid w:val="00C361D5"/>
    <w:rsid w:val="00C362C2"/>
    <w:rsid w:val="00C36757"/>
    <w:rsid w:val="00C37651"/>
    <w:rsid w:val="00C4015E"/>
    <w:rsid w:val="00C40B6A"/>
    <w:rsid w:val="00C41AFB"/>
    <w:rsid w:val="00C43F4C"/>
    <w:rsid w:val="00C441DE"/>
    <w:rsid w:val="00C447AC"/>
    <w:rsid w:val="00C44C74"/>
    <w:rsid w:val="00C44DF8"/>
    <w:rsid w:val="00C4534A"/>
    <w:rsid w:val="00C4578B"/>
    <w:rsid w:val="00C4581F"/>
    <w:rsid w:val="00C464AD"/>
    <w:rsid w:val="00C467C7"/>
    <w:rsid w:val="00C468CC"/>
    <w:rsid w:val="00C47385"/>
    <w:rsid w:val="00C47ADC"/>
    <w:rsid w:val="00C52BF3"/>
    <w:rsid w:val="00C53C9A"/>
    <w:rsid w:val="00C54191"/>
    <w:rsid w:val="00C54744"/>
    <w:rsid w:val="00C55837"/>
    <w:rsid w:val="00C570EB"/>
    <w:rsid w:val="00C600BA"/>
    <w:rsid w:val="00C60AFB"/>
    <w:rsid w:val="00C61310"/>
    <w:rsid w:val="00C6140D"/>
    <w:rsid w:val="00C61639"/>
    <w:rsid w:val="00C6482E"/>
    <w:rsid w:val="00C66F90"/>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E14"/>
    <w:rsid w:val="00C767E4"/>
    <w:rsid w:val="00C777DE"/>
    <w:rsid w:val="00C81263"/>
    <w:rsid w:val="00C82005"/>
    <w:rsid w:val="00C82185"/>
    <w:rsid w:val="00C834F5"/>
    <w:rsid w:val="00C83C84"/>
    <w:rsid w:val="00C84116"/>
    <w:rsid w:val="00C84747"/>
    <w:rsid w:val="00C84EFF"/>
    <w:rsid w:val="00C84F48"/>
    <w:rsid w:val="00C850E1"/>
    <w:rsid w:val="00C85573"/>
    <w:rsid w:val="00C856C9"/>
    <w:rsid w:val="00C8593D"/>
    <w:rsid w:val="00C85A94"/>
    <w:rsid w:val="00C85B4D"/>
    <w:rsid w:val="00C86109"/>
    <w:rsid w:val="00C86B81"/>
    <w:rsid w:val="00C86ECF"/>
    <w:rsid w:val="00C90625"/>
    <w:rsid w:val="00C90BEA"/>
    <w:rsid w:val="00C912C2"/>
    <w:rsid w:val="00C91E3E"/>
    <w:rsid w:val="00C91F18"/>
    <w:rsid w:val="00C92246"/>
    <w:rsid w:val="00C926C2"/>
    <w:rsid w:val="00C92B76"/>
    <w:rsid w:val="00C930A7"/>
    <w:rsid w:val="00C93CFE"/>
    <w:rsid w:val="00C94733"/>
    <w:rsid w:val="00C955DC"/>
    <w:rsid w:val="00C9570D"/>
    <w:rsid w:val="00C95F6A"/>
    <w:rsid w:val="00C9652B"/>
    <w:rsid w:val="00C96D4E"/>
    <w:rsid w:val="00C96F9A"/>
    <w:rsid w:val="00C9715F"/>
    <w:rsid w:val="00C973EE"/>
    <w:rsid w:val="00CA0447"/>
    <w:rsid w:val="00CA0A96"/>
    <w:rsid w:val="00CA0F52"/>
    <w:rsid w:val="00CA100B"/>
    <w:rsid w:val="00CA1E59"/>
    <w:rsid w:val="00CA335D"/>
    <w:rsid w:val="00CA37DB"/>
    <w:rsid w:val="00CA4810"/>
    <w:rsid w:val="00CA4945"/>
    <w:rsid w:val="00CA57E3"/>
    <w:rsid w:val="00CA64CC"/>
    <w:rsid w:val="00CA72F9"/>
    <w:rsid w:val="00CB15C4"/>
    <w:rsid w:val="00CB3A97"/>
    <w:rsid w:val="00CB3C90"/>
    <w:rsid w:val="00CB44BA"/>
    <w:rsid w:val="00CB474E"/>
    <w:rsid w:val="00CB50AA"/>
    <w:rsid w:val="00CB58A0"/>
    <w:rsid w:val="00CB5D3E"/>
    <w:rsid w:val="00CC1408"/>
    <w:rsid w:val="00CC19EB"/>
    <w:rsid w:val="00CC1A2B"/>
    <w:rsid w:val="00CC1F9C"/>
    <w:rsid w:val="00CC3853"/>
    <w:rsid w:val="00CC3B36"/>
    <w:rsid w:val="00CC3C82"/>
    <w:rsid w:val="00CC4178"/>
    <w:rsid w:val="00CC4D59"/>
    <w:rsid w:val="00CC4DA6"/>
    <w:rsid w:val="00CC5439"/>
    <w:rsid w:val="00CC5716"/>
    <w:rsid w:val="00CC5A39"/>
    <w:rsid w:val="00CC6926"/>
    <w:rsid w:val="00CC698E"/>
    <w:rsid w:val="00CC788D"/>
    <w:rsid w:val="00CC7B64"/>
    <w:rsid w:val="00CD0995"/>
    <w:rsid w:val="00CD0C5E"/>
    <w:rsid w:val="00CD245E"/>
    <w:rsid w:val="00CD2C8D"/>
    <w:rsid w:val="00CD2E1E"/>
    <w:rsid w:val="00CD3C4C"/>
    <w:rsid w:val="00CD5BAB"/>
    <w:rsid w:val="00CD5C58"/>
    <w:rsid w:val="00CD6252"/>
    <w:rsid w:val="00CD6B4B"/>
    <w:rsid w:val="00CE02A4"/>
    <w:rsid w:val="00CE05E4"/>
    <w:rsid w:val="00CE0D26"/>
    <w:rsid w:val="00CE1AF8"/>
    <w:rsid w:val="00CE1BD1"/>
    <w:rsid w:val="00CE1EC8"/>
    <w:rsid w:val="00CE2678"/>
    <w:rsid w:val="00CE275A"/>
    <w:rsid w:val="00CE5F9C"/>
    <w:rsid w:val="00CE649D"/>
    <w:rsid w:val="00CE64FB"/>
    <w:rsid w:val="00CE6E7E"/>
    <w:rsid w:val="00CE739E"/>
    <w:rsid w:val="00CF05F2"/>
    <w:rsid w:val="00CF08A8"/>
    <w:rsid w:val="00CF135E"/>
    <w:rsid w:val="00CF14ED"/>
    <w:rsid w:val="00CF18D7"/>
    <w:rsid w:val="00CF34CF"/>
    <w:rsid w:val="00CF35BC"/>
    <w:rsid w:val="00CF3FCD"/>
    <w:rsid w:val="00CF4D0C"/>
    <w:rsid w:val="00CF5BC6"/>
    <w:rsid w:val="00CF651B"/>
    <w:rsid w:val="00CF6606"/>
    <w:rsid w:val="00CF683D"/>
    <w:rsid w:val="00CF6986"/>
    <w:rsid w:val="00CF70A9"/>
    <w:rsid w:val="00D00168"/>
    <w:rsid w:val="00D004E3"/>
    <w:rsid w:val="00D01BC9"/>
    <w:rsid w:val="00D0225C"/>
    <w:rsid w:val="00D025D7"/>
    <w:rsid w:val="00D03329"/>
    <w:rsid w:val="00D03803"/>
    <w:rsid w:val="00D03A48"/>
    <w:rsid w:val="00D03C75"/>
    <w:rsid w:val="00D03C87"/>
    <w:rsid w:val="00D04F36"/>
    <w:rsid w:val="00D05B58"/>
    <w:rsid w:val="00D05BCF"/>
    <w:rsid w:val="00D0635D"/>
    <w:rsid w:val="00D06C01"/>
    <w:rsid w:val="00D0707A"/>
    <w:rsid w:val="00D07AC6"/>
    <w:rsid w:val="00D1003C"/>
    <w:rsid w:val="00D107D0"/>
    <w:rsid w:val="00D111CF"/>
    <w:rsid w:val="00D1145E"/>
    <w:rsid w:val="00D12530"/>
    <w:rsid w:val="00D125F3"/>
    <w:rsid w:val="00D14369"/>
    <w:rsid w:val="00D1485D"/>
    <w:rsid w:val="00D14A66"/>
    <w:rsid w:val="00D14D8F"/>
    <w:rsid w:val="00D14DC7"/>
    <w:rsid w:val="00D2042E"/>
    <w:rsid w:val="00D21122"/>
    <w:rsid w:val="00D21B3E"/>
    <w:rsid w:val="00D222BF"/>
    <w:rsid w:val="00D2247E"/>
    <w:rsid w:val="00D2332F"/>
    <w:rsid w:val="00D23932"/>
    <w:rsid w:val="00D23ABE"/>
    <w:rsid w:val="00D23BDF"/>
    <w:rsid w:val="00D23DBA"/>
    <w:rsid w:val="00D24443"/>
    <w:rsid w:val="00D24AEC"/>
    <w:rsid w:val="00D255F2"/>
    <w:rsid w:val="00D25B66"/>
    <w:rsid w:val="00D271E6"/>
    <w:rsid w:val="00D27427"/>
    <w:rsid w:val="00D278C4"/>
    <w:rsid w:val="00D304D2"/>
    <w:rsid w:val="00D314B2"/>
    <w:rsid w:val="00D31556"/>
    <w:rsid w:val="00D3188E"/>
    <w:rsid w:val="00D32BC2"/>
    <w:rsid w:val="00D3330F"/>
    <w:rsid w:val="00D3370E"/>
    <w:rsid w:val="00D356BC"/>
    <w:rsid w:val="00D35780"/>
    <w:rsid w:val="00D35C6D"/>
    <w:rsid w:val="00D36B8D"/>
    <w:rsid w:val="00D3759B"/>
    <w:rsid w:val="00D40332"/>
    <w:rsid w:val="00D40724"/>
    <w:rsid w:val="00D40B09"/>
    <w:rsid w:val="00D40FFE"/>
    <w:rsid w:val="00D41194"/>
    <w:rsid w:val="00D42770"/>
    <w:rsid w:val="00D43EB6"/>
    <w:rsid w:val="00D449E0"/>
    <w:rsid w:val="00D44F88"/>
    <w:rsid w:val="00D455CC"/>
    <w:rsid w:val="00D45830"/>
    <w:rsid w:val="00D46299"/>
    <w:rsid w:val="00D47240"/>
    <w:rsid w:val="00D4762C"/>
    <w:rsid w:val="00D50426"/>
    <w:rsid w:val="00D50844"/>
    <w:rsid w:val="00D50938"/>
    <w:rsid w:val="00D5165B"/>
    <w:rsid w:val="00D51890"/>
    <w:rsid w:val="00D51A20"/>
    <w:rsid w:val="00D51B0F"/>
    <w:rsid w:val="00D51E63"/>
    <w:rsid w:val="00D52317"/>
    <w:rsid w:val="00D537BA"/>
    <w:rsid w:val="00D547C7"/>
    <w:rsid w:val="00D54BD0"/>
    <w:rsid w:val="00D55AAB"/>
    <w:rsid w:val="00D55AE0"/>
    <w:rsid w:val="00D55C9D"/>
    <w:rsid w:val="00D56138"/>
    <w:rsid w:val="00D5665D"/>
    <w:rsid w:val="00D57F34"/>
    <w:rsid w:val="00D607F5"/>
    <w:rsid w:val="00D60F66"/>
    <w:rsid w:val="00D61E33"/>
    <w:rsid w:val="00D625C5"/>
    <w:rsid w:val="00D62D27"/>
    <w:rsid w:val="00D63C93"/>
    <w:rsid w:val="00D63D96"/>
    <w:rsid w:val="00D64CF8"/>
    <w:rsid w:val="00D64E19"/>
    <w:rsid w:val="00D64FD7"/>
    <w:rsid w:val="00D660DF"/>
    <w:rsid w:val="00D66C6F"/>
    <w:rsid w:val="00D7041E"/>
    <w:rsid w:val="00D70987"/>
    <w:rsid w:val="00D73634"/>
    <w:rsid w:val="00D73CF0"/>
    <w:rsid w:val="00D73D0B"/>
    <w:rsid w:val="00D73FF6"/>
    <w:rsid w:val="00D75831"/>
    <w:rsid w:val="00D759F9"/>
    <w:rsid w:val="00D765CF"/>
    <w:rsid w:val="00D76D10"/>
    <w:rsid w:val="00D76DF0"/>
    <w:rsid w:val="00D801F6"/>
    <w:rsid w:val="00D80A18"/>
    <w:rsid w:val="00D81360"/>
    <w:rsid w:val="00D81A9E"/>
    <w:rsid w:val="00D825D1"/>
    <w:rsid w:val="00D8293D"/>
    <w:rsid w:val="00D82A47"/>
    <w:rsid w:val="00D82E2F"/>
    <w:rsid w:val="00D83DBB"/>
    <w:rsid w:val="00D85069"/>
    <w:rsid w:val="00D85864"/>
    <w:rsid w:val="00D86385"/>
    <w:rsid w:val="00D86786"/>
    <w:rsid w:val="00D9067F"/>
    <w:rsid w:val="00D906C3"/>
    <w:rsid w:val="00D90A59"/>
    <w:rsid w:val="00D918F4"/>
    <w:rsid w:val="00D91C0B"/>
    <w:rsid w:val="00D91E1F"/>
    <w:rsid w:val="00D920D8"/>
    <w:rsid w:val="00D92921"/>
    <w:rsid w:val="00D933E6"/>
    <w:rsid w:val="00D93D05"/>
    <w:rsid w:val="00D94118"/>
    <w:rsid w:val="00D941C7"/>
    <w:rsid w:val="00D94440"/>
    <w:rsid w:val="00D94B19"/>
    <w:rsid w:val="00D94DFB"/>
    <w:rsid w:val="00D95681"/>
    <w:rsid w:val="00D95807"/>
    <w:rsid w:val="00D95FF8"/>
    <w:rsid w:val="00D96986"/>
    <w:rsid w:val="00D96FAF"/>
    <w:rsid w:val="00D9791F"/>
    <w:rsid w:val="00DA062F"/>
    <w:rsid w:val="00DA150C"/>
    <w:rsid w:val="00DA1A28"/>
    <w:rsid w:val="00DA1EE2"/>
    <w:rsid w:val="00DA2319"/>
    <w:rsid w:val="00DA2730"/>
    <w:rsid w:val="00DA301A"/>
    <w:rsid w:val="00DA43E2"/>
    <w:rsid w:val="00DA4440"/>
    <w:rsid w:val="00DA49DF"/>
    <w:rsid w:val="00DA4B16"/>
    <w:rsid w:val="00DA4CF3"/>
    <w:rsid w:val="00DA514F"/>
    <w:rsid w:val="00DA51AF"/>
    <w:rsid w:val="00DA5E12"/>
    <w:rsid w:val="00DA6413"/>
    <w:rsid w:val="00DA69AA"/>
    <w:rsid w:val="00DA6B2F"/>
    <w:rsid w:val="00DA700C"/>
    <w:rsid w:val="00DA7866"/>
    <w:rsid w:val="00DA7C7D"/>
    <w:rsid w:val="00DB0360"/>
    <w:rsid w:val="00DB113B"/>
    <w:rsid w:val="00DB1834"/>
    <w:rsid w:val="00DB1D79"/>
    <w:rsid w:val="00DB4C04"/>
    <w:rsid w:val="00DB50AC"/>
    <w:rsid w:val="00DB5A35"/>
    <w:rsid w:val="00DB6DE1"/>
    <w:rsid w:val="00DB7423"/>
    <w:rsid w:val="00DB7485"/>
    <w:rsid w:val="00DC0284"/>
    <w:rsid w:val="00DC1DE6"/>
    <w:rsid w:val="00DC2732"/>
    <w:rsid w:val="00DC2A84"/>
    <w:rsid w:val="00DC60D9"/>
    <w:rsid w:val="00DC63BF"/>
    <w:rsid w:val="00DC6AEE"/>
    <w:rsid w:val="00DC73E9"/>
    <w:rsid w:val="00DD00B8"/>
    <w:rsid w:val="00DD0F38"/>
    <w:rsid w:val="00DD13FD"/>
    <w:rsid w:val="00DD1885"/>
    <w:rsid w:val="00DD1C27"/>
    <w:rsid w:val="00DD1CFA"/>
    <w:rsid w:val="00DD294C"/>
    <w:rsid w:val="00DD2E1B"/>
    <w:rsid w:val="00DD2EF1"/>
    <w:rsid w:val="00DD3797"/>
    <w:rsid w:val="00DD40DA"/>
    <w:rsid w:val="00DD50EF"/>
    <w:rsid w:val="00DD526A"/>
    <w:rsid w:val="00DD534A"/>
    <w:rsid w:val="00DD64B1"/>
    <w:rsid w:val="00DD6960"/>
    <w:rsid w:val="00DD6AE7"/>
    <w:rsid w:val="00DD6FE6"/>
    <w:rsid w:val="00DE0867"/>
    <w:rsid w:val="00DE0B11"/>
    <w:rsid w:val="00DE0D24"/>
    <w:rsid w:val="00DE0DD0"/>
    <w:rsid w:val="00DE1402"/>
    <w:rsid w:val="00DE1632"/>
    <w:rsid w:val="00DE1D3F"/>
    <w:rsid w:val="00DE272B"/>
    <w:rsid w:val="00DE28FF"/>
    <w:rsid w:val="00DE309E"/>
    <w:rsid w:val="00DE32C1"/>
    <w:rsid w:val="00DE3305"/>
    <w:rsid w:val="00DE3DA9"/>
    <w:rsid w:val="00DE419D"/>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65E0"/>
    <w:rsid w:val="00DF771C"/>
    <w:rsid w:val="00DF7862"/>
    <w:rsid w:val="00DF7AF1"/>
    <w:rsid w:val="00DF7E21"/>
    <w:rsid w:val="00E00210"/>
    <w:rsid w:val="00E00291"/>
    <w:rsid w:val="00E00E40"/>
    <w:rsid w:val="00E01C31"/>
    <w:rsid w:val="00E02D75"/>
    <w:rsid w:val="00E044D7"/>
    <w:rsid w:val="00E04C0C"/>
    <w:rsid w:val="00E04E14"/>
    <w:rsid w:val="00E04E43"/>
    <w:rsid w:val="00E05731"/>
    <w:rsid w:val="00E05ADD"/>
    <w:rsid w:val="00E05DAF"/>
    <w:rsid w:val="00E07481"/>
    <w:rsid w:val="00E076F2"/>
    <w:rsid w:val="00E110CA"/>
    <w:rsid w:val="00E11C7F"/>
    <w:rsid w:val="00E12695"/>
    <w:rsid w:val="00E12763"/>
    <w:rsid w:val="00E1304D"/>
    <w:rsid w:val="00E1407F"/>
    <w:rsid w:val="00E15317"/>
    <w:rsid w:val="00E157C9"/>
    <w:rsid w:val="00E16507"/>
    <w:rsid w:val="00E16943"/>
    <w:rsid w:val="00E16D21"/>
    <w:rsid w:val="00E21E60"/>
    <w:rsid w:val="00E223B0"/>
    <w:rsid w:val="00E23123"/>
    <w:rsid w:val="00E24222"/>
    <w:rsid w:val="00E26EB3"/>
    <w:rsid w:val="00E30CC1"/>
    <w:rsid w:val="00E31ACD"/>
    <w:rsid w:val="00E31D79"/>
    <w:rsid w:val="00E32DDA"/>
    <w:rsid w:val="00E333C3"/>
    <w:rsid w:val="00E334CD"/>
    <w:rsid w:val="00E335E7"/>
    <w:rsid w:val="00E35482"/>
    <w:rsid w:val="00E3624E"/>
    <w:rsid w:val="00E40851"/>
    <w:rsid w:val="00E420E9"/>
    <w:rsid w:val="00E428E0"/>
    <w:rsid w:val="00E44F5B"/>
    <w:rsid w:val="00E450AA"/>
    <w:rsid w:val="00E45BF7"/>
    <w:rsid w:val="00E463D3"/>
    <w:rsid w:val="00E464F2"/>
    <w:rsid w:val="00E476C0"/>
    <w:rsid w:val="00E4776D"/>
    <w:rsid w:val="00E477CD"/>
    <w:rsid w:val="00E4797C"/>
    <w:rsid w:val="00E479CE"/>
    <w:rsid w:val="00E50057"/>
    <w:rsid w:val="00E5249E"/>
    <w:rsid w:val="00E53BE9"/>
    <w:rsid w:val="00E551C4"/>
    <w:rsid w:val="00E55D1C"/>
    <w:rsid w:val="00E5600C"/>
    <w:rsid w:val="00E56511"/>
    <w:rsid w:val="00E57695"/>
    <w:rsid w:val="00E57FF5"/>
    <w:rsid w:val="00E60274"/>
    <w:rsid w:val="00E606A4"/>
    <w:rsid w:val="00E60C6E"/>
    <w:rsid w:val="00E6140E"/>
    <w:rsid w:val="00E61533"/>
    <w:rsid w:val="00E615F1"/>
    <w:rsid w:val="00E61D76"/>
    <w:rsid w:val="00E62A55"/>
    <w:rsid w:val="00E62F7F"/>
    <w:rsid w:val="00E632D8"/>
    <w:rsid w:val="00E63C74"/>
    <w:rsid w:val="00E64247"/>
    <w:rsid w:val="00E64E1F"/>
    <w:rsid w:val="00E64ED3"/>
    <w:rsid w:val="00E64F7C"/>
    <w:rsid w:val="00E64FF8"/>
    <w:rsid w:val="00E65C25"/>
    <w:rsid w:val="00E66B1E"/>
    <w:rsid w:val="00E66CC0"/>
    <w:rsid w:val="00E71EFA"/>
    <w:rsid w:val="00E7299F"/>
    <w:rsid w:val="00E732CE"/>
    <w:rsid w:val="00E74586"/>
    <w:rsid w:val="00E74687"/>
    <w:rsid w:val="00E74F23"/>
    <w:rsid w:val="00E74F5D"/>
    <w:rsid w:val="00E751F6"/>
    <w:rsid w:val="00E77114"/>
    <w:rsid w:val="00E7755E"/>
    <w:rsid w:val="00E77DCE"/>
    <w:rsid w:val="00E77F93"/>
    <w:rsid w:val="00E80A17"/>
    <w:rsid w:val="00E80F05"/>
    <w:rsid w:val="00E8140A"/>
    <w:rsid w:val="00E821DB"/>
    <w:rsid w:val="00E82663"/>
    <w:rsid w:val="00E82954"/>
    <w:rsid w:val="00E83436"/>
    <w:rsid w:val="00E845AC"/>
    <w:rsid w:val="00E853EE"/>
    <w:rsid w:val="00E85D41"/>
    <w:rsid w:val="00E86433"/>
    <w:rsid w:val="00E866BE"/>
    <w:rsid w:val="00E8687D"/>
    <w:rsid w:val="00E87B1F"/>
    <w:rsid w:val="00E87C19"/>
    <w:rsid w:val="00E902FE"/>
    <w:rsid w:val="00E912D2"/>
    <w:rsid w:val="00E91C22"/>
    <w:rsid w:val="00E9299C"/>
    <w:rsid w:val="00E92B07"/>
    <w:rsid w:val="00E939C3"/>
    <w:rsid w:val="00E93AC3"/>
    <w:rsid w:val="00E941DA"/>
    <w:rsid w:val="00E944B2"/>
    <w:rsid w:val="00E94BB7"/>
    <w:rsid w:val="00E969FB"/>
    <w:rsid w:val="00EA02B1"/>
    <w:rsid w:val="00EA0FC8"/>
    <w:rsid w:val="00EA16AD"/>
    <w:rsid w:val="00EA1953"/>
    <w:rsid w:val="00EA215A"/>
    <w:rsid w:val="00EA2902"/>
    <w:rsid w:val="00EA298C"/>
    <w:rsid w:val="00EA42B7"/>
    <w:rsid w:val="00EA4AB0"/>
    <w:rsid w:val="00EA66D8"/>
    <w:rsid w:val="00EA6751"/>
    <w:rsid w:val="00EA6766"/>
    <w:rsid w:val="00EA6D4F"/>
    <w:rsid w:val="00EA6D6E"/>
    <w:rsid w:val="00EA7C4C"/>
    <w:rsid w:val="00EB0690"/>
    <w:rsid w:val="00EB06DF"/>
    <w:rsid w:val="00EB155D"/>
    <w:rsid w:val="00EB1D06"/>
    <w:rsid w:val="00EB20FB"/>
    <w:rsid w:val="00EB2375"/>
    <w:rsid w:val="00EB2953"/>
    <w:rsid w:val="00EB42F8"/>
    <w:rsid w:val="00EB592C"/>
    <w:rsid w:val="00EB5BDD"/>
    <w:rsid w:val="00EB6447"/>
    <w:rsid w:val="00EB6948"/>
    <w:rsid w:val="00EB6A6C"/>
    <w:rsid w:val="00EB6CAA"/>
    <w:rsid w:val="00EB70DF"/>
    <w:rsid w:val="00EB7CA9"/>
    <w:rsid w:val="00EC1705"/>
    <w:rsid w:val="00EC193D"/>
    <w:rsid w:val="00EC24F0"/>
    <w:rsid w:val="00EC2BEF"/>
    <w:rsid w:val="00EC3352"/>
    <w:rsid w:val="00EC3776"/>
    <w:rsid w:val="00EC3E54"/>
    <w:rsid w:val="00EC3F93"/>
    <w:rsid w:val="00EC4868"/>
    <w:rsid w:val="00EC59A9"/>
    <w:rsid w:val="00EC5BE9"/>
    <w:rsid w:val="00EC6398"/>
    <w:rsid w:val="00EC6C9B"/>
    <w:rsid w:val="00EC7272"/>
    <w:rsid w:val="00ED0538"/>
    <w:rsid w:val="00ED09A3"/>
    <w:rsid w:val="00ED0DA1"/>
    <w:rsid w:val="00ED1A8F"/>
    <w:rsid w:val="00ED1EB1"/>
    <w:rsid w:val="00ED2EA1"/>
    <w:rsid w:val="00ED3066"/>
    <w:rsid w:val="00ED3218"/>
    <w:rsid w:val="00ED3604"/>
    <w:rsid w:val="00ED3BFE"/>
    <w:rsid w:val="00ED5932"/>
    <w:rsid w:val="00ED685F"/>
    <w:rsid w:val="00EE1865"/>
    <w:rsid w:val="00EE1B78"/>
    <w:rsid w:val="00EE2091"/>
    <w:rsid w:val="00EE30BE"/>
    <w:rsid w:val="00EE3353"/>
    <w:rsid w:val="00EE3E26"/>
    <w:rsid w:val="00EE40E0"/>
    <w:rsid w:val="00EE410A"/>
    <w:rsid w:val="00EE416A"/>
    <w:rsid w:val="00EE4E1B"/>
    <w:rsid w:val="00EE5A20"/>
    <w:rsid w:val="00EE5ADE"/>
    <w:rsid w:val="00EE624F"/>
    <w:rsid w:val="00EE62CB"/>
    <w:rsid w:val="00EE6DAD"/>
    <w:rsid w:val="00EE7267"/>
    <w:rsid w:val="00EE7416"/>
    <w:rsid w:val="00EE7473"/>
    <w:rsid w:val="00EE79F8"/>
    <w:rsid w:val="00EE7AFD"/>
    <w:rsid w:val="00EF08C6"/>
    <w:rsid w:val="00EF13FA"/>
    <w:rsid w:val="00EF1B95"/>
    <w:rsid w:val="00EF235C"/>
    <w:rsid w:val="00EF2A64"/>
    <w:rsid w:val="00EF3025"/>
    <w:rsid w:val="00EF3179"/>
    <w:rsid w:val="00EF3EED"/>
    <w:rsid w:val="00EF49D8"/>
    <w:rsid w:val="00EF53D0"/>
    <w:rsid w:val="00EF5AA9"/>
    <w:rsid w:val="00EF728D"/>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B6E"/>
    <w:rsid w:val="00F06119"/>
    <w:rsid w:val="00F06CA7"/>
    <w:rsid w:val="00F06D1D"/>
    <w:rsid w:val="00F06EAA"/>
    <w:rsid w:val="00F06EB2"/>
    <w:rsid w:val="00F0784E"/>
    <w:rsid w:val="00F108A3"/>
    <w:rsid w:val="00F10D51"/>
    <w:rsid w:val="00F11653"/>
    <w:rsid w:val="00F11804"/>
    <w:rsid w:val="00F13DEC"/>
    <w:rsid w:val="00F16CFE"/>
    <w:rsid w:val="00F1762C"/>
    <w:rsid w:val="00F17D7B"/>
    <w:rsid w:val="00F205C9"/>
    <w:rsid w:val="00F20ACD"/>
    <w:rsid w:val="00F20AE1"/>
    <w:rsid w:val="00F20B27"/>
    <w:rsid w:val="00F21E18"/>
    <w:rsid w:val="00F21E5E"/>
    <w:rsid w:val="00F22149"/>
    <w:rsid w:val="00F24289"/>
    <w:rsid w:val="00F24498"/>
    <w:rsid w:val="00F24E2C"/>
    <w:rsid w:val="00F24E6C"/>
    <w:rsid w:val="00F266A1"/>
    <w:rsid w:val="00F27107"/>
    <w:rsid w:val="00F273C4"/>
    <w:rsid w:val="00F27FB1"/>
    <w:rsid w:val="00F31492"/>
    <w:rsid w:val="00F32872"/>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4FE7"/>
    <w:rsid w:val="00F46F48"/>
    <w:rsid w:val="00F505A0"/>
    <w:rsid w:val="00F50C33"/>
    <w:rsid w:val="00F50C83"/>
    <w:rsid w:val="00F50DA6"/>
    <w:rsid w:val="00F52F37"/>
    <w:rsid w:val="00F533C5"/>
    <w:rsid w:val="00F5414E"/>
    <w:rsid w:val="00F545E4"/>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2F43"/>
    <w:rsid w:val="00F63B50"/>
    <w:rsid w:val="00F655B8"/>
    <w:rsid w:val="00F65FDD"/>
    <w:rsid w:val="00F66ADE"/>
    <w:rsid w:val="00F66F9C"/>
    <w:rsid w:val="00F67524"/>
    <w:rsid w:val="00F6790D"/>
    <w:rsid w:val="00F71142"/>
    <w:rsid w:val="00F71345"/>
    <w:rsid w:val="00F71EBA"/>
    <w:rsid w:val="00F733D0"/>
    <w:rsid w:val="00F740E7"/>
    <w:rsid w:val="00F74EC0"/>
    <w:rsid w:val="00F74F83"/>
    <w:rsid w:val="00F74FFD"/>
    <w:rsid w:val="00F76848"/>
    <w:rsid w:val="00F773C8"/>
    <w:rsid w:val="00F77D1E"/>
    <w:rsid w:val="00F81032"/>
    <w:rsid w:val="00F81265"/>
    <w:rsid w:val="00F8127C"/>
    <w:rsid w:val="00F81394"/>
    <w:rsid w:val="00F829DB"/>
    <w:rsid w:val="00F830A4"/>
    <w:rsid w:val="00F836CE"/>
    <w:rsid w:val="00F84860"/>
    <w:rsid w:val="00F86B4E"/>
    <w:rsid w:val="00F87435"/>
    <w:rsid w:val="00F874A2"/>
    <w:rsid w:val="00F874DB"/>
    <w:rsid w:val="00F90A33"/>
    <w:rsid w:val="00F91399"/>
    <w:rsid w:val="00F92336"/>
    <w:rsid w:val="00F92894"/>
    <w:rsid w:val="00F928D4"/>
    <w:rsid w:val="00F92B09"/>
    <w:rsid w:val="00F94A5F"/>
    <w:rsid w:val="00F951F2"/>
    <w:rsid w:val="00F97B07"/>
    <w:rsid w:val="00F97EDF"/>
    <w:rsid w:val="00FA0273"/>
    <w:rsid w:val="00FA176D"/>
    <w:rsid w:val="00FA2669"/>
    <w:rsid w:val="00FA2D94"/>
    <w:rsid w:val="00FA362D"/>
    <w:rsid w:val="00FA37C5"/>
    <w:rsid w:val="00FA3987"/>
    <w:rsid w:val="00FA3988"/>
    <w:rsid w:val="00FA4594"/>
    <w:rsid w:val="00FA4E3A"/>
    <w:rsid w:val="00FA5573"/>
    <w:rsid w:val="00FA6790"/>
    <w:rsid w:val="00FA6C1E"/>
    <w:rsid w:val="00FA6FA6"/>
    <w:rsid w:val="00FA7186"/>
    <w:rsid w:val="00FA7F23"/>
    <w:rsid w:val="00FB0036"/>
    <w:rsid w:val="00FB01DE"/>
    <w:rsid w:val="00FB0637"/>
    <w:rsid w:val="00FB253D"/>
    <w:rsid w:val="00FB2716"/>
    <w:rsid w:val="00FB2FB9"/>
    <w:rsid w:val="00FB442E"/>
    <w:rsid w:val="00FB4473"/>
    <w:rsid w:val="00FB48C8"/>
    <w:rsid w:val="00FB4B5A"/>
    <w:rsid w:val="00FB5F36"/>
    <w:rsid w:val="00FB606C"/>
    <w:rsid w:val="00FB6AE5"/>
    <w:rsid w:val="00FB730F"/>
    <w:rsid w:val="00FC007C"/>
    <w:rsid w:val="00FC02A6"/>
    <w:rsid w:val="00FC0C51"/>
    <w:rsid w:val="00FC4347"/>
    <w:rsid w:val="00FC5003"/>
    <w:rsid w:val="00FC5431"/>
    <w:rsid w:val="00FC60EE"/>
    <w:rsid w:val="00FC6BF2"/>
    <w:rsid w:val="00FD0527"/>
    <w:rsid w:val="00FD07C3"/>
    <w:rsid w:val="00FD097E"/>
    <w:rsid w:val="00FD1597"/>
    <w:rsid w:val="00FD179C"/>
    <w:rsid w:val="00FD20B0"/>
    <w:rsid w:val="00FD268E"/>
    <w:rsid w:val="00FD2A2F"/>
    <w:rsid w:val="00FD454A"/>
    <w:rsid w:val="00FD484F"/>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884"/>
    <w:rsid w:val="00FE3CB9"/>
    <w:rsid w:val="00FE3FEE"/>
    <w:rsid w:val="00FE435F"/>
    <w:rsid w:val="00FE50FB"/>
    <w:rsid w:val="00FE52C2"/>
    <w:rsid w:val="00FE53EB"/>
    <w:rsid w:val="00FE5B36"/>
    <w:rsid w:val="00FE6D94"/>
    <w:rsid w:val="00FF07AC"/>
    <w:rsid w:val="00FF0C47"/>
    <w:rsid w:val="00FF0CD2"/>
    <w:rsid w:val="00FF106F"/>
    <w:rsid w:val="00FF17C7"/>
    <w:rsid w:val="00FF227D"/>
    <w:rsid w:val="00FF3038"/>
    <w:rsid w:val="00FF39E7"/>
    <w:rsid w:val="00FF3DBC"/>
    <w:rsid w:val="00FF3F55"/>
    <w:rsid w:val="00FF407A"/>
    <w:rsid w:val="00FF4323"/>
    <w:rsid w:val="00FF47D5"/>
    <w:rsid w:val="00FF5657"/>
    <w:rsid w:val="00FF612A"/>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3" type="connector" idref="#_x0000_s1078"/>
        <o:r id="V:Rule4" type="connector" idref="#_x0000_s107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d">
    <w:name w:val="No Spacing"/>
    <w:link w:val="ae"/>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rPr>
      <w:sz w:val="24"/>
      <w:szCs w:val="24"/>
    </w:rPr>
  </w:style>
  <w:style w:type="character" w:customStyle="1" w:styleId="apple-converted-space">
    <w:name w:val="apple-converted-space"/>
    <w:basedOn w:val="a0"/>
    <w:rsid w:val="002B7B68"/>
  </w:style>
  <w:style w:type="paragraph" w:styleId="af1">
    <w:name w:val="Title"/>
    <w:basedOn w:val="a"/>
    <w:link w:val="af2"/>
    <w:qFormat/>
    <w:rsid w:val="00832497"/>
    <w:pPr>
      <w:jc w:val="center"/>
    </w:pPr>
    <w:rPr>
      <w:sz w:val="24"/>
    </w:r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character" w:customStyle="1" w:styleId="a5">
    <w:name w:val="Абзац списка Знак"/>
    <w:link w:val="a4"/>
    <w:uiPriority w:val="34"/>
    <w:locked/>
    <w:rsid w:val="00CF35BC"/>
  </w:style>
  <w:style w:type="paragraph" w:customStyle="1" w:styleId="12">
    <w:name w:val="Название1"/>
    <w:basedOn w:val="a"/>
    <w:rsid w:val="007A6FAB"/>
    <w:pPr>
      <w:spacing w:before="100" w:beforeAutospacing="1" w:after="100" w:afterAutospacing="1"/>
    </w:pPr>
    <w:rPr>
      <w:sz w:val="24"/>
      <w:szCs w:val="24"/>
    </w:rPr>
  </w:style>
  <w:style w:type="paragraph" w:customStyle="1" w:styleId="13">
    <w:name w:val="Подзаголовок1"/>
    <w:basedOn w:val="a"/>
    <w:rsid w:val="007A6FAB"/>
    <w:pPr>
      <w:spacing w:before="100" w:beforeAutospacing="1" w:after="100" w:afterAutospacing="1"/>
    </w:pPr>
    <w:rPr>
      <w:sz w:val="24"/>
      <w:szCs w:val="24"/>
    </w:rPr>
  </w:style>
  <w:style w:type="paragraph" w:styleId="af3">
    <w:name w:val="Normal (Web)"/>
    <w:basedOn w:val="a"/>
    <w:uiPriority w:val="99"/>
    <w:unhideWhenUsed/>
    <w:rsid w:val="00FF612A"/>
    <w:pPr>
      <w:spacing w:before="100" w:beforeAutospacing="1" w:after="100" w:afterAutospacing="1"/>
    </w:pPr>
    <w:rPr>
      <w:sz w:val="24"/>
      <w:szCs w:val="24"/>
    </w:rPr>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table" w:styleId="af4">
    <w:name w:val="Table Grid"/>
    <w:basedOn w:val="a1"/>
    <w:uiPriority w:val="5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7D3C26"/>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af5">
    <w:name w:val="Содержимое таблицы"/>
    <w:basedOn w:val="a"/>
    <w:rsid w:val="00EE2091"/>
    <w:pPr>
      <w:widowControl w:val="0"/>
      <w:suppressLineNumbers/>
      <w:suppressAutoHyphens/>
    </w:pPr>
    <w:rPr>
      <w:rFonts w:eastAsia="Arial Unicode MS"/>
      <w:kern w:val="1"/>
      <w:sz w:val="24"/>
      <w:szCs w:val="24"/>
      <w:lang w:eastAsia="en-US"/>
    </w:rPr>
  </w:style>
  <w:style w:type="paragraph" w:customStyle="1" w:styleId="2">
    <w:name w:val="Название2"/>
    <w:basedOn w:val="a"/>
    <w:rsid w:val="003A3D3F"/>
    <w:pPr>
      <w:spacing w:before="100" w:beforeAutospacing="1" w:after="100" w:afterAutospacing="1"/>
    </w:pPr>
    <w:rPr>
      <w:sz w:val="24"/>
      <w:szCs w:val="24"/>
    </w:rPr>
  </w:style>
  <w:style w:type="paragraph" w:customStyle="1" w:styleId="20">
    <w:name w:val="Подзаголовок2"/>
    <w:basedOn w:val="a"/>
    <w:rsid w:val="003A3D3F"/>
    <w:pPr>
      <w:spacing w:before="100" w:beforeAutospacing="1" w:after="100" w:afterAutospacing="1"/>
    </w:pPr>
    <w:rPr>
      <w:sz w:val="24"/>
      <w:szCs w:val="24"/>
    </w:rPr>
  </w:style>
  <w:style w:type="paragraph" w:customStyle="1" w:styleId="14">
    <w:name w:val="Название объекта1"/>
    <w:basedOn w:val="a"/>
    <w:rsid w:val="003A3D3F"/>
    <w:pPr>
      <w:spacing w:before="100" w:beforeAutospacing="1" w:after="100" w:afterAutospacing="1"/>
    </w:pPr>
    <w:rPr>
      <w:sz w:val="24"/>
      <w:szCs w:val="24"/>
    </w:rPr>
  </w:style>
  <w:style w:type="paragraph" w:customStyle="1" w:styleId="parameter">
    <w:name w:val="parameter"/>
    <w:basedOn w:val="a"/>
    <w:rsid w:val="003A3D3F"/>
    <w:pPr>
      <w:spacing w:before="100" w:beforeAutospacing="1" w:after="100" w:afterAutospacing="1"/>
    </w:pPr>
    <w:rPr>
      <w:sz w:val="24"/>
      <w:szCs w:val="24"/>
    </w:rPr>
  </w:style>
  <w:style w:type="character" w:customStyle="1" w:styleId="searchtext">
    <w:name w:val="searchtext"/>
    <w:basedOn w:val="a0"/>
    <w:rsid w:val="001951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4151506">
      <w:bodyDiv w:val="1"/>
      <w:marLeft w:val="0"/>
      <w:marRight w:val="0"/>
      <w:marTop w:val="0"/>
      <w:marBottom w:val="0"/>
      <w:divBdr>
        <w:top w:val="none" w:sz="0" w:space="0" w:color="auto"/>
        <w:left w:val="none" w:sz="0" w:space="0" w:color="auto"/>
        <w:bottom w:val="none" w:sz="0" w:space="0" w:color="auto"/>
        <w:right w:val="none" w:sz="0" w:space="0" w:color="auto"/>
      </w:divBdr>
      <w:divsChild>
        <w:div w:id="1963262456">
          <w:marLeft w:val="0"/>
          <w:marRight w:val="0"/>
          <w:marTop w:val="0"/>
          <w:marBottom w:val="0"/>
          <w:divBdr>
            <w:top w:val="inset" w:sz="2" w:space="0" w:color="auto"/>
            <w:left w:val="inset" w:sz="2" w:space="1" w:color="auto"/>
            <w:bottom w:val="inset" w:sz="2" w:space="0" w:color="auto"/>
            <w:right w:val="inset" w:sz="2" w:space="1" w:color="auto"/>
          </w:divBdr>
        </w:div>
      </w:divsChild>
    </w:div>
    <w:div w:id="109474828">
      <w:bodyDiv w:val="1"/>
      <w:marLeft w:val="0"/>
      <w:marRight w:val="0"/>
      <w:marTop w:val="0"/>
      <w:marBottom w:val="0"/>
      <w:divBdr>
        <w:top w:val="none" w:sz="0" w:space="0" w:color="auto"/>
        <w:left w:val="none" w:sz="0" w:space="0" w:color="auto"/>
        <w:bottom w:val="none" w:sz="0" w:space="0" w:color="auto"/>
        <w:right w:val="none" w:sz="0" w:space="0" w:color="auto"/>
      </w:divBdr>
    </w:div>
    <w:div w:id="190657176">
      <w:bodyDiv w:val="1"/>
      <w:marLeft w:val="0"/>
      <w:marRight w:val="0"/>
      <w:marTop w:val="0"/>
      <w:marBottom w:val="0"/>
      <w:divBdr>
        <w:top w:val="none" w:sz="0" w:space="0" w:color="auto"/>
        <w:left w:val="none" w:sz="0" w:space="0" w:color="auto"/>
        <w:bottom w:val="none" w:sz="0" w:space="0" w:color="auto"/>
        <w:right w:val="none" w:sz="0" w:space="0" w:color="auto"/>
      </w:divBdr>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431168407">
      <w:bodyDiv w:val="1"/>
      <w:marLeft w:val="0"/>
      <w:marRight w:val="0"/>
      <w:marTop w:val="0"/>
      <w:marBottom w:val="0"/>
      <w:divBdr>
        <w:top w:val="none" w:sz="0" w:space="0" w:color="auto"/>
        <w:left w:val="none" w:sz="0" w:space="0" w:color="auto"/>
        <w:bottom w:val="none" w:sz="0" w:space="0" w:color="auto"/>
        <w:right w:val="none" w:sz="0" w:space="0" w:color="auto"/>
      </w:divBdr>
    </w:div>
    <w:div w:id="435295606">
      <w:bodyDiv w:val="1"/>
      <w:marLeft w:val="0"/>
      <w:marRight w:val="0"/>
      <w:marTop w:val="0"/>
      <w:marBottom w:val="0"/>
      <w:divBdr>
        <w:top w:val="none" w:sz="0" w:space="0" w:color="auto"/>
        <w:left w:val="none" w:sz="0" w:space="0" w:color="auto"/>
        <w:bottom w:val="none" w:sz="0" w:space="0" w:color="auto"/>
        <w:right w:val="none" w:sz="0" w:space="0" w:color="auto"/>
      </w:divBdr>
    </w:div>
    <w:div w:id="444155615">
      <w:bodyDiv w:val="1"/>
      <w:marLeft w:val="0"/>
      <w:marRight w:val="0"/>
      <w:marTop w:val="0"/>
      <w:marBottom w:val="0"/>
      <w:divBdr>
        <w:top w:val="none" w:sz="0" w:space="0" w:color="auto"/>
        <w:left w:val="none" w:sz="0" w:space="0" w:color="auto"/>
        <w:bottom w:val="none" w:sz="0" w:space="0" w:color="auto"/>
        <w:right w:val="none" w:sz="0" w:space="0" w:color="auto"/>
      </w:divBdr>
    </w:div>
    <w:div w:id="447818341">
      <w:bodyDiv w:val="1"/>
      <w:marLeft w:val="0"/>
      <w:marRight w:val="0"/>
      <w:marTop w:val="0"/>
      <w:marBottom w:val="0"/>
      <w:divBdr>
        <w:top w:val="none" w:sz="0" w:space="0" w:color="auto"/>
        <w:left w:val="none" w:sz="0" w:space="0" w:color="auto"/>
        <w:bottom w:val="none" w:sz="0" w:space="0" w:color="auto"/>
        <w:right w:val="none" w:sz="0" w:space="0" w:color="auto"/>
      </w:divBdr>
    </w:div>
    <w:div w:id="450133878">
      <w:bodyDiv w:val="1"/>
      <w:marLeft w:val="0"/>
      <w:marRight w:val="0"/>
      <w:marTop w:val="0"/>
      <w:marBottom w:val="0"/>
      <w:divBdr>
        <w:top w:val="none" w:sz="0" w:space="0" w:color="auto"/>
        <w:left w:val="none" w:sz="0" w:space="0" w:color="auto"/>
        <w:bottom w:val="none" w:sz="0" w:space="0" w:color="auto"/>
        <w:right w:val="none" w:sz="0" w:space="0" w:color="auto"/>
      </w:divBdr>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527764619">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70314866">
      <w:bodyDiv w:val="1"/>
      <w:marLeft w:val="0"/>
      <w:marRight w:val="0"/>
      <w:marTop w:val="0"/>
      <w:marBottom w:val="0"/>
      <w:divBdr>
        <w:top w:val="none" w:sz="0" w:space="0" w:color="auto"/>
        <w:left w:val="none" w:sz="0" w:space="0" w:color="auto"/>
        <w:bottom w:val="none" w:sz="0" w:space="0" w:color="auto"/>
        <w:right w:val="none" w:sz="0" w:space="0" w:color="auto"/>
      </w:divBdr>
      <w:divsChild>
        <w:div w:id="19208635">
          <w:marLeft w:val="0"/>
          <w:marRight w:val="0"/>
          <w:marTop w:val="0"/>
          <w:marBottom w:val="0"/>
          <w:divBdr>
            <w:top w:val="inset" w:sz="2" w:space="0" w:color="auto"/>
            <w:left w:val="inset" w:sz="2" w:space="1" w:color="auto"/>
            <w:bottom w:val="inset" w:sz="2" w:space="0" w:color="auto"/>
            <w:right w:val="inset" w:sz="2" w:space="1" w:color="auto"/>
          </w:divBdr>
        </w:div>
      </w:divsChild>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84021437">
      <w:bodyDiv w:val="1"/>
      <w:marLeft w:val="0"/>
      <w:marRight w:val="0"/>
      <w:marTop w:val="0"/>
      <w:marBottom w:val="0"/>
      <w:divBdr>
        <w:top w:val="none" w:sz="0" w:space="0" w:color="auto"/>
        <w:left w:val="none" w:sz="0" w:space="0" w:color="auto"/>
        <w:bottom w:val="none" w:sz="0" w:space="0" w:color="auto"/>
        <w:right w:val="none" w:sz="0" w:space="0" w:color="auto"/>
      </w:divBdr>
    </w:div>
    <w:div w:id="937759581">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382483763">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18540212">
      <w:bodyDiv w:val="1"/>
      <w:marLeft w:val="0"/>
      <w:marRight w:val="0"/>
      <w:marTop w:val="0"/>
      <w:marBottom w:val="0"/>
      <w:divBdr>
        <w:top w:val="none" w:sz="0" w:space="0" w:color="auto"/>
        <w:left w:val="none" w:sz="0" w:space="0" w:color="auto"/>
        <w:bottom w:val="none" w:sz="0" w:space="0" w:color="auto"/>
        <w:right w:val="none" w:sz="0" w:space="0" w:color="auto"/>
      </w:divBdr>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809278709">
      <w:bodyDiv w:val="1"/>
      <w:marLeft w:val="0"/>
      <w:marRight w:val="0"/>
      <w:marTop w:val="0"/>
      <w:marBottom w:val="0"/>
      <w:divBdr>
        <w:top w:val="none" w:sz="0" w:space="0" w:color="auto"/>
        <w:left w:val="none" w:sz="0" w:space="0" w:color="auto"/>
        <w:bottom w:val="none" w:sz="0" w:space="0" w:color="auto"/>
        <w:right w:val="none" w:sz="0" w:space="0" w:color="auto"/>
      </w:divBdr>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2053916007">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 w:id="2143573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36FC63DFA433DF8DA0DADDFA6714B13594AF7BE585D93D1B2A82BDE52A439DAB106D7D0EA7460A2NCV4N" TargetMode="External"/><Relationship Id="rId13" Type="http://schemas.openxmlformats.org/officeDocument/2006/relationships/hyperlink" Target="consultantplus://offline/ref=351E828700498832E15F8CAFD74E30F954B807E092D9E7E60323FF82B6C9A2FCE7BEA38DBBC0AE38n262F" TargetMode="External"/><Relationship Id="rId3" Type="http://schemas.openxmlformats.org/officeDocument/2006/relationships/styles" Target="styles.xml"/><Relationship Id="rId7" Type="http://schemas.openxmlformats.org/officeDocument/2006/relationships/hyperlink" Target="consultantplus://offline/ref=B72D2609D192D8ED2825B12D1E9DB0B623906868D69411151B7037777CBD0D78A550DAC90C1F2FEEM3Y2N" TargetMode="External"/><Relationship Id="rId12" Type="http://schemas.openxmlformats.org/officeDocument/2006/relationships/hyperlink" Target="consultantplus://offline/ref=351E828700498832E15F8CAFD74E30F954B807E092D9E7E60323FF82B6C9A2FCE7BEA38DBBC0AE38n263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consultantplus://offline/ref=AFD09594E6A3A8D30D86666E7AAD7239F558333E532E02B61BF5BE5E2B2733DB57D2B25E7B437199r6s3M" TargetMode="Externa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consultantplus://offline/ref=351E828700498832E15F8CAFD74E30F954B807E092D9E7E60323FF82B6C9A2FCE7BEA38DBBC0AE38n262F" TargetMode="External"/><Relationship Id="rId36" Type="http://schemas.microsoft.com/office/2007/relationships/stylesWithEffects" Target="stylesWithEffects.xml"/><Relationship Id="rId10" Type="http://schemas.openxmlformats.org/officeDocument/2006/relationships/hyperlink" Target="consultantplus://offline/ref=F0DC00221F8BE159604438337B6058EFB2AE6947CCC44546D5666A625B9E41AB19502C0A56D1814ECFFFN" TargetMode="External"/><Relationship Id="rId4" Type="http://schemas.openxmlformats.org/officeDocument/2006/relationships/settings" Target="settings.xml"/><Relationship Id="rId9" Type="http://schemas.openxmlformats.org/officeDocument/2006/relationships/hyperlink" Target="consultantplus://offline/ref=F0DC00221F8BE159604438337B6058EFB2AE6947CCC44546D5666A625B9E41AB19502C0A56D18340CFFAN" TargetMode="External"/><Relationship Id="rId14" Type="http://schemas.openxmlformats.org/officeDocument/2006/relationships/hyperlink" Target="consultantplus://offline/ref=351E828700498832E15F8CAFD74E30F954B807E092D9E7E60323FF82B6C9A2FCE7BEA38DBBC0AE38n263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95E959-5ACB-4316-83E4-305E84C0B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2601</Words>
  <Characters>14827</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17394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zakupki</cp:lastModifiedBy>
  <cp:revision>3</cp:revision>
  <cp:lastPrinted>2017-09-21T15:08:00Z</cp:lastPrinted>
  <dcterms:created xsi:type="dcterms:W3CDTF">2017-09-26T07:30:00Z</dcterms:created>
  <dcterms:modified xsi:type="dcterms:W3CDTF">2017-09-26T07:33:00Z</dcterms:modified>
</cp:coreProperties>
</file>