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A73" w:rsidRDefault="006A5A73">
      <w:pPr>
        <w:rPr>
          <w:sz w:val="20"/>
          <w:szCs w:val="20"/>
        </w:rPr>
      </w:pPr>
    </w:p>
    <w:p w:rsidR="006A5A73" w:rsidRDefault="006A5A73" w:rsidP="006A5A73">
      <w:pPr>
        <w:jc w:val="center"/>
      </w:pPr>
      <w:r>
        <w:t>СВЕДЕНИЯ О ТОВАРАХ</w:t>
      </w:r>
    </w:p>
    <w:p w:rsidR="006A5A73" w:rsidRDefault="006A5A73" w:rsidP="006A5A73">
      <w:pPr>
        <w:jc w:val="center"/>
      </w:pPr>
      <w:r>
        <w:t>(</w:t>
      </w:r>
      <w:proofErr w:type="gramStart"/>
      <w:r>
        <w:t>материалах</w:t>
      </w:r>
      <w:proofErr w:type="gramEnd"/>
      <w:r>
        <w:t>), на выполнение работ по капитальному ремонту МБОУ №16 Замена оконных блоков</w:t>
      </w:r>
    </w:p>
    <w:p w:rsidR="006A5A73" w:rsidRDefault="006A5A73" w:rsidP="006A5A73">
      <w:pPr>
        <w:jc w:val="center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40"/>
        <w:gridCol w:w="4388"/>
        <w:gridCol w:w="9858"/>
      </w:tblGrid>
      <w:tr w:rsidR="00D24534" w:rsidTr="00D24534">
        <w:tc>
          <w:tcPr>
            <w:tcW w:w="540" w:type="dxa"/>
          </w:tcPr>
          <w:p w:rsidR="00D24534" w:rsidRDefault="00D24534" w:rsidP="006A5A73">
            <w:pPr>
              <w:jc w:val="center"/>
            </w:pPr>
            <w:r>
              <w:t>№</w:t>
            </w:r>
          </w:p>
          <w:p w:rsidR="00D24534" w:rsidRDefault="00D24534" w:rsidP="006A5A73">
            <w:pPr>
              <w:jc w:val="center"/>
            </w:pP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388" w:type="dxa"/>
          </w:tcPr>
          <w:p w:rsidR="00D24534" w:rsidRDefault="00D24534" w:rsidP="006A5A73">
            <w:pPr>
              <w:jc w:val="center"/>
            </w:pPr>
            <w:r>
              <w:t>Наименование товар</w:t>
            </w:r>
            <w:proofErr w:type="gramStart"/>
            <w:r>
              <w:t>а(</w:t>
            </w:r>
            <w:proofErr w:type="gramEnd"/>
            <w:r>
              <w:t>материала)</w:t>
            </w:r>
          </w:p>
        </w:tc>
        <w:tc>
          <w:tcPr>
            <w:tcW w:w="9858" w:type="dxa"/>
          </w:tcPr>
          <w:p w:rsidR="00D24534" w:rsidRDefault="00D24534" w:rsidP="006A5A73">
            <w:pPr>
              <w:jc w:val="center"/>
            </w:pPr>
            <w:r>
              <w:t>Наименование показателя, технического, функционального параметра</w:t>
            </w:r>
          </w:p>
        </w:tc>
      </w:tr>
      <w:tr w:rsidR="00D24534" w:rsidTr="00D24534">
        <w:tc>
          <w:tcPr>
            <w:tcW w:w="540" w:type="dxa"/>
          </w:tcPr>
          <w:p w:rsidR="00D24534" w:rsidRDefault="00D24534" w:rsidP="006A5A73">
            <w:pPr>
              <w:jc w:val="center"/>
            </w:pPr>
            <w:r>
              <w:t>1</w:t>
            </w:r>
          </w:p>
        </w:tc>
        <w:tc>
          <w:tcPr>
            <w:tcW w:w="4388" w:type="dxa"/>
          </w:tcPr>
          <w:p w:rsidR="00D24534" w:rsidRDefault="00D24534" w:rsidP="006A5A73">
            <w:pPr>
              <w:jc w:val="center"/>
            </w:pPr>
            <w:r>
              <w:t>2</w:t>
            </w:r>
          </w:p>
        </w:tc>
        <w:tc>
          <w:tcPr>
            <w:tcW w:w="9858" w:type="dxa"/>
          </w:tcPr>
          <w:p w:rsidR="00D24534" w:rsidRDefault="00D24534" w:rsidP="006A5A73">
            <w:pPr>
              <w:jc w:val="center"/>
            </w:pPr>
            <w:r>
              <w:t>3</w:t>
            </w:r>
          </w:p>
        </w:tc>
      </w:tr>
      <w:tr w:rsidR="00D24534" w:rsidTr="00D24534">
        <w:tc>
          <w:tcPr>
            <w:tcW w:w="540" w:type="dxa"/>
          </w:tcPr>
          <w:p w:rsidR="00D24534" w:rsidRDefault="00D24534" w:rsidP="006A5A73">
            <w:pPr>
              <w:jc w:val="center"/>
            </w:pPr>
            <w:r>
              <w:t>1.</w:t>
            </w:r>
          </w:p>
        </w:tc>
        <w:tc>
          <w:tcPr>
            <w:tcW w:w="4388" w:type="dxa"/>
          </w:tcPr>
          <w:p w:rsidR="00D24534" w:rsidRDefault="00D24534" w:rsidP="00D24534">
            <w:r>
              <w:t>Стеклопакет</w:t>
            </w:r>
          </w:p>
        </w:tc>
        <w:tc>
          <w:tcPr>
            <w:tcW w:w="9858" w:type="dxa"/>
          </w:tcPr>
          <w:p w:rsidR="00D24534" w:rsidRDefault="00DD42F8" w:rsidP="00D24534">
            <w:r>
              <w:t>Стеклопакеты представляют собой объемные изделия, которые состоят из двух листов стекла, соединенных между собой по контуру с помощью дистанционных рамок и герметика, образующие герметически замкнутые камеры, заполненные осушенным воздухом.</w:t>
            </w:r>
          </w:p>
          <w:p w:rsidR="00DD42F8" w:rsidRDefault="00DD42F8" w:rsidP="00D24534">
            <w:r>
              <w:t>Стеклопакеты:</w:t>
            </w:r>
          </w:p>
          <w:p w:rsidR="00DD42F8" w:rsidRDefault="00DD42F8" w:rsidP="00D24534">
            <w:r>
              <w:t>СПО-однокамерные</w:t>
            </w:r>
          </w:p>
          <w:p w:rsidR="00DD42F8" w:rsidRDefault="00DD42F8" w:rsidP="00D24534">
            <w:r>
              <w:t>Камеры стеклопакетов заполнены: осушенным воздухом</w:t>
            </w:r>
          </w:p>
          <w:p w:rsidR="00DD42F8" w:rsidRDefault="00DD42F8" w:rsidP="00D24534">
            <w:r>
              <w:t>Номинальная толщина стеклопакетов: 24мм</w:t>
            </w:r>
          </w:p>
          <w:p w:rsidR="00DD42F8" w:rsidRDefault="00DD42F8" w:rsidP="00D24534">
            <w:r>
              <w:t>Расстояние между стеклами: 16мм</w:t>
            </w:r>
          </w:p>
          <w:p w:rsidR="00DD42F8" w:rsidRDefault="00DD42F8" w:rsidP="00D24534">
            <w:r>
              <w:t>Предельное отклонение номинальной толщины стеклопакетов в диапазоне 1мм</w:t>
            </w:r>
          </w:p>
          <w:p w:rsidR="00DD42F8" w:rsidRDefault="00784F67" w:rsidP="00D24534">
            <w:r>
              <w:t>Глубина внутреннего герметизирующего слоя (первый слой) – 4мм</w:t>
            </w:r>
          </w:p>
          <w:p w:rsidR="00784F67" w:rsidRDefault="00784F67" w:rsidP="00D24534">
            <w:r>
              <w:t>Глубина наружного герметизиру</w:t>
            </w:r>
            <w:bookmarkStart w:id="0" w:name="_GoBack"/>
            <w:bookmarkEnd w:id="0"/>
            <w:r>
              <w:t xml:space="preserve">ющего слоя по торцу стеклопакета – </w:t>
            </w:r>
            <w:r w:rsidR="003476BD">
              <w:t>3</w:t>
            </w:r>
            <w:r>
              <w:t>мм</w:t>
            </w:r>
          </w:p>
          <w:p w:rsidR="00784F67" w:rsidRDefault="00784F67" w:rsidP="00D24534">
            <w:r>
              <w:t>Расстояние между декоративной рамкой и поверхностью стекла – 4мм</w:t>
            </w:r>
          </w:p>
          <w:p w:rsidR="00DD42F8" w:rsidRDefault="00DD42F8" w:rsidP="00D24534"/>
        </w:tc>
      </w:tr>
      <w:tr w:rsidR="00784F67" w:rsidTr="00D24534">
        <w:tc>
          <w:tcPr>
            <w:tcW w:w="540" w:type="dxa"/>
          </w:tcPr>
          <w:p w:rsidR="00784F67" w:rsidRDefault="00784F67" w:rsidP="006A5A73">
            <w:pPr>
              <w:jc w:val="center"/>
            </w:pPr>
            <w:r>
              <w:t>2.</w:t>
            </w:r>
          </w:p>
        </w:tc>
        <w:tc>
          <w:tcPr>
            <w:tcW w:w="4388" w:type="dxa"/>
          </w:tcPr>
          <w:p w:rsidR="00784F67" w:rsidRDefault="00784F67" w:rsidP="00D24534">
            <w:r>
              <w:t>Стекло листовое</w:t>
            </w:r>
          </w:p>
        </w:tc>
        <w:tc>
          <w:tcPr>
            <w:tcW w:w="9858" w:type="dxa"/>
          </w:tcPr>
          <w:p w:rsidR="00784F67" w:rsidRDefault="00784F67" w:rsidP="00D24534">
            <w:r>
              <w:t>Стекло марки: М</w:t>
            </w:r>
            <w:proofErr w:type="gramStart"/>
            <w:r>
              <w:t>1</w:t>
            </w:r>
            <w:proofErr w:type="gramEnd"/>
          </w:p>
          <w:p w:rsidR="00C50CCD" w:rsidRDefault="00C50CCD" w:rsidP="00D24534">
            <w:r>
              <w:t>Номинальная толщина- 4мм</w:t>
            </w:r>
          </w:p>
          <w:p w:rsidR="00C50CCD" w:rsidRDefault="00C50CCD" w:rsidP="00D24534">
            <w:r>
              <w:t>Предельные отклонения по толщине</w:t>
            </w:r>
            <w:r w:rsidR="00197F54">
              <w:t xml:space="preserve"> в диапазоне</w:t>
            </w:r>
            <w:r>
              <w:t xml:space="preserve">: </w:t>
            </w:r>
            <w:r w:rsidR="00197F54">
              <w:t>±</w:t>
            </w:r>
            <w:r w:rsidR="003476BD" w:rsidRPr="003476BD">
              <w:t>0,2</w:t>
            </w:r>
            <w:r w:rsidR="00D85EA1">
              <w:t>мм</w:t>
            </w:r>
          </w:p>
          <w:p w:rsidR="00C50CCD" w:rsidRDefault="00C50CCD" w:rsidP="00D24534">
            <w:proofErr w:type="spellStart"/>
            <w:r>
              <w:t>Разнотолщинность</w:t>
            </w:r>
            <w:proofErr w:type="spellEnd"/>
            <w:r>
              <w:t xml:space="preserve"> листа стекла: 0,2</w:t>
            </w:r>
            <w:r w:rsidR="00D85EA1">
              <w:t>мм</w:t>
            </w:r>
          </w:p>
          <w:p w:rsidR="00C50CCD" w:rsidRDefault="00C50CCD" w:rsidP="00D24534">
            <w:r>
              <w:t>Толщина стекла- 4мм</w:t>
            </w:r>
          </w:p>
        </w:tc>
      </w:tr>
      <w:tr w:rsidR="003476BD" w:rsidTr="00D24534">
        <w:tc>
          <w:tcPr>
            <w:tcW w:w="540" w:type="dxa"/>
          </w:tcPr>
          <w:p w:rsidR="003476BD" w:rsidRDefault="003476BD" w:rsidP="006A5A73">
            <w:pPr>
              <w:jc w:val="center"/>
            </w:pPr>
            <w:r>
              <w:t>3.</w:t>
            </w:r>
          </w:p>
        </w:tc>
        <w:tc>
          <w:tcPr>
            <w:tcW w:w="4388" w:type="dxa"/>
          </w:tcPr>
          <w:p w:rsidR="003476BD" w:rsidRDefault="003476BD" w:rsidP="00D24534">
            <w:r>
              <w:t xml:space="preserve">Блок оконный </w:t>
            </w:r>
            <w:proofErr w:type="spellStart"/>
            <w:r>
              <w:t>шестистворчатый</w:t>
            </w:r>
            <w:proofErr w:type="spellEnd"/>
            <w:r>
              <w:t xml:space="preserve"> из поливинилхлоридных профилей с поворотно-откидной створкой</w:t>
            </w:r>
          </w:p>
        </w:tc>
        <w:tc>
          <w:tcPr>
            <w:tcW w:w="9858" w:type="dxa"/>
          </w:tcPr>
          <w:p w:rsidR="006767D9" w:rsidRDefault="003476BD" w:rsidP="00D24534">
            <w:r>
              <w:t xml:space="preserve">Конструктивные особенности: </w:t>
            </w:r>
            <w:proofErr w:type="spellStart"/>
            <w:r>
              <w:t>теплосберегающее</w:t>
            </w:r>
            <w:proofErr w:type="spellEnd"/>
            <w:r>
              <w:t xml:space="preserve"> </w:t>
            </w:r>
            <w:proofErr w:type="spellStart"/>
            <w:r>
              <w:t>трехкамерное</w:t>
            </w:r>
            <w:proofErr w:type="spellEnd"/>
            <w:r>
              <w:t xml:space="preserve"> строение рам и створок; 2 контура уплотнителей из синтетического каучука по периметру рамы и створки; водоотводящие каналы; стальной оцинкованный каркас-усилитель с квадратным сечением в виде незамкнутого прямоугольник</w:t>
            </w:r>
            <w:proofErr w:type="gramStart"/>
            <w:r>
              <w:t>а-</w:t>
            </w:r>
            <w:proofErr w:type="gramEnd"/>
            <w:r>
              <w:t xml:space="preserve"> в профиле створки;</w:t>
            </w:r>
            <w:r w:rsidR="00197F54">
              <w:t xml:space="preserve"> </w:t>
            </w:r>
            <w:r>
              <w:t>пазы для крепления дополнительных профилей</w:t>
            </w:r>
            <w:r w:rsidR="006767D9">
              <w:t>.</w:t>
            </w:r>
          </w:p>
          <w:p w:rsidR="003476BD" w:rsidRDefault="003476BD" w:rsidP="00D24534">
            <w:r>
              <w:t xml:space="preserve">Монтажная толщина профиля рамы </w:t>
            </w:r>
            <w:r w:rsidR="006767D9">
              <w:t>- 58мм</w:t>
            </w:r>
          </w:p>
          <w:p w:rsidR="006767D9" w:rsidRDefault="006767D9" w:rsidP="00D24534">
            <w:r>
              <w:t>Монтажная толщина профиля рамы - 58мм</w:t>
            </w:r>
          </w:p>
          <w:p w:rsidR="006767D9" w:rsidRDefault="006767D9" w:rsidP="00D24534">
            <w:r>
              <w:t>Толщина стенок профиля – 3мм</w:t>
            </w:r>
          </w:p>
          <w:p w:rsidR="006767D9" w:rsidRDefault="006767D9" w:rsidP="00D24534">
            <w:r>
              <w:lastRenderedPageBreak/>
              <w:t>Толщина стального оцинкованного каркаса-усилителя – 1,5мм</w:t>
            </w:r>
          </w:p>
          <w:p w:rsidR="006767D9" w:rsidRDefault="006767D9" w:rsidP="00D24534">
            <w:r>
              <w:t xml:space="preserve">Блоки оконные из ПВХ профилей: </w:t>
            </w:r>
          </w:p>
          <w:p w:rsidR="00D85EA1" w:rsidRDefault="00D85EA1" w:rsidP="00D24534">
            <w:r>
              <w:t xml:space="preserve">Отклонение габаритных размеров изделий и коробок оконных </w:t>
            </w:r>
            <w:r w:rsidR="00197F54">
              <w:t xml:space="preserve">окон в пределах диапазона: +2,0 </w:t>
            </w:r>
            <w:r>
              <w:t>-1,0мм</w:t>
            </w:r>
          </w:p>
          <w:p w:rsidR="00D85EA1" w:rsidRDefault="00D85EA1" w:rsidP="00D24534">
            <w:r>
              <w:t>Максимальное значение перепада лицевых поверхностей в сварных угловых соединениях профилей коробки и створки оконных блоков: 0,2мм</w:t>
            </w:r>
          </w:p>
          <w:p w:rsidR="00D85EA1" w:rsidRDefault="00D85EA1" w:rsidP="00D24534">
            <w:r>
              <w:t xml:space="preserve">Предельные отклонения размера зазора под наплавом оконных блоков в пределах диапазона: </w:t>
            </w:r>
            <w:r w:rsidR="00197F54">
              <w:t>±0,1</w:t>
            </w:r>
            <w:r>
              <w:t>мм</w:t>
            </w:r>
          </w:p>
          <w:p w:rsidR="00D85EA1" w:rsidRDefault="00D85EA1" w:rsidP="00D24534">
            <w:r>
              <w:t xml:space="preserve">Максимальные предельные отклонения провисания </w:t>
            </w:r>
            <w:proofErr w:type="spellStart"/>
            <w:r>
              <w:t>окрывающихся</w:t>
            </w:r>
            <w:proofErr w:type="spellEnd"/>
            <w:r>
              <w:t xml:space="preserve"> элементов (створки) на 1 метр ширины оконных блоков: 0,2мм</w:t>
            </w:r>
          </w:p>
          <w:p w:rsidR="00D85EA1" w:rsidRDefault="00D85EA1" w:rsidP="00D24534">
            <w:r>
              <w:t>Изоляция воздушного шума транспортного потока</w:t>
            </w:r>
            <w:r w:rsidR="00197F54">
              <w:t>- 30дБА</w:t>
            </w:r>
          </w:p>
          <w:p w:rsidR="00197F54" w:rsidRDefault="00197F54" w:rsidP="00D24534">
            <w:r>
              <w:t>Коэффициент сопротивления теплопередачи- 0,7м2с/Вт</w:t>
            </w:r>
          </w:p>
          <w:p w:rsidR="00197F54" w:rsidRDefault="00197F54" w:rsidP="00D24534">
            <w:r>
              <w:t>Максимальное изменение линейных размеров после теплового воздействия: для главных профилей- 2,0%, для дробных профилей- 3,0%, разность в изменении линейных размеров по лицевым сторонам- 0,4%</w:t>
            </w:r>
          </w:p>
          <w:p w:rsidR="00197F54" w:rsidRDefault="00197F54" w:rsidP="00D24534">
            <w:r>
              <w:t>Прочность при растяжении- 37Мпа</w:t>
            </w:r>
          </w:p>
          <w:p w:rsidR="00197F54" w:rsidRDefault="00197F54" w:rsidP="00D24534">
            <w:r>
              <w:t>Минимальная ударная вязкость по Шарпи- 20 кДж/м</w:t>
            </w:r>
            <w:proofErr w:type="gramStart"/>
            <w:r>
              <w:t>2</w:t>
            </w:r>
            <w:proofErr w:type="gramEnd"/>
          </w:p>
          <w:p w:rsidR="00197F54" w:rsidRDefault="00197F54" w:rsidP="00197F54">
            <w:r>
              <w:t>Температура размягчения по Вика- 75</w:t>
            </w:r>
            <w:proofErr w:type="gramStart"/>
            <w:r>
              <w:t xml:space="preserve"> °С</w:t>
            </w:r>
            <w:proofErr w:type="gramEnd"/>
            <w:r>
              <w:t xml:space="preserve"> </w:t>
            </w:r>
          </w:p>
          <w:p w:rsidR="00197F54" w:rsidRDefault="00197F54" w:rsidP="00197F54">
            <w:r>
              <w:t>Изменение цвета белых профилей после облучения в аппарате «</w:t>
            </w:r>
            <w:proofErr w:type="spellStart"/>
            <w:r>
              <w:t>Ксенотест</w:t>
            </w:r>
            <w:proofErr w:type="spellEnd"/>
            <w:r>
              <w:t xml:space="preserve">», порог серой шкалы- 4; максимальное изменение вязкости после облучения в аппарате </w:t>
            </w:r>
            <w:r>
              <w:t>«</w:t>
            </w:r>
            <w:proofErr w:type="spellStart"/>
            <w:r>
              <w:t>Ксенотест</w:t>
            </w:r>
            <w:proofErr w:type="spellEnd"/>
            <w:r>
              <w:t>»</w:t>
            </w:r>
            <w:r>
              <w:t>- 20%</w:t>
            </w:r>
          </w:p>
          <w:p w:rsidR="00197F54" w:rsidRDefault="00197F54" w:rsidP="00197F54">
            <w:r>
              <w:t>Фурнитура (ручки): самопроизвольно не перемещаются из положения «открыто» или «закрыто»</w:t>
            </w:r>
          </w:p>
        </w:tc>
      </w:tr>
      <w:tr w:rsidR="00197F54" w:rsidTr="00D24534">
        <w:tc>
          <w:tcPr>
            <w:tcW w:w="540" w:type="dxa"/>
          </w:tcPr>
          <w:p w:rsidR="00197F54" w:rsidRDefault="00197F54" w:rsidP="006A5A73">
            <w:pPr>
              <w:jc w:val="center"/>
            </w:pPr>
            <w:r>
              <w:lastRenderedPageBreak/>
              <w:t>4.</w:t>
            </w:r>
          </w:p>
        </w:tc>
        <w:tc>
          <w:tcPr>
            <w:tcW w:w="4388" w:type="dxa"/>
          </w:tcPr>
          <w:p w:rsidR="00197F54" w:rsidRDefault="00197F54" w:rsidP="00D24534">
            <w:r>
              <w:t xml:space="preserve">Блок оконный </w:t>
            </w:r>
            <w:proofErr w:type="spellStart"/>
            <w:r>
              <w:t>пятистворчатый</w:t>
            </w:r>
            <w:proofErr w:type="spellEnd"/>
            <w:r>
              <w:t xml:space="preserve"> из поливинилхлоридных профилей с поворотно-откидной створкой.</w:t>
            </w:r>
          </w:p>
        </w:tc>
        <w:tc>
          <w:tcPr>
            <w:tcW w:w="9858" w:type="dxa"/>
          </w:tcPr>
          <w:p w:rsidR="00197F54" w:rsidRDefault="00197F54" w:rsidP="00197F54">
            <w:r>
              <w:t>Монтажная толщина профиля рамы - 58мм</w:t>
            </w:r>
          </w:p>
          <w:p w:rsidR="00197F54" w:rsidRDefault="00197F54" w:rsidP="00197F54">
            <w:r>
              <w:t>Монтажная толщина профиля рамы - 58мм</w:t>
            </w:r>
          </w:p>
          <w:p w:rsidR="00197F54" w:rsidRDefault="00197F54" w:rsidP="00197F54">
            <w:r>
              <w:t>Толщина стенок профиля – 3мм</w:t>
            </w:r>
          </w:p>
          <w:p w:rsidR="00197F54" w:rsidRDefault="00197F54" w:rsidP="00197F54">
            <w:r>
              <w:t>Толщина стального оцинкованного каркаса-усилителя – 1,5мм</w:t>
            </w:r>
          </w:p>
          <w:p w:rsidR="00197F54" w:rsidRDefault="00197F54" w:rsidP="00197F54">
            <w:r>
              <w:t xml:space="preserve">Блоки оконные из ПВХ профилей: </w:t>
            </w:r>
          </w:p>
          <w:p w:rsidR="00197F54" w:rsidRDefault="00197F54" w:rsidP="00197F54">
            <w:r>
              <w:t>Отклонение габаритных размеров изделий и коробок оконных окон в пределах диапазона: +2,0;-1,0мм</w:t>
            </w:r>
          </w:p>
          <w:p w:rsidR="00197F54" w:rsidRDefault="00197F54" w:rsidP="00197F54">
            <w:r>
              <w:t>Максимальное значение перепада лицевых поверхностей в сварных угловых соединениях профилей коробки и створки оконных блоков: 0,2мм</w:t>
            </w:r>
          </w:p>
          <w:p w:rsidR="00197F54" w:rsidRDefault="00197F54" w:rsidP="00197F54">
            <w:r>
              <w:t>Предельные отклонения размера зазора под наплавом оконных блоков в пределах диапазона: ±0,1мм</w:t>
            </w:r>
          </w:p>
          <w:p w:rsidR="00197F54" w:rsidRDefault="00197F54" w:rsidP="00197F54">
            <w:r>
              <w:lastRenderedPageBreak/>
              <w:t xml:space="preserve">Максимальные предельные отклонения провисания </w:t>
            </w:r>
            <w:proofErr w:type="spellStart"/>
            <w:r>
              <w:t>окрывающихся</w:t>
            </w:r>
            <w:proofErr w:type="spellEnd"/>
            <w:r>
              <w:t xml:space="preserve"> элементов (створки) на 1 метр ширины оконных блоков: 0,2мм</w:t>
            </w:r>
          </w:p>
          <w:p w:rsidR="00197F54" w:rsidRDefault="00197F54" w:rsidP="00197F54">
            <w:r>
              <w:t>Изоляция воздушного шума транспортного потока- 30дБА</w:t>
            </w:r>
          </w:p>
          <w:p w:rsidR="00197F54" w:rsidRDefault="00197F54" w:rsidP="00197F54">
            <w:r>
              <w:t>Коэффициент сопротивления теплопередачи- 0,7м2с/Вт</w:t>
            </w:r>
          </w:p>
          <w:p w:rsidR="00197F54" w:rsidRDefault="00197F54" w:rsidP="00197F54">
            <w:r>
              <w:t>Максимальное изменение линейных размеров после теплового воздействия: для главных профилей- 2,0%, для дробных профилей- 3,0%, разность в изменении линейных размеров по лицевым сторонам- 0,4%</w:t>
            </w:r>
          </w:p>
          <w:p w:rsidR="00197F54" w:rsidRDefault="00197F54" w:rsidP="00197F54">
            <w:r>
              <w:t>Прочность при растяжении- 37Мпа</w:t>
            </w:r>
          </w:p>
          <w:p w:rsidR="00197F54" w:rsidRDefault="00197F54" w:rsidP="00197F54">
            <w:r>
              <w:t>Минимальная ударная вязкость по Шарпи- 20 кДж/м</w:t>
            </w:r>
            <w:proofErr w:type="gramStart"/>
            <w:r>
              <w:t>2</w:t>
            </w:r>
            <w:proofErr w:type="gramEnd"/>
          </w:p>
          <w:p w:rsidR="00197F54" w:rsidRDefault="00197F54" w:rsidP="00197F54">
            <w:r>
              <w:t>Температура размягчения по Вика- 75</w:t>
            </w:r>
            <w:proofErr w:type="gramStart"/>
            <w:r>
              <w:t xml:space="preserve"> °С</w:t>
            </w:r>
            <w:proofErr w:type="gramEnd"/>
            <w:r>
              <w:t xml:space="preserve"> </w:t>
            </w:r>
          </w:p>
          <w:p w:rsidR="00197F54" w:rsidRDefault="00197F54" w:rsidP="00197F54">
            <w:r>
              <w:t>Изменение цвета белых профилей после облучения в аппарате «</w:t>
            </w:r>
            <w:proofErr w:type="spellStart"/>
            <w:r>
              <w:t>Ксенотест</w:t>
            </w:r>
            <w:proofErr w:type="spellEnd"/>
            <w:r>
              <w:t>», порог серой шкалы- 4; максимальное изменение вязкости после облучения в аппарате «</w:t>
            </w:r>
            <w:proofErr w:type="spellStart"/>
            <w:r>
              <w:t>Ксенотест</w:t>
            </w:r>
            <w:proofErr w:type="spellEnd"/>
            <w:r>
              <w:t>»- 20%</w:t>
            </w:r>
          </w:p>
          <w:p w:rsidR="00197F54" w:rsidRDefault="00197F54" w:rsidP="00197F54">
            <w:r>
              <w:t>Фурнитура (ручки): самопроизвольно не перемещаются из положения «открыто» или «закрыто»</w:t>
            </w:r>
          </w:p>
        </w:tc>
      </w:tr>
      <w:tr w:rsidR="00197F54" w:rsidTr="00D24534">
        <w:tc>
          <w:tcPr>
            <w:tcW w:w="540" w:type="dxa"/>
          </w:tcPr>
          <w:p w:rsidR="00197F54" w:rsidRDefault="00197F54" w:rsidP="006A5A73">
            <w:pPr>
              <w:jc w:val="center"/>
            </w:pPr>
            <w:r>
              <w:lastRenderedPageBreak/>
              <w:t>5.</w:t>
            </w:r>
          </w:p>
        </w:tc>
        <w:tc>
          <w:tcPr>
            <w:tcW w:w="4388" w:type="dxa"/>
          </w:tcPr>
          <w:p w:rsidR="00197F54" w:rsidRDefault="00197F54" w:rsidP="00D24534">
            <w:r>
              <w:t>Блок оконный двухстворчатый из поливинилхлоридных профилей с поворотной створкой.</w:t>
            </w:r>
          </w:p>
        </w:tc>
        <w:tc>
          <w:tcPr>
            <w:tcW w:w="9858" w:type="dxa"/>
          </w:tcPr>
          <w:p w:rsidR="00197F54" w:rsidRDefault="00197F54" w:rsidP="00197F54">
            <w:r>
              <w:t>Монтажная толщина профиля рамы - 58мм</w:t>
            </w:r>
          </w:p>
          <w:p w:rsidR="00197F54" w:rsidRDefault="00197F54" w:rsidP="00197F54">
            <w:r>
              <w:t>Монтажная толщина профиля рамы - 58мм</w:t>
            </w:r>
          </w:p>
          <w:p w:rsidR="00197F54" w:rsidRDefault="00197F54" w:rsidP="00197F54">
            <w:r>
              <w:t>Толщина стенок профиля – 3мм</w:t>
            </w:r>
          </w:p>
          <w:p w:rsidR="00197F54" w:rsidRDefault="00197F54" w:rsidP="00197F54">
            <w:r>
              <w:t>Толщина стального оцинкованного каркаса-усилителя – 1,5мм</w:t>
            </w:r>
          </w:p>
          <w:p w:rsidR="00197F54" w:rsidRDefault="00197F54" w:rsidP="00197F54">
            <w:r>
              <w:t xml:space="preserve">Блоки оконные из ПВХ профилей: </w:t>
            </w:r>
          </w:p>
          <w:p w:rsidR="00197F54" w:rsidRDefault="00197F54" w:rsidP="00197F54">
            <w:r>
              <w:t>Отклонение габаритных размеров изделий и коробок оконных окон в пределах диапазона: +2,0;-1,0мм</w:t>
            </w:r>
          </w:p>
          <w:p w:rsidR="00197F54" w:rsidRDefault="00197F54" w:rsidP="00197F54">
            <w:r>
              <w:t>Максимальное значение перепада лицевых поверхностей в сварных угловых соединениях профилей коробки и створки оконных блоков: 0,2мм</w:t>
            </w:r>
          </w:p>
          <w:p w:rsidR="00197F54" w:rsidRDefault="00197F54" w:rsidP="00197F54">
            <w:r>
              <w:t>Предельные отклонения размера зазора под наплавом оконных блоков в пределах диапазона: ±0,1мм</w:t>
            </w:r>
          </w:p>
          <w:p w:rsidR="00197F54" w:rsidRDefault="00197F54" w:rsidP="00197F54">
            <w:r>
              <w:t xml:space="preserve">Максимальные предельные отклонения провисания </w:t>
            </w:r>
            <w:proofErr w:type="spellStart"/>
            <w:r>
              <w:t>окрывающихся</w:t>
            </w:r>
            <w:proofErr w:type="spellEnd"/>
            <w:r>
              <w:t xml:space="preserve"> элементов (створки) на 1 метр ширины оконных блоков: 0,2мм</w:t>
            </w:r>
          </w:p>
          <w:p w:rsidR="00197F54" w:rsidRDefault="00197F54" w:rsidP="00197F54">
            <w:r>
              <w:t>Изоляция воздушного шума транспортного потока- 30дБА</w:t>
            </w:r>
          </w:p>
          <w:p w:rsidR="00197F54" w:rsidRDefault="00197F54" w:rsidP="00197F54">
            <w:r>
              <w:t>Коэффициент сопротивления теплопередачи- 0,7м2с/Вт</w:t>
            </w:r>
          </w:p>
          <w:p w:rsidR="00197F54" w:rsidRDefault="00197F54" w:rsidP="00197F54">
            <w:r>
              <w:t>Максимальное изменение линейных размеров после теплового воздействия: для главных профилей- 2,0%, для дробных профилей- 3,0%, разность в изменении линейных размеров по лицевым сторонам- 0,4%</w:t>
            </w:r>
          </w:p>
          <w:p w:rsidR="00197F54" w:rsidRDefault="00197F54" w:rsidP="00197F54">
            <w:r>
              <w:t>Прочность при растяжении- 37Мпа</w:t>
            </w:r>
          </w:p>
          <w:p w:rsidR="00197F54" w:rsidRDefault="00197F54" w:rsidP="00197F54">
            <w:r>
              <w:lastRenderedPageBreak/>
              <w:t>Минимальная ударная вязкость по Шарпи- 20 кДж/м</w:t>
            </w:r>
            <w:proofErr w:type="gramStart"/>
            <w:r>
              <w:t>2</w:t>
            </w:r>
            <w:proofErr w:type="gramEnd"/>
          </w:p>
          <w:p w:rsidR="00197F54" w:rsidRDefault="00197F54" w:rsidP="00197F54">
            <w:r>
              <w:t>Температура размягчения по Вика- 75</w:t>
            </w:r>
            <w:proofErr w:type="gramStart"/>
            <w:r>
              <w:t xml:space="preserve"> °С</w:t>
            </w:r>
            <w:proofErr w:type="gramEnd"/>
            <w:r>
              <w:t xml:space="preserve"> </w:t>
            </w:r>
          </w:p>
          <w:p w:rsidR="00197F54" w:rsidRDefault="00197F54" w:rsidP="00197F54">
            <w:r>
              <w:t>Изменение цвета белых профилей после облучения в аппарате «</w:t>
            </w:r>
            <w:proofErr w:type="spellStart"/>
            <w:r>
              <w:t>Ксенотест</w:t>
            </w:r>
            <w:proofErr w:type="spellEnd"/>
            <w:r>
              <w:t>», порог серой шкалы- 4; максимальное изменение вязкости после облучения в аппарате «</w:t>
            </w:r>
            <w:proofErr w:type="spellStart"/>
            <w:r>
              <w:t>Ксенотест</w:t>
            </w:r>
            <w:proofErr w:type="spellEnd"/>
            <w:r>
              <w:t>»- 20%</w:t>
            </w:r>
          </w:p>
          <w:p w:rsidR="00197F54" w:rsidRDefault="00197F54" w:rsidP="00197F54">
            <w:r>
              <w:t>Фурнитура (ручки): самопроизвольно не перемещаются из положения «открыто» или «закрыто»</w:t>
            </w:r>
          </w:p>
        </w:tc>
      </w:tr>
    </w:tbl>
    <w:p w:rsidR="006A5A73" w:rsidRPr="006A5A73" w:rsidRDefault="006A5A73" w:rsidP="006A5A73">
      <w:pPr>
        <w:jc w:val="center"/>
      </w:pPr>
    </w:p>
    <w:sectPr w:rsidR="006A5A73" w:rsidRPr="006A5A73" w:rsidSect="006A5A7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3324"/>
    <w:rsid w:val="00073324"/>
    <w:rsid w:val="00197F54"/>
    <w:rsid w:val="003476BD"/>
    <w:rsid w:val="006767D9"/>
    <w:rsid w:val="006A5A73"/>
    <w:rsid w:val="00784F67"/>
    <w:rsid w:val="00AE5831"/>
    <w:rsid w:val="00C14C6A"/>
    <w:rsid w:val="00C50CCD"/>
    <w:rsid w:val="00D24534"/>
    <w:rsid w:val="00D85EA1"/>
    <w:rsid w:val="00DD4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2453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2453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1</Pages>
  <Words>837</Words>
  <Characters>4772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</dc:creator>
  <cp:keywords/>
  <dc:description/>
  <cp:lastModifiedBy>Оксана</cp:lastModifiedBy>
  <cp:revision>2</cp:revision>
  <dcterms:created xsi:type="dcterms:W3CDTF">2013-05-22T10:32:00Z</dcterms:created>
  <dcterms:modified xsi:type="dcterms:W3CDTF">2013-05-23T11:38:00Z</dcterms:modified>
</cp:coreProperties>
</file>