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643" w:rsidRPr="006010C0" w:rsidRDefault="00CD6643" w:rsidP="00CF14B7">
      <w:pPr>
        <w:tabs>
          <w:tab w:val="left" w:pos="8931"/>
        </w:tabs>
        <w:jc w:val="center"/>
        <w:rPr>
          <w:rFonts w:ascii="Times New Roman" w:hAnsi="Times New Roman" w:cs="Times New Roman"/>
          <w:b/>
          <w:bCs/>
          <w:sz w:val="24"/>
          <w:szCs w:val="24"/>
        </w:rPr>
      </w:pPr>
      <w:r w:rsidRPr="006010C0">
        <w:rPr>
          <w:rFonts w:ascii="Times New Roman" w:hAnsi="Times New Roman" w:cs="Times New Roman"/>
          <w:b/>
          <w:bCs/>
          <w:sz w:val="24"/>
          <w:szCs w:val="24"/>
        </w:rPr>
        <w:t xml:space="preserve">РАЗДЕЛ </w:t>
      </w:r>
      <w:r>
        <w:rPr>
          <w:rFonts w:ascii="Times New Roman" w:hAnsi="Times New Roman" w:cs="Times New Roman"/>
          <w:b/>
          <w:bCs/>
          <w:sz w:val="24"/>
          <w:szCs w:val="24"/>
        </w:rPr>
        <w:t>8</w:t>
      </w:r>
      <w:r w:rsidRPr="006010C0">
        <w:rPr>
          <w:rFonts w:ascii="Times New Roman" w:hAnsi="Times New Roman" w:cs="Times New Roman"/>
          <w:b/>
          <w:bCs/>
          <w:sz w:val="24"/>
          <w:szCs w:val="24"/>
        </w:rPr>
        <w:t>ИНСТРУКЦИЯ ПО ЗАПОЛНЕНИЮ ЗАЯВКИ</w:t>
      </w:r>
    </w:p>
    <w:p w:rsidR="00CD6643" w:rsidRDefault="00CD6643" w:rsidP="00E82AAD">
      <w:pPr>
        <w:autoSpaceDE w:val="0"/>
        <w:autoSpaceDN w:val="0"/>
        <w:adjustRightInd w:val="0"/>
        <w:spacing w:after="0" w:line="240" w:lineRule="auto"/>
        <w:ind w:firstLine="540"/>
        <w:jc w:val="both"/>
        <w:rPr>
          <w:rFonts w:ascii="Times New Roman" w:hAnsi="Times New Roman" w:cs="Times New Roman"/>
          <w:noProof w:val="0"/>
          <w:sz w:val="24"/>
          <w:szCs w:val="24"/>
        </w:rPr>
      </w:pPr>
      <w:r w:rsidRPr="009B0405">
        <w:rPr>
          <w:rFonts w:ascii="Times New Roman" w:hAnsi="Times New Roman" w:cs="Times New Roman"/>
          <w:noProof w:val="0"/>
          <w:sz w:val="24"/>
          <w:szCs w:val="24"/>
        </w:rPr>
        <w:t>Перечень</w:t>
      </w:r>
      <w:r>
        <w:rPr>
          <w:rFonts w:ascii="Times New Roman" w:hAnsi="Times New Roman" w:cs="Times New Roman"/>
          <w:noProof w:val="0"/>
          <w:sz w:val="24"/>
          <w:szCs w:val="24"/>
        </w:rPr>
        <w:t xml:space="preserve"> документов и информации, которые должны содержаться в 1 и 2 частях заявки на участие в электронном аукционе, установлен в Разделе 9 аукционной документации.</w:t>
      </w:r>
    </w:p>
    <w:p w:rsidR="00CD6643" w:rsidRPr="00A66564" w:rsidRDefault="00CD6643" w:rsidP="00A66564">
      <w:pPr>
        <w:autoSpaceDE w:val="0"/>
        <w:autoSpaceDN w:val="0"/>
        <w:adjustRightInd w:val="0"/>
        <w:spacing w:after="0" w:line="240" w:lineRule="auto"/>
        <w:ind w:firstLine="540"/>
        <w:jc w:val="both"/>
        <w:rPr>
          <w:rFonts w:ascii="Times New Roman" w:hAnsi="Times New Roman" w:cs="Times New Roman"/>
          <w:noProof w:val="0"/>
          <w:sz w:val="24"/>
          <w:szCs w:val="24"/>
        </w:rPr>
      </w:pPr>
      <w:r>
        <w:rPr>
          <w:rFonts w:ascii="Times New Roman" w:hAnsi="Times New Roman" w:cs="Times New Roman"/>
          <w:noProof w:val="0"/>
          <w:sz w:val="24"/>
          <w:szCs w:val="24"/>
        </w:rPr>
        <w:t xml:space="preserve">Помимо документов и информации, содержащихся в 1 и 2 частях заявки на участие в электронном аукционе, аукционная комиссия рассматривает </w:t>
      </w:r>
      <w:r w:rsidRPr="005A7575">
        <w:rPr>
          <w:rFonts w:ascii="Times New Roman" w:hAnsi="Times New Roman" w:cs="Times New Roman"/>
          <w:noProof w:val="0"/>
          <w:sz w:val="24"/>
          <w:szCs w:val="24"/>
          <w:u w:val="single"/>
        </w:rPr>
        <w:t xml:space="preserve">документы, </w:t>
      </w:r>
      <w:r>
        <w:rPr>
          <w:rFonts w:ascii="Times New Roman" w:hAnsi="Times New Roman" w:cs="Times New Roman"/>
          <w:noProof w:val="0"/>
          <w:sz w:val="24"/>
          <w:szCs w:val="24"/>
        </w:rPr>
        <w:t xml:space="preserve">предусмотренные </w:t>
      </w:r>
      <w:hyperlink r:id="rId8" w:history="1">
        <w:r w:rsidRPr="00A66564">
          <w:rPr>
            <w:rFonts w:ascii="Times New Roman" w:hAnsi="Times New Roman" w:cs="Times New Roman"/>
            <w:noProof w:val="0"/>
            <w:sz w:val="24"/>
            <w:szCs w:val="24"/>
          </w:rPr>
          <w:t>пунктами 2</w:t>
        </w:r>
      </w:hyperlink>
      <w:r>
        <w:rPr>
          <w:rFonts w:ascii="Times New Roman" w:hAnsi="Times New Roman" w:cs="Times New Roman"/>
          <w:noProof w:val="0"/>
          <w:sz w:val="24"/>
          <w:szCs w:val="24"/>
        </w:rPr>
        <w:t xml:space="preserve"> - </w:t>
      </w:r>
      <w:hyperlink r:id="rId9" w:history="1">
        <w:r w:rsidRPr="00A66564">
          <w:rPr>
            <w:rFonts w:ascii="Times New Roman" w:hAnsi="Times New Roman" w:cs="Times New Roman"/>
            <w:noProof w:val="0"/>
            <w:sz w:val="24"/>
            <w:szCs w:val="24"/>
          </w:rPr>
          <w:t>6</w:t>
        </w:r>
      </w:hyperlink>
      <w:r>
        <w:rPr>
          <w:rFonts w:ascii="Times New Roman" w:hAnsi="Times New Roman" w:cs="Times New Roman"/>
          <w:noProof w:val="0"/>
          <w:sz w:val="24"/>
          <w:szCs w:val="24"/>
        </w:rPr>
        <w:t xml:space="preserve"> и </w:t>
      </w:r>
      <w:hyperlink r:id="rId10" w:history="1">
        <w:r w:rsidRPr="00A66564">
          <w:rPr>
            <w:rFonts w:ascii="Times New Roman" w:hAnsi="Times New Roman" w:cs="Times New Roman"/>
            <w:noProof w:val="0"/>
            <w:sz w:val="24"/>
            <w:szCs w:val="24"/>
          </w:rPr>
          <w:t>8 части 2 статьи 61</w:t>
        </w:r>
      </w:hyperlink>
      <w:r w:rsidR="00E81292">
        <w:t xml:space="preserve"> </w:t>
      </w:r>
      <w:r w:rsidRPr="00A66564">
        <w:rPr>
          <w:rFonts w:ascii="Times New Roman" w:hAnsi="Times New Roman" w:cs="Times New Roman"/>
          <w:noProof w:val="0"/>
          <w:sz w:val="24"/>
          <w:szCs w:val="24"/>
        </w:rPr>
        <w:t>44-ФЗ, направленные заказчику/департаменту оператором электронной площадки:</w:t>
      </w:r>
    </w:p>
    <w:p w:rsidR="00CD6643" w:rsidRPr="00FA4583" w:rsidRDefault="00CD6643" w:rsidP="00FA4583">
      <w:pPr>
        <w:autoSpaceDE w:val="0"/>
        <w:autoSpaceDN w:val="0"/>
        <w:adjustRightInd w:val="0"/>
        <w:spacing w:after="0" w:line="240" w:lineRule="auto"/>
        <w:ind w:firstLine="540"/>
        <w:jc w:val="both"/>
        <w:rPr>
          <w:rFonts w:ascii="Times New Roman" w:hAnsi="Times New Roman" w:cs="Times New Roman"/>
          <w:noProof w:val="0"/>
          <w:sz w:val="24"/>
          <w:szCs w:val="24"/>
        </w:rPr>
      </w:pPr>
      <w:r>
        <w:rPr>
          <w:rFonts w:ascii="Times New Roman" w:hAnsi="Times New Roman" w:cs="Times New Roman"/>
          <w:noProof w:val="0"/>
          <w:sz w:val="24"/>
          <w:szCs w:val="24"/>
        </w:rPr>
        <w:t>1</w:t>
      </w:r>
      <w:r w:rsidRPr="00FA4583">
        <w:rPr>
          <w:rFonts w:ascii="Times New Roman" w:hAnsi="Times New Roman" w:cs="Times New Roman"/>
          <w:noProof w:val="0"/>
          <w:sz w:val="24"/>
          <w:szCs w:val="24"/>
        </w:rPr>
        <w:t xml:space="preserve">)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w:t>
      </w:r>
      <w:r>
        <w:rPr>
          <w:rFonts w:ascii="Times New Roman" w:hAnsi="Times New Roman" w:cs="Times New Roman"/>
          <w:noProof w:val="0"/>
          <w:sz w:val="24"/>
          <w:szCs w:val="24"/>
        </w:rPr>
        <w:t>на аккредитацию</w:t>
      </w:r>
      <w:r w:rsidRPr="00FA4583">
        <w:rPr>
          <w:rFonts w:ascii="Times New Roman" w:hAnsi="Times New Roman" w:cs="Times New Roman"/>
          <w:noProof w:val="0"/>
          <w:sz w:val="24"/>
          <w:szCs w:val="24"/>
        </w:rPr>
        <w:t>,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CD6643" w:rsidRPr="00FA4583" w:rsidRDefault="00CD6643" w:rsidP="00FA4583">
      <w:pPr>
        <w:autoSpaceDE w:val="0"/>
        <w:autoSpaceDN w:val="0"/>
        <w:adjustRightInd w:val="0"/>
        <w:spacing w:after="0" w:line="240" w:lineRule="auto"/>
        <w:ind w:firstLine="540"/>
        <w:jc w:val="both"/>
        <w:rPr>
          <w:rFonts w:ascii="Times New Roman" w:hAnsi="Times New Roman" w:cs="Times New Roman"/>
          <w:noProof w:val="0"/>
          <w:sz w:val="24"/>
          <w:szCs w:val="24"/>
        </w:rPr>
      </w:pPr>
      <w:r>
        <w:rPr>
          <w:rFonts w:ascii="Times New Roman" w:hAnsi="Times New Roman" w:cs="Times New Roman"/>
          <w:noProof w:val="0"/>
          <w:sz w:val="24"/>
          <w:szCs w:val="24"/>
        </w:rPr>
        <w:t>2</w:t>
      </w:r>
      <w:r w:rsidRPr="00FA4583">
        <w:rPr>
          <w:rFonts w:ascii="Times New Roman" w:hAnsi="Times New Roman" w:cs="Times New Roman"/>
          <w:noProof w:val="0"/>
          <w:sz w:val="24"/>
          <w:szCs w:val="24"/>
        </w:rPr>
        <w:t>) копии учредительных документов этого участника (для юридического лица), копия документа, удостоверяющего его личность (для физического лица);</w:t>
      </w:r>
    </w:p>
    <w:p w:rsidR="00CD6643" w:rsidRPr="00FA4583" w:rsidRDefault="00CD6643" w:rsidP="00FA4583">
      <w:pPr>
        <w:autoSpaceDE w:val="0"/>
        <w:autoSpaceDN w:val="0"/>
        <w:adjustRightInd w:val="0"/>
        <w:spacing w:after="0" w:line="240" w:lineRule="auto"/>
        <w:ind w:firstLine="540"/>
        <w:jc w:val="both"/>
        <w:rPr>
          <w:rFonts w:ascii="Times New Roman" w:hAnsi="Times New Roman" w:cs="Times New Roman"/>
          <w:noProof w:val="0"/>
          <w:sz w:val="24"/>
          <w:szCs w:val="24"/>
        </w:rPr>
      </w:pPr>
      <w:r>
        <w:rPr>
          <w:rFonts w:ascii="Times New Roman" w:hAnsi="Times New Roman" w:cs="Times New Roman"/>
          <w:noProof w:val="0"/>
          <w:sz w:val="24"/>
          <w:szCs w:val="24"/>
        </w:rPr>
        <w:t>3</w:t>
      </w:r>
      <w:r w:rsidRPr="00FA4583">
        <w:rPr>
          <w:rFonts w:ascii="Times New Roman" w:hAnsi="Times New Roman" w:cs="Times New Roman"/>
          <w:noProof w:val="0"/>
          <w:sz w:val="24"/>
          <w:szCs w:val="24"/>
        </w:rPr>
        <w:t>)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CD6643" w:rsidRPr="00FA4583" w:rsidRDefault="00CD6643" w:rsidP="00FA4583">
      <w:pPr>
        <w:autoSpaceDE w:val="0"/>
        <w:autoSpaceDN w:val="0"/>
        <w:adjustRightInd w:val="0"/>
        <w:spacing w:after="0" w:line="240" w:lineRule="auto"/>
        <w:ind w:firstLine="540"/>
        <w:jc w:val="both"/>
        <w:rPr>
          <w:rFonts w:ascii="Times New Roman" w:hAnsi="Times New Roman" w:cs="Times New Roman"/>
          <w:noProof w:val="0"/>
          <w:sz w:val="24"/>
          <w:szCs w:val="24"/>
        </w:rPr>
      </w:pPr>
      <w:r>
        <w:rPr>
          <w:rFonts w:ascii="Times New Roman" w:hAnsi="Times New Roman" w:cs="Times New Roman"/>
          <w:noProof w:val="0"/>
          <w:sz w:val="24"/>
          <w:szCs w:val="24"/>
        </w:rPr>
        <w:t>4</w:t>
      </w:r>
      <w:r w:rsidRPr="00FA4583">
        <w:rPr>
          <w:rFonts w:ascii="Times New Roman" w:hAnsi="Times New Roman" w:cs="Times New Roman"/>
          <w:noProof w:val="0"/>
          <w:sz w:val="24"/>
          <w:szCs w:val="24"/>
        </w:rPr>
        <w:t>)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CD6643" w:rsidRPr="00FA4583" w:rsidRDefault="00CD6643" w:rsidP="00FA4583">
      <w:pPr>
        <w:autoSpaceDE w:val="0"/>
        <w:autoSpaceDN w:val="0"/>
        <w:adjustRightInd w:val="0"/>
        <w:spacing w:after="0" w:line="240" w:lineRule="auto"/>
        <w:ind w:firstLine="540"/>
        <w:jc w:val="both"/>
        <w:rPr>
          <w:rFonts w:ascii="Times New Roman" w:hAnsi="Times New Roman" w:cs="Times New Roman"/>
          <w:noProof w:val="0"/>
          <w:sz w:val="24"/>
          <w:szCs w:val="24"/>
        </w:rPr>
      </w:pPr>
      <w:r>
        <w:rPr>
          <w:rFonts w:ascii="Times New Roman" w:hAnsi="Times New Roman" w:cs="Times New Roman"/>
          <w:noProof w:val="0"/>
          <w:sz w:val="24"/>
          <w:szCs w:val="24"/>
        </w:rPr>
        <w:t>5</w:t>
      </w:r>
      <w:r w:rsidRPr="00FA4583">
        <w:rPr>
          <w:rFonts w:ascii="Times New Roman" w:hAnsi="Times New Roman" w:cs="Times New Roman"/>
          <w:noProof w:val="0"/>
          <w:sz w:val="24"/>
          <w:szCs w:val="24"/>
        </w:rPr>
        <w:t>)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CD6643" w:rsidRDefault="00CD6643" w:rsidP="00BE3DC4">
      <w:pPr>
        <w:autoSpaceDE w:val="0"/>
        <w:autoSpaceDN w:val="0"/>
        <w:adjustRightInd w:val="0"/>
        <w:spacing w:after="0" w:line="240" w:lineRule="auto"/>
        <w:ind w:firstLine="540"/>
        <w:jc w:val="both"/>
        <w:rPr>
          <w:rFonts w:ascii="Times New Roman" w:hAnsi="Times New Roman" w:cs="Times New Roman"/>
          <w:noProof w:val="0"/>
          <w:sz w:val="24"/>
          <w:szCs w:val="24"/>
        </w:rPr>
      </w:pPr>
      <w:r>
        <w:rPr>
          <w:rFonts w:ascii="Times New Roman" w:hAnsi="Times New Roman" w:cs="Times New Roman"/>
          <w:noProof w:val="0"/>
          <w:sz w:val="24"/>
          <w:szCs w:val="24"/>
        </w:rPr>
        <w:t>6</w:t>
      </w:r>
      <w:r w:rsidRPr="00FA4583">
        <w:rPr>
          <w:rFonts w:ascii="Times New Roman" w:hAnsi="Times New Roman" w:cs="Times New Roman"/>
          <w:noProof w:val="0"/>
          <w:sz w:val="24"/>
          <w:szCs w:val="24"/>
        </w:rPr>
        <w:t>)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w:t>
      </w:r>
      <w:r>
        <w:rPr>
          <w:rFonts w:ascii="Times New Roman" w:hAnsi="Times New Roman" w:cs="Times New Roman"/>
          <w:noProof w:val="0"/>
          <w:sz w:val="24"/>
          <w:szCs w:val="24"/>
        </w:rPr>
        <w:t>ика закупки - юридического лица на соответствие требованиям, установленным аукционной документацией.</w:t>
      </w:r>
    </w:p>
    <w:p w:rsidR="00CD6643" w:rsidRDefault="00CD6643" w:rsidP="00150208">
      <w:pPr>
        <w:autoSpaceDE w:val="0"/>
        <w:autoSpaceDN w:val="0"/>
        <w:adjustRightInd w:val="0"/>
        <w:spacing w:after="0" w:line="240" w:lineRule="auto"/>
        <w:ind w:firstLine="708"/>
        <w:jc w:val="both"/>
        <w:rPr>
          <w:rFonts w:ascii="Times New Roman" w:hAnsi="Times New Roman" w:cs="Times New Roman"/>
          <w:noProof w:val="0"/>
          <w:sz w:val="24"/>
          <w:szCs w:val="24"/>
        </w:rPr>
      </w:pPr>
      <w:r>
        <w:rPr>
          <w:rFonts w:ascii="Times New Roman" w:hAnsi="Times New Roman" w:cs="Times New Roman"/>
          <w:noProof w:val="0"/>
          <w:sz w:val="24"/>
          <w:szCs w:val="24"/>
        </w:rPr>
        <w:lastRenderedPageBreak/>
        <w:t>Если законодательством Российской Федерации установлено требование к формам и содержанию документов, которые должны быть предоставлены участником электронного аукциона в составе заявки, такие требования должны быть соблюдены.</w:t>
      </w:r>
    </w:p>
    <w:p w:rsidR="00CD6643" w:rsidRDefault="00CD6643" w:rsidP="008B2809">
      <w:pPr>
        <w:autoSpaceDE w:val="0"/>
        <w:autoSpaceDN w:val="0"/>
        <w:adjustRightInd w:val="0"/>
        <w:spacing w:after="0" w:line="240" w:lineRule="auto"/>
        <w:ind w:firstLine="708"/>
        <w:jc w:val="both"/>
        <w:rPr>
          <w:rFonts w:ascii="Times New Roman" w:hAnsi="Times New Roman" w:cs="Times New Roman"/>
          <w:noProof w:val="0"/>
          <w:sz w:val="24"/>
          <w:szCs w:val="24"/>
        </w:rPr>
      </w:pPr>
      <w:r w:rsidRPr="00237CD4">
        <w:rPr>
          <w:rFonts w:ascii="Times New Roman" w:hAnsi="Times New Roman" w:cs="Times New Roman"/>
          <w:noProof w:val="0"/>
          <w:sz w:val="24"/>
          <w:szCs w:val="24"/>
        </w:rPr>
        <w:t xml:space="preserve">В соответствии с частью 3 ст. 66 44-ФЗ </w:t>
      </w:r>
      <w:r>
        <w:rPr>
          <w:rFonts w:ascii="Times New Roman" w:hAnsi="Times New Roman" w:cs="Times New Roman"/>
          <w:noProof w:val="0"/>
          <w:sz w:val="24"/>
          <w:szCs w:val="24"/>
        </w:rPr>
        <w:t xml:space="preserve">первая </w:t>
      </w:r>
      <w:r w:rsidRPr="00237CD4">
        <w:rPr>
          <w:rFonts w:ascii="Times New Roman" w:hAnsi="Times New Roman" w:cs="Times New Roman"/>
          <w:noProof w:val="0"/>
          <w:sz w:val="24"/>
          <w:szCs w:val="24"/>
        </w:rPr>
        <w:t xml:space="preserve">часть заявки на участие в электронном аукционе </w:t>
      </w:r>
      <w:r>
        <w:rPr>
          <w:rFonts w:ascii="Times New Roman" w:hAnsi="Times New Roman" w:cs="Times New Roman"/>
          <w:noProof w:val="0"/>
          <w:sz w:val="24"/>
          <w:szCs w:val="24"/>
        </w:rPr>
        <w:t xml:space="preserve">(предложение участника в отношении объекта закупки) </w:t>
      </w:r>
      <w:r w:rsidRPr="00237CD4">
        <w:rPr>
          <w:rFonts w:ascii="Times New Roman" w:hAnsi="Times New Roman" w:cs="Times New Roman"/>
          <w:noProof w:val="0"/>
          <w:sz w:val="24"/>
          <w:szCs w:val="24"/>
        </w:rPr>
        <w:t xml:space="preserve">должна содержать в </w:t>
      </w:r>
      <w:r>
        <w:rPr>
          <w:rFonts w:ascii="Times New Roman" w:hAnsi="Times New Roman" w:cs="Times New Roman"/>
          <w:noProof w:val="0"/>
          <w:sz w:val="24"/>
          <w:szCs w:val="24"/>
        </w:rPr>
        <w:t>случаях, установленных в позиции 3</w:t>
      </w:r>
      <w:r w:rsidRPr="009667C0">
        <w:rPr>
          <w:rFonts w:ascii="Times New Roman" w:hAnsi="Times New Roman" w:cs="Times New Roman"/>
          <w:noProof w:val="0"/>
          <w:sz w:val="24"/>
          <w:szCs w:val="24"/>
        </w:rPr>
        <w:t>7</w:t>
      </w:r>
      <w:r>
        <w:rPr>
          <w:rFonts w:ascii="Times New Roman" w:hAnsi="Times New Roman" w:cs="Times New Roman"/>
          <w:noProof w:val="0"/>
          <w:sz w:val="24"/>
          <w:szCs w:val="24"/>
        </w:rPr>
        <w:t xml:space="preserve"> раздела 9 документации</w:t>
      </w:r>
      <w:r w:rsidRPr="00237CD4">
        <w:rPr>
          <w:rFonts w:ascii="Times New Roman" w:hAnsi="Times New Roman" w:cs="Times New Roman"/>
          <w:noProof w:val="0"/>
          <w:sz w:val="24"/>
          <w:szCs w:val="24"/>
        </w:rPr>
        <w:t>, конкретные показатели поставляемого (используемого при оказании услуг, выполнении работ) товара.</w:t>
      </w:r>
    </w:p>
    <w:p w:rsidR="00CD6643" w:rsidRPr="008B2809" w:rsidRDefault="00CD6643" w:rsidP="008B2809">
      <w:pPr>
        <w:autoSpaceDE w:val="0"/>
        <w:autoSpaceDN w:val="0"/>
        <w:adjustRightInd w:val="0"/>
        <w:spacing w:after="0" w:line="240" w:lineRule="auto"/>
        <w:ind w:firstLine="708"/>
        <w:jc w:val="both"/>
        <w:rPr>
          <w:rFonts w:ascii="Times New Roman" w:hAnsi="Times New Roman" w:cs="Times New Roman"/>
          <w:noProof w:val="0"/>
          <w:sz w:val="24"/>
          <w:szCs w:val="24"/>
        </w:rPr>
      </w:pPr>
      <w:r>
        <w:rPr>
          <w:rFonts w:ascii="Times New Roman" w:hAnsi="Times New Roman" w:cs="Times New Roman"/>
          <w:noProof w:val="0"/>
          <w:sz w:val="24"/>
          <w:szCs w:val="24"/>
        </w:rPr>
        <w:t xml:space="preserve">Следует учесть, что если участник предлагает к использованию товар, эквивалентный товару, в отношении которого в документации установлен </w:t>
      </w:r>
      <w:r w:rsidRPr="008B2809">
        <w:rPr>
          <w:rFonts w:ascii="Times New Roman" w:hAnsi="Times New Roman" w:cs="Times New Roman"/>
          <w:noProof w:val="0"/>
          <w:sz w:val="24"/>
          <w:szCs w:val="24"/>
        </w:rPr>
        <w:t xml:space="preserve">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722B72">
        <w:rPr>
          <w:rFonts w:ascii="Times New Roman" w:hAnsi="Times New Roman" w:cs="Times New Roman"/>
          <w:noProof w:val="0"/>
          <w:sz w:val="24"/>
          <w:szCs w:val="24"/>
          <w:highlight w:val="yellow"/>
        </w:rPr>
        <w:t>наименование места происхождения товара или наименование производителя товара, помимо конкретных показателей такого товара участник обязан указать в</w:t>
      </w:r>
      <w:r w:rsidR="00722B72" w:rsidRPr="00722B72">
        <w:rPr>
          <w:rFonts w:ascii="Times New Roman" w:hAnsi="Times New Roman" w:cs="Times New Roman"/>
          <w:noProof w:val="0"/>
          <w:sz w:val="24"/>
          <w:szCs w:val="24"/>
          <w:highlight w:val="yellow"/>
        </w:rPr>
        <w:t xml:space="preserve"> </w:t>
      </w:r>
      <w:r w:rsidRPr="00722B72">
        <w:rPr>
          <w:rFonts w:ascii="Times New Roman" w:hAnsi="Times New Roman" w:cs="Times New Roman"/>
          <w:noProof w:val="0"/>
          <w:sz w:val="24"/>
          <w:szCs w:val="24"/>
          <w:highlight w:val="yellow"/>
        </w:rPr>
        <w:t>заявке его товарный знак</w:t>
      </w:r>
      <w:r w:rsidRPr="008B2809">
        <w:rPr>
          <w:rFonts w:ascii="Times New Roman" w:hAnsi="Times New Roman" w:cs="Times New Roman"/>
          <w:noProof w:val="0"/>
          <w:sz w:val="24"/>
          <w:szCs w:val="24"/>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722B72">
        <w:rPr>
          <w:rFonts w:ascii="Times New Roman" w:hAnsi="Times New Roman" w:cs="Times New Roman"/>
          <w:noProof w:val="0"/>
          <w:sz w:val="24"/>
          <w:szCs w:val="24"/>
          <w:highlight w:val="yellow"/>
        </w:rPr>
        <w:t>наименование места происхождения товара или наименование производителя товара</w:t>
      </w:r>
      <w:r w:rsidRPr="008B2809">
        <w:rPr>
          <w:rFonts w:ascii="Times New Roman" w:hAnsi="Times New Roman" w:cs="Times New Roman"/>
          <w:noProof w:val="0"/>
          <w:sz w:val="24"/>
          <w:szCs w:val="24"/>
        </w:rPr>
        <w:t>.</w:t>
      </w:r>
    </w:p>
    <w:p w:rsidR="00CD6643" w:rsidRPr="0007687C" w:rsidRDefault="00CD6643" w:rsidP="0007687C">
      <w:pPr>
        <w:autoSpaceDE w:val="0"/>
        <w:autoSpaceDN w:val="0"/>
        <w:adjustRightInd w:val="0"/>
        <w:spacing w:after="0" w:line="240" w:lineRule="auto"/>
        <w:ind w:firstLine="708"/>
        <w:jc w:val="both"/>
        <w:rPr>
          <w:rFonts w:ascii="Times New Roman" w:hAnsi="Times New Roman" w:cs="Times New Roman"/>
          <w:noProof w:val="0"/>
          <w:sz w:val="24"/>
          <w:szCs w:val="24"/>
        </w:rPr>
      </w:pPr>
      <w:r w:rsidRPr="0007687C">
        <w:rPr>
          <w:rFonts w:ascii="Times New Roman" w:hAnsi="Times New Roman" w:cs="Times New Roman"/>
          <w:noProof w:val="0"/>
          <w:sz w:val="24"/>
          <w:szCs w:val="24"/>
        </w:rPr>
        <w:t>При описании заказчиком закупаемых/используемых товаров в документации применяются характеризующие их показатели, имеющие точные или диапазонные значения, а также максимальные и (или) минимальные значения таких показателей.</w:t>
      </w:r>
    </w:p>
    <w:p w:rsidR="00CD6643" w:rsidRPr="0007687C" w:rsidRDefault="00CD6643" w:rsidP="0007687C">
      <w:pPr>
        <w:autoSpaceDE w:val="0"/>
        <w:autoSpaceDN w:val="0"/>
        <w:adjustRightInd w:val="0"/>
        <w:spacing w:after="0" w:line="240" w:lineRule="auto"/>
        <w:ind w:firstLine="708"/>
        <w:jc w:val="both"/>
        <w:rPr>
          <w:rFonts w:ascii="Times New Roman" w:hAnsi="Times New Roman" w:cs="Times New Roman"/>
          <w:noProof w:val="0"/>
          <w:sz w:val="24"/>
          <w:szCs w:val="24"/>
        </w:rPr>
      </w:pPr>
      <w:r w:rsidRPr="0007687C">
        <w:rPr>
          <w:rFonts w:ascii="Times New Roman" w:hAnsi="Times New Roman" w:cs="Times New Roman"/>
          <w:noProof w:val="0"/>
          <w:sz w:val="24"/>
          <w:szCs w:val="24"/>
        </w:rPr>
        <w:t xml:space="preserve"> Сходные объекты закупки могут иметь ряд одинаковых показателей, установленных в </w:t>
      </w:r>
      <w:r>
        <w:rPr>
          <w:rFonts w:ascii="Times New Roman" w:hAnsi="Times New Roman" w:cs="Times New Roman"/>
          <w:noProof w:val="0"/>
          <w:sz w:val="24"/>
          <w:szCs w:val="24"/>
        </w:rPr>
        <w:t xml:space="preserve">аукционной </w:t>
      </w:r>
      <w:r w:rsidRPr="0007687C">
        <w:rPr>
          <w:rFonts w:ascii="Times New Roman" w:hAnsi="Times New Roman" w:cs="Times New Roman"/>
          <w:noProof w:val="0"/>
          <w:sz w:val="24"/>
          <w:szCs w:val="24"/>
        </w:rPr>
        <w:t xml:space="preserve">документации, но каждый объект индивидуализируется единственным образом только ему присущими параметрами (значениями). </w:t>
      </w:r>
    </w:p>
    <w:p w:rsidR="00CD6643" w:rsidRPr="0007687C" w:rsidRDefault="00CD6643" w:rsidP="0007687C">
      <w:pPr>
        <w:autoSpaceDE w:val="0"/>
        <w:autoSpaceDN w:val="0"/>
        <w:adjustRightInd w:val="0"/>
        <w:spacing w:after="0" w:line="240" w:lineRule="auto"/>
        <w:ind w:firstLine="708"/>
        <w:jc w:val="both"/>
        <w:rPr>
          <w:rFonts w:ascii="Times New Roman" w:hAnsi="Times New Roman" w:cs="Times New Roman"/>
          <w:noProof w:val="0"/>
          <w:sz w:val="24"/>
          <w:szCs w:val="24"/>
        </w:rPr>
      </w:pPr>
      <w:r w:rsidRPr="00B25106">
        <w:rPr>
          <w:rFonts w:ascii="Times New Roman" w:hAnsi="Times New Roman" w:cs="Times New Roman"/>
          <w:noProof w:val="0"/>
          <w:sz w:val="24"/>
          <w:szCs w:val="24"/>
          <w:highlight w:val="yellow"/>
        </w:rPr>
        <w:t>Предложение участника в отношении объекта закупки должно содержать конкретные значения показателей</w:t>
      </w:r>
      <w:r w:rsidRPr="0007687C">
        <w:rPr>
          <w:rFonts w:ascii="Times New Roman" w:hAnsi="Times New Roman" w:cs="Times New Roman"/>
          <w:noProof w:val="0"/>
          <w:sz w:val="24"/>
          <w:szCs w:val="24"/>
        </w:rPr>
        <w:t xml:space="preserve">, позволяющие  идентифицировать объект закупки, в том числе при приемке товара. </w:t>
      </w:r>
      <w:r w:rsidRPr="00B25106">
        <w:rPr>
          <w:rFonts w:ascii="Times New Roman" w:hAnsi="Times New Roman" w:cs="Times New Roman"/>
          <w:noProof w:val="0"/>
          <w:sz w:val="24"/>
          <w:szCs w:val="24"/>
          <w:highlight w:val="yellow"/>
        </w:rPr>
        <w:t>Не допускается наличие неопределенности в значениях или множественность значений, свойственных модельному ряду закупаемых (используемых) товаров.</w:t>
      </w:r>
    </w:p>
    <w:p w:rsidR="00CD6643" w:rsidRPr="0007687C" w:rsidRDefault="00CD6643" w:rsidP="0007687C">
      <w:pPr>
        <w:autoSpaceDE w:val="0"/>
        <w:autoSpaceDN w:val="0"/>
        <w:adjustRightInd w:val="0"/>
        <w:spacing w:after="0" w:line="240" w:lineRule="auto"/>
        <w:ind w:firstLine="708"/>
        <w:jc w:val="both"/>
        <w:rPr>
          <w:rFonts w:ascii="Times New Roman" w:hAnsi="Times New Roman" w:cs="Times New Roman"/>
          <w:noProof w:val="0"/>
          <w:sz w:val="24"/>
          <w:szCs w:val="24"/>
        </w:rPr>
      </w:pPr>
      <w:r w:rsidRPr="0007687C">
        <w:rPr>
          <w:rFonts w:ascii="Times New Roman" w:hAnsi="Times New Roman" w:cs="Times New Roman"/>
          <w:noProof w:val="0"/>
          <w:sz w:val="24"/>
          <w:szCs w:val="24"/>
        </w:rPr>
        <w:t xml:space="preserve">В случае если значения показателей (функциональных, технических, качественных, эксплуатационных характеристик), устанавливающих  требование заказчика к закупаемым товарам, определены как максимальные и (или) минимальные, предложение участника </w:t>
      </w:r>
      <w:r>
        <w:rPr>
          <w:rFonts w:ascii="Times New Roman" w:hAnsi="Times New Roman" w:cs="Times New Roman"/>
          <w:noProof w:val="0"/>
          <w:sz w:val="24"/>
          <w:szCs w:val="24"/>
        </w:rPr>
        <w:t>электронного аукциона</w:t>
      </w:r>
      <w:r w:rsidRPr="0007687C">
        <w:rPr>
          <w:rFonts w:ascii="Times New Roman" w:hAnsi="Times New Roman" w:cs="Times New Roman"/>
          <w:noProof w:val="0"/>
          <w:sz w:val="24"/>
          <w:szCs w:val="24"/>
        </w:rPr>
        <w:t xml:space="preserve"> в отношении объекта закупки </w:t>
      </w:r>
      <w:r>
        <w:rPr>
          <w:rFonts w:ascii="Times New Roman" w:hAnsi="Times New Roman" w:cs="Times New Roman"/>
          <w:noProof w:val="0"/>
          <w:sz w:val="24"/>
          <w:szCs w:val="24"/>
        </w:rPr>
        <w:t xml:space="preserve">по таким показателям </w:t>
      </w:r>
      <w:r w:rsidRPr="0007687C">
        <w:rPr>
          <w:rFonts w:ascii="Times New Roman" w:hAnsi="Times New Roman" w:cs="Times New Roman"/>
          <w:noProof w:val="0"/>
          <w:sz w:val="24"/>
          <w:szCs w:val="24"/>
        </w:rPr>
        <w:t>подается в соответствии с установленными ниже правилами описания предлагаемого к поставке объекта закупки. Данные правила распространяются на заполнение заявки как в части описания товаров, поставка которых является предметом контракта, так и на описание товаров, которые используются при выполнении работ, оказании услуг.</w:t>
      </w:r>
    </w:p>
    <w:p w:rsidR="00CD6643" w:rsidRPr="0007687C" w:rsidRDefault="00CD6643" w:rsidP="0007687C">
      <w:pPr>
        <w:autoSpaceDE w:val="0"/>
        <w:autoSpaceDN w:val="0"/>
        <w:adjustRightInd w:val="0"/>
        <w:spacing w:after="0" w:line="240" w:lineRule="auto"/>
        <w:ind w:firstLine="708"/>
        <w:jc w:val="both"/>
        <w:rPr>
          <w:rFonts w:ascii="Times New Roman" w:hAnsi="Times New Roman" w:cs="Times New Roman"/>
          <w:noProof w:val="0"/>
          <w:sz w:val="24"/>
          <w:szCs w:val="24"/>
        </w:rPr>
      </w:pPr>
      <w:r w:rsidRPr="005665FE">
        <w:rPr>
          <w:rFonts w:ascii="Times New Roman" w:hAnsi="Times New Roman" w:cs="Times New Roman"/>
          <w:noProof w:val="0"/>
          <w:sz w:val="24"/>
          <w:szCs w:val="24"/>
          <w:highlight w:val="yellow"/>
        </w:rPr>
        <w:t>При подаче предложения в отношении описания объекта закупки, в частности – требуемых характеристик закупаемых (применяемых) товаров, участниками должны применяться обозначения (единицы измерения, наименования показателей)</w:t>
      </w:r>
      <w:r w:rsidRPr="0007687C">
        <w:rPr>
          <w:rFonts w:ascii="Times New Roman" w:hAnsi="Times New Roman" w:cs="Times New Roman"/>
          <w:noProof w:val="0"/>
          <w:sz w:val="24"/>
          <w:szCs w:val="24"/>
        </w:rPr>
        <w:t>, соответствующие установленным заказчиком. Предложение участника должно позволять идентифицировать каждую товарную позицию при описании объекта закупки, в отношении показателя которой подается предложение.</w:t>
      </w:r>
    </w:p>
    <w:p w:rsidR="00CD6643" w:rsidRPr="0007687C" w:rsidRDefault="00CD6643" w:rsidP="0007687C">
      <w:pPr>
        <w:autoSpaceDE w:val="0"/>
        <w:autoSpaceDN w:val="0"/>
        <w:adjustRightInd w:val="0"/>
        <w:spacing w:after="0" w:line="240" w:lineRule="auto"/>
        <w:ind w:firstLine="708"/>
        <w:jc w:val="both"/>
        <w:rPr>
          <w:rFonts w:ascii="Times New Roman" w:hAnsi="Times New Roman" w:cs="Times New Roman"/>
          <w:noProof w:val="0"/>
          <w:sz w:val="24"/>
          <w:szCs w:val="24"/>
        </w:rPr>
      </w:pPr>
      <w:r w:rsidRPr="0007687C">
        <w:rPr>
          <w:rFonts w:ascii="Times New Roman" w:hAnsi="Times New Roman" w:cs="Times New Roman"/>
          <w:noProof w:val="0"/>
          <w:sz w:val="24"/>
          <w:szCs w:val="24"/>
        </w:rPr>
        <w:t xml:space="preserve">Предложение участника в отношении поставляемых товаров, товаров, используемых при выполнении работ, оказании услуг, с </w:t>
      </w:r>
      <w:r>
        <w:rPr>
          <w:rFonts w:ascii="Times New Roman" w:hAnsi="Times New Roman" w:cs="Times New Roman"/>
          <w:noProof w:val="0"/>
          <w:sz w:val="24"/>
          <w:szCs w:val="24"/>
        </w:rPr>
        <w:t>любыми</w:t>
      </w:r>
      <w:r w:rsidRPr="0007687C">
        <w:rPr>
          <w:rFonts w:ascii="Times New Roman" w:hAnsi="Times New Roman" w:cs="Times New Roman"/>
          <w:noProof w:val="0"/>
          <w:sz w:val="24"/>
          <w:szCs w:val="24"/>
        </w:rPr>
        <w:t xml:space="preserve"> товарным</w:t>
      </w:r>
      <w:r>
        <w:rPr>
          <w:rFonts w:ascii="Times New Roman" w:hAnsi="Times New Roman" w:cs="Times New Roman"/>
          <w:noProof w:val="0"/>
          <w:sz w:val="24"/>
          <w:szCs w:val="24"/>
        </w:rPr>
        <w:t>и</w:t>
      </w:r>
      <w:r w:rsidRPr="0007687C">
        <w:rPr>
          <w:rFonts w:ascii="Times New Roman" w:hAnsi="Times New Roman" w:cs="Times New Roman"/>
          <w:noProof w:val="0"/>
          <w:sz w:val="24"/>
          <w:szCs w:val="24"/>
        </w:rPr>
        <w:t xml:space="preserve"> знак</w:t>
      </w:r>
      <w:r>
        <w:rPr>
          <w:rFonts w:ascii="Times New Roman" w:hAnsi="Times New Roman" w:cs="Times New Roman"/>
          <w:noProof w:val="0"/>
          <w:sz w:val="24"/>
          <w:szCs w:val="24"/>
        </w:rPr>
        <w:t>а</w:t>
      </w:r>
      <w:r w:rsidRPr="0007687C">
        <w:rPr>
          <w:rFonts w:ascii="Times New Roman" w:hAnsi="Times New Roman" w:cs="Times New Roman"/>
          <w:noProof w:val="0"/>
          <w:sz w:val="24"/>
          <w:szCs w:val="24"/>
        </w:rPr>
        <w:t>м</w:t>
      </w:r>
      <w:r>
        <w:rPr>
          <w:rFonts w:ascii="Times New Roman" w:hAnsi="Times New Roman" w:cs="Times New Roman"/>
          <w:noProof w:val="0"/>
          <w:sz w:val="24"/>
          <w:szCs w:val="24"/>
        </w:rPr>
        <w:t>и</w:t>
      </w:r>
      <w:r w:rsidRPr="0007687C">
        <w:rPr>
          <w:rFonts w:ascii="Times New Roman" w:hAnsi="Times New Roman" w:cs="Times New Roman"/>
          <w:noProof w:val="0"/>
          <w:sz w:val="24"/>
          <w:szCs w:val="24"/>
        </w:rPr>
        <w:t xml:space="preserve"> </w:t>
      </w:r>
      <w:r w:rsidRPr="005665FE">
        <w:rPr>
          <w:rFonts w:ascii="Times New Roman" w:hAnsi="Times New Roman" w:cs="Times New Roman"/>
          <w:noProof w:val="0"/>
          <w:sz w:val="24"/>
          <w:szCs w:val="24"/>
          <w:highlight w:val="yellow"/>
        </w:rPr>
        <w:t>не должно сопровождаться словом «эквивалент»</w:t>
      </w:r>
      <w:r w:rsidRPr="0007687C">
        <w:rPr>
          <w:rFonts w:ascii="Times New Roman" w:hAnsi="Times New Roman" w:cs="Times New Roman"/>
          <w:noProof w:val="0"/>
          <w:sz w:val="24"/>
          <w:szCs w:val="24"/>
        </w:rPr>
        <w:t xml:space="preserve">. </w:t>
      </w:r>
    </w:p>
    <w:p w:rsidR="00CD6643" w:rsidRPr="0007687C" w:rsidRDefault="00CD6643" w:rsidP="0007687C">
      <w:pPr>
        <w:autoSpaceDE w:val="0"/>
        <w:autoSpaceDN w:val="0"/>
        <w:adjustRightInd w:val="0"/>
        <w:spacing w:after="0" w:line="240" w:lineRule="auto"/>
        <w:ind w:firstLine="708"/>
        <w:jc w:val="both"/>
        <w:rPr>
          <w:rFonts w:ascii="Times New Roman" w:hAnsi="Times New Roman" w:cs="Times New Roman"/>
          <w:noProof w:val="0"/>
          <w:sz w:val="24"/>
          <w:szCs w:val="24"/>
        </w:rPr>
      </w:pPr>
      <w:r w:rsidRPr="0007687C">
        <w:rPr>
          <w:rFonts w:ascii="Times New Roman" w:hAnsi="Times New Roman" w:cs="Times New Roman"/>
          <w:noProof w:val="0"/>
          <w:sz w:val="24"/>
          <w:szCs w:val="24"/>
        </w:rPr>
        <w:t xml:space="preserve">Значения показателей, предоставляемых участником, не должны допускать разночтений или иметь  двусмысленное толкование. </w:t>
      </w:r>
    </w:p>
    <w:p w:rsidR="00CD6643" w:rsidRDefault="00CD6643" w:rsidP="00A718F6">
      <w:pPr>
        <w:spacing w:after="0" w:line="240" w:lineRule="auto"/>
        <w:ind w:firstLine="540"/>
        <w:jc w:val="both"/>
        <w:rPr>
          <w:rFonts w:ascii="Times New Roman" w:hAnsi="Times New Roman" w:cs="Times New Roman"/>
          <w:noProof w:val="0"/>
          <w:sz w:val="24"/>
          <w:szCs w:val="24"/>
          <w:lang w:eastAsia="ru-RU"/>
        </w:rPr>
      </w:pPr>
      <w:r w:rsidRPr="00AF1052">
        <w:rPr>
          <w:rFonts w:ascii="Times New Roman" w:hAnsi="Times New Roman" w:cs="Times New Roman"/>
          <w:noProof w:val="0"/>
          <w:sz w:val="24"/>
          <w:szCs w:val="24"/>
          <w:lang w:eastAsia="ru-RU"/>
        </w:rPr>
        <w:t xml:space="preserve">При закупке лекарственного(-х) средства(-в) предложение участника помимо требуемых показателей должно содержать торговые наименования предлагаемых к поставке лекарственных средств, позволяющие идентифицировать каждое единственным </w:t>
      </w:r>
      <w:r w:rsidRPr="00AF1052">
        <w:rPr>
          <w:rFonts w:ascii="Times New Roman" w:hAnsi="Times New Roman" w:cs="Times New Roman"/>
          <w:noProof w:val="0"/>
          <w:sz w:val="24"/>
          <w:szCs w:val="24"/>
          <w:lang w:eastAsia="ru-RU"/>
        </w:rPr>
        <w:lastRenderedPageBreak/>
        <w:t>образом в рамках одного установленного международного непатентованного наименования.</w:t>
      </w:r>
    </w:p>
    <w:p w:rsidR="00CD6643" w:rsidRDefault="00CD6643" w:rsidP="00C84D76">
      <w:pPr>
        <w:autoSpaceDE w:val="0"/>
        <w:autoSpaceDN w:val="0"/>
        <w:adjustRightInd w:val="0"/>
        <w:spacing w:after="0" w:line="240" w:lineRule="auto"/>
        <w:ind w:firstLine="540"/>
        <w:jc w:val="both"/>
        <w:rPr>
          <w:rFonts w:ascii="Times New Roman" w:hAnsi="Times New Roman" w:cs="Times New Roman"/>
          <w:noProof w:val="0"/>
          <w:sz w:val="24"/>
          <w:szCs w:val="24"/>
        </w:rPr>
      </w:pPr>
      <w:r w:rsidRPr="006010C0">
        <w:rPr>
          <w:rFonts w:ascii="Times New Roman" w:hAnsi="Times New Roman" w:cs="Times New Roman"/>
          <w:noProof w:val="0"/>
          <w:sz w:val="24"/>
          <w:szCs w:val="24"/>
        </w:rPr>
        <w:t xml:space="preserve">Предложение участника в отношении объекта закупки должно полностью соответствовать требованиям к такому объекту, установленным заказчиком в Разделе </w:t>
      </w:r>
      <w:r>
        <w:rPr>
          <w:rFonts w:ascii="Times New Roman" w:hAnsi="Times New Roman" w:cs="Times New Roman"/>
          <w:noProof w:val="0"/>
          <w:sz w:val="24"/>
          <w:szCs w:val="24"/>
        </w:rPr>
        <w:t>2</w:t>
      </w:r>
      <w:r w:rsidRPr="006010C0">
        <w:rPr>
          <w:rFonts w:ascii="Times New Roman" w:hAnsi="Times New Roman" w:cs="Times New Roman"/>
          <w:noProof w:val="0"/>
          <w:sz w:val="24"/>
          <w:szCs w:val="24"/>
        </w:rPr>
        <w:t xml:space="preserve"> «Описание объекта закупки» документации.</w:t>
      </w:r>
    </w:p>
    <w:p w:rsidR="00CD6643" w:rsidRPr="00DB4A50" w:rsidRDefault="00CD6643" w:rsidP="00DB4A50">
      <w:pPr>
        <w:pStyle w:val="ConsPlusNormal"/>
        <w:ind w:firstLine="540"/>
        <w:jc w:val="both"/>
        <w:rPr>
          <w:rFonts w:ascii="Times New Roman" w:hAnsi="Times New Roman" w:cs="Times New Roman"/>
          <w:sz w:val="24"/>
          <w:szCs w:val="24"/>
          <w:lang w:eastAsia="en-US"/>
        </w:rPr>
      </w:pPr>
      <w:r w:rsidRPr="00DB4A50">
        <w:rPr>
          <w:rFonts w:ascii="Times New Roman" w:hAnsi="Times New Roman" w:cs="Times New Roman"/>
          <w:sz w:val="24"/>
          <w:szCs w:val="24"/>
          <w:lang w:eastAsia="en-US"/>
        </w:rPr>
        <w:t>В случае если Разделом 1 «Информационная карта»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 приказом Министерства экономического развития РФ от 25.03.2014 г. № 155 «Об условиях допуска товаров, происходящих из иностранных государств, для целей осуществления закупок товаров, работ, услуг для обеспечения нужд государственных имуниципальных заказчиков</w:t>
      </w:r>
      <w:r w:rsidRPr="00ED5FE9">
        <w:rPr>
          <w:rFonts w:ascii="Times New Roman" w:hAnsi="Times New Roman" w:cs="Times New Roman"/>
          <w:sz w:val="24"/>
          <w:szCs w:val="24"/>
          <w:lang w:eastAsia="en-US"/>
        </w:rPr>
        <w:t xml:space="preserve">», и в </w:t>
      </w:r>
      <w:r w:rsidR="00BF0B39" w:rsidRPr="00ED5FE9">
        <w:rPr>
          <w:rFonts w:ascii="Times New Roman" w:hAnsi="Times New Roman" w:cs="Times New Roman"/>
          <w:sz w:val="24"/>
          <w:szCs w:val="24"/>
          <w:lang w:eastAsia="en-US"/>
        </w:rPr>
        <w:t xml:space="preserve">целях применения положений данного приказа в </w:t>
      </w:r>
      <w:r w:rsidRPr="00ED5FE9">
        <w:rPr>
          <w:rFonts w:ascii="Times New Roman" w:hAnsi="Times New Roman" w:cs="Times New Roman"/>
          <w:sz w:val="24"/>
          <w:szCs w:val="24"/>
          <w:lang w:eastAsia="en-US"/>
        </w:rPr>
        <w:t>описании объекта закупки в отношении каждой товарной позиции указан показатель «Страна происхождения товара», сопровождаемый значением «Россия и (или) Белоруссия и (или) Казахстан и (или) иное иностранное государство», участник в своей заявке на участие в закупке должен указать конкретн</w:t>
      </w:r>
      <w:r w:rsidR="00816CA2" w:rsidRPr="00ED5FE9">
        <w:rPr>
          <w:rFonts w:ascii="Times New Roman" w:hAnsi="Times New Roman" w:cs="Times New Roman"/>
          <w:sz w:val="24"/>
          <w:szCs w:val="24"/>
          <w:lang w:eastAsia="en-US"/>
        </w:rPr>
        <w:t xml:space="preserve">ую страну происхождения товара. Если же по одной товарной позиции предполагается «смешанная» поставка товара, т.е. наряду со страной, входящей в  группу </w:t>
      </w:r>
      <w:r w:rsidR="00A538E3" w:rsidRPr="00ED5FE9">
        <w:rPr>
          <w:rFonts w:ascii="Times New Roman" w:hAnsi="Times New Roman" w:cs="Times New Roman"/>
          <w:sz w:val="24"/>
          <w:szCs w:val="24"/>
          <w:lang w:eastAsia="en-US"/>
        </w:rPr>
        <w:t>«</w:t>
      </w:r>
      <w:r w:rsidR="00816CA2" w:rsidRPr="00ED5FE9">
        <w:rPr>
          <w:rFonts w:ascii="Times New Roman" w:hAnsi="Times New Roman" w:cs="Times New Roman"/>
          <w:sz w:val="24"/>
          <w:szCs w:val="24"/>
          <w:lang w:eastAsia="en-US"/>
        </w:rPr>
        <w:t>Россия, Белоруссия, Казахстан</w:t>
      </w:r>
      <w:r w:rsidR="00A538E3" w:rsidRPr="00ED5FE9">
        <w:rPr>
          <w:rFonts w:ascii="Times New Roman" w:hAnsi="Times New Roman" w:cs="Times New Roman"/>
          <w:sz w:val="24"/>
          <w:szCs w:val="24"/>
          <w:lang w:eastAsia="en-US"/>
        </w:rPr>
        <w:t>»</w:t>
      </w:r>
      <w:r w:rsidR="00816CA2" w:rsidRPr="00ED5FE9">
        <w:rPr>
          <w:rFonts w:ascii="Times New Roman" w:hAnsi="Times New Roman" w:cs="Times New Roman"/>
          <w:sz w:val="24"/>
          <w:szCs w:val="24"/>
          <w:lang w:eastAsia="en-US"/>
        </w:rPr>
        <w:t xml:space="preserve">, будет осуществляться поставка из иного иностранного государства, необходимо разбить данную товарную позицию соответствующим образом по количественному составу. </w:t>
      </w:r>
      <w:r w:rsidRPr="00ED5FE9">
        <w:rPr>
          <w:rFonts w:ascii="Times New Roman" w:hAnsi="Times New Roman" w:cs="Times New Roman"/>
          <w:sz w:val="24"/>
          <w:szCs w:val="24"/>
          <w:lang w:eastAsia="en-US"/>
        </w:rPr>
        <w:t>Страной происхождения товаров считается страна, в которой товары были полностью произведены</w:t>
      </w:r>
      <w:r w:rsidRPr="00DB4A50">
        <w:rPr>
          <w:rFonts w:ascii="Times New Roman" w:hAnsi="Times New Roman" w:cs="Times New Roman"/>
          <w:sz w:val="24"/>
          <w:szCs w:val="24"/>
          <w:lang w:eastAsia="en-US"/>
        </w:rPr>
        <w:t xml:space="preserve">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 (</w:t>
      </w:r>
      <w:hyperlink r:id="rId11" w:history="1">
        <w:r w:rsidRPr="00DB4A50">
          <w:rPr>
            <w:rFonts w:ascii="Times New Roman" w:hAnsi="Times New Roman" w:cs="Times New Roman"/>
            <w:sz w:val="24"/>
            <w:szCs w:val="24"/>
            <w:lang w:eastAsia="en-US"/>
          </w:rPr>
          <w:t>Пункт 1 статьи 58</w:t>
        </w:r>
      </w:hyperlink>
      <w:r w:rsidRPr="00DB4A50">
        <w:rPr>
          <w:rFonts w:ascii="Times New Roman" w:hAnsi="Times New Roman" w:cs="Times New Roman"/>
          <w:sz w:val="24"/>
          <w:szCs w:val="24"/>
          <w:lang w:eastAsia="en-US"/>
        </w:rPr>
        <w:t xml:space="preserve"> Таможенного кодекса Таможенного союза). При указании участником в заявке на участие в закупки группы стран в качестве страны происхождения товара, они перечисляются через запятую или с использованием союза «и». Ответственность за достоверность сведений о стране происхождения товара, указанного в заявке на участие в аукционе</w:t>
      </w:r>
      <w:r w:rsidR="000D4B86">
        <w:rPr>
          <w:rFonts w:ascii="Times New Roman" w:hAnsi="Times New Roman" w:cs="Times New Roman"/>
          <w:sz w:val="24"/>
          <w:szCs w:val="24"/>
          <w:lang w:eastAsia="en-US"/>
        </w:rPr>
        <w:t>,</w:t>
      </w:r>
      <w:r w:rsidRPr="00DB4A50">
        <w:rPr>
          <w:rFonts w:ascii="Times New Roman" w:hAnsi="Times New Roman" w:cs="Times New Roman"/>
          <w:sz w:val="24"/>
          <w:szCs w:val="24"/>
          <w:lang w:eastAsia="en-US"/>
        </w:rPr>
        <w:t xml:space="preserve"> несет участник закупки. </w:t>
      </w:r>
    </w:p>
    <w:p w:rsidR="00CD6643" w:rsidRPr="006010C0" w:rsidRDefault="00CD6643" w:rsidP="00DB4A50">
      <w:pPr>
        <w:pStyle w:val="ConsPlusNormal"/>
        <w:ind w:firstLine="540"/>
        <w:jc w:val="both"/>
        <w:rPr>
          <w:rFonts w:ascii="Times New Roman" w:hAnsi="Times New Roman" w:cs="Times New Roman"/>
          <w:sz w:val="24"/>
          <w:szCs w:val="24"/>
        </w:rPr>
      </w:pPr>
      <w:r w:rsidRPr="00DB4A50">
        <w:rPr>
          <w:rFonts w:ascii="Times New Roman" w:hAnsi="Times New Roman" w:cs="Times New Roman"/>
          <w:sz w:val="24"/>
          <w:szCs w:val="24"/>
          <w:lang w:eastAsia="en-US"/>
        </w:rPr>
        <w:t>Участник в заявке на участие в закупке вправе указать  соотношение долей товаров российского (белорусского и (или) казахстанского) и иностранного происхождения по отношению к предлагаемой цене контракта. В случае если участником в заявке на участие в закупке не продекларировано соотношение долей товаров российского (белорусского и (или) казахстанского) и иностранного происхождения, то указанная доля товаров исчисляется по цене за единицу товара, полученной при обосновании начальной (максимальной) цены контракта.</w:t>
      </w:r>
    </w:p>
    <w:p w:rsidR="00CD6643" w:rsidRPr="0007687C" w:rsidRDefault="00CD6643" w:rsidP="0007687C">
      <w:pPr>
        <w:autoSpaceDE w:val="0"/>
        <w:autoSpaceDN w:val="0"/>
        <w:adjustRightInd w:val="0"/>
        <w:spacing w:after="0" w:line="240" w:lineRule="auto"/>
        <w:ind w:firstLine="540"/>
        <w:jc w:val="both"/>
        <w:rPr>
          <w:rFonts w:ascii="Times New Roman" w:hAnsi="Times New Roman" w:cs="Times New Roman"/>
          <w:noProof w:val="0"/>
          <w:sz w:val="24"/>
          <w:szCs w:val="24"/>
        </w:rPr>
      </w:pPr>
      <w:r w:rsidRPr="00B32E44">
        <w:rPr>
          <w:rFonts w:ascii="Times New Roman" w:hAnsi="Times New Roman" w:cs="Times New Roman"/>
          <w:noProof w:val="0"/>
          <w:sz w:val="24"/>
          <w:szCs w:val="24"/>
          <w:highlight w:val="yellow"/>
        </w:rPr>
        <w:t>Описание объекта закупки</w:t>
      </w:r>
      <w:r w:rsidRPr="0007687C">
        <w:rPr>
          <w:rFonts w:ascii="Times New Roman" w:hAnsi="Times New Roman" w:cs="Times New Roman"/>
          <w:noProof w:val="0"/>
          <w:sz w:val="24"/>
          <w:szCs w:val="24"/>
        </w:rPr>
        <w:t xml:space="preserve"> в графе «</w:t>
      </w:r>
      <w:r w:rsidR="004355ED">
        <w:rPr>
          <w:rFonts w:ascii="Times New Roman" w:hAnsi="Times New Roman" w:cs="Times New Roman"/>
          <w:noProof w:val="0"/>
          <w:sz w:val="24"/>
          <w:szCs w:val="24"/>
        </w:rPr>
        <w:t>Наименование п</w:t>
      </w:r>
      <w:r w:rsidRPr="0007687C">
        <w:rPr>
          <w:rFonts w:ascii="Times New Roman" w:hAnsi="Times New Roman" w:cs="Times New Roman"/>
          <w:noProof w:val="0"/>
          <w:sz w:val="24"/>
          <w:szCs w:val="24"/>
        </w:rPr>
        <w:t>оказател</w:t>
      </w:r>
      <w:r w:rsidR="004355ED">
        <w:rPr>
          <w:rFonts w:ascii="Times New Roman" w:hAnsi="Times New Roman" w:cs="Times New Roman"/>
          <w:noProof w:val="0"/>
          <w:sz w:val="24"/>
          <w:szCs w:val="24"/>
        </w:rPr>
        <w:t>я</w:t>
      </w:r>
      <w:r w:rsidRPr="0007687C">
        <w:rPr>
          <w:rFonts w:ascii="Times New Roman" w:hAnsi="Times New Roman" w:cs="Times New Roman"/>
          <w:noProof w:val="0"/>
          <w:sz w:val="24"/>
          <w:szCs w:val="24"/>
        </w:rPr>
        <w:t>, ед.изм.</w:t>
      </w:r>
      <w:r w:rsidR="004355ED" w:rsidRPr="004355ED">
        <w:rPr>
          <w:rFonts w:ascii="Times New Roman" w:hAnsi="Times New Roman" w:cs="Times New Roman"/>
          <w:noProof w:val="0"/>
          <w:sz w:val="24"/>
          <w:szCs w:val="24"/>
        </w:rPr>
        <w:t>показателя</w:t>
      </w:r>
      <w:r w:rsidRPr="0007687C">
        <w:rPr>
          <w:rFonts w:ascii="Times New Roman" w:hAnsi="Times New Roman" w:cs="Times New Roman"/>
          <w:noProof w:val="0"/>
          <w:sz w:val="24"/>
          <w:szCs w:val="24"/>
        </w:rPr>
        <w:t xml:space="preserve">» может содержать показатели, значения которых </w:t>
      </w:r>
      <w:r w:rsidRPr="00B32E44">
        <w:rPr>
          <w:rFonts w:ascii="Times New Roman" w:hAnsi="Times New Roman" w:cs="Times New Roman"/>
          <w:noProof w:val="0"/>
          <w:sz w:val="24"/>
          <w:szCs w:val="24"/>
          <w:highlight w:val="yellow"/>
          <w:u w:val="single"/>
        </w:rPr>
        <w:t>не могут быть определены однозначным образом</w:t>
      </w:r>
      <w:r w:rsidRPr="00B32E44">
        <w:rPr>
          <w:rFonts w:ascii="Times New Roman" w:hAnsi="Times New Roman" w:cs="Times New Roman"/>
          <w:noProof w:val="0"/>
          <w:sz w:val="24"/>
          <w:szCs w:val="24"/>
          <w:highlight w:val="yellow"/>
        </w:rPr>
        <w:t xml:space="preserve"> (одним числовым значением)</w:t>
      </w:r>
      <w:r w:rsidRPr="0007687C">
        <w:rPr>
          <w:rFonts w:ascii="Times New Roman" w:hAnsi="Times New Roman" w:cs="Times New Roman"/>
          <w:noProof w:val="0"/>
          <w:sz w:val="24"/>
          <w:szCs w:val="24"/>
        </w:rPr>
        <w:t xml:space="preserve">, а фиксируются верхней или нижней границей, и могут изменяться в зависимости от различного рода факторов (изменение окружающей среды, воздействие иных внешних или внутренних параметров), а также в силу физической природы данных показателей. </w:t>
      </w:r>
      <w:r w:rsidRPr="00B32E44">
        <w:rPr>
          <w:rFonts w:ascii="Times New Roman" w:hAnsi="Times New Roman" w:cs="Times New Roman"/>
          <w:noProof w:val="0"/>
          <w:sz w:val="24"/>
          <w:szCs w:val="24"/>
          <w:highlight w:val="yellow"/>
        </w:rPr>
        <w:t>Показатели в таком случае устанавливаются в связке со словосочетаниями «не менее» или «не более»</w:t>
      </w:r>
      <w:r w:rsidRPr="0007687C">
        <w:rPr>
          <w:rFonts w:ascii="Times New Roman" w:hAnsi="Times New Roman" w:cs="Times New Roman"/>
          <w:noProof w:val="0"/>
          <w:sz w:val="24"/>
          <w:szCs w:val="24"/>
        </w:rPr>
        <w:t xml:space="preserve">, или иным аналогичным образом, </w:t>
      </w:r>
      <w:r w:rsidRPr="00B32E44">
        <w:rPr>
          <w:rFonts w:ascii="Times New Roman" w:hAnsi="Times New Roman" w:cs="Times New Roman"/>
          <w:noProof w:val="0"/>
          <w:sz w:val="24"/>
          <w:szCs w:val="24"/>
          <w:highlight w:val="yellow"/>
        </w:rPr>
        <w:t>и содержатся в графе «</w:t>
      </w:r>
      <w:r w:rsidR="00FF50C8" w:rsidRPr="00B32E44">
        <w:rPr>
          <w:rFonts w:ascii="Times New Roman" w:hAnsi="Times New Roman" w:cs="Times New Roman"/>
          <w:noProof w:val="0"/>
          <w:sz w:val="24"/>
          <w:szCs w:val="24"/>
          <w:highlight w:val="yellow"/>
        </w:rPr>
        <w:t>Наименование показателя, ед.изм.показателя</w:t>
      </w:r>
      <w:r w:rsidRPr="00B32E44">
        <w:rPr>
          <w:rFonts w:ascii="Times New Roman" w:hAnsi="Times New Roman" w:cs="Times New Roman"/>
          <w:noProof w:val="0"/>
          <w:sz w:val="24"/>
          <w:szCs w:val="24"/>
          <w:highlight w:val="yellow"/>
        </w:rPr>
        <w:t>»,</w:t>
      </w:r>
      <w:r w:rsidRPr="0007687C">
        <w:rPr>
          <w:rFonts w:ascii="Times New Roman" w:hAnsi="Times New Roman" w:cs="Times New Roman"/>
          <w:noProof w:val="0"/>
          <w:sz w:val="24"/>
          <w:szCs w:val="24"/>
        </w:rPr>
        <w:t xml:space="preserve"> а в графе «</w:t>
      </w:r>
      <w:r w:rsidR="00FF50C8">
        <w:rPr>
          <w:rFonts w:ascii="Times New Roman" w:hAnsi="Times New Roman" w:cs="Times New Roman"/>
          <w:noProof w:val="0"/>
          <w:sz w:val="24"/>
          <w:szCs w:val="24"/>
        </w:rPr>
        <w:t>Описание, з</w:t>
      </w:r>
      <w:r w:rsidRPr="0007687C">
        <w:rPr>
          <w:rFonts w:ascii="Times New Roman" w:hAnsi="Times New Roman" w:cs="Times New Roman"/>
          <w:noProof w:val="0"/>
          <w:sz w:val="24"/>
          <w:szCs w:val="24"/>
        </w:rPr>
        <w:t>начение» указывает</w:t>
      </w:r>
      <w:r>
        <w:rPr>
          <w:rFonts w:ascii="Times New Roman" w:hAnsi="Times New Roman" w:cs="Times New Roman"/>
          <w:noProof w:val="0"/>
          <w:sz w:val="24"/>
          <w:szCs w:val="24"/>
        </w:rPr>
        <w:t>с</w:t>
      </w:r>
      <w:r w:rsidRPr="0007687C">
        <w:rPr>
          <w:rFonts w:ascii="Times New Roman" w:hAnsi="Times New Roman" w:cs="Times New Roman"/>
          <w:noProof w:val="0"/>
          <w:sz w:val="24"/>
          <w:szCs w:val="24"/>
        </w:rPr>
        <w:t xml:space="preserve">я их предельная величина (максимальная или минимальная).  </w:t>
      </w:r>
      <w:r w:rsidRPr="00441678">
        <w:rPr>
          <w:rFonts w:ascii="Times New Roman" w:hAnsi="Times New Roman" w:cs="Times New Roman"/>
          <w:noProof w:val="0"/>
          <w:sz w:val="24"/>
          <w:szCs w:val="24"/>
          <w:highlight w:val="yellow"/>
        </w:rPr>
        <w:t>Словосочетание «не менее» или «не более», или аналогичное ему  из графы «</w:t>
      </w:r>
      <w:r w:rsidR="00FF50C8" w:rsidRPr="00441678">
        <w:rPr>
          <w:rFonts w:ascii="Times New Roman" w:hAnsi="Times New Roman" w:cs="Times New Roman"/>
          <w:noProof w:val="0"/>
          <w:sz w:val="24"/>
          <w:szCs w:val="24"/>
          <w:highlight w:val="yellow"/>
        </w:rPr>
        <w:t>Наименование показателя, ед.изм.показателя</w:t>
      </w:r>
      <w:r w:rsidRPr="00441678">
        <w:rPr>
          <w:rFonts w:ascii="Times New Roman" w:hAnsi="Times New Roman" w:cs="Times New Roman"/>
          <w:noProof w:val="0"/>
          <w:sz w:val="24"/>
          <w:szCs w:val="24"/>
          <w:highlight w:val="yellow"/>
        </w:rPr>
        <w:t>» не исключается.</w:t>
      </w:r>
      <w:r w:rsidRPr="0007687C">
        <w:rPr>
          <w:rFonts w:ascii="Times New Roman" w:hAnsi="Times New Roman" w:cs="Times New Roman"/>
          <w:noProof w:val="0"/>
          <w:sz w:val="24"/>
          <w:szCs w:val="24"/>
        </w:rPr>
        <w:t xml:space="preserve"> При этом «не менее» означает, что предельное значение, предлагаемое участником, должно быть равно или больше установленного, «не более» – равно или меньше.</w:t>
      </w:r>
    </w:p>
    <w:p w:rsidR="00CD6643" w:rsidRPr="0007687C" w:rsidRDefault="00CD6643" w:rsidP="0007687C">
      <w:pPr>
        <w:pStyle w:val="3"/>
        <w:ind w:right="-57" w:firstLine="708"/>
        <w:rPr>
          <w:rFonts w:ascii="Times New Roman" w:hAnsi="Times New Roman" w:cs="Times New Roman"/>
        </w:rPr>
      </w:pPr>
    </w:p>
    <w:p w:rsidR="00CD6643" w:rsidRPr="0007687C" w:rsidRDefault="00CD6643" w:rsidP="0007687C">
      <w:pPr>
        <w:pStyle w:val="3"/>
        <w:ind w:right="-57" w:firstLine="708"/>
        <w:rPr>
          <w:rFonts w:ascii="Times New Roman" w:hAnsi="Times New Roman" w:cs="Times New Roman"/>
        </w:rPr>
      </w:pPr>
      <w:r w:rsidRPr="0007687C">
        <w:rPr>
          <w:rFonts w:ascii="Times New Roman" w:hAnsi="Times New Roman" w:cs="Times New Roman"/>
        </w:rPr>
        <w:lastRenderedPageBreak/>
        <w:t>Пример:</w:t>
      </w:r>
    </w:p>
    <w:tbl>
      <w:tblPr>
        <w:tblW w:w="97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10"/>
        <w:gridCol w:w="2126"/>
        <w:gridCol w:w="1984"/>
        <w:gridCol w:w="2127"/>
      </w:tblGrid>
      <w:tr w:rsidR="00CD6643" w:rsidRPr="00A0355A">
        <w:tc>
          <w:tcPr>
            <w:tcW w:w="3510" w:type="dxa"/>
            <w:vAlign w:val="center"/>
          </w:tcPr>
          <w:p w:rsidR="00CD6643" w:rsidRPr="00CE19FD" w:rsidRDefault="00FF50C8" w:rsidP="00FF50C8">
            <w:pPr>
              <w:pStyle w:val="3"/>
              <w:ind w:right="-57" w:firstLine="708"/>
              <w:rPr>
                <w:rFonts w:ascii="Times New Roman" w:hAnsi="Times New Roman" w:cs="Times New Roman"/>
              </w:rPr>
            </w:pPr>
            <w:r>
              <w:rPr>
                <w:rFonts w:ascii="Times New Roman" w:hAnsi="Times New Roman" w:cs="Times New Roman"/>
              </w:rPr>
              <w:t>Наименование п</w:t>
            </w:r>
            <w:r w:rsidRPr="0007687C">
              <w:rPr>
                <w:rFonts w:ascii="Times New Roman" w:hAnsi="Times New Roman" w:cs="Times New Roman"/>
              </w:rPr>
              <w:t>оказател</w:t>
            </w:r>
            <w:r>
              <w:rPr>
                <w:rFonts w:ascii="Times New Roman" w:hAnsi="Times New Roman" w:cs="Times New Roman"/>
              </w:rPr>
              <w:t>я</w:t>
            </w:r>
            <w:r w:rsidRPr="0007687C">
              <w:rPr>
                <w:rFonts w:ascii="Times New Roman" w:hAnsi="Times New Roman" w:cs="Times New Roman"/>
              </w:rPr>
              <w:t>, ед.изм.</w:t>
            </w:r>
            <w:r w:rsidRPr="004355ED">
              <w:rPr>
                <w:rFonts w:ascii="Times New Roman" w:hAnsi="Times New Roman" w:cs="Times New Roman"/>
              </w:rPr>
              <w:t>показателя</w:t>
            </w:r>
          </w:p>
        </w:tc>
        <w:tc>
          <w:tcPr>
            <w:tcW w:w="2126"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Значение, установленное заказчиком</w:t>
            </w:r>
          </w:p>
        </w:tc>
        <w:tc>
          <w:tcPr>
            <w:tcW w:w="1984"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Соответствует (при заполнении участником)</w:t>
            </w:r>
          </w:p>
        </w:tc>
        <w:tc>
          <w:tcPr>
            <w:tcW w:w="2127"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Соответствует (при заполнении участником)</w:t>
            </w:r>
          </w:p>
        </w:tc>
      </w:tr>
      <w:tr w:rsidR="00CD6643" w:rsidRPr="00A0355A">
        <w:tc>
          <w:tcPr>
            <w:tcW w:w="3510" w:type="dxa"/>
          </w:tcPr>
          <w:p w:rsidR="00CD6643" w:rsidRPr="00CE19FD" w:rsidRDefault="00CD6643" w:rsidP="00A0355A">
            <w:pPr>
              <w:pStyle w:val="3"/>
              <w:ind w:right="-57"/>
              <w:jc w:val="left"/>
              <w:rPr>
                <w:rFonts w:ascii="Times New Roman" w:hAnsi="Times New Roman" w:cs="Times New Roman"/>
              </w:rPr>
            </w:pPr>
            <w:r w:rsidRPr="00CE19FD">
              <w:rPr>
                <w:rFonts w:ascii="Times New Roman" w:hAnsi="Times New Roman" w:cs="Times New Roman"/>
              </w:rPr>
              <w:t xml:space="preserve">Водопоглощение, %, не более </w:t>
            </w:r>
          </w:p>
        </w:tc>
        <w:tc>
          <w:tcPr>
            <w:tcW w:w="2126" w:type="dxa"/>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3</w:t>
            </w:r>
          </w:p>
        </w:tc>
        <w:tc>
          <w:tcPr>
            <w:tcW w:w="1984" w:type="dxa"/>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3</w:t>
            </w:r>
          </w:p>
        </w:tc>
        <w:tc>
          <w:tcPr>
            <w:tcW w:w="2127" w:type="dxa"/>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2</w:t>
            </w:r>
          </w:p>
        </w:tc>
      </w:tr>
      <w:tr w:rsidR="00CD6643" w:rsidRPr="00A0355A">
        <w:tc>
          <w:tcPr>
            <w:tcW w:w="3510" w:type="dxa"/>
          </w:tcPr>
          <w:p w:rsidR="00CD6643" w:rsidRPr="00CE19FD" w:rsidRDefault="00CD6643" w:rsidP="00A0355A">
            <w:pPr>
              <w:pStyle w:val="3"/>
              <w:ind w:right="-57"/>
              <w:jc w:val="left"/>
              <w:rPr>
                <w:rFonts w:ascii="Times New Roman" w:hAnsi="Times New Roman" w:cs="Times New Roman"/>
              </w:rPr>
            </w:pPr>
            <w:r w:rsidRPr="00CE19FD">
              <w:rPr>
                <w:rFonts w:ascii="Times New Roman" w:hAnsi="Times New Roman" w:cs="Times New Roman"/>
              </w:rPr>
              <w:t xml:space="preserve">Растяжимость  при 25°C, см, </w:t>
            </w:r>
            <w:bookmarkStart w:id="0" w:name="YANDEX_2"/>
            <w:bookmarkEnd w:id="0"/>
            <w:r w:rsidRPr="00CE19FD">
              <w:rPr>
                <w:rFonts w:ascii="Times New Roman" w:hAnsi="Times New Roman" w:cs="Times New Roman"/>
              </w:rPr>
              <w:t> не </w:t>
            </w:r>
            <w:bookmarkStart w:id="1" w:name="YANDEX_3"/>
            <w:bookmarkEnd w:id="1"/>
            <w:r w:rsidRPr="00CE19FD">
              <w:rPr>
                <w:rFonts w:ascii="Times New Roman" w:hAnsi="Times New Roman" w:cs="Times New Roman"/>
              </w:rPr>
              <w:t> менее</w:t>
            </w:r>
            <w:r w:rsidRPr="00CE19FD">
              <w:t> </w:t>
            </w:r>
          </w:p>
        </w:tc>
        <w:tc>
          <w:tcPr>
            <w:tcW w:w="2126" w:type="dxa"/>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25</w:t>
            </w:r>
          </w:p>
        </w:tc>
        <w:tc>
          <w:tcPr>
            <w:tcW w:w="1984" w:type="dxa"/>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25</w:t>
            </w:r>
          </w:p>
        </w:tc>
        <w:tc>
          <w:tcPr>
            <w:tcW w:w="2127" w:type="dxa"/>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30</w:t>
            </w:r>
          </w:p>
        </w:tc>
      </w:tr>
      <w:tr w:rsidR="00CD6643" w:rsidRPr="00A0355A">
        <w:tc>
          <w:tcPr>
            <w:tcW w:w="3510" w:type="dxa"/>
          </w:tcPr>
          <w:p w:rsidR="00CD6643" w:rsidRPr="00CE19FD" w:rsidRDefault="00CD6643" w:rsidP="00A0355A">
            <w:pPr>
              <w:pStyle w:val="3"/>
              <w:ind w:right="-57"/>
              <w:jc w:val="left"/>
              <w:rPr>
                <w:rFonts w:ascii="Times New Roman" w:hAnsi="Times New Roman" w:cs="Times New Roman"/>
              </w:rPr>
            </w:pPr>
            <w:r w:rsidRPr="00CE19FD">
              <w:rPr>
                <w:rFonts w:ascii="Times New Roman" w:hAnsi="Times New Roman" w:cs="Times New Roman"/>
              </w:rPr>
              <w:t>Прочность сцепления с основанием, МПа, не менее </w:t>
            </w:r>
          </w:p>
        </w:tc>
        <w:tc>
          <w:tcPr>
            <w:tcW w:w="2126" w:type="dxa"/>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0,1</w:t>
            </w:r>
          </w:p>
        </w:tc>
        <w:tc>
          <w:tcPr>
            <w:tcW w:w="1984" w:type="dxa"/>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0,1</w:t>
            </w:r>
          </w:p>
        </w:tc>
        <w:tc>
          <w:tcPr>
            <w:tcW w:w="2127" w:type="dxa"/>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0,15</w:t>
            </w:r>
          </w:p>
        </w:tc>
      </w:tr>
    </w:tbl>
    <w:p w:rsidR="00CD6643" w:rsidRDefault="00CD6643" w:rsidP="0007687C">
      <w:pPr>
        <w:pStyle w:val="3"/>
        <w:ind w:right="-57" w:firstLine="708"/>
        <w:rPr>
          <w:rFonts w:ascii="Times New Roman" w:hAnsi="Times New Roman" w:cs="Times New Roman"/>
        </w:rPr>
      </w:pPr>
    </w:p>
    <w:p w:rsidR="00A538E3" w:rsidRDefault="00291FD4" w:rsidP="0007687C">
      <w:pPr>
        <w:pStyle w:val="3"/>
        <w:ind w:right="-57" w:firstLine="708"/>
        <w:rPr>
          <w:rFonts w:ascii="Times New Roman" w:hAnsi="Times New Roman" w:cs="Times New Roman"/>
        </w:rPr>
      </w:pPr>
      <w:r w:rsidRPr="00ED5FE9">
        <w:rPr>
          <w:rFonts w:ascii="Times New Roman" w:hAnsi="Times New Roman" w:cs="Times New Roman"/>
        </w:rPr>
        <w:t xml:space="preserve">Исключение </w:t>
      </w:r>
      <w:r w:rsidRPr="00ED5FE9">
        <w:rPr>
          <w:rFonts w:ascii="Times New Roman" w:hAnsi="Times New Roman" w:cs="Times New Roman"/>
          <w:u w:val="single"/>
        </w:rPr>
        <w:t>из показателя</w:t>
      </w:r>
      <w:r w:rsidR="00441678">
        <w:rPr>
          <w:rFonts w:ascii="Times New Roman" w:hAnsi="Times New Roman" w:cs="Times New Roman"/>
          <w:u w:val="single"/>
        </w:rPr>
        <w:t xml:space="preserve"> </w:t>
      </w:r>
      <w:r w:rsidR="00A275DC" w:rsidRPr="00ED5FE9">
        <w:rPr>
          <w:rFonts w:ascii="Times New Roman" w:hAnsi="Times New Roman" w:cs="Times New Roman"/>
        </w:rPr>
        <w:t xml:space="preserve">товара </w:t>
      </w:r>
      <w:r w:rsidRPr="00ED5FE9">
        <w:rPr>
          <w:rFonts w:ascii="Times New Roman" w:hAnsi="Times New Roman" w:cs="Times New Roman"/>
        </w:rPr>
        <w:t xml:space="preserve">словосочетаний «не более» или «не менее»  или аналогичных по смыслу («не хуже, «не ниже» и т.д.) с указанием </w:t>
      </w:r>
      <w:r w:rsidR="00D042CA" w:rsidRPr="00ED5FE9">
        <w:rPr>
          <w:rFonts w:ascii="Times New Roman" w:hAnsi="Times New Roman" w:cs="Times New Roman"/>
        </w:rPr>
        <w:t xml:space="preserve">его </w:t>
      </w:r>
      <w:r w:rsidRPr="00ED5FE9">
        <w:rPr>
          <w:rFonts w:ascii="Times New Roman" w:hAnsi="Times New Roman" w:cs="Times New Roman"/>
        </w:rPr>
        <w:t xml:space="preserve">конкретного значения означает, что </w:t>
      </w:r>
      <w:r w:rsidR="00D042CA" w:rsidRPr="00ED5FE9">
        <w:rPr>
          <w:rFonts w:ascii="Times New Roman" w:hAnsi="Times New Roman" w:cs="Times New Roman"/>
        </w:rPr>
        <w:t xml:space="preserve">по рассматриваемой позиции </w:t>
      </w:r>
      <w:r w:rsidRPr="00ED5FE9">
        <w:rPr>
          <w:rFonts w:ascii="Times New Roman" w:hAnsi="Times New Roman" w:cs="Times New Roman"/>
        </w:rPr>
        <w:t xml:space="preserve">каждая единица </w:t>
      </w:r>
      <w:r w:rsidR="00FF6B44" w:rsidRPr="00ED5FE9">
        <w:rPr>
          <w:rFonts w:ascii="Times New Roman" w:hAnsi="Times New Roman" w:cs="Times New Roman"/>
        </w:rPr>
        <w:t xml:space="preserve">товара </w:t>
      </w:r>
      <w:r w:rsidRPr="00ED5FE9">
        <w:rPr>
          <w:rFonts w:ascii="Times New Roman" w:hAnsi="Times New Roman" w:cs="Times New Roman"/>
        </w:rPr>
        <w:t xml:space="preserve">из всего </w:t>
      </w:r>
      <w:r w:rsidR="00D042CA" w:rsidRPr="00ED5FE9">
        <w:rPr>
          <w:rFonts w:ascii="Times New Roman" w:hAnsi="Times New Roman" w:cs="Times New Roman"/>
        </w:rPr>
        <w:t>поставляемого</w:t>
      </w:r>
      <w:r w:rsidR="00441678">
        <w:rPr>
          <w:rFonts w:ascii="Times New Roman" w:hAnsi="Times New Roman" w:cs="Times New Roman"/>
        </w:rPr>
        <w:t xml:space="preserve"> </w:t>
      </w:r>
      <w:r w:rsidR="00FF6B44" w:rsidRPr="00ED5FE9">
        <w:rPr>
          <w:rFonts w:ascii="Times New Roman" w:hAnsi="Times New Roman" w:cs="Times New Roman"/>
        </w:rPr>
        <w:t>или использ</w:t>
      </w:r>
      <w:r w:rsidR="00D042CA" w:rsidRPr="00ED5FE9">
        <w:rPr>
          <w:rFonts w:ascii="Times New Roman" w:hAnsi="Times New Roman" w:cs="Times New Roman"/>
        </w:rPr>
        <w:t>уемого</w:t>
      </w:r>
      <w:r w:rsidR="00441678">
        <w:rPr>
          <w:rFonts w:ascii="Times New Roman" w:hAnsi="Times New Roman" w:cs="Times New Roman"/>
        </w:rPr>
        <w:t xml:space="preserve"> </w:t>
      </w:r>
      <w:r w:rsidRPr="00ED5FE9">
        <w:rPr>
          <w:rFonts w:ascii="Times New Roman" w:hAnsi="Times New Roman" w:cs="Times New Roman"/>
        </w:rPr>
        <w:t xml:space="preserve">объема обладает </w:t>
      </w:r>
      <w:r w:rsidR="00A275DC" w:rsidRPr="00ED5FE9">
        <w:rPr>
          <w:rFonts w:ascii="Times New Roman" w:hAnsi="Times New Roman" w:cs="Times New Roman"/>
        </w:rPr>
        <w:t xml:space="preserve">только одним </w:t>
      </w:r>
      <w:r w:rsidR="00D042CA" w:rsidRPr="00ED5FE9">
        <w:rPr>
          <w:rFonts w:ascii="Times New Roman" w:hAnsi="Times New Roman" w:cs="Times New Roman"/>
        </w:rPr>
        <w:t xml:space="preserve">единственным значением, предложенным участником в одноименной графе. </w:t>
      </w:r>
      <w:r w:rsidR="006D1509" w:rsidRPr="00ED5FE9">
        <w:rPr>
          <w:rFonts w:ascii="Times New Roman" w:hAnsi="Times New Roman" w:cs="Times New Roman"/>
        </w:rPr>
        <w:t>При рассмотрении заявки участника комиссия вправе проверять достоверность предоставленных сведений в отношении предлагаемого к поставке</w:t>
      </w:r>
      <w:r w:rsidR="00072C63" w:rsidRPr="00ED5FE9">
        <w:rPr>
          <w:rFonts w:ascii="Times New Roman" w:hAnsi="Times New Roman" w:cs="Times New Roman"/>
        </w:rPr>
        <w:t>/</w:t>
      </w:r>
      <w:r w:rsidR="006D1509" w:rsidRPr="00ED5FE9">
        <w:rPr>
          <w:rFonts w:ascii="Times New Roman" w:hAnsi="Times New Roman" w:cs="Times New Roman"/>
        </w:rPr>
        <w:t>используемого товара, а также  его товарного знак</w:t>
      </w:r>
      <w:r w:rsidR="00A538E3" w:rsidRPr="00ED5FE9">
        <w:rPr>
          <w:rFonts w:ascii="Times New Roman" w:hAnsi="Times New Roman" w:cs="Times New Roman"/>
        </w:rPr>
        <w:t>а</w:t>
      </w:r>
      <w:r w:rsidR="006D1509" w:rsidRPr="00ED5FE9">
        <w:rPr>
          <w:rFonts w:ascii="Times New Roman" w:hAnsi="Times New Roman" w:cs="Times New Roman"/>
        </w:rPr>
        <w:t xml:space="preserve"> (его словесного обозначения) (при наличии), знака обслуживания (при наличии), фирменного наименования (при наличии), патента (при наличии), полезной модели (при наличии), промышленного образца (при наличии), наименования места происхождения товара или наименования производителя товара</w:t>
      </w:r>
      <w:r w:rsidR="00A538E3" w:rsidRPr="00ED5FE9">
        <w:rPr>
          <w:rFonts w:ascii="Times New Roman" w:hAnsi="Times New Roman" w:cs="Times New Roman"/>
        </w:rPr>
        <w:t>.</w:t>
      </w:r>
    </w:p>
    <w:p w:rsidR="00CD6643" w:rsidRPr="0007687C" w:rsidRDefault="00CD6643" w:rsidP="0007687C">
      <w:pPr>
        <w:pStyle w:val="3"/>
        <w:ind w:right="-57" w:firstLine="708"/>
        <w:rPr>
          <w:rFonts w:ascii="Times New Roman" w:hAnsi="Times New Roman" w:cs="Times New Roman"/>
        </w:rPr>
      </w:pPr>
      <w:r w:rsidRPr="0007687C">
        <w:rPr>
          <w:rFonts w:ascii="Times New Roman" w:hAnsi="Times New Roman" w:cs="Times New Roman"/>
        </w:rPr>
        <w:t>К разряду показателей, которые не фиксируются однозначным образом, могут быть отнесены такие показатели, предельные значения которых устанавливаются отдельными производителями при выпуске определенного рода продукции как диапазонным значением, так и точным, как, например, кислотность (Ph), что указывается в описании объекта закупки следующим образом:</w:t>
      </w:r>
    </w:p>
    <w:p w:rsidR="00CD6643" w:rsidRPr="0007687C" w:rsidRDefault="00CD6643" w:rsidP="0007687C">
      <w:pPr>
        <w:pStyle w:val="3"/>
        <w:ind w:right="-57" w:firstLine="708"/>
        <w:rPr>
          <w:rFonts w:ascii="Times New Roman" w:hAnsi="Times New Roman" w:cs="Times New Roman"/>
        </w:rPr>
      </w:pPr>
      <w:r w:rsidRPr="0007687C">
        <w:rPr>
          <w:rFonts w:ascii="Times New Roman" w:hAnsi="Times New Roman" w:cs="Times New Roman"/>
        </w:rPr>
        <w:t>Пример:</w:t>
      </w:r>
    </w:p>
    <w:tbl>
      <w:tblPr>
        <w:tblW w:w="97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58"/>
        <w:gridCol w:w="1810"/>
        <w:gridCol w:w="1734"/>
        <w:gridCol w:w="1702"/>
        <w:gridCol w:w="1843"/>
      </w:tblGrid>
      <w:tr w:rsidR="00FF50C8" w:rsidRPr="00A0355A">
        <w:tc>
          <w:tcPr>
            <w:tcW w:w="2658" w:type="dxa"/>
            <w:vAlign w:val="center"/>
          </w:tcPr>
          <w:p w:rsidR="00FF50C8" w:rsidRPr="00CE19FD" w:rsidRDefault="00FF50C8" w:rsidP="00FF50C8">
            <w:pPr>
              <w:pStyle w:val="3"/>
              <w:ind w:right="-57"/>
              <w:jc w:val="center"/>
              <w:rPr>
                <w:rFonts w:ascii="Times New Roman" w:hAnsi="Times New Roman" w:cs="Times New Roman"/>
              </w:rPr>
            </w:pPr>
            <w:r>
              <w:rPr>
                <w:rFonts w:ascii="Times New Roman" w:hAnsi="Times New Roman" w:cs="Times New Roman"/>
              </w:rPr>
              <w:t>Наименование п</w:t>
            </w:r>
            <w:r w:rsidRPr="0007687C">
              <w:rPr>
                <w:rFonts w:ascii="Times New Roman" w:hAnsi="Times New Roman" w:cs="Times New Roman"/>
              </w:rPr>
              <w:t>оказател</w:t>
            </w:r>
            <w:r>
              <w:rPr>
                <w:rFonts w:ascii="Times New Roman" w:hAnsi="Times New Roman" w:cs="Times New Roman"/>
              </w:rPr>
              <w:t>я</w:t>
            </w:r>
            <w:r w:rsidRPr="0007687C">
              <w:rPr>
                <w:rFonts w:ascii="Times New Roman" w:hAnsi="Times New Roman" w:cs="Times New Roman"/>
              </w:rPr>
              <w:t>, ед.изм.</w:t>
            </w:r>
            <w:r w:rsidRPr="004355ED">
              <w:rPr>
                <w:rFonts w:ascii="Times New Roman" w:hAnsi="Times New Roman" w:cs="Times New Roman"/>
              </w:rPr>
              <w:t>показателя</w:t>
            </w:r>
          </w:p>
        </w:tc>
        <w:tc>
          <w:tcPr>
            <w:tcW w:w="1810"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Значение, установленное заказчиком</w:t>
            </w:r>
          </w:p>
        </w:tc>
        <w:tc>
          <w:tcPr>
            <w:tcW w:w="1734"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Соответствует (при заполнении участником)</w:t>
            </w:r>
          </w:p>
        </w:tc>
        <w:tc>
          <w:tcPr>
            <w:tcW w:w="1702"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Соответствует (при заполнении участником)</w:t>
            </w:r>
          </w:p>
        </w:tc>
        <w:tc>
          <w:tcPr>
            <w:tcW w:w="1843"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Соответствует (при заполнении участником)</w:t>
            </w:r>
          </w:p>
        </w:tc>
      </w:tr>
      <w:tr w:rsidR="00CD6643" w:rsidRPr="00A0355A">
        <w:tc>
          <w:tcPr>
            <w:tcW w:w="2658" w:type="dxa"/>
          </w:tcPr>
          <w:p w:rsidR="00CD6643" w:rsidRPr="00CE19FD" w:rsidRDefault="00CD6643" w:rsidP="00A0355A">
            <w:pPr>
              <w:pStyle w:val="3"/>
              <w:ind w:right="-57"/>
              <w:jc w:val="left"/>
              <w:rPr>
                <w:rFonts w:ascii="Times New Roman" w:hAnsi="Times New Roman" w:cs="Times New Roman"/>
              </w:rPr>
            </w:pPr>
            <w:r w:rsidRPr="00CE19FD">
              <w:rPr>
                <w:rFonts w:ascii="Times New Roman" w:hAnsi="Times New Roman" w:cs="Times New Roman"/>
              </w:rPr>
              <w:t xml:space="preserve">Ph, в пределах диапазона </w:t>
            </w:r>
          </w:p>
        </w:tc>
        <w:tc>
          <w:tcPr>
            <w:tcW w:w="1810" w:type="dxa"/>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5-7</w:t>
            </w:r>
          </w:p>
        </w:tc>
        <w:tc>
          <w:tcPr>
            <w:tcW w:w="1734" w:type="dxa"/>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5-7</w:t>
            </w:r>
          </w:p>
        </w:tc>
        <w:tc>
          <w:tcPr>
            <w:tcW w:w="1702" w:type="dxa"/>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6-7</w:t>
            </w:r>
          </w:p>
        </w:tc>
        <w:tc>
          <w:tcPr>
            <w:tcW w:w="1843" w:type="dxa"/>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6</w:t>
            </w:r>
          </w:p>
        </w:tc>
      </w:tr>
    </w:tbl>
    <w:p w:rsidR="00CD6643" w:rsidRPr="0007687C" w:rsidRDefault="00CD6643" w:rsidP="0007687C">
      <w:pPr>
        <w:pStyle w:val="3"/>
        <w:ind w:right="-57" w:firstLine="708"/>
        <w:rPr>
          <w:rFonts w:ascii="Times New Roman" w:hAnsi="Times New Roman" w:cs="Times New Roman"/>
        </w:rPr>
      </w:pPr>
    </w:p>
    <w:p w:rsidR="00CD6643" w:rsidRPr="0007687C" w:rsidRDefault="00CD6643" w:rsidP="0007687C">
      <w:pPr>
        <w:pStyle w:val="3"/>
        <w:ind w:right="-57" w:firstLine="708"/>
        <w:rPr>
          <w:rFonts w:ascii="Times New Roman" w:hAnsi="Times New Roman" w:cs="Times New Roman"/>
        </w:rPr>
      </w:pPr>
      <w:r w:rsidRPr="0007687C">
        <w:rPr>
          <w:rFonts w:ascii="Times New Roman" w:hAnsi="Times New Roman" w:cs="Times New Roman"/>
        </w:rPr>
        <w:t>Если в описании объекта закупки значение показателя установлено как верхний и/или нижний предел, сопровождаясь при этом в графе «</w:t>
      </w:r>
      <w:r w:rsidR="00FF50C8">
        <w:rPr>
          <w:rFonts w:ascii="Times New Roman" w:hAnsi="Times New Roman" w:cs="Times New Roman"/>
        </w:rPr>
        <w:t>Описание, з</w:t>
      </w:r>
      <w:r w:rsidRPr="0007687C">
        <w:rPr>
          <w:rFonts w:ascii="Times New Roman" w:hAnsi="Times New Roman" w:cs="Times New Roman"/>
        </w:rPr>
        <w:t>начение» соответственно фразами «не более» и/или «не менее», участником в предложении устанавливается конкретное значение.</w:t>
      </w:r>
    </w:p>
    <w:p w:rsidR="00CD6643" w:rsidRPr="0007687C" w:rsidRDefault="00CD6643" w:rsidP="0007687C">
      <w:pPr>
        <w:pStyle w:val="3"/>
        <w:ind w:right="-57" w:firstLine="708"/>
        <w:rPr>
          <w:rFonts w:ascii="Times New Roman" w:hAnsi="Times New Roman" w:cs="Times New Roman"/>
        </w:rPr>
      </w:pPr>
      <w:r w:rsidRPr="0007687C">
        <w:rPr>
          <w:rFonts w:ascii="Times New Roman" w:hAnsi="Times New Roman" w:cs="Times New Roman"/>
        </w:rPr>
        <w:t>Пример:</w:t>
      </w:r>
    </w:p>
    <w:tbl>
      <w:tblPr>
        <w:tblW w:w="98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1"/>
        <w:gridCol w:w="1787"/>
        <w:gridCol w:w="1645"/>
        <w:gridCol w:w="1645"/>
        <w:gridCol w:w="1701"/>
      </w:tblGrid>
      <w:tr w:rsidR="00FF50C8" w:rsidRPr="00A0355A" w:rsidTr="00FF50C8">
        <w:tc>
          <w:tcPr>
            <w:tcW w:w="3111" w:type="dxa"/>
            <w:vAlign w:val="center"/>
          </w:tcPr>
          <w:p w:rsidR="00FF50C8" w:rsidRPr="00CE19FD" w:rsidRDefault="00FF50C8" w:rsidP="00FF50C8">
            <w:pPr>
              <w:pStyle w:val="3"/>
              <w:ind w:right="-57"/>
              <w:jc w:val="center"/>
              <w:rPr>
                <w:rFonts w:ascii="Times New Roman" w:hAnsi="Times New Roman" w:cs="Times New Roman"/>
              </w:rPr>
            </w:pPr>
            <w:r>
              <w:rPr>
                <w:rFonts w:ascii="Times New Roman" w:hAnsi="Times New Roman" w:cs="Times New Roman"/>
              </w:rPr>
              <w:t>Наименование п</w:t>
            </w:r>
            <w:r w:rsidRPr="0007687C">
              <w:rPr>
                <w:rFonts w:ascii="Times New Roman" w:hAnsi="Times New Roman" w:cs="Times New Roman"/>
              </w:rPr>
              <w:t>оказател</w:t>
            </w:r>
            <w:r>
              <w:rPr>
                <w:rFonts w:ascii="Times New Roman" w:hAnsi="Times New Roman" w:cs="Times New Roman"/>
              </w:rPr>
              <w:t>я</w:t>
            </w:r>
            <w:r w:rsidRPr="0007687C">
              <w:rPr>
                <w:rFonts w:ascii="Times New Roman" w:hAnsi="Times New Roman" w:cs="Times New Roman"/>
              </w:rPr>
              <w:t>, ед.изм.</w:t>
            </w:r>
            <w:r w:rsidRPr="004355ED">
              <w:rPr>
                <w:rFonts w:ascii="Times New Roman" w:hAnsi="Times New Roman" w:cs="Times New Roman"/>
              </w:rPr>
              <w:t>показателя</w:t>
            </w:r>
          </w:p>
        </w:tc>
        <w:tc>
          <w:tcPr>
            <w:tcW w:w="1787"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Значение, установленное заказчиком</w:t>
            </w:r>
          </w:p>
        </w:tc>
        <w:tc>
          <w:tcPr>
            <w:tcW w:w="1645"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Соответствует (при заполнении участником)</w:t>
            </w:r>
          </w:p>
        </w:tc>
        <w:tc>
          <w:tcPr>
            <w:tcW w:w="1645"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Соответствует (при заполнении участником)</w:t>
            </w:r>
          </w:p>
        </w:tc>
        <w:tc>
          <w:tcPr>
            <w:tcW w:w="1701" w:type="dxa"/>
            <w:shd w:val="clear" w:color="auto" w:fill="D9D9D9"/>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Не соответствует (при заполнении участником)</w:t>
            </w:r>
          </w:p>
        </w:tc>
      </w:tr>
      <w:tr w:rsidR="00CD6643" w:rsidRPr="00A0355A" w:rsidTr="00FF50C8">
        <w:tc>
          <w:tcPr>
            <w:tcW w:w="3111" w:type="dxa"/>
          </w:tcPr>
          <w:p w:rsidR="00CD6643" w:rsidRPr="00CE19FD" w:rsidRDefault="00CD6643" w:rsidP="00A0355A">
            <w:pPr>
              <w:pStyle w:val="3"/>
              <w:ind w:right="-57"/>
              <w:rPr>
                <w:rFonts w:ascii="Times New Roman" w:hAnsi="Times New Roman" w:cs="Times New Roman"/>
              </w:rPr>
            </w:pPr>
            <w:r w:rsidRPr="00CE19FD">
              <w:rPr>
                <w:rFonts w:ascii="Times New Roman" w:hAnsi="Times New Roman" w:cs="Times New Roman"/>
              </w:rPr>
              <w:t>Частота, МГц</w:t>
            </w:r>
          </w:p>
        </w:tc>
        <w:tc>
          <w:tcPr>
            <w:tcW w:w="1787"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не менее 416</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416</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500</w:t>
            </w:r>
          </w:p>
        </w:tc>
        <w:tc>
          <w:tcPr>
            <w:tcW w:w="1701" w:type="dxa"/>
            <w:shd w:val="clear" w:color="auto" w:fill="D9D9D9"/>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400</w:t>
            </w:r>
          </w:p>
        </w:tc>
      </w:tr>
      <w:tr w:rsidR="00CD6643" w:rsidRPr="00A0355A" w:rsidTr="00FF50C8">
        <w:tc>
          <w:tcPr>
            <w:tcW w:w="3111" w:type="dxa"/>
            <w:vAlign w:val="center"/>
          </w:tcPr>
          <w:p w:rsidR="00CD6643" w:rsidRPr="00CE19FD" w:rsidRDefault="00CD6643" w:rsidP="00A0355A">
            <w:pPr>
              <w:pStyle w:val="3"/>
              <w:ind w:right="-57"/>
              <w:rPr>
                <w:rFonts w:ascii="Times New Roman" w:hAnsi="Times New Roman" w:cs="Times New Roman"/>
              </w:rPr>
            </w:pPr>
            <w:r w:rsidRPr="00CE19FD">
              <w:rPr>
                <w:rFonts w:ascii="Times New Roman" w:hAnsi="Times New Roman" w:cs="Times New Roman"/>
              </w:rPr>
              <w:t>Память, Мб</w:t>
            </w:r>
          </w:p>
        </w:tc>
        <w:tc>
          <w:tcPr>
            <w:tcW w:w="1787"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не менее 128</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128</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256</w:t>
            </w:r>
          </w:p>
        </w:tc>
        <w:tc>
          <w:tcPr>
            <w:tcW w:w="1701" w:type="dxa"/>
            <w:shd w:val="clear" w:color="auto" w:fill="D9D9D9"/>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125</w:t>
            </w:r>
          </w:p>
        </w:tc>
      </w:tr>
      <w:tr w:rsidR="00CD6643" w:rsidRPr="00A0355A" w:rsidTr="00FF50C8">
        <w:tc>
          <w:tcPr>
            <w:tcW w:w="3111" w:type="dxa"/>
            <w:vAlign w:val="center"/>
          </w:tcPr>
          <w:p w:rsidR="00CD6643" w:rsidRPr="00CE19FD" w:rsidRDefault="00CD6643" w:rsidP="00A0355A">
            <w:pPr>
              <w:pStyle w:val="3"/>
              <w:ind w:right="-57"/>
              <w:rPr>
                <w:rFonts w:ascii="Times New Roman" w:hAnsi="Times New Roman" w:cs="Times New Roman"/>
              </w:rPr>
            </w:pPr>
            <w:r w:rsidRPr="00CE19FD">
              <w:rPr>
                <w:rFonts w:ascii="Times New Roman" w:hAnsi="Times New Roman" w:cs="Times New Roman"/>
              </w:rPr>
              <w:t>Уровень шума, Дб</w:t>
            </w:r>
          </w:p>
        </w:tc>
        <w:tc>
          <w:tcPr>
            <w:tcW w:w="1787"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менее 15</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14</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10</w:t>
            </w:r>
          </w:p>
        </w:tc>
        <w:tc>
          <w:tcPr>
            <w:tcW w:w="1701" w:type="dxa"/>
            <w:shd w:val="clear" w:color="auto" w:fill="D9D9D9"/>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15</w:t>
            </w:r>
          </w:p>
        </w:tc>
      </w:tr>
      <w:tr w:rsidR="00CD6643" w:rsidRPr="00A0355A" w:rsidTr="00FF50C8">
        <w:tc>
          <w:tcPr>
            <w:tcW w:w="3111" w:type="dxa"/>
            <w:vAlign w:val="center"/>
          </w:tcPr>
          <w:p w:rsidR="00CD6643" w:rsidRPr="00CE19FD" w:rsidRDefault="00CD6643" w:rsidP="00A0355A">
            <w:pPr>
              <w:pStyle w:val="3"/>
              <w:ind w:right="-57"/>
              <w:rPr>
                <w:rFonts w:ascii="Times New Roman" w:hAnsi="Times New Roman" w:cs="Times New Roman"/>
              </w:rPr>
            </w:pPr>
            <w:r w:rsidRPr="00CE19FD">
              <w:rPr>
                <w:rFonts w:ascii="Times New Roman" w:hAnsi="Times New Roman" w:cs="Times New Roman"/>
              </w:rPr>
              <w:t>Диагональ, дюйм</w:t>
            </w:r>
          </w:p>
        </w:tc>
        <w:tc>
          <w:tcPr>
            <w:tcW w:w="1787"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не менее 17</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17</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19</w:t>
            </w:r>
          </w:p>
        </w:tc>
        <w:tc>
          <w:tcPr>
            <w:tcW w:w="1701" w:type="dxa"/>
            <w:shd w:val="clear" w:color="auto" w:fill="D9D9D9"/>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15</w:t>
            </w:r>
          </w:p>
        </w:tc>
      </w:tr>
      <w:tr w:rsidR="00CD6643" w:rsidRPr="00A0355A" w:rsidTr="00FF50C8">
        <w:tc>
          <w:tcPr>
            <w:tcW w:w="3111" w:type="dxa"/>
            <w:vAlign w:val="center"/>
          </w:tcPr>
          <w:p w:rsidR="00CD6643" w:rsidRPr="00CE19FD" w:rsidRDefault="00CD6643" w:rsidP="00A0355A">
            <w:pPr>
              <w:pStyle w:val="3"/>
              <w:ind w:right="-57"/>
              <w:rPr>
                <w:rFonts w:ascii="Times New Roman" w:hAnsi="Times New Roman" w:cs="Times New Roman"/>
              </w:rPr>
            </w:pPr>
            <w:r w:rsidRPr="00CE19FD">
              <w:rPr>
                <w:rFonts w:ascii="Times New Roman" w:hAnsi="Times New Roman" w:cs="Times New Roman"/>
              </w:rPr>
              <w:t>Минимальная продолжительность сканирования, сек.</w:t>
            </w:r>
          </w:p>
        </w:tc>
        <w:tc>
          <w:tcPr>
            <w:tcW w:w="1787"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не более 0,5</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0,5</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0,4</w:t>
            </w:r>
          </w:p>
        </w:tc>
        <w:tc>
          <w:tcPr>
            <w:tcW w:w="1701" w:type="dxa"/>
            <w:shd w:val="clear" w:color="auto" w:fill="D9D9D9"/>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0,6</w:t>
            </w:r>
          </w:p>
        </w:tc>
      </w:tr>
      <w:tr w:rsidR="00CD6643" w:rsidRPr="00A0355A" w:rsidTr="00FF50C8">
        <w:tc>
          <w:tcPr>
            <w:tcW w:w="3111" w:type="dxa"/>
            <w:vAlign w:val="center"/>
          </w:tcPr>
          <w:p w:rsidR="00CD6643" w:rsidRPr="00CE19FD" w:rsidRDefault="00CD6643" w:rsidP="00A0355A">
            <w:pPr>
              <w:pStyle w:val="3"/>
              <w:ind w:right="-57"/>
              <w:rPr>
                <w:rFonts w:ascii="Times New Roman" w:hAnsi="Times New Roman" w:cs="Times New Roman"/>
              </w:rPr>
            </w:pPr>
            <w:r w:rsidRPr="00CE19FD">
              <w:rPr>
                <w:rFonts w:ascii="Times New Roman" w:hAnsi="Times New Roman" w:cs="Times New Roman"/>
              </w:rPr>
              <w:lastRenderedPageBreak/>
              <w:t>Максимальный угол обзора монитора, град.</w:t>
            </w:r>
          </w:p>
        </w:tc>
        <w:tc>
          <w:tcPr>
            <w:tcW w:w="1787"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не менее 170</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170</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180</w:t>
            </w:r>
          </w:p>
        </w:tc>
        <w:tc>
          <w:tcPr>
            <w:tcW w:w="1701" w:type="dxa"/>
            <w:shd w:val="clear" w:color="auto" w:fill="D9D9D9"/>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160</w:t>
            </w:r>
          </w:p>
        </w:tc>
      </w:tr>
      <w:tr w:rsidR="00CD6643" w:rsidRPr="00A0355A" w:rsidTr="00FF50C8">
        <w:tc>
          <w:tcPr>
            <w:tcW w:w="3111" w:type="dxa"/>
            <w:vAlign w:val="center"/>
          </w:tcPr>
          <w:p w:rsidR="00CD6643" w:rsidRPr="00CE19FD" w:rsidRDefault="00CD6643" w:rsidP="00A0355A">
            <w:pPr>
              <w:pStyle w:val="3"/>
              <w:ind w:right="-57"/>
              <w:rPr>
                <w:rFonts w:ascii="Times New Roman" w:hAnsi="Times New Roman" w:cs="Times New Roman"/>
              </w:rPr>
            </w:pPr>
            <w:r w:rsidRPr="00CE19FD">
              <w:rPr>
                <w:rFonts w:ascii="Times New Roman" w:hAnsi="Times New Roman" w:cs="Times New Roman"/>
              </w:rPr>
              <w:t>Мощность по холоду, кВт</w:t>
            </w:r>
          </w:p>
        </w:tc>
        <w:tc>
          <w:tcPr>
            <w:tcW w:w="1787" w:type="dxa"/>
            <w:vAlign w:val="center"/>
          </w:tcPr>
          <w:p w:rsidR="00CD6643" w:rsidRPr="00CE19FD" w:rsidRDefault="00CD6643" w:rsidP="00A0355A">
            <w:pPr>
              <w:pStyle w:val="3"/>
              <w:ind w:right="-57"/>
              <w:rPr>
                <w:rFonts w:ascii="Times New Roman" w:hAnsi="Times New Roman" w:cs="Times New Roman"/>
              </w:rPr>
            </w:pPr>
            <w:r w:rsidRPr="00CE19FD">
              <w:rPr>
                <w:rFonts w:ascii="Times New Roman" w:hAnsi="Times New Roman" w:cs="Times New Roman"/>
              </w:rPr>
              <w:t>не менее 2,5</w:t>
            </w:r>
          </w:p>
          <w:p w:rsidR="00CD6643" w:rsidRPr="00CE19FD" w:rsidRDefault="00CD6643" w:rsidP="00A0355A">
            <w:pPr>
              <w:pStyle w:val="3"/>
              <w:ind w:right="-57"/>
              <w:rPr>
                <w:rFonts w:ascii="Times New Roman" w:hAnsi="Times New Roman" w:cs="Times New Roman"/>
              </w:rPr>
            </w:pPr>
            <w:r w:rsidRPr="00CE19FD">
              <w:rPr>
                <w:rFonts w:ascii="Times New Roman" w:hAnsi="Times New Roman" w:cs="Times New Roman"/>
              </w:rPr>
              <w:t>не более 3,5</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2,5</w:t>
            </w:r>
          </w:p>
        </w:tc>
        <w:tc>
          <w:tcPr>
            <w:tcW w:w="1645" w:type="dxa"/>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2,7</w:t>
            </w:r>
          </w:p>
        </w:tc>
        <w:tc>
          <w:tcPr>
            <w:tcW w:w="1701" w:type="dxa"/>
            <w:shd w:val="clear" w:color="auto" w:fill="D9D9D9"/>
            <w:vAlign w:val="center"/>
          </w:tcPr>
          <w:p w:rsidR="00CD6643" w:rsidRPr="00CE19FD" w:rsidRDefault="00CD6643" w:rsidP="00A0355A">
            <w:pPr>
              <w:pStyle w:val="3"/>
              <w:ind w:right="-57" w:firstLine="708"/>
              <w:rPr>
                <w:rFonts w:ascii="Times New Roman" w:hAnsi="Times New Roman" w:cs="Times New Roman"/>
              </w:rPr>
            </w:pPr>
            <w:r w:rsidRPr="00CE19FD">
              <w:rPr>
                <w:rFonts w:ascii="Times New Roman" w:hAnsi="Times New Roman" w:cs="Times New Roman"/>
              </w:rPr>
              <w:t>2,3</w:t>
            </w:r>
          </w:p>
        </w:tc>
      </w:tr>
    </w:tbl>
    <w:p w:rsidR="00CD6643" w:rsidRPr="0007687C" w:rsidRDefault="00CD6643" w:rsidP="0007687C">
      <w:pPr>
        <w:pStyle w:val="3"/>
        <w:ind w:right="-57" w:firstLine="708"/>
        <w:rPr>
          <w:rFonts w:ascii="Times New Roman" w:hAnsi="Times New Roman" w:cs="Times New Roman"/>
        </w:rPr>
      </w:pPr>
    </w:p>
    <w:p w:rsidR="00CD6643" w:rsidRPr="0007687C" w:rsidRDefault="00CD6643" w:rsidP="0007687C">
      <w:pPr>
        <w:pStyle w:val="3"/>
        <w:ind w:right="-57" w:firstLine="708"/>
        <w:rPr>
          <w:rFonts w:ascii="Times New Roman" w:hAnsi="Times New Roman" w:cs="Times New Roman"/>
        </w:rPr>
      </w:pPr>
    </w:p>
    <w:p w:rsidR="00CD6643" w:rsidRPr="0007687C" w:rsidRDefault="00CD6643" w:rsidP="0007687C">
      <w:pPr>
        <w:pStyle w:val="3"/>
        <w:ind w:right="-57" w:firstLine="708"/>
        <w:rPr>
          <w:rFonts w:ascii="Times New Roman" w:hAnsi="Times New Roman" w:cs="Times New Roman"/>
        </w:rPr>
      </w:pPr>
      <w:r w:rsidRPr="00ED5FE9">
        <w:rPr>
          <w:rFonts w:ascii="Times New Roman" w:hAnsi="Times New Roman" w:cs="Times New Roman"/>
        </w:rPr>
        <w:t>Если в описании объекта закупки установлен диапазонный показатель (в графе «</w:t>
      </w:r>
      <w:r w:rsidR="00FF50C8">
        <w:rPr>
          <w:rFonts w:ascii="Times New Roman" w:hAnsi="Times New Roman" w:cs="Times New Roman"/>
        </w:rPr>
        <w:t>Наименование п</w:t>
      </w:r>
      <w:r w:rsidR="00FF50C8" w:rsidRPr="0007687C">
        <w:rPr>
          <w:rFonts w:ascii="Times New Roman" w:hAnsi="Times New Roman" w:cs="Times New Roman"/>
        </w:rPr>
        <w:t>оказател</w:t>
      </w:r>
      <w:r w:rsidR="00FF50C8">
        <w:rPr>
          <w:rFonts w:ascii="Times New Roman" w:hAnsi="Times New Roman" w:cs="Times New Roman"/>
        </w:rPr>
        <w:t>я</w:t>
      </w:r>
      <w:r w:rsidR="00FF50C8" w:rsidRPr="0007687C">
        <w:rPr>
          <w:rFonts w:ascii="Times New Roman" w:hAnsi="Times New Roman" w:cs="Times New Roman"/>
        </w:rPr>
        <w:t>, ед.изм.</w:t>
      </w:r>
      <w:r w:rsidR="00FF50C8" w:rsidRPr="004355ED">
        <w:rPr>
          <w:rFonts w:ascii="Times New Roman" w:hAnsi="Times New Roman" w:cs="Times New Roman"/>
        </w:rPr>
        <w:t>показателя</w:t>
      </w:r>
      <w:r w:rsidRPr="00ED5FE9">
        <w:rPr>
          <w:rFonts w:ascii="Times New Roman" w:hAnsi="Times New Roman" w:cs="Times New Roman"/>
        </w:rPr>
        <w:t>» есть наличие слова «диапазон»)</w:t>
      </w:r>
      <w:r w:rsidR="006D1509" w:rsidRPr="00ED5FE9">
        <w:rPr>
          <w:rFonts w:ascii="Times New Roman" w:hAnsi="Times New Roman" w:cs="Times New Roman"/>
        </w:rPr>
        <w:t xml:space="preserve"> и установлено его </w:t>
      </w:r>
      <w:r w:rsidR="007D0804" w:rsidRPr="00ED5FE9">
        <w:rPr>
          <w:rFonts w:ascii="Times New Roman" w:hAnsi="Times New Roman" w:cs="Times New Roman"/>
        </w:rPr>
        <w:t>конкретное</w:t>
      </w:r>
      <w:r w:rsidR="006D1509" w:rsidRPr="00ED5FE9">
        <w:rPr>
          <w:rFonts w:ascii="Times New Roman" w:hAnsi="Times New Roman" w:cs="Times New Roman"/>
        </w:rPr>
        <w:t xml:space="preserve"> значение, </w:t>
      </w:r>
      <w:r w:rsidRPr="00ED5FE9">
        <w:rPr>
          <w:rFonts w:ascii="Times New Roman" w:hAnsi="Times New Roman" w:cs="Times New Roman"/>
        </w:rPr>
        <w:t xml:space="preserve"> его значение не должно изменяться участником в ту или иную сторону, и должен быть предложен  именно диапазон и именно с такими же </w:t>
      </w:r>
      <w:r w:rsidR="00486213" w:rsidRPr="00ED5FE9">
        <w:rPr>
          <w:rFonts w:ascii="Times New Roman" w:hAnsi="Times New Roman" w:cs="Times New Roman"/>
        </w:rPr>
        <w:t xml:space="preserve">его </w:t>
      </w:r>
      <w:r w:rsidRPr="00ED5FE9">
        <w:rPr>
          <w:rFonts w:ascii="Times New Roman" w:hAnsi="Times New Roman" w:cs="Times New Roman"/>
        </w:rPr>
        <w:t>предельными значениями.</w:t>
      </w:r>
    </w:p>
    <w:p w:rsidR="00CD6643" w:rsidRPr="0007687C" w:rsidRDefault="00CD6643" w:rsidP="0007687C">
      <w:pPr>
        <w:pStyle w:val="3"/>
        <w:ind w:right="-57" w:firstLine="708"/>
        <w:rPr>
          <w:rFonts w:ascii="Times New Roman" w:hAnsi="Times New Roman" w:cs="Times New Roman"/>
        </w:rPr>
      </w:pPr>
      <w:r w:rsidRPr="0007687C">
        <w:rPr>
          <w:rFonts w:ascii="Times New Roman" w:hAnsi="Times New Roman" w:cs="Times New Roman"/>
        </w:rPr>
        <w:t>Пример:</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23"/>
        <w:gridCol w:w="1669"/>
        <w:gridCol w:w="1805"/>
        <w:gridCol w:w="1703"/>
        <w:gridCol w:w="1723"/>
      </w:tblGrid>
      <w:tr w:rsidR="00FF50C8" w:rsidRPr="00A0355A" w:rsidTr="00FF50C8">
        <w:tc>
          <w:tcPr>
            <w:tcW w:w="3023" w:type="dxa"/>
            <w:vAlign w:val="center"/>
          </w:tcPr>
          <w:p w:rsidR="00FF50C8" w:rsidRPr="00CE19FD" w:rsidRDefault="00FF50C8" w:rsidP="00FF50C8">
            <w:pPr>
              <w:pStyle w:val="3"/>
              <w:ind w:right="-57"/>
              <w:jc w:val="center"/>
              <w:rPr>
                <w:rFonts w:ascii="Times New Roman" w:hAnsi="Times New Roman" w:cs="Times New Roman"/>
              </w:rPr>
            </w:pPr>
            <w:r>
              <w:rPr>
                <w:rFonts w:ascii="Times New Roman" w:hAnsi="Times New Roman" w:cs="Times New Roman"/>
              </w:rPr>
              <w:t>Наименование п</w:t>
            </w:r>
            <w:r w:rsidRPr="0007687C">
              <w:rPr>
                <w:rFonts w:ascii="Times New Roman" w:hAnsi="Times New Roman" w:cs="Times New Roman"/>
              </w:rPr>
              <w:t>оказател</w:t>
            </w:r>
            <w:r>
              <w:rPr>
                <w:rFonts w:ascii="Times New Roman" w:hAnsi="Times New Roman" w:cs="Times New Roman"/>
              </w:rPr>
              <w:t>я</w:t>
            </w:r>
            <w:r w:rsidRPr="0007687C">
              <w:rPr>
                <w:rFonts w:ascii="Times New Roman" w:hAnsi="Times New Roman" w:cs="Times New Roman"/>
              </w:rPr>
              <w:t>, ед.изм.</w:t>
            </w:r>
            <w:r w:rsidRPr="004355ED">
              <w:rPr>
                <w:rFonts w:ascii="Times New Roman" w:hAnsi="Times New Roman" w:cs="Times New Roman"/>
              </w:rPr>
              <w:t>показателя</w:t>
            </w:r>
          </w:p>
        </w:tc>
        <w:tc>
          <w:tcPr>
            <w:tcW w:w="1669"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Значение, установленное заказчиком</w:t>
            </w:r>
          </w:p>
        </w:tc>
        <w:tc>
          <w:tcPr>
            <w:tcW w:w="1805"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Соответствует (при заполнении участником)</w:t>
            </w:r>
          </w:p>
        </w:tc>
        <w:tc>
          <w:tcPr>
            <w:tcW w:w="1703" w:type="dxa"/>
            <w:shd w:val="clear" w:color="auto" w:fill="D9D9D9"/>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Не соответствует (при заполнении участником)</w:t>
            </w:r>
          </w:p>
        </w:tc>
        <w:tc>
          <w:tcPr>
            <w:tcW w:w="1723" w:type="dxa"/>
            <w:shd w:val="clear" w:color="auto" w:fill="D9D9D9"/>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Не соответствует (при заполнении участником)</w:t>
            </w:r>
          </w:p>
        </w:tc>
      </w:tr>
      <w:tr w:rsidR="00CD6643" w:rsidRPr="00A0355A" w:rsidTr="00FF50C8">
        <w:tc>
          <w:tcPr>
            <w:tcW w:w="3023" w:type="dxa"/>
            <w:vAlign w:val="center"/>
          </w:tcPr>
          <w:p w:rsidR="00CD6643" w:rsidRPr="00CE19FD" w:rsidRDefault="00CD6643" w:rsidP="00A0355A">
            <w:pPr>
              <w:pStyle w:val="3"/>
              <w:ind w:right="-57"/>
              <w:jc w:val="left"/>
              <w:rPr>
                <w:rFonts w:ascii="Times New Roman" w:hAnsi="Times New Roman" w:cs="Times New Roman"/>
              </w:rPr>
            </w:pPr>
            <w:bookmarkStart w:id="2" w:name="_GoBack"/>
            <w:r w:rsidRPr="00CE19FD">
              <w:rPr>
                <w:rFonts w:ascii="Times New Roman" w:hAnsi="Times New Roman" w:cs="Times New Roman"/>
              </w:rPr>
              <w:t>Диапазон радиочастот, МГц</w:t>
            </w:r>
          </w:p>
        </w:tc>
        <w:tc>
          <w:tcPr>
            <w:tcW w:w="1669"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0,3-3</w:t>
            </w:r>
          </w:p>
        </w:tc>
        <w:tc>
          <w:tcPr>
            <w:tcW w:w="1805"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0,3-3</w:t>
            </w:r>
          </w:p>
        </w:tc>
        <w:tc>
          <w:tcPr>
            <w:tcW w:w="1703" w:type="dxa"/>
            <w:shd w:val="clear" w:color="auto" w:fill="D9D9D9"/>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0,2-2</w:t>
            </w:r>
          </w:p>
        </w:tc>
        <w:tc>
          <w:tcPr>
            <w:tcW w:w="1723" w:type="dxa"/>
            <w:shd w:val="clear" w:color="auto" w:fill="D9D9D9"/>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0,2-4</w:t>
            </w:r>
          </w:p>
        </w:tc>
      </w:tr>
      <w:bookmarkEnd w:id="2"/>
    </w:tbl>
    <w:p w:rsidR="00CD6643" w:rsidRPr="0007687C" w:rsidRDefault="00CD6643" w:rsidP="0007687C">
      <w:pPr>
        <w:pStyle w:val="3"/>
        <w:ind w:right="-57" w:firstLine="708"/>
        <w:rPr>
          <w:rFonts w:ascii="Times New Roman" w:hAnsi="Times New Roman" w:cs="Times New Roman"/>
        </w:rPr>
      </w:pPr>
    </w:p>
    <w:p w:rsidR="00CD6643" w:rsidRPr="0007687C" w:rsidRDefault="00CD6643" w:rsidP="0007687C">
      <w:pPr>
        <w:pStyle w:val="3"/>
        <w:ind w:right="-57" w:firstLine="708"/>
        <w:rPr>
          <w:rFonts w:ascii="Times New Roman" w:hAnsi="Times New Roman" w:cs="Times New Roman"/>
        </w:rPr>
      </w:pPr>
      <w:r w:rsidRPr="0007687C">
        <w:rPr>
          <w:rFonts w:ascii="Times New Roman" w:hAnsi="Times New Roman" w:cs="Times New Roman"/>
        </w:rPr>
        <w:t>Если в описании объекта закупки в графе «</w:t>
      </w:r>
      <w:r w:rsidR="00FF50C8">
        <w:rPr>
          <w:rFonts w:ascii="Times New Roman" w:hAnsi="Times New Roman" w:cs="Times New Roman"/>
        </w:rPr>
        <w:t>Наименование п</w:t>
      </w:r>
      <w:r w:rsidR="00FF50C8" w:rsidRPr="0007687C">
        <w:rPr>
          <w:rFonts w:ascii="Times New Roman" w:hAnsi="Times New Roman" w:cs="Times New Roman"/>
        </w:rPr>
        <w:t>оказател</w:t>
      </w:r>
      <w:r w:rsidR="00FF50C8">
        <w:rPr>
          <w:rFonts w:ascii="Times New Roman" w:hAnsi="Times New Roman" w:cs="Times New Roman"/>
        </w:rPr>
        <w:t>я</w:t>
      </w:r>
      <w:r w:rsidR="00FF50C8" w:rsidRPr="0007687C">
        <w:rPr>
          <w:rFonts w:ascii="Times New Roman" w:hAnsi="Times New Roman" w:cs="Times New Roman"/>
        </w:rPr>
        <w:t>, ед.изм.</w:t>
      </w:r>
      <w:r w:rsidR="00FF50C8" w:rsidRPr="004355ED">
        <w:rPr>
          <w:rFonts w:ascii="Times New Roman" w:hAnsi="Times New Roman" w:cs="Times New Roman"/>
        </w:rPr>
        <w:t>показателя</w:t>
      </w:r>
      <w:r w:rsidRPr="0007687C">
        <w:rPr>
          <w:rFonts w:ascii="Times New Roman" w:hAnsi="Times New Roman" w:cs="Times New Roman"/>
        </w:rPr>
        <w:t>» устанавливается диапазонный показатель (содержится слово «диапазон»), значение которого в графе «</w:t>
      </w:r>
      <w:r w:rsidR="00FF50C8">
        <w:rPr>
          <w:rFonts w:ascii="Times New Roman" w:hAnsi="Times New Roman" w:cs="Times New Roman"/>
        </w:rPr>
        <w:t>Описание, з</w:t>
      </w:r>
      <w:r w:rsidRPr="0007687C">
        <w:rPr>
          <w:rFonts w:ascii="Times New Roman" w:hAnsi="Times New Roman" w:cs="Times New Roman"/>
        </w:rPr>
        <w:t>начение» сопровождается фразой «не менее», участником должно быть предложено значение диапазона, равного или  поглощающего установленный, но без сопровождения фразой «не менее».</w:t>
      </w:r>
    </w:p>
    <w:p w:rsidR="00CD6643" w:rsidRPr="0007687C" w:rsidRDefault="00CD6643" w:rsidP="0007687C">
      <w:pPr>
        <w:pStyle w:val="3"/>
        <w:ind w:right="-57" w:firstLine="708"/>
        <w:rPr>
          <w:rFonts w:ascii="Times New Roman" w:hAnsi="Times New Roman" w:cs="Times New Roman"/>
        </w:rPr>
      </w:pPr>
      <w:r w:rsidRPr="0007687C">
        <w:rPr>
          <w:rFonts w:ascii="Times New Roman" w:hAnsi="Times New Roman" w:cs="Times New Roman"/>
        </w:rPr>
        <w:t>Если в описании объекта закупки в графе «</w:t>
      </w:r>
      <w:r w:rsidR="00FF50C8">
        <w:rPr>
          <w:rFonts w:ascii="Times New Roman" w:hAnsi="Times New Roman" w:cs="Times New Roman"/>
        </w:rPr>
        <w:t>Наименование п</w:t>
      </w:r>
      <w:r w:rsidR="00FF50C8" w:rsidRPr="0007687C">
        <w:rPr>
          <w:rFonts w:ascii="Times New Roman" w:hAnsi="Times New Roman" w:cs="Times New Roman"/>
        </w:rPr>
        <w:t>оказател</w:t>
      </w:r>
      <w:r w:rsidR="00FF50C8">
        <w:rPr>
          <w:rFonts w:ascii="Times New Roman" w:hAnsi="Times New Roman" w:cs="Times New Roman"/>
        </w:rPr>
        <w:t>я</w:t>
      </w:r>
      <w:r w:rsidR="00FF50C8" w:rsidRPr="0007687C">
        <w:rPr>
          <w:rFonts w:ascii="Times New Roman" w:hAnsi="Times New Roman" w:cs="Times New Roman"/>
        </w:rPr>
        <w:t>, ед.изм.</w:t>
      </w:r>
      <w:r w:rsidR="00FF50C8" w:rsidRPr="004355ED">
        <w:rPr>
          <w:rFonts w:ascii="Times New Roman" w:hAnsi="Times New Roman" w:cs="Times New Roman"/>
        </w:rPr>
        <w:t>показателя</w:t>
      </w:r>
      <w:r w:rsidRPr="0007687C">
        <w:rPr>
          <w:rFonts w:ascii="Times New Roman" w:hAnsi="Times New Roman" w:cs="Times New Roman"/>
        </w:rPr>
        <w:t>» устанавливается диапазонный показатель (содержится слово «диапазон»), значение которого в графе «</w:t>
      </w:r>
      <w:r w:rsidR="00FF50C8">
        <w:rPr>
          <w:rFonts w:ascii="Times New Roman" w:hAnsi="Times New Roman" w:cs="Times New Roman"/>
        </w:rPr>
        <w:t>Описание, з</w:t>
      </w:r>
      <w:r w:rsidRPr="0007687C">
        <w:rPr>
          <w:rFonts w:ascii="Times New Roman" w:hAnsi="Times New Roman" w:cs="Times New Roman"/>
        </w:rPr>
        <w:t>начение» сопровождается фразой «не более», участником должен быть предложен товар со значением диапазона, равного или входящего в установленный, но без сопровождения фразой «не более».</w:t>
      </w:r>
    </w:p>
    <w:p w:rsidR="00CD6643" w:rsidRPr="0007687C" w:rsidRDefault="00CD6643" w:rsidP="0007687C">
      <w:pPr>
        <w:pStyle w:val="3"/>
        <w:ind w:right="-57" w:firstLine="708"/>
        <w:rPr>
          <w:rFonts w:ascii="Times New Roman" w:hAnsi="Times New Roman" w:cs="Times New Roman"/>
        </w:rPr>
      </w:pPr>
      <w:r w:rsidRPr="0007687C">
        <w:rPr>
          <w:rFonts w:ascii="Times New Roman" w:hAnsi="Times New Roman" w:cs="Times New Roman"/>
        </w:rPr>
        <w:t>Пример:</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20"/>
        <w:gridCol w:w="1669"/>
        <w:gridCol w:w="1805"/>
        <w:gridCol w:w="1706"/>
        <w:gridCol w:w="1723"/>
      </w:tblGrid>
      <w:tr w:rsidR="00FF50C8" w:rsidRPr="00A0355A" w:rsidTr="00FF50C8">
        <w:tc>
          <w:tcPr>
            <w:tcW w:w="3020" w:type="dxa"/>
            <w:vAlign w:val="center"/>
          </w:tcPr>
          <w:p w:rsidR="00FF50C8" w:rsidRPr="00CE19FD" w:rsidRDefault="00FF50C8" w:rsidP="00FF50C8">
            <w:pPr>
              <w:pStyle w:val="3"/>
              <w:ind w:right="-57"/>
              <w:jc w:val="center"/>
              <w:rPr>
                <w:rFonts w:ascii="Times New Roman" w:hAnsi="Times New Roman" w:cs="Times New Roman"/>
              </w:rPr>
            </w:pPr>
            <w:r>
              <w:rPr>
                <w:rFonts w:ascii="Times New Roman" w:hAnsi="Times New Roman" w:cs="Times New Roman"/>
              </w:rPr>
              <w:t>Наименование п</w:t>
            </w:r>
            <w:r w:rsidRPr="0007687C">
              <w:rPr>
                <w:rFonts w:ascii="Times New Roman" w:hAnsi="Times New Roman" w:cs="Times New Roman"/>
              </w:rPr>
              <w:t>оказател</w:t>
            </w:r>
            <w:r>
              <w:rPr>
                <w:rFonts w:ascii="Times New Roman" w:hAnsi="Times New Roman" w:cs="Times New Roman"/>
              </w:rPr>
              <w:t>я</w:t>
            </w:r>
            <w:r w:rsidRPr="0007687C">
              <w:rPr>
                <w:rFonts w:ascii="Times New Roman" w:hAnsi="Times New Roman" w:cs="Times New Roman"/>
              </w:rPr>
              <w:t>, ед.изм.</w:t>
            </w:r>
            <w:r w:rsidRPr="004355ED">
              <w:rPr>
                <w:rFonts w:ascii="Times New Roman" w:hAnsi="Times New Roman" w:cs="Times New Roman"/>
              </w:rPr>
              <w:t>показателя</w:t>
            </w:r>
          </w:p>
        </w:tc>
        <w:tc>
          <w:tcPr>
            <w:tcW w:w="1669"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Значение, установленное заказчиком</w:t>
            </w:r>
          </w:p>
        </w:tc>
        <w:tc>
          <w:tcPr>
            <w:tcW w:w="1805"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Соответствует (при заполнении участником)</w:t>
            </w:r>
          </w:p>
        </w:tc>
        <w:tc>
          <w:tcPr>
            <w:tcW w:w="1706" w:type="dxa"/>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Соответствует (при заполнении участником)</w:t>
            </w:r>
          </w:p>
        </w:tc>
        <w:tc>
          <w:tcPr>
            <w:tcW w:w="1723" w:type="dxa"/>
            <w:shd w:val="clear" w:color="auto" w:fill="D9D9D9"/>
            <w:vAlign w:val="center"/>
          </w:tcPr>
          <w:p w:rsidR="00FF50C8" w:rsidRPr="00CE19FD" w:rsidRDefault="00FF50C8" w:rsidP="00A0355A">
            <w:pPr>
              <w:pStyle w:val="3"/>
              <w:ind w:right="-57"/>
              <w:jc w:val="center"/>
              <w:rPr>
                <w:rFonts w:ascii="Times New Roman" w:hAnsi="Times New Roman" w:cs="Times New Roman"/>
              </w:rPr>
            </w:pPr>
            <w:r w:rsidRPr="00CE19FD">
              <w:rPr>
                <w:rFonts w:ascii="Times New Roman" w:hAnsi="Times New Roman" w:cs="Times New Roman"/>
              </w:rPr>
              <w:t>Не соответствует (при заполнении участником)</w:t>
            </w:r>
          </w:p>
        </w:tc>
      </w:tr>
      <w:tr w:rsidR="00CD6643" w:rsidRPr="00A0355A" w:rsidTr="00FF50C8">
        <w:tc>
          <w:tcPr>
            <w:tcW w:w="3020" w:type="dxa"/>
            <w:vAlign w:val="center"/>
          </w:tcPr>
          <w:p w:rsidR="00CD6643" w:rsidRPr="00CE19FD" w:rsidRDefault="00CD6643" w:rsidP="00A0355A">
            <w:pPr>
              <w:pStyle w:val="3"/>
              <w:ind w:right="-57"/>
              <w:jc w:val="left"/>
              <w:rPr>
                <w:rFonts w:ascii="Times New Roman" w:hAnsi="Times New Roman" w:cs="Times New Roman"/>
              </w:rPr>
            </w:pPr>
            <w:r w:rsidRPr="00CE19FD">
              <w:rPr>
                <w:rFonts w:ascii="Times New Roman" w:hAnsi="Times New Roman" w:cs="Times New Roman"/>
              </w:rPr>
              <w:t>Диапазон рабочего напряжения, В</w:t>
            </w:r>
          </w:p>
        </w:tc>
        <w:tc>
          <w:tcPr>
            <w:tcW w:w="1669"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не менее</w:t>
            </w:r>
          </w:p>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200-240</w:t>
            </w:r>
          </w:p>
        </w:tc>
        <w:tc>
          <w:tcPr>
            <w:tcW w:w="1805"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200-240</w:t>
            </w:r>
          </w:p>
        </w:tc>
        <w:tc>
          <w:tcPr>
            <w:tcW w:w="1706"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180-250</w:t>
            </w:r>
          </w:p>
        </w:tc>
        <w:tc>
          <w:tcPr>
            <w:tcW w:w="1723" w:type="dxa"/>
            <w:shd w:val="clear" w:color="auto" w:fill="D9D9D9"/>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220-260</w:t>
            </w:r>
          </w:p>
        </w:tc>
      </w:tr>
      <w:tr w:rsidR="00CD6643" w:rsidRPr="00A0355A" w:rsidTr="00FF50C8">
        <w:tc>
          <w:tcPr>
            <w:tcW w:w="3020" w:type="dxa"/>
            <w:vAlign w:val="center"/>
          </w:tcPr>
          <w:p w:rsidR="00CD6643" w:rsidRPr="00CE19FD" w:rsidRDefault="00CD6643" w:rsidP="00A0355A">
            <w:pPr>
              <w:pStyle w:val="3"/>
              <w:ind w:right="-57"/>
              <w:jc w:val="left"/>
              <w:rPr>
                <w:rFonts w:ascii="Times New Roman" w:hAnsi="Times New Roman" w:cs="Times New Roman"/>
              </w:rPr>
            </w:pPr>
            <w:r w:rsidRPr="00CE19FD">
              <w:rPr>
                <w:rFonts w:ascii="Times New Roman" w:hAnsi="Times New Roman" w:cs="Times New Roman"/>
              </w:rPr>
              <w:t>Диапазон углов обзора, град.</w:t>
            </w:r>
          </w:p>
        </w:tc>
        <w:tc>
          <w:tcPr>
            <w:tcW w:w="1669"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не менее</w:t>
            </w:r>
          </w:p>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-30–+30</w:t>
            </w:r>
          </w:p>
        </w:tc>
        <w:tc>
          <w:tcPr>
            <w:tcW w:w="1805"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-30–+30</w:t>
            </w:r>
          </w:p>
        </w:tc>
        <w:tc>
          <w:tcPr>
            <w:tcW w:w="1706"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-40 - +50</w:t>
            </w:r>
          </w:p>
        </w:tc>
        <w:tc>
          <w:tcPr>
            <w:tcW w:w="1723" w:type="dxa"/>
            <w:shd w:val="clear" w:color="auto" w:fill="D9D9D9"/>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-20-+30</w:t>
            </w:r>
          </w:p>
        </w:tc>
      </w:tr>
      <w:tr w:rsidR="00CD6643" w:rsidRPr="00A0355A" w:rsidTr="00FF50C8">
        <w:tc>
          <w:tcPr>
            <w:tcW w:w="3020" w:type="dxa"/>
            <w:vAlign w:val="center"/>
          </w:tcPr>
          <w:p w:rsidR="00CD6643" w:rsidRPr="00CE19FD" w:rsidRDefault="00CD6643" w:rsidP="00A0355A">
            <w:pPr>
              <w:pStyle w:val="3"/>
              <w:ind w:right="-57"/>
              <w:jc w:val="left"/>
              <w:rPr>
                <w:rFonts w:ascii="Times New Roman" w:hAnsi="Times New Roman" w:cs="Times New Roman"/>
              </w:rPr>
            </w:pPr>
            <w:r w:rsidRPr="00CE19FD">
              <w:rPr>
                <w:rFonts w:ascii="Times New Roman" w:hAnsi="Times New Roman" w:cs="Times New Roman"/>
              </w:rPr>
              <w:t>Диапазон  рабочих температур, °С</w:t>
            </w:r>
          </w:p>
        </w:tc>
        <w:tc>
          <w:tcPr>
            <w:tcW w:w="1669"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не менее</w:t>
            </w:r>
          </w:p>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20-40</w:t>
            </w:r>
          </w:p>
        </w:tc>
        <w:tc>
          <w:tcPr>
            <w:tcW w:w="1805"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20-40</w:t>
            </w:r>
          </w:p>
        </w:tc>
        <w:tc>
          <w:tcPr>
            <w:tcW w:w="1706" w:type="dxa"/>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0-50</w:t>
            </w:r>
          </w:p>
        </w:tc>
        <w:tc>
          <w:tcPr>
            <w:tcW w:w="1723" w:type="dxa"/>
            <w:shd w:val="clear" w:color="auto" w:fill="D9D9D9"/>
            <w:vAlign w:val="center"/>
          </w:tcPr>
          <w:p w:rsidR="00CD6643" w:rsidRPr="00CE19FD" w:rsidRDefault="00CD6643" w:rsidP="00A0355A">
            <w:pPr>
              <w:pStyle w:val="3"/>
              <w:ind w:right="-57"/>
              <w:jc w:val="center"/>
              <w:rPr>
                <w:rFonts w:ascii="Times New Roman" w:hAnsi="Times New Roman" w:cs="Times New Roman"/>
              </w:rPr>
            </w:pPr>
            <w:r w:rsidRPr="00CE19FD">
              <w:rPr>
                <w:rFonts w:ascii="Times New Roman" w:hAnsi="Times New Roman" w:cs="Times New Roman"/>
              </w:rPr>
              <w:t>25-70</w:t>
            </w:r>
          </w:p>
        </w:tc>
      </w:tr>
    </w:tbl>
    <w:p w:rsidR="00CD6643" w:rsidRPr="0007687C" w:rsidRDefault="00CD6643" w:rsidP="0007687C">
      <w:pPr>
        <w:pStyle w:val="3"/>
        <w:ind w:right="-57" w:firstLine="708"/>
        <w:rPr>
          <w:rFonts w:ascii="Times New Roman" w:hAnsi="Times New Roman" w:cs="Times New Roman"/>
        </w:rPr>
      </w:pPr>
    </w:p>
    <w:p w:rsidR="00CD6643" w:rsidRPr="0007687C" w:rsidRDefault="00CD6643" w:rsidP="0007687C">
      <w:pPr>
        <w:pStyle w:val="3"/>
        <w:ind w:right="-57" w:firstLine="708"/>
        <w:rPr>
          <w:rFonts w:ascii="Times New Roman" w:hAnsi="Times New Roman" w:cs="Times New Roman"/>
        </w:rPr>
      </w:pPr>
      <w:r w:rsidRPr="0007687C">
        <w:rPr>
          <w:rFonts w:ascii="Times New Roman" w:hAnsi="Times New Roman" w:cs="Times New Roman"/>
        </w:rPr>
        <w:t xml:space="preserve">При установлении значения, содержащего «/» (слеш), означающего  свойство товара обладать показателем с альтернативной возможностью его применения (отличается от взаимоисключения значений), необходимо предлагать товар с таким же значением (напр., напряжение, В – 220/380). </w:t>
      </w:r>
    </w:p>
    <w:p w:rsidR="00CD6643" w:rsidRPr="0007687C" w:rsidRDefault="00CD6643" w:rsidP="0007687C">
      <w:pPr>
        <w:pStyle w:val="3"/>
        <w:ind w:right="-57" w:firstLine="708"/>
        <w:rPr>
          <w:rFonts w:ascii="Times New Roman" w:hAnsi="Times New Roman" w:cs="Times New Roman"/>
        </w:rPr>
      </w:pPr>
      <w:r w:rsidRPr="0007687C">
        <w:rPr>
          <w:rFonts w:ascii="Times New Roman" w:hAnsi="Times New Roman" w:cs="Times New Roman"/>
        </w:rPr>
        <w:t xml:space="preserve">При подаче предложения в отношении отрицательных значений, сопровождающихся фразами «не более», «не менее», «не ниже», «не выше», следует учитывать специфику изменения таких величин в большую или меньшую стороны. </w:t>
      </w:r>
    </w:p>
    <w:p w:rsidR="00CD6643" w:rsidRPr="0007687C" w:rsidRDefault="00CD6643" w:rsidP="0007687C">
      <w:pPr>
        <w:pStyle w:val="3"/>
        <w:ind w:right="-57" w:firstLine="708"/>
        <w:rPr>
          <w:rFonts w:ascii="Times New Roman" w:hAnsi="Times New Roman" w:cs="Times New Roman"/>
        </w:rPr>
      </w:pPr>
      <w:r w:rsidRPr="006E6419">
        <w:rPr>
          <w:rFonts w:ascii="Times New Roman" w:hAnsi="Times New Roman" w:cs="Times New Roman"/>
          <w:highlight w:val="yellow"/>
        </w:rPr>
        <w:t>Если в графе «Значение» содержатся знаки ±, +/</w:t>
      </w:r>
      <w:r w:rsidRPr="006E6419">
        <w:rPr>
          <w:rFonts w:ascii="Times New Roman" w:hAnsi="Times New Roman" w:cs="Times New Roman"/>
          <w:highlight w:val="yellow"/>
        </w:rPr>
        <w:sym w:font="Symbol" w:char="F02D"/>
      </w:r>
      <w:r w:rsidRPr="006E6419">
        <w:rPr>
          <w:rFonts w:ascii="Times New Roman" w:hAnsi="Times New Roman" w:cs="Times New Roman"/>
          <w:highlight w:val="yellow"/>
        </w:rPr>
        <w:t xml:space="preserve">  устанавливающие рядом со </w:t>
      </w:r>
      <w:r w:rsidRPr="006E6419">
        <w:rPr>
          <w:rFonts w:ascii="Times New Roman" w:hAnsi="Times New Roman" w:cs="Times New Roman"/>
          <w:highlight w:val="yellow"/>
        </w:rPr>
        <w:lastRenderedPageBreak/>
        <w:t>значением показателя максимальные величины допусков, то такие знаки означают допустимые отклонения и не удаляются, а оставляются в данной графе без изменения.</w:t>
      </w:r>
    </w:p>
    <w:p w:rsidR="00CD6643" w:rsidRDefault="00CD6643" w:rsidP="005F73C4">
      <w:pPr>
        <w:pStyle w:val="3"/>
        <w:tabs>
          <w:tab w:val="left" w:pos="0"/>
        </w:tabs>
        <w:ind w:right="-57"/>
        <w:rPr>
          <w:rFonts w:ascii="Times New Roman" w:hAnsi="Times New Roman" w:cs="Times New Roman"/>
        </w:rPr>
      </w:pPr>
      <w:r w:rsidRPr="006010C0">
        <w:rPr>
          <w:rFonts w:ascii="Times New Roman" w:hAnsi="Times New Roman" w:cs="Times New Roman"/>
        </w:rPr>
        <w:tab/>
      </w:r>
      <w:r w:rsidRPr="00EB762B">
        <w:rPr>
          <w:rFonts w:ascii="Times New Roman" w:hAnsi="Times New Roman" w:cs="Times New Roman"/>
        </w:rPr>
        <w:t>При подготовке предложения о товарах, в том числе тех, которые будут использоваться участником при выполнении работ, оказании услуг, во избежание ошибок, связанных с неподачей предложения в отношении отдельных товарных единиц, за основу может быть взят Раздел 2 «Описание объекта закупки» или необходим</w:t>
      </w:r>
      <w:r>
        <w:rPr>
          <w:rFonts w:ascii="Times New Roman" w:hAnsi="Times New Roman" w:cs="Times New Roman"/>
        </w:rPr>
        <w:t>ая таблица</w:t>
      </w:r>
      <w:r w:rsidRPr="00EB762B">
        <w:rPr>
          <w:rFonts w:ascii="Times New Roman" w:hAnsi="Times New Roman" w:cs="Times New Roman"/>
        </w:rPr>
        <w:t xml:space="preserve"> в нем  содержащаяся.</w:t>
      </w:r>
    </w:p>
    <w:p w:rsidR="00CD6643" w:rsidRDefault="00CD6643" w:rsidP="00713E8C">
      <w:pPr>
        <w:pStyle w:val="3"/>
        <w:tabs>
          <w:tab w:val="left" w:pos="0"/>
        </w:tabs>
        <w:ind w:right="-57"/>
        <w:rPr>
          <w:rFonts w:ascii="Times New Roman" w:hAnsi="Times New Roman" w:cs="Times New Roman"/>
        </w:rPr>
      </w:pPr>
      <w:r>
        <w:rPr>
          <w:rFonts w:ascii="Times New Roman" w:hAnsi="Times New Roman" w:cs="Times New Roman"/>
        </w:rPr>
        <w:tab/>
        <w:t>ВНИМАНИЕ участникам закупки!</w:t>
      </w:r>
    </w:p>
    <w:p w:rsidR="00A538E3" w:rsidRDefault="00CD6643" w:rsidP="00713E8C">
      <w:pPr>
        <w:autoSpaceDE w:val="0"/>
        <w:autoSpaceDN w:val="0"/>
        <w:adjustRightInd w:val="0"/>
        <w:spacing w:after="0" w:line="240" w:lineRule="auto"/>
        <w:ind w:firstLine="540"/>
        <w:jc w:val="both"/>
        <w:rPr>
          <w:rFonts w:ascii="Times New Roman" w:hAnsi="Times New Roman" w:cs="Times New Roman"/>
          <w:noProof w:val="0"/>
          <w:sz w:val="24"/>
          <w:szCs w:val="24"/>
          <w:lang w:eastAsia="ru-RU"/>
        </w:rPr>
      </w:pPr>
      <w:r w:rsidRPr="00ED5FE9">
        <w:rPr>
          <w:rFonts w:ascii="Times New Roman" w:hAnsi="Times New Roman" w:cs="Times New Roman"/>
          <w:noProof w:val="0"/>
          <w:sz w:val="24"/>
          <w:szCs w:val="24"/>
          <w:lang w:eastAsia="ru-RU"/>
        </w:rPr>
        <w:t>При заполнении сведений</w:t>
      </w:r>
      <w:r w:rsidR="00453D56" w:rsidRPr="00ED5FE9">
        <w:rPr>
          <w:rFonts w:ascii="Times New Roman" w:hAnsi="Times New Roman" w:cs="Times New Roman"/>
          <w:noProof w:val="0"/>
          <w:sz w:val="24"/>
          <w:szCs w:val="24"/>
          <w:lang w:eastAsia="ru-RU"/>
        </w:rPr>
        <w:t xml:space="preserve"> о </w:t>
      </w:r>
      <w:r w:rsidRPr="00ED5FE9">
        <w:rPr>
          <w:rFonts w:ascii="Times New Roman" w:hAnsi="Times New Roman" w:cs="Times New Roman"/>
          <w:noProof w:val="0"/>
          <w:sz w:val="24"/>
          <w:szCs w:val="24"/>
          <w:lang w:eastAsia="ru-RU"/>
        </w:rPr>
        <w:t>товарн</w:t>
      </w:r>
      <w:r w:rsidR="00453D56" w:rsidRPr="00ED5FE9">
        <w:rPr>
          <w:rFonts w:ascii="Times New Roman" w:hAnsi="Times New Roman" w:cs="Times New Roman"/>
          <w:noProof w:val="0"/>
          <w:sz w:val="24"/>
          <w:szCs w:val="24"/>
          <w:lang w:eastAsia="ru-RU"/>
        </w:rPr>
        <w:t>ом</w:t>
      </w:r>
      <w:r w:rsidRPr="00ED5FE9">
        <w:rPr>
          <w:rFonts w:ascii="Times New Roman" w:hAnsi="Times New Roman" w:cs="Times New Roman"/>
          <w:noProof w:val="0"/>
          <w:sz w:val="24"/>
          <w:szCs w:val="24"/>
          <w:lang w:eastAsia="ru-RU"/>
        </w:rPr>
        <w:t xml:space="preserve"> знак</w:t>
      </w:r>
      <w:r w:rsidR="00453D56" w:rsidRPr="00ED5FE9">
        <w:rPr>
          <w:rFonts w:ascii="Times New Roman" w:hAnsi="Times New Roman" w:cs="Times New Roman"/>
          <w:noProof w:val="0"/>
          <w:sz w:val="24"/>
          <w:szCs w:val="24"/>
          <w:lang w:eastAsia="ru-RU"/>
        </w:rPr>
        <w:t>е</w:t>
      </w:r>
      <w:r w:rsidRPr="00ED5FE9">
        <w:rPr>
          <w:rFonts w:ascii="Times New Roman" w:hAnsi="Times New Roman" w:cs="Times New Roman"/>
          <w:noProof w:val="0"/>
          <w:sz w:val="24"/>
          <w:szCs w:val="24"/>
          <w:lang w:eastAsia="ru-RU"/>
        </w:rPr>
        <w:t xml:space="preserve"> (его словесно</w:t>
      </w:r>
      <w:r w:rsidR="00453D56" w:rsidRPr="00ED5FE9">
        <w:rPr>
          <w:rFonts w:ascii="Times New Roman" w:hAnsi="Times New Roman" w:cs="Times New Roman"/>
          <w:noProof w:val="0"/>
          <w:sz w:val="24"/>
          <w:szCs w:val="24"/>
          <w:lang w:eastAsia="ru-RU"/>
        </w:rPr>
        <w:t>м</w:t>
      </w:r>
      <w:r w:rsidRPr="00ED5FE9">
        <w:rPr>
          <w:rFonts w:ascii="Times New Roman" w:hAnsi="Times New Roman" w:cs="Times New Roman"/>
          <w:noProof w:val="0"/>
          <w:sz w:val="24"/>
          <w:szCs w:val="24"/>
          <w:lang w:eastAsia="ru-RU"/>
        </w:rPr>
        <w:t xml:space="preserve"> обозначени</w:t>
      </w:r>
      <w:r w:rsidR="00453D56" w:rsidRPr="00ED5FE9">
        <w:rPr>
          <w:rFonts w:ascii="Times New Roman" w:hAnsi="Times New Roman" w:cs="Times New Roman"/>
          <w:noProof w:val="0"/>
          <w:sz w:val="24"/>
          <w:szCs w:val="24"/>
          <w:lang w:eastAsia="ru-RU"/>
        </w:rPr>
        <w:t>и</w:t>
      </w:r>
      <w:r w:rsidRPr="00ED5FE9">
        <w:rPr>
          <w:rFonts w:ascii="Times New Roman" w:hAnsi="Times New Roman" w:cs="Times New Roman"/>
          <w:noProof w:val="0"/>
          <w:sz w:val="24"/>
          <w:szCs w:val="24"/>
          <w:lang w:eastAsia="ru-RU"/>
        </w:rPr>
        <w:t>) (при наличии), знак</w:t>
      </w:r>
      <w:r w:rsidR="00453D56" w:rsidRPr="00ED5FE9">
        <w:rPr>
          <w:rFonts w:ascii="Times New Roman" w:hAnsi="Times New Roman" w:cs="Times New Roman"/>
          <w:noProof w:val="0"/>
          <w:sz w:val="24"/>
          <w:szCs w:val="24"/>
          <w:lang w:eastAsia="ru-RU"/>
        </w:rPr>
        <w:t>е</w:t>
      </w:r>
      <w:r w:rsidRPr="00ED5FE9">
        <w:rPr>
          <w:rFonts w:ascii="Times New Roman" w:hAnsi="Times New Roman" w:cs="Times New Roman"/>
          <w:noProof w:val="0"/>
          <w:sz w:val="24"/>
          <w:szCs w:val="24"/>
          <w:lang w:eastAsia="ru-RU"/>
        </w:rPr>
        <w:t xml:space="preserve"> обслуживания (при наличии), фирменно</w:t>
      </w:r>
      <w:r w:rsidR="00453D56" w:rsidRPr="00ED5FE9">
        <w:rPr>
          <w:rFonts w:ascii="Times New Roman" w:hAnsi="Times New Roman" w:cs="Times New Roman"/>
          <w:noProof w:val="0"/>
          <w:sz w:val="24"/>
          <w:szCs w:val="24"/>
          <w:lang w:eastAsia="ru-RU"/>
        </w:rPr>
        <w:t>м</w:t>
      </w:r>
      <w:r w:rsidRPr="00ED5FE9">
        <w:rPr>
          <w:rFonts w:ascii="Times New Roman" w:hAnsi="Times New Roman" w:cs="Times New Roman"/>
          <w:noProof w:val="0"/>
          <w:sz w:val="24"/>
          <w:szCs w:val="24"/>
          <w:lang w:eastAsia="ru-RU"/>
        </w:rPr>
        <w:t xml:space="preserve"> наименовани</w:t>
      </w:r>
      <w:r w:rsidR="00453D56" w:rsidRPr="00ED5FE9">
        <w:rPr>
          <w:rFonts w:ascii="Times New Roman" w:hAnsi="Times New Roman" w:cs="Times New Roman"/>
          <w:noProof w:val="0"/>
          <w:sz w:val="24"/>
          <w:szCs w:val="24"/>
          <w:lang w:eastAsia="ru-RU"/>
        </w:rPr>
        <w:t>и</w:t>
      </w:r>
      <w:r w:rsidRPr="00ED5FE9">
        <w:rPr>
          <w:rFonts w:ascii="Times New Roman" w:hAnsi="Times New Roman" w:cs="Times New Roman"/>
          <w:noProof w:val="0"/>
          <w:sz w:val="24"/>
          <w:szCs w:val="24"/>
          <w:lang w:eastAsia="ru-RU"/>
        </w:rPr>
        <w:t xml:space="preserve"> (при наличии), патент</w:t>
      </w:r>
      <w:r w:rsidR="00453D56" w:rsidRPr="00ED5FE9">
        <w:rPr>
          <w:rFonts w:ascii="Times New Roman" w:hAnsi="Times New Roman" w:cs="Times New Roman"/>
          <w:noProof w:val="0"/>
          <w:sz w:val="24"/>
          <w:szCs w:val="24"/>
          <w:lang w:eastAsia="ru-RU"/>
        </w:rPr>
        <w:t>е</w:t>
      </w:r>
      <w:r w:rsidRPr="00ED5FE9">
        <w:rPr>
          <w:rFonts w:ascii="Times New Roman" w:hAnsi="Times New Roman" w:cs="Times New Roman"/>
          <w:noProof w:val="0"/>
          <w:sz w:val="24"/>
          <w:szCs w:val="24"/>
          <w:lang w:eastAsia="ru-RU"/>
        </w:rPr>
        <w:t xml:space="preserve"> (при наличии), полезн</w:t>
      </w:r>
      <w:r w:rsidR="00453D56" w:rsidRPr="00ED5FE9">
        <w:rPr>
          <w:rFonts w:ascii="Times New Roman" w:hAnsi="Times New Roman" w:cs="Times New Roman"/>
          <w:noProof w:val="0"/>
          <w:sz w:val="24"/>
          <w:szCs w:val="24"/>
          <w:lang w:eastAsia="ru-RU"/>
        </w:rPr>
        <w:t>ой</w:t>
      </w:r>
      <w:r w:rsidRPr="00ED5FE9">
        <w:rPr>
          <w:rFonts w:ascii="Times New Roman" w:hAnsi="Times New Roman" w:cs="Times New Roman"/>
          <w:noProof w:val="0"/>
          <w:sz w:val="24"/>
          <w:szCs w:val="24"/>
          <w:lang w:eastAsia="ru-RU"/>
        </w:rPr>
        <w:t xml:space="preserve"> модели (при наличии), промышленн</w:t>
      </w:r>
      <w:r w:rsidR="00453D56" w:rsidRPr="00ED5FE9">
        <w:rPr>
          <w:rFonts w:ascii="Times New Roman" w:hAnsi="Times New Roman" w:cs="Times New Roman"/>
          <w:noProof w:val="0"/>
          <w:sz w:val="24"/>
          <w:szCs w:val="24"/>
          <w:lang w:eastAsia="ru-RU"/>
        </w:rPr>
        <w:t>ом</w:t>
      </w:r>
      <w:r w:rsidRPr="00ED5FE9">
        <w:rPr>
          <w:rFonts w:ascii="Times New Roman" w:hAnsi="Times New Roman" w:cs="Times New Roman"/>
          <w:noProof w:val="0"/>
          <w:sz w:val="24"/>
          <w:szCs w:val="24"/>
          <w:lang w:eastAsia="ru-RU"/>
        </w:rPr>
        <w:t xml:space="preserve"> образц</w:t>
      </w:r>
      <w:r w:rsidR="00453D56" w:rsidRPr="00ED5FE9">
        <w:rPr>
          <w:rFonts w:ascii="Times New Roman" w:hAnsi="Times New Roman" w:cs="Times New Roman"/>
          <w:noProof w:val="0"/>
          <w:sz w:val="24"/>
          <w:szCs w:val="24"/>
          <w:lang w:eastAsia="ru-RU"/>
        </w:rPr>
        <w:t>е</w:t>
      </w:r>
      <w:r w:rsidRPr="00ED5FE9">
        <w:rPr>
          <w:rFonts w:ascii="Times New Roman" w:hAnsi="Times New Roman" w:cs="Times New Roman"/>
          <w:noProof w:val="0"/>
          <w:sz w:val="24"/>
          <w:szCs w:val="24"/>
          <w:lang w:eastAsia="ru-RU"/>
        </w:rPr>
        <w:t xml:space="preserve"> (при наличии), наименовани</w:t>
      </w:r>
      <w:r w:rsidR="00453D56" w:rsidRPr="00ED5FE9">
        <w:rPr>
          <w:rFonts w:ascii="Times New Roman" w:hAnsi="Times New Roman" w:cs="Times New Roman"/>
          <w:noProof w:val="0"/>
          <w:sz w:val="24"/>
          <w:szCs w:val="24"/>
          <w:lang w:eastAsia="ru-RU"/>
        </w:rPr>
        <w:t>и</w:t>
      </w:r>
      <w:r w:rsidRPr="00ED5FE9">
        <w:rPr>
          <w:rFonts w:ascii="Times New Roman" w:hAnsi="Times New Roman" w:cs="Times New Roman"/>
          <w:noProof w:val="0"/>
          <w:sz w:val="24"/>
          <w:szCs w:val="24"/>
          <w:lang w:eastAsia="ru-RU"/>
        </w:rPr>
        <w:t xml:space="preserve"> места происхождения товара или наи</w:t>
      </w:r>
      <w:r w:rsidR="00453D56" w:rsidRPr="00ED5FE9">
        <w:rPr>
          <w:rFonts w:ascii="Times New Roman" w:hAnsi="Times New Roman" w:cs="Times New Roman"/>
          <w:noProof w:val="0"/>
          <w:sz w:val="24"/>
          <w:szCs w:val="24"/>
          <w:lang w:eastAsia="ru-RU"/>
        </w:rPr>
        <w:t xml:space="preserve">меновании производителя товара, </w:t>
      </w:r>
      <w:r w:rsidR="001E155D">
        <w:rPr>
          <w:rFonts w:ascii="Times New Roman" w:hAnsi="Times New Roman" w:cs="Times New Roman"/>
          <w:noProof w:val="0"/>
          <w:sz w:val="24"/>
          <w:szCs w:val="24"/>
          <w:lang w:eastAsia="ru-RU"/>
        </w:rPr>
        <w:t>рекомендовано</w:t>
      </w:r>
      <w:r w:rsidR="00A217CA" w:rsidRPr="00ED5FE9">
        <w:rPr>
          <w:rFonts w:ascii="Times New Roman" w:hAnsi="Times New Roman" w:cs="Times New Roman"/>
          <w:noProof w:val="0"/>
          <w:sz w:val="24"/>
          <w:szCs w:val="24"/>
          <w:lang w:eastAsia="ru-RU"/>
        </w:rPr>
        <w:t>таки</w:t>
      </w:r>
      <w:r w:rsidR="007F09AD" w:rsidRPr="00ED5FE9">
        <w:rPr>
          <w:rFonts w:ascii="Times New Roman" w:hAnsi="Times New Roman" w:cs="Times New Roman"/>
          <w:noProof w:val="0"/>
          <w:sz w:val="24"/>
          <w:szCs w:val="24"/>
          <w:lang w:eastAsia="ru-RU"/>
        </w:rPr>
        <w:t>е</w:t>
      </w:r>
      <w:r w:rsidR="00A217CA" w:rsidRPr="00ED5FE9">
        <w:rPr>
          <w:rFonts w:ascii="Times New Roman" w:hAnsi="Times New Roman" w:cs="Times New Roman"/>
          <w:noProof w:val="0"/>
          <w:sz w:val="24"/>
          <w:szCs w:val="24"/>
          <w:lang w:eastAsia="ru-RU"/>
        </w:rPr>
        <w:t xml:space="preserve"> сведения </w:t>
      </w:r>
      <w:r w:rsidR="00453D56" w:rsidRPr="00ED5FE9">
        <w:rPr>
          <w:rFonts w:ascii="Times New Roman" w:hAnsi="Times New Roman" w:cs="Times New Roman"/>
          <w:noProof w:val="0"/>
          <w:sz w:val="24"/>
          <w:szCs w:val="24"/>
          <w:lang w:eastAsia="ru-RU"/>
        </w:rPr>
        <w:t>указывать</w:t>
      </w:r>
      <w:r w:rsidR="007F09AD" w:rsidRPr="00ED5FE9">
        <w:rPr>
          <w:rFonts w:ascii="Times New Roman" w:hAnsi="Times New Roman" w:cs="Times New Roman"/>
          <w:noProof w:val="0"/>
          <w:sz w:val="24"/>
          <w:szCs w:val="24"/>
          <w:lang w:eastAsia="ru-RU"/>
        </w:rPr>
        <w:t xml:space="preserve">в связке с </w:t>
      </w:r>
      <w:r w:rsidR="002A2B13" w:rsidRPr="00ED5FE9">
        <w:rPr>
          <w:rFonts w:ascii="Times New Roman" w:hAnsi="Times New Roman" w:cs="Times New Roman"/>
          <w:noProof w:val="0"/>
          <w:sz w:val="24"/>
          <w:szCs w:val="24"/>
          <w:lang w:eastAsia="ru-RU"/>
        </w:rPr>
        <w:t xml:space="preserve">наименованием </w:t>
      </w:r>
      <w:r w:rsidR="00453D56" w:rsidRPr="00ED5FE9">
        <w:rPr>
          <w:rFonts w:ascii="Times New Roman" w:hAnsi="Times New Roman" w:cs="Times New Roman"/>
          <w:noProof w:val="0"/>
          <w:sz w:val="24"/>
          <w:szCs w:val="24"/>
          <w:lang w:eastAsia="ru-RU"/>
        </w:rPr>
        <w:t>категори</w:t>
      </w:r>
      <w:r w:rsidR="002A2B13" w:rsidRPr="00ED5FE9">
        <w:rPr>
          <w:rFonts w:ascii="Times New Roman" w:hAnsi="Times New Roman" w:cs="Times New Roman"/>
          <w:noProof w:val="0"/>
          <w:sz w:val="24"/>
          <w:szCs w:val="24"/>
          <w:lang w:eastAsia="ru-RU"/>
        </w:rPr>
        <w:t>и</w:t>
      </w:r>
      <w:r w:rsidR="007F09AD" w:rsidRPr="00ED5FE9">
        <w:rPr>
          <w:rFonts w:ascii="Times New Roman" w:hAnsi="Times New Roman" w:cs="Times New Roman"/>
          <w:noProof w:val="0"/>
          <w:sz w:val="24"/>
          <w:szCs w:val="24"/>
          <w:lang w:eastAsia="ru-RU"/>
        </w:rPr>
        <w:t xml:space="preserve"> признака(из вышеперечисленных)</w:t>
      </w:r>
      <w:r w:rsidR="00453D56" w:rsidRPr="00ED5FE9">
        <w:rPr>
          <w:rFonts w:ascii="Times New Roman" w:hAnsi="Times New Roman" w:cs="Times New Roman"/>
          <w:noProof w:val="0"/>
          <w:sz w:val="24"/>
          <w:szCs w:val="24"/>
          <w:lang w:eastAsia="ru-RU"/>
        </w:rPr>
        <w:t>, индивидуализирующего товар</w:t>
      </w:r>
      <w:r w:rsidR="00A217CA" w:rsidRPr="00ED5FE9">
        <w:rPr>
          <w:rFonts w:ascii="Times New Roman" w:hAnsi="Times New Roman" w:cs="Times New Roman"/>
          <w:noProof w:val="0"/>
          <w:sz w:val="24"/>
          <w:szCs w:val="24"/>
          <w:lang w:eastAsia="ru-RU"/>
        </w:rPr>
        <w:t>. Например: производительОАО «Северсталь»</w:t>
      </w:r>
      <w:r w:rsidR="00D65AB5" w:rsidRPr="00ED5FE9">
        <w:rPr>
          <w:rFonts w:ascii="Times New Roman" w:hAnsi="Times New Roman" w:cs="Times New Roman"/>
          <w:noProof w:val="0"/>
          <w:sz w:val="24"/>
          <w:szCs w:val="24"/>
          <w:lang w:eastAsia="ru-RU"/>
        </w:rPr>
        <w:t>,</w:t>
      </w:r>
      <w:r w:rsidR="00A217CA" w:rsidRPr="00ED5FE9">
        <w:rPr>
          <w:rFonts w:ascii="Times New Roman" w:hAnsi="Times New Roman" w:cs="Times New Roman"/>
          <w:noProof w:val="0"/>
          <w:sz w:val="24"/>
          <w:szCs w:val="24"/>
          <w:lang w:eastAsia="ru-RU"/>
        </w:rPr>
        <w:t xml:space="preserve"> товарный знак «</w:t>
      </w:r>
      <w:r w:rsidR="007F09AD" w:rsidRPr="00ED5FE9">
        <w:rPr>
          <w:rFonts w:ascii="Times New Roman" w:hAnsi="Times New Roman" w:cs="Times New Roman"/>
          <w:noProof w:val="0"/>
          <w:sz w:val="24"/>
          <w:szCs w:val="24"/>
          <w:lang w:eastAsia="ru-RU"/>
        </w:rPr>
        <w:t>Haier»</w:t>
      </w:r>
      <w:r w:rsidR="002A2B13" w:rsidRPr="00ED5FE9">
        <w:rPr>
          <w:rFonts w:ascii="Times New Roman" w:hAnsi="Times New Roman" w:cs="Times New Roman"/>
          <w:noProof w:val="0"/>
          <w:sz w:val="24"/>
          <w:szCs w:val="24"/>
          <w:lang w:eastAsia="ru-RU"/>
        </w:rPr>
        <w:t xml:space="preserve"> и т.д.</w:t>
      </w:r>
    </w:p>
    <w:p w:rsidR="00CD6643" w:rsidRPr="00A81041" w:rsidRDefault="002A2B13" w:rsidP="00713E8C">
      <w:pPr>
        <w:autoSpaceDE w:val="0"/>
        <w:autoSpaceDN w:val="0"/>
        <w:adjustRightInd w:val="0"/>
        <w:spacing w:after="0" w:line="240" w:lineRule="auto"/>
        <w:ind w:firstLine="540"/>
        <w:jc w:val="both"/>
        <w:rPr>
          <w:rFonts w:ascii="Times New Roman" w:hAnsi="Times New Roman" w:cs="Times New Roman"/>
          <w:noProof w:val="0"/>
          <w:sz w:val="24"/>
          <w:szCs w:val="24"/>
          <w:lang w:eastAsia="ru-RU"/>
        </w:rPr>
      </w:pPr>
      <w:r>
        <w:rPr>
          <w:rFonts w:ascii="Times New Roman" w:hAnsi="Times New Roman" w:cs="Times New Roman"/>
          <w:noProof w:val="0"/>
          <w:sz w:val="24"/>
          <w:szCs w:val="24"/>
          <w:lang w:eastAsia="ru-RU"/>
        </w:rPr>
        <w:t>С</w:t>
      </w:r>
      <w:r w:rsidR="00CD6643">
        <w:rPr>
          <w:rFonts w:ascii="Times New Roman" w:hAnsi="Times New Roman" w:cs="Times New Roman"/>
          <w:noProof w:val="0"/>
          <w:sz w:val="24"/>
          <w:szCs w:val="24"/>
          <w:lang w:eastAsia="ru-RU"/>
        </w:rPr>
        <w:t>ледует обратить внимание, что понятие «Н</w:t>
      </w:r>
      <w:r w:rsidR="00CD6643" w:rsidRPr="00A81041">
        <w:rPr>
          <w:rFonts w:ascii="Times New Roman" w:hAnsi="Times New Roman" w:cs="Times New Roman"/>
          <w:noProof w:val="0"/>
          <w:sz w:val="24"/>
          <w:szCs w:val="24"/>
          <w:lang w:eastAsia="ru-RU"/>
        </w:rPr>
        <w:t>аименование места происхождения товара</w:t>
      </w:r>
      <w:r w:rsidR="00CD6643">
        <w:rPr>
          <w:rFonts w:ascii="Times New Roman" w:hAnsi="Times New Roman" w:cs="Times New Roman"/>
          <w:noProof w:val="0"/>
          <w:sz w:val="24"/>
          <w:szCs w:val="24"/>
          <w:lang w:eastAsia="ru-RU"/>
        </w:rPr>
        <w:t>» закреплено статьей 1516 ГК РФ и не идентично стране происхождения товара.</w:t>
      </w:r>
    </w:p>
    <w:p w:rsidR="00CD6643" w:rsidRDefault="00CD6643" w:rsidP="005F73C4">
      <w:pPr>
        <w:pStyle w:val="3"/>
        <w:tabs>
          <w:tab w:val="left" w:pos="0"/>
        </w:tabs>
        <w:ind w:right="-57"/>
        <w:rPr>
          <w:rFonts w:ascii="Times New Roman" w:hAnsi="Times New Roman" w:cs="Times New Roman"/>
        </w:rPr>
      </w:pPr>
    </w:p>
    <w:p w:rsidR="00CD6643" w:rsidRDefault="00CD6643" w:rsidP="005F73C4">
      <w:pPr>
        <w:pStyle w:val="3"/>
        <w:tabs>
          <w:tab w:val="left" w:pos="0"/>
        </w:tabs>
        <w:ind w:right="-57"/>
        <w:rPr>
          <w:rFonts w:ascii="Times New Roman" w:hAnsi="Times New Roman" w:cs="Times New Roman"/>
        </w:rPr>
      </w:pPr>
    </w:p>
    <w:sectPr w:rsidR="00CD6643" w:rsidSect="007B7260">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FC9" w:rsidRDefault="00657FC9" w:rsidP="007B7260">
      <w:pPr>
        <w:spacing w:after="0" w:line="240" w:lineRule="auto"/>
      </w:pPr>
      <w:r>
        <w:separator/>
      </w:r>
    </w:p>
  </w:endnote>
  <w:endnote w:type="continuationSeparator" w:id="1">
    <w:p w:rsidR="00657FC9" w:rsidRDefault="00657FC9" w:rsidP="007B72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Symbol">
    <w:panose1 w:val="05050102010706020507"/>
    <w:charset w:val="02"/>
    <w:family w:val="roman"/>
    <w:pitch w:val="variable"/>
    <w:sig w:usb0="00000003" w:usb1="10000000" w:usb2="00000000" w:usb3="00000000" w:csb0="8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FC9" w:rsidRDefault="00657FC9" w:rsidP="007B7260">
      <w:pPr>
        <w:spacing w:after="0" w:line="240" w:lineRule="auto"/>
      </w:pPr>
      <w:r>
        <w:separator/>
      </w:r>
    </w:p>
  </w:footnote>
  <w:footnote w:type="continuationSeparator" w:id="1">
    <w:p w:rsidR="00657FC9" w:rsidRDefault="00657FC9" w:rsidP="007B72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0C8" w:rsidRDefault="00CD2761">
    <w:pPr>
      <w:pStyle w:val="a6"/>
      <w:jc w:val="center"/>
    </w:pPr>
    <w:r>
      <w:fldChar w:fldCharType="begin"/>
    </w:r>
    <w:r w:rsidR="00FF50C8">
      <w:instrText>PAGE   \* MERGEFORMAT</w:instrText>
    </w:r>
    <w:r>
      <w:fldChar w:fldCharType="separate"/>
    </w:r>
    <w:r w:rsidR="00A44182">
      <w:t>3</w:t>
    </w:r>
    <w:r>
      <w:fldChar w:fldCharType="end"/>
    </w:r>
  </w:p>
  <w:p w:rsidR="00FF50C8" w:rsidRDefault="00FF50C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8464A"/>
    <w:multiLevelType w:val="hybridMultilevel"/>
    <w:tmpl w:val="AE8250F2"/>
    <w:lvl w:ilvl="0" w:tplc="13223F5E">
      <w:start w:val="1"/>
      <w:numFmt w:val="decimal"/>
      <w:lvlText w:val="%1."/>
      <w:lvlJc w:val="center"/>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E7212B0"/>
    <w:multiLevelType w:val="hybridMultilevel"/>
    <w:tmpl w:val="80F47078"/>
    <w:lvl w:ilvl="0" w:tplc="69345018">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05C9D"/>
    <w:rsid w:val="00035CB7"/>
    <w:rsid w:val="00046433"/>
    <w:rsid w:val="00046A7C"/>
    <w:rsid w:val="00071C63"/>
    <w:rsid w:val="00072C63"/>
    <w:rsid w:val="000730F5"/>
    <w:rsid w:val="0007687C"/>
    <w:rsid w:val="00077099"/>
    <w:rsid w:val="000858EF"/>
    <w:rsid w:val="000D4B86"/>
    <w:rsid w:val="000D7546"/>
    <w:rsid w:val="000F4B4A"/>
    <w:rsid w:val="000F5AE4"/>
    <w:rsid w:val="00105C9D"/>
    <w:rsid w:val="0011705D"/>
    <w:rsid w:val="00132D9C"/>
    <w:rsid w:val="00150208"/>
    <w:rsid w:val="0016140D"/>
    <w:rsid w:val="00167A4E"/>
    <w:rsid w:val="001B2693"/>
    <w:rsid w:val="001B5A3C"/>
    <w:rsid w:val="001C55E4"/>
    <w:rsid w:val="001D0F0E"/>
    <w:rsid w:val="001D5F57"/>
    <w:rsid w:val="001E155D"/>
    <w:rsid w:val="001E5EA4"/>
    <w:rsid w:val="001F3992"/>
    <w:rsid w:val="00201AB9"/>
    <w:rsid w:val="00215A19"/>
    <w:rsid w:val="0022337A"/>
    <w:rsid w:val="00237CD4"/>
    <w:rsid w:val="002470C4"/>
    <w:rsid w:val="00260B2D"/>
    <w:rsid w:val="00264987"/>
    <w:rsid w:val="00273352"/>
    <w:rsid w:val="00273E2E"/>
    <w:rsid w:val="0028575E"/>
    <w:rsid w:val="00291FD4"/>
    <w:rsid w:val="002A2B13"/>
    <w:rsid w:val="002C69C4"/>
    <w:rsid w:val="002D604E"/>
    <w:rsid w:val="002E7C7A"/>
    <w:rsid w:val="00336182"/>
    <w:rsid w:val="00341F83"/>
    <w:rsid w:val="00347001"/>
    <w:rsid w:val="0035295F"/>
    <w:rsid w:val="003702BE"/>
    <w:rsid w:val="0038181C"/>
    <w:rsid w:val="00387C36"/>
    <w:rsid w:val="003D583C"/>
    <w:rsid w:val="003D7A8C"/>
    <w:rsid w:val="003E3B7E"/>
    <w:rsid w:val="003F67D8"/>
    <w:rsid w:val="004053E5"/>
    <w:rsid w:val="004133EE"/>
    <w:rsid w:val="00422ACE"/>
    <w:rsid w:val="00433459"/>
    <w:rsid w:val="004355ED"/>
    <w:rsid w:val="00441678"/>
    <w:rsid w:val="00443BD9"/>
    <w:rsid w:val="00453D56"/>
    <w:rsid w:val="004560AA"/>
    <w:rsid w:val="00486213"/>
    <w:rsid w:val="00495CE0"/>
    <w:rsid w:val="004A0626"/>
    <w:rsid w:val="004B4D83"/>
    <w:rsid w:val="004C0C31"/>
    <w:rsid w:val="004F71A8"/>
    <w:rsid w:val="0054311D"/>
    <w:rsid w:val="00562C05"/>
    <w:rsid w:val="005665FE"/>
    <w:rsid w:val="005773E8"/>
    <w:rsid w:val="00585BC5"/>
    <w:rsid w:val="00591A28"/>
    <w:rsid w:val="005A30FF"/>
    <w:rsid w:val="005A4C32"/>
    <w:rsid w:val="005A7575"/>
    <w:rsid w:val="005A762F"/>
    <w:rsid w:val="005C7563"/>
    <w:rsid w:val="005D0D54"/>
    <w:rsid w:val="005D19DF"/>
    <w:rsid w:val="005D4CD0"/>
    <w:rsid w:val="005F3F14"/>
    <w:rsid w:val="005F44FB"/>
    <w:rsid w:val="005F73C4"/>
    <w:rsid w:val="006010C0"/>
    <w:rsid w:val="00630570"/>
    <w:rsid w:val="00657FC9"/>
    <w:rsid w:val="006615E3"/>
    <w:rsid w:val="00662003"/>
    <w:rsid w:val="00674A97"/>
    <w:rsid w:val="006764C7"/>
    <w:rsid w:val="00697483"/>
    <w:rsid w:val="006B66ED"/>
    <w:rsid w:val="006C35D0"/>
    <w:rsid w:val="006C65C6"/>
    <w:rsid w:val="006D1509"/>
    <w:rsid w:val="006E6419"/>
    <w:rsid w:val="006E7D52"/>
    <w:rsid w:val="006F01F4"/>
    <w:rsid w:val="006F7476"/>
    <w:rsid w:val="007125E6"/>
    <w:rsid w:val="00713E8C"/>
    <w:rsid w:val="00722B72"/>
    <w:rsid w:val="007771FA"/>
    <w:rsid w:val="00784113"/>
    <w:rsid w:val="007A3163"/>
    <w:rsid w:val="007B7260"/>
    <w:rsid w:val="007C0BAF"/>
    <w:rsid w:val="007C0E22"/>
    <w:rsid w:val="007D0804"/>
    <w:rsid w:val="007E6A73"/>
    <w:rsid w:val="007E6F27"/>
    <w:rsid w:val="007F09AD"/>
    <w:rsid w:val="007F5CCA"/>
    <w:rsid w:val="008025ED"/>
    <w:rsid w:val="008035DB"/>
    <w:rsid w:val="00803807"/>
    <w:rsid w:val="008046E6"/>
    <w:rsid w:val="00812C58"/>
    <w:rsid w:val="00815277"/>
    <w:rsid w:val="00816CA2"/>
    <w:rsid w:val="00843625"/>
    <w:rsid w:val="00844D0D"/>
    <w:rsid w:val="0087535F"/>
    <w:rsid w:val="00883D3B"/>
    <w:rsid w:val="00890A12"/>
    <w:rsid w:val="00891951"/>
    <w:rsid w:val="008B06AE"/>
    <w:rsid w:val="008B2809"/>
    <w:rsid w:val="008B7E19"/>
    <w:rsid w:val="008C299C"/>
    <w:rsid w:val="008C316F"/>
    <w:rsid w:val="008E2848"/>
    <w:rsid w:val="008E5CC6"/>
    <w:rsid w:val="008F7C76"/>
    <w:rsid w:val="00903BD7"/>
    <w:rsid w:val="00913C5A"/>
    <w:rsid w:val="00925CD3"/>
    <w:rsid w:val="00935DCD"/>
    <w:rsid w:val="0095150A"/>
    <w:rsid w:val="009667C0"/>
    <w:rsid w:val="00974CD9"/>
    <w:rsid w:val="00980927"/>
    <w:rsid w:val="009928C6"/>
    <w:rsid w:val="009955DE"/>
    <w:rsid w:val="009A7DC3"/>
    <w:rsid w:val="009B0405"/>
    <w:rsid w:val="009B0EE4"/>
    <w:rsid w:val="009B5B6B"/>
    <w:rsid w:val="009F53C2"/>
    <w:rsid w:val="00A0355A"/>
    <w:rsid w:val="00A217CA"/>
    <w:rsid w:val="00A261CE"/>
    <w:rsid w:val="00A275DC"/>
    <w:rsid w:val="00A32013"/>
    <w:rsid w:val="00A44182"/>
    <w:rsid w:val="00A44E84"/>
    <w:rsid w:val="00A47CFD"/>
    <w:rsid w:val="00A538E3"/>
    <w:rsid w:val="00A60C4C"/>
    <w:rsid w:val="00A66564"/>
    <w:rsid w:val="00A67C81"/>
    <w:rsid w:val="00A718F6"/>
    <w:rsid w:val="00A73E4C"/>
    <w:rsid w:val="00A81041"/>
    <w:rsid w:val="00A97B0B"/>
    <w:rsid w:val="00AF1052"/>
    <w:rsid w:val="00B061E8"/>
    <w:rsid w:val="00B128A0"/>
    <w:rsid w:val="00B15BBC"/>
    <w:rsid w:val="00B25106"/>
    <w:rsid w:val="00B262C4"/>
    <w:rsid w:val="00B3090E"/>
    <w:rsid w:val="00B316FC"/>
    <w:rsid w:val="00B32E44"/>
    <w:rsid w:val="00B40F6A"/>
    <w:rsid w:val="00B61F46"/>
    <w:rsid w:val="00B80A0D"/>
    <w:rsid w:val="00B9298B"/>
    <w:rsid w:val="00BC4729"/>
    <w:rsid w:val="00BD7495"/>
    <w:rsid w:val="00BE3DC4"/>
    <w:rsid w:val="00BF0B39"/>
    <w:rsid w:val="00C560FC"/>
    <w:rsid w:val="00C570DC"/>
    <w:rsid w:val="00C57A7D"/>
    <w:rsid w:val="00C8475C"/>
    <w:rsid w:val="00C84D76"/>
    <w:rsid w:val="00C85995"/>
    <w:rsid w:val="00CB6BC5"/>
    <w:rsid w:val="00CC2E4F"/>
    <w:rsid w:val="00CD22E8"/>
    <w:rsid w:val="00CD2761"/>
    <w:rsid w:val="00CD6643"/>
    <w:rsid w:val="00CE07E3"/>
    <w:rsid w:val="00CE19FD"/>
    <w:rsid w:val="00CE1BA4"/>
    <w:rsid w:val="00CE5D01"/>
    <w:rsid w:val="00CF14B7"/>
    <w:rsid w:val="00CF3FF8"/>
    <w:rsid w:val="00D017C0"/>
    <w:rsid w:val="00D042CA"/>
    <w:rsid w:val="00D110A7"/>
    <w:rsid w:val="00D204C7"/>
    <w:rsid w:val="00D5796C"/>
    <w:rsid w:val="00D635BB"/>
    <w:rsid w:val="00D64E4E"/>
    <w:rsid w:val="00D65AB5"/>
    <w:rsid w:val="00D75963"/>
    <w:rsid w:val="00D935B4"/>
    <w:rsid w:val="00DB4A50"/>
    <w:rsid w:val="00DD73B5"/>
    <w:rsid w:val="00DE4AE9"/>
    <w:rsid w:val="00DE7346"/>
    <w:rsid w:val="00E062A5"/>
    <w:rsid w:val="00E356AB"/>
    <w:rsid w:val="00E46B37"/>
    <w:rsid w:val="00E5560D"/>
    <w:rsid w:val="00E562DC"/>
    <w:rsid w:val="00E64687"/>
    <w:rsid w:val="00E73595"/>
    <w:rsid w:val="00E81292"/>
    <w:rsid w:val="00E82AAD"/>
    <w:rsid w:val="00EA4510"/>
    <w:rsid w:val="00EA455C"/>
    <w:rsid w:val="00EB762B"/>
    <w:rsid w:val="00ED02CB"/>
    <w:rsid w:val="00ED1F8F"/>
    <w:rsid w:val="00ED5F69"/>
    <w:rsid w:val="00ED5FE9"/>
    <w:rsid w:val="00F0047C"/>
    <w:rsid w:val="00F03E57"/>
    <w:rsid w:val="00F36911"/>
    <w:rsid w:val="00F52AD3"/>
    <w:rsid w:val="00F57975"/>
    <w:rsid w:val="00F74CA2"/>
    <w:rsid w:val="00F90732"/>
    <w:rsid w:val="00F97BA1"/>
    <w:rsid w:val="00FA076A"/>
    <w:rsid w:val="00FA2387"/>
    <w:rsid w:val="00FA3840"/>
    <w:rsid w:val="00FA4583"/>
    <w:rsid w:val="00FC1452"/>
    <w:rsid w:val="00FC3167"/>
    <w:rsid w:val="00FF37C4"/>
    <w:rsid w:val="00FF50C8"/>
    <w:rsid w:val="00FF6B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C5A"/>
    <w:pPr>
      <w:spacing w:after="200" w:line="276" w:lineRule="auto"/>
    </w:pPr>
    <w:rPr>
      <w:rFonts w:cs="Calibri"/>
      <w:noProof/>
      <w:lang w:eastAsia="en-US"/>
    </w:rPr>
  </w:style>
  <w:style w:type="paragraph" w:styleId="2">
    <w:name w:val="heading 2"/>
    <w:basedOn w:val="a"/>
    <w:link w:val="20"/>
    <w:uiPriority w:val="99"/>
    <w:qFormat/>
    <w:rsid w:val="00913C5A"/>
    <w:pPr>
      <w:spacing w:before="100" w:beforeAutospacing="1" w:after="100" w:afterAutospacing="1" w:line="240" w:lineRule="auto"/>
      <w:outlineLvl w:val="1"/>
    </w:pPr>
    <w:rPr>
      <w:rFonts w:ascii="Times New Roman" w:eastAsia="Times New Roman" w:hAnsi="Times New Roman" w:cs="Times New Roman"/>
      <w:b/>
      <w:bCs/>
      <w:noProof w:val="0"/>
      <w:sz w:val="36"/>
      <w:szCs w:val="36"/>
      <w:lang w:eastAsia="tr-T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913C5A"/>
    <w:rPr>
      <w:rFonts w:ascii="Times New Roman" w:hAnsi="Times New Roman" w:cs="Times New Roman"/>
      <w:b/>
      <w:bCs/>
      <w:sz w:val="36"/>
      <w:szCs w:val="36"/>
      <w:lang w:eastAsia="tr-TR"/>
    </w:rPr>
  </w:style>
  <w:style w:type="paragraph" w:customStyle="1" w:styleId="3">
    <w:name w:val="Стиль3 Знак"/>
    <w:basedOn w:val="21"/>
    <w:link w:val="30"/>
    <w:uiPriority w:val="99"/>
    <w:rsid w:val="00B3090E"/>
    <w:pPr>
      <w:widowControl w:val="0"/>
      <w:adjustRightInd w:val="0"/>
      <w:spacing w:after="0" w:line="240" w:lineRule="auto"/>
      <w:ind w:left="0"/>
      <w:jc w:val="both"/>
      <w:textAlignment w:val="baseline"/>
    </w:pPr>
    <w:rPr>
      <w:rFonts w:ascii="Arial" w:hAnsi="Arial" w:cs="Arial"/>
      <w:noProof w:val="0"/>
      <w:sz w:val="24"/>
      <w:szCs w:val="24"/>
      <w:lang w:eastAsia="ru-RU"/>
    </w:rPr>
  </w:style>
  <w:style w:type="character" w:customStyle="1" w:styleId="30">
    <w:name w:val="Стиль3 Знак Знак"/>
    <w:link w:val="3"/>
    <w:uiPriority w:val="99"/>
    <w:locked/>
    <w:rsid w:val="00B3090E"/>
    <w:rPr>
      <w:rFonts w:ascii="Arial" w:hAnsi="Arial" w:cs="Arial"/>
      <w:sz w:val="24"/>
      <w:szCs w:val="24"/>
      <w:lang w:eastAsia="ru-RU"/>
    </w:rPr>
  </w:style>
  <w:style w:type="paragraph" w:styleId="21">
    <w:name w:val="Body Text Indent 2"/>
    <w:basedOn w:val="a"/>
    <w:link w:val="22"/>
    <w:uiPriority w:val="99"/>
    <w:semiHidden/>
    <w:rsid w:val="00B3090E"/>
    <w:pPr>
      <w:spacing w:after="120" w:line="480" w:lineRule="auto"/>
      <w:ind w:left="283"/>
    </w:pPr>
  </w:style>
  <w:style w:type="character" w:customStyle="1" w:styleId="22">
    <w:name w:val="Основной текст с отступом 2 Знак"/>
    <w:basedOn w:val="a0"/>
    <w:link w:val="21"/>
    <w:uiPriority w:val="99"/>
    <w:semiHidden/>
    <w:locked/>
    <w:rsid w:val="00B3090E"/>
    <w:rPr>
      <w:noProof/>
    </w:rPr>
  </w:style>
  <w:style w:type="table" w:styleId="a3">
    <w:name w:val="Table Grid"/>
    <w:basedOn w:val="a1"/>
    <w:uiPriority w:val="99"/>
    <w:rsid w:val="00B061E8"/>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uiPriority w:val="99"/>
    <w:qFormat/>
    <w:rsid w:val="006764C7"/>
    <w:rPr>
      <w:b/>
      <w:bCs/>
    </w:rPr>
  </w:style>
  <w:style w:type="character" w:customStyle="1" w:styleId="highlight">
    <w:name w:val="highlight"/>
    <w:basedOn w:val="a0"/>
    <w:uiPriority w:val="99"/>
    <w:rsid w:val="006764C7"/>
  </w:style>
  <w:style w:type="paragraph" w:styleId="a5">
    <w:name w:val="Normal (Web)"/>
    <w:basedOn w:val="a"/>
    <w:uiPriority w:val="99"/>
    <w:semiHidden/>
    <w:rsid w:val="006764C7"/>
    <w:pPr>
      <w:spacing w:before="240" w:after="240" w:line="240" w:lineRule="auto"/>
    </w:pPr>
    <w:rPr>
      <w:rFonts w:ascii="Times New Roman" w:eastAsia="Times New Roman" w:hAnsi="Times New Roman" w:cs="Times New Roman"/>
      <w:noProof w:val="0"/>
      <w:sz w:val="24"/>
      <w:szCs w:val="24"/>
      <w:lang w:eastAsia="ru-RU"/>
    </w:rPr>
  </w:style>
  <w:style w:type="paragraph" w:styleId="a6">
    <w:name w:val="header"/>
    <w:basedOn w:val="a"/>
    <w:link w:val="a7"/>
    <w:uiPriority w:val="99"/>
    <w:rsid w:val="007B7260"/>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7B7260"/>
    <w:rPr>
      <w:noProof/>
    </w:rPr>
  </w:style>
  <w:style w:type="paragraph" w:styleId="a8">
    <w:name w:val="footer"/>
    <w:basedOn w:val="a"/>
    <w:link w:val="a9"/>
    <w:uiPriority w:val="99"/>
    <w:rsid w:val="007B7260"/>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7B7260"/>
    <w:rPr>
      <w:noProof/>
    </w:rPr>
  </w:style>
  <w:style w:type="paragraph" w:styleId="aa">
    <w:name w:val="Body Text Indent"/>
    <w:basedOn w:val="a"/>
    <w:link w:val="ab"/>
    <w:uiPriority w:val="99"/>
    <w:rsid w:val="00E46B37"/>
    <w:pPr>
      <w:spacing w:after="120"/>
      <w:ind w:left="283"/>
    </w:pPr>
  </w:style>
  <w:style w:type="character" w:customStyle="1" w:styleId="ab">
    <w:name w:val="Основной текст с отступом Знак"/>
    <w:basedOn w:val="a0"/>
    <w:link w:val="aa"/>
    <w:uiPriority w:val="99"/>
    <w:locked/>
    <w:rsid w:val="00E46B37"/>
    <w:rPr>
      <w:noProof/>
    </w:rPr>
  </w:style>
  <w:style w:type="paragraph" w:styleId="31">
    <w:name w:val="Body Text 3"/>
    <w:basedOn w:val="a"/>
    <w:link w:val="32"/>
    <w:uiPriority w:val="99"/>
    <w:rsid w:val="00E46B37"/>
    <w:pPr>
      <w:spacing w:after="120" w:line="240" w:lineRule="auto"/>
      <w:jc w:val="both"/>
    </w:pPr>
    <w:rPr>
      <w:rFonts w:ascii="Times New Roman" w:eastAsia="Times New Roman" w:hAnsi="Times New Roman" w:cs="Times New Roman"/>
      <w:noProof w:val="0"/>
      <w:sz w:val="16"/>
      <w:szCs w:val="16"/>
      <w:lang w:eastAsia="ru-RU"/>
    </w:rPr>
  </w:style>
  <w:style w:type="character" w:customStyle="1" w:styleId="32">
    <w:name w:val="Основной текст 3 Знак"/>
    <w:basedOn w:val="a0"/>
    <w:link w:val="31"/>
    <w:uiPriority w:val="99"/>
    <w:locked/>
    <w:rsid w:val="00E46B37"/>
    <w:rPr>
      <w:rFonts w:ascii="Times New Roman" w:hAnsi="Times New Roman" w:cs="Times New Roman"/>
      <w:sz w:val="16"/>
      <w:szCs w:val="16"/>
      <w:lang w:eastAsia="ru-RU"/>
    </w:rPr>
  </w:style>
  <w:style w:type="paragraph" w:styleId="ac">
    <w:name w:val="Body Text"/>
    <w:basedOn w:val="a"/>
    <w:link w:val="ad"/>
    <w:uiPriority w:val="99"/>
    <w:rsid w:val="00E46B37"/>
    <w:pPr>
      <w:spacing w:after="120" w:line="240" w:lineRule="auto"/>
      <w:jc w:val="both"/>
    </w:pPr>
    <w:rPr>
      <w:rFonts w:ascii="Times New Roman" w:eastAsia="Times New Roman" w:hAnsi="Times New Roman" w:cs="Times New Roman"/>
      <w:noProof w:val="0"/>
      <w:sz w:val="24"/>
      <w:szCs w:val="24"/>
      <w:lang w:eastAsia="ru-RU"/>
    </w:rPr>
  </w:style>
  <w:style w:type="character" w:customStyle="1" w:styleId="ad">
    <w:name w:val="Основной текст Знак"/>
    <w:basedOn w:val="a0"/>
    <w:link w:val="ac"/>
    <w:uiPriority w:val="99"/>
    <w:locked/>
    <w:rsid w:val="00E46B37"/>
    <w:rPr>
      <w:rFonts w:ascii="Times New Roman" w:hAnsi="Times New Roman" w:cs="Times New Roman"/>
      <w:sz w:val="24"/>
      <w:szCs w:val="24"/>
      <w:lang w:eastAsia="ru-RU"/>
    </w:rPr>
  </w:style>
  <w:style w:type="paragraph" w:customStyle="1" w:styleId="CharCharCharChar">
    <w:name w:val="Char Char Знак Знак Char Char"/>
    <w:basedOn w:val="a"/>
    <w:uiPriority w:val="99"/>
    <w:rsid w:val="00E46B37"/>
    <w:pPr>
      <w:spacing w:after="160" w:line="240" w:lineRule="exact"/>
    </w:pPr>
    <w:rPr>
      <w:rFonts w:ascii="Times New Roman" w:eastAsia="Times New Roman" w:hAnsi="Times New Roman" w:cs="Times New Roman"/>
      <w:noProof w:val="0"/>
      <w:sz w:val="20"/>
      <w:szCs w:val="20"/>
      <w:lang w:eastAsia="ru-RU"/>
    </w:rPr>
  </w:style>
  <w:style w:type="paragraph" w:styleId="23">
    <w:name w:val="Body Text 2"/>
    <w:basedOn w:val="a"/>
    <w:link w:val="24"/>
    <w:uiPriority w:val="99"/>
    <w:rsid w:val="00E46B37"/>
    <w:pPr>
      <w:spacing w:after="120" w:line="480" w:lineRule="auto"/>
      <w:jc w:val="both"/>
    </w:pPr>
    <w:rPr>
      <w:rFonts w:ascii="Times New Roman" w:eastAsia="Times New Roman" w:hAnsi="Times New Roman" w:cs="Times New Roman"/>
      <w:noProof w:val="0"/>
      <w:sz w:val="24"/>
      <w:szCs w:val="24"/>
      <w:lang w:eastAsia="ru-RU"/>
    </w:rPr>
  </w:style>
  <w:style w:type="character" w:customStyle="1" w:styleId="24">
    <w:name w:val="Основной текст 2 Знак"/>
    <w:basedOn w:val="a0"/>
    <w:link w:val="23"/>
    <w:uiPriority w:val="99"/>
    <w:locked/>
    <w:rsid w:val="00E46B37"/>
    <w:rPr>
      <w:rFonts w:ascii="Times New Roman" w:hAnsi="Times New Roman" w:cs="Times New Roman"/>
      <w:sz w:val="24"/>
      <w:szCs w:val="24"/>
      <w:lang w:eastAsia="ru-RU"/>
    </w:rPr>
  </w:style>
  <w:style w:type="paragraph" w:styleId="ae">
    <w:name w:val="List Paragraph"/>
    <w:basedOn w:val="a"/>
    <w:uiPriority w:val="99"/>
    <w:qFormat/>
    <w:rsid w:val="009928C6"/>
    <w:pPr>
      <w:ind w:left="720"/>
    </w:pPr>
    <w:rPr>
      <w:noProof w:val="0"/>
    </w:rPr>
  </w:style>
  <w:style w:type="paragraph" w:customStyle="1" w:styleId="ConsPlusNormal">
    <w:name w:val="ConsPlusNormal"/>
    <w:uiPriority w:val="99"/>
    <w:rsid w:val="00DB4A50"/>
    <w:pPr>
      <w:autoSpaceDE w:val="0"/>
      <w:autoSpaceDN w:val="0"/>
      <w:adjustRightInd w:val="0"/>
      <w:ind w:firstLine="720"/>
    </w:pPr>
    <w:rPr>
      <w:rFonts w:ascii="Arial" w:eastAsia="Times New Roman" w:hAnsi="Arial" w:cs="Arial"/>
      <w:sz w:val="20"/>
      <w:szCs w:val="20"/>
    </w:rPr>
  </w:style>
  <w:style w:type="paragraph" w:styleId="af">
    <w:name w:val="Balloon Text"/>
    <w:basedOn w:val="a"/>
    <w:link w:val="af0"/>
    <w:uiPriority w:val="99"/>
    <w:semiHidden/>
    <w:unhideWhenUsed/>
    <w:rsid w:val="00072C63"/>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072C63"/>
    <w:rPr>
      <w:rFonts w:ascii="Tahoma" w:hAnsi="Tahoma" w:cs="Tahoma"/>
      <w:noProof/>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91346575">
      <w:marLeft w:val="0"/>
      <w:marRight w:val="0"/>
      <w:marTop w:val="0"/>
      <w:marBottom w:val="0"/>
      <w:divBdr>
        <w:top w:val="none" w:sz="0" w:space="0" w:color="auto"/>
        <w:left w:val="none" w:sz="0" w:space="0" w:color="auto"/>
        <w:bottom w:val="none" w:sz="0" w:space="0" w:color="auto"/>
        <w:right w:val="none" w:sz="0" w:space="0" w:color="auto"/>
      </w:divBdr>
      <w:divsChild>
        <w:div w:id="2091346574">
          <w:marLeft w:val="0"/>
          <w:marRight w:val="0"/>
          <w:marTop w:val="0"/>
          <w:marBottom w:val="0"/>
          <w:divBdr>
            <w:top w:val="none" w:sz="0" w:space="0" w:color="auto"/>
            <w:left w:val="none" w:sz="0" w:space="0" w:color="auto"/>
            <w:bottom w:val="none" w:sz="0" w:space="0" w:color="auto"/>
            <w:right w:val="none" w:sz="0" w:space="0" w:color="auto"/>
          </w:divBdr>
        </w:div>
        <w:div w:id="2091346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9C702E1DDACB881A5F3DED15956948E568A2AD9937D3C6634BF33CD6F8719275A1BAB824CB40C80WAF2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8C3A07625B38034C511938D4F167DEF0BD03F8486E2C9DF73E6AA4CB460278FC15BE2D3D98DD136u0C9I"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consultantplus://offline/ref=C9C702E1DDACB881A5F3DED15956948E568A2AD9937D3C6634BF33CD6F8719275A1BAB824CB40C80WAF4H" TargetMode="External"/><Relationship Id="rId4" Type="http://schemas.openxmlformats.org/officeDocument/2006/relationships/settings" Target="settings.xml"/><Relationship Id="rId9" Type="http://schemas.openxmlformats.org/officeDocument/2006/relationships/hyperlink" Target="consultantplus://offline/ref=C9C702E1DDACB881A5F3DED15956948E568A2AD9937D3C6634BF33CD6F8719275A1BAB824CB40C80WAF6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D1CF0-70AE-4E85-90B0-714523CD7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2660</Words>
  <Characters>15162</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Ubiikon.M.A</dc:creator>
  <cp:keywords/>
  <dc:description/>
  <cp:lastModifiedBy>Денисенко Андрей</cp:lastModifiedBy>
  <cp:revision>13</cp:revision>
  <cp:lastPrinted>2014-07-02T05:36:00Z</cp:lastPrinted>
  <dcterms:created xsi:type="dcterms:W3CDTF">2014-07-02T05:37:00Z</dcterms:created>
  <dcterms:modified xsi:type="dcterms:W3CDTF">2016-02-03T07:29:00Z</dcterms:modified>
</cp:coreProperties>
</file>