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7E30" w:rsidRPr="00DF7E30" w:rsidRDefault="00DF7E30" w:rsidP="00DF7E30">
      <w:pPr>
        <w:pageBreakBefore/>
        <w:jc w:val="right"/>
      </w:pPr>
      <w:r w:rsidRPr="00DF7E30">
        <w:t>Приложение №2</w:t>
      </w:r>
    </w:p>
    <w:p w:rsidR="00DF7E30" w:rsidRPr="00DF7E30" w:rsidRDefault="00DF7E30" w:rsidP="00DF7E30">
      <w:pPr>
        <w:jc w:val="right"/>
      </w:pPr>
      <w:r w:rsidRPr="00DF7E30">
        <w:t xml:space="preserve">                                                                                                                      к техническому заданию</w:t>
      </w:r>
    </w:p>
    <w:p w:rsidR="00DF7E30" w:rsidRPr="00DF7E30" w:rsidRDefault="00DF7E30" w:rsidP="00DF7E30">
      <w:pPr>
        <w:rPr>
          <w:b/>
          <w:shd w:val="clear" w:color="auto" w:fill="FFFFFF"/>
        </w:rPr>
      </w:pPr>
    </w:p>
    <w:p w:rsidR="00DF7E30" w:rsidRPr="00DF7E30" w:rsidRDefault="00DF7E30" w:rsidP="00DF7E30">
      <w:pPr>
        <w:jc w:val="center"/>
        <w:rPr>
          <w:b/>
          <w:shd w:val="clear" w:color="auto" w:fill="FFFFFF"/>
        </w:rPr>
      </w:pPr>
      <w:r w:rsidRPr="00DF7E30">
        <w:rPr>
          <w:b/>
          <w:shd w:val="clear" w:color="auto" w:fill="FFFFFF"/>
        </w:rPr>
        <w:t xml:space="preserve">Требования к конкретным показателям товаров, </w:t>
      </w:r>
    </w:p>
    <w:p w:rsidR="00DF7E30" w:rsidRPr="00DF7E30" w:rsidRDefault="00DF7E30" w:rsidP="00DF7E30">
      <w:pPr>
        <w:jc w:val="center"/>
        <w:rPr>
          <w:shd w:val="clear" w:color="auto" w:fill="FFFFFF"/>
        </w:rPr>
      </w:pPr>
      <w:r w:rsidRPr="00DF7E30">
        <w:rPr>
          <w:b/>
          <w:shd w:val="clear" w:color="auto" w:fill="FFFFFF"/>
        </w:rPr>
        <w:t>используемых при выполнении работ</w:t>
      </w:r>
    </w:p>
    <w:p w:rsidR="00DF7E30" w:rsidRPr="00DF7E30" w:rsidRDefault="00DF7E30" w:rsidP="00DF7E30">
      <w:pPr>
        <w:ind w:left="360"/>
        <w:jc w:val="both"/>
      </w:pPr>
    </w:p>
    <w:p w:rsidR="00DF7E30" w:rsidRPr="00DF7E30" w:rsidRDefault="00DF7E30" w:rsidP="00DF7E30">
      <w:pPr>
        <w:ind w:left="360"/>
        <w:jc w:val="both"/>
      </w:pPr>
    </w:p>
    <w:p w:rsidR="00DF7E30" w:rsidRPr="00DF7E30" w:rsidRDefault="00DF7E30" w:rsidP="00DF7E30">
      <w:pPr>
        <w:ind w:left="360"/>
        <w:jc w:val="both"/>
      </w:pPr>
      <w:r w:rsidRPr="00DF7E30">
        <w:t xml:space="preserve">Заказчик установил требования к конкретным показателям и товарному знаку (при его наличии) для следующих товаров, используемых при выполнении работ: </w:t>
      </w:r>
    </w:p>
    <w:p w:rsidR="00DF7E30" w:rsidRPr="00DF7E30" w:rsidRDefault="00DF7E30" w:rsidP="00DF7E30"/>
    <w:tbl>
      <w:tblPr>
        <w:tblW w:w="150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819"/>
        <w:gridCol w:w="9498"/>
      </w:tblGrid>
      <w:tr w:rsidR="00DF7E30" w:rsidRPr="00DF7E30" w:rsidTr="002D3AD3">
        <w:tc>
          <w:tcPr>
            <w:tcW w:w="709" w:type="dxa"/>
            <w:vAlign w:val="center"/>
          </w:tcPr>
          <w:p w:rsidR="00DF7E30" w:rsidRPr="00DF7E30" w:rsidRDefault="00DF7E30" w:rsidP="00DF7E30">
            <w:r w:rsidRPr="00DF7E30">
              <w:t>№</w:t>
            </w:r>
            <w:proofErr w:type="gramStart"/>
            <w:r w:rsidRPr="00DF7E30">
              <w:t>п</w:t>
            </w:r>
            <w:proofErr w:type="gramEnd"/>
            <w:r w:rsidRPr="00DF7E30">
              <w:t>/п</w:t>
            </w:r>
          </w:p>
        </w:tc>
        <w:tc>
          <w:tcPr>
            <w:tcW w:w="4819" w:type="dxa"/>
            <w:vAlign w:val="center"/>
          </w:tcPr>
          <w:p w:rsidR="00DF7E30" w:rsidRPr="00DF7E30" w:rsidRDefault="00DF7E30" w:rsidP="00DF7E30">
            <w:pPr>
              <w:jc w:val="center"/>
            </w:pPr>
            <w:r w:rsidRPr="00DF7E30">
              <w:t xml:space="preserve">Перечень товаров, используемых при выполнении работ </w:t>
            </w:r>
          </w:p>
        </w:tc>
        <w:tc>
          <w:tcPr>
            <w:tcW w:w="9498" w:type="dxa"/>
            <w:vAlign w:val="center"/>
          </w:tcPr>
          <w:p w:rsidR="00DF7E30" w:rsidRPr="00DF7E30" w:rsidRDefault="00DF7E30" w:rsidP="00DF7E30">
            <w:r w:rsidRPr="00DF7E30">
              <w:t>Показатели товаров, используемых при выполнении работ</w:t>
            </w:r>
            <w:r w:rsidRPr="00DF7E30">
              <w:rPr>
                <w:b/>
              </w:rPr>
              <w:t xml:space="preserve">, </w:t>
            </w:r>
            <w:r w:rsidRPr="00DF7E30">
              <w:rPr>
                <w:bCs/>
              </w:rPr>
              <w:t>в том числе максимальные и (или) минимальные значения таких показателей, а также значения показателей, которые не могут изменяться</w:t>
            </w:r>
            <w:r w:rsidRPr="00DF7E30">
              <w:t xml:space="preserve"> </w:t>
            </w:r>
          </w:p>
          <w:p w:rsidR="00DF7E30" w:rsidRPr="00DF7E30" w:rsidRDefault="00DF7E30" w:rsidP="00DF7E30">
            <w:pPr>
              <w:jc w:val="center"/>
            </w:pPr>
          </w:p>
        </w:tc>
      </w:tr>
      <w:tr w:rsidR="00DF7E30" w:rsidRPr="00DF7E30" w:rsidTr="002D3AD3">
        <w:trPr>
          <w:trHeight w:val="1215"/>
        </w:trPr>
        <w:tc>
          <w:tcPr>
            <w:tcW w:w="709" w:type="dxa"/>
          </w:tcPr>
          <w:p w:rsidR="00DF7E30" w:rsidRPr="00DF7E30" w:rsidRDefault="00DF7E30" w:rsidP="00DF7E30">
            <w:pPr>
              <w:jc w:val="center"/>
            </w:pPr>
            <w:r w:rsidRPr="00DF7E30">
              <w:t>1</w:t>
            </w:r>
          </w:p>
        </w:tc>
        <w:tc>
          <w:tcPr>
            <w:tcW w:w="4819" w:type="dxa"/>
          </w:tcPr>
          <w:p w:rsidR="00DF7E30" w:rsidRPr="00DF7E30" w:rsidRDefault="00DF7E30" w:rsidP="00DF7E30">
            <w:r w:rsidRPr="00DF7E30">
              <w:t xml:space="preserve">Камень бортовой дорожный  БР 100.30.15.   </w:t>
            </w:r>
          </w:p>
        </w:tc>
        <w:tc>
          <w:tcPr>
            <w:tcW w:w="9498" w:type="dxa"/>
          </w:tcPr>
          <w:p w:rsidR="00DF7E30" w:rsidRPr="00DF7E30" w:rsidRDefault="00DF7E30" w:rsidP="00DF7E30">
            <w:r w:rsidRPr="00DF7E30">
              <w:rPr>
                <w:spacing w:val="2"/>
                <w:shd w:val="clear" w:color="auto" w:fill="FFFFFF"/>
              </w:rPr>
              <w:t xml:space="preserve">По способу изготовления должны быть </w:t>
            </w:r>
            <w:proofErr w:type="spellStart"/>
            <w:r w:rsidRPr="00DF7E30">
              <w:rPr>
                <w:spacing w:val="2"/>
                <w:shd w:val="clear" w:color="auto" w:fill="FFFFFF"/>
              </w:rPr>
              <w:t>вибропрессованные</w:t>
            </w:r>
            <w:proofErr w:type="spellEnd"/>
            <w:r w:rsidRPr="00DF7E30">
              <w:rPr>
                <w:spacing w:val="2"/>
                <w:shd w:val="clear" w:color="auto" w:fill="FFFFFF"/>
              </w:rPr>
              <w:t xml:space="preserve">. Класс бетона по прочности на сжатие должен быть В30. Марка бетона по водонепроницаемости должна быть W4. </w:t>
            </w:r>
            <w:r w:rsidRPr="00DF7E30">
              <w:t xml:space="preserve"> </w:t>
            </w:r>
            <w:r w:rsidRPr="00DF7E30">
              <w:rPr>
                <w:spacing w:val="2"/>
                <w:shd w:val="clear" w:color="auto" w:fill="FFFFFF"/>
              </w:rPr>
              <w:t xml:space="preserve">Марка бетона по морозостойкости должна быть не хуже </w:t>
            </w:r>
            <w:r w:rsidRPr="00DF7E30">
              <w:rPr>
                <w:spacing w:val="2"/>
                <w:shd w:val="clear" w:color="auto" w:fill="FFFFFF"/>
                <w:lang w:val="en-US"/>
              </w:rPr>
              <w:t>F</w:t>
            </w:r>
            <w:r w:rsidRPr="00DF7E30">
              <w:rPr>
                <w:spacing w:val="2"/>
                <w:shd w:val="clear" w:color="auto" w:fill="FFFFFF"/>
              </w:rPr>
              <w:t xml:space="preserve">200. Должен соответствовать требованиям </w:t>
            </w:r>
            <w:r w:rsidRPr="00DF7E30">
              <w:t xml:space="preserve"> ГОСТ 6665-91.</w:t>
            </w:r>
          </w:p>
          <w:p w:rsidR="00DF7E30" w:rsidRPr="00DF7E30" w:rsidRDefault="00DF7E30" w:rsidP="00DF7E30"/>
        </w:tc>
      </w:tr>
      <w:tr w:rsidR="00DF7E30" w:rsidRPr="00DF7E30" w:rsidTr="002D3AD3">
        <w:tc>
          <w:tcPr>
            <w:tcW w:w="709" w:type="dxa"/>
          </w:tcPr>
          <w:p w:rsidR="00DF7E30" w:rsidRPr="00DF7E30" w:rsidRDefault="00DF7E30" w:rsidP="00DF7E30">
            <w:pPr>
              <w:jc w:val="center"/>
            </w:pPr>
            <w:r w:rsidRPr="00DF7E30">
              <w:t>2</w:t>
            </w:r>
          </w:p>
        </w:tc>
        <w:tc>
          <w:tcPr>
            <w:tcW w:w="4819" w:type="dxa"/>
          </w:tcPr>
          <w:p w:rsidR="00DF7E30" w:rsidRPr="00DF7E30" w:rsidRDefault="00DF7E30" w:rsidP="00DF7E30">
            <w:r w:rsidRPr="00DF7E30">
              <w:t xml:space="preserve">Камень бортовой тротуарный БР 100.20.8 </w:t>
            </w:r>
          </w:p>
        </w:tc>
        <w:tc>
          <w:tcPr>
            <w:tcW w:w="9498" w:type="dxa"/>
            <w:vAlign w:val="center"/>
          </w:tcPr>
          <w:p w:rsidR="00DF7E30" w:rsidRPr="00DF7E30" w:rsidRDefault="00DF7E30" w:rsidP="00DF7E30">
            <w:pPr>
              <w:jc w:val="both"/>
            </w:pPr>
            <w:r w:rsidRPr="00DF7E30">
              <w:rPr>
                <w:spacing w:val="2"/>
                <w:shd w:val="clear" w:color="auto" w:fill="FFFFFF"/>
              </w:rPr>
              <w:t xml:space="preserve">По способу изготовления должны быть </w:t>
            </w:r>
            <w:proofErr w:type="spellStart"/>
            <w:r w:rsidRPr="00DF7E30">
              <w:rPr>
                <w:spacing w:val="2"/>
                <w:shd w:val="clear" w:color="auto" w:fill="FFFFFF"/>
              </w:rPr>
              <w:t>вибропрессованные</w:t>
            </w:r>
            <w:proofErr w:type="spellEnd"/>
            <w:r w:rsidRPr="00DF7E30">
              <w:rPr>
                <w:spacing w:val="2"/>
                <w:shd w:val="clear" w:color="auto" w:fill="FFFFFF"/>
              </w:rPr>
              <w:t xml:space="preserve">. Класс бетона по прочности на сжатие должен быть </w:t>
            </w:r>
            <w:r w:rsidRPr="00DF7E30">
              <w:t xml:space="preserve"> В22,5</w:t>
            </w:r>
            <w:r w:rsidRPr="00DF7E30">
              <w:rPr>
                <w:spacing w:val="2"/>
                <w:shd w:val="clear" w:color="auto" w:fill="FFFFFF"/>
              </w:rPr>
              <w:t xml:space="preserve">. Марка бетона по водонепроницаемости должна быть W4. </w:t>
            </w:r>
            <w:r w:rsidRPr="00DF7E30">
              <w:t xml:space="preserve"> </w:t>
            </w:r>
            <w:r w:rsidRPr="00DF7E30">
              <w:rPr>
                <w:spacing w:val="2"/>
                <w:shd w:val="clear" w:color="auto" w:fill="FFFFFF"/>
              </w:rPr>
              <w:t xml:space="preserve">Марка бетона по морозостойкости должна быть не хуже </w:t>
            </w:r>
            <w:r w:rsidRPr="00DF7E30">
              <w:rPr>
                <w:spacing w:val="2"/>
                <w:shd w:val="clear" w:color="auto" w:fill="FFFFFF"/>
                <w:lang w:val="en-US"/>
              </w:rPr>
              <w:t>F</w:t>
            </w:r>
            <w:r w:rsidRPr="00DF7E30">
              <w:rPr>
                <w:spacing w:val="2"/>
                <w:shd w:val="clear" w:color="auto" w:fill="FFFFFF"/>
              </w:rPr>
              <w:t xml:space="preserve">200. Должен соответствовать требованиям </w:t>
            </w:r>
            <w:r w:rsidRPr="00DF7E30">
              <w:t xml:space="preserve"> ГОСТ 6665-91.</w:t>
            </w:r>
          </w:p>
        </w:tc>
      </w:tr>
      <w:tr w:rsidR="00DF7E30" w:rsidRPr="00DF7E30" w:rsidTr="002D3AD3">
        <w:tc>
          <w:tcPr>
            <w:tcW w:w="709" w:type="dxa"/>
          </w:tcPr>
          <w:p w:rsidR="00DF7E30" w:rsidRPr="00DF7E30" w:rsidRDefault="00DF7E30" w:rsidP="00DF7E30">
            <w:pPr>
              <w:jc w:val="center"/>
            </w:pPr>
            <w:r w:rsidRPr="00DF7E30">
              <w:t>3</w:t>
            </w:r>
          </w:p>
        </w:tc>
        <w:tc>
          <w:tcPr>
            <w:tcW w:w="4819" w:type="dxa"/>
          </w:tcPr>
          <w:p w:rsidR="00DF7E30" w:rsidRPr="00DF7E30" w:rsidRDefault="00DF7E30" w:rsidP="00DF7E30">
            <w:r w:rsidRPr="00DF7E30">
              <w:t xml:space="preserve">Щебень </w:t>
            </w:r>
          </w:p>
        </w:tc>
        <w:tc>
          <w:tcPr>
            <w:tcW w:w="9498" w:type="dxa"/>
          </w:tcPr>
          <w:p w:rsidR="00DF7E30" w:rsidRPr="00DF7E30" w:rsidRDefault="00DF7E30" w:rsidP="00DF7E30">
            <w:pPr>
              <w:jc w:val="both"/>
            </w:pPr>
            <w:r w:rsidRPr="00DF7E30">
              <w:t>Щебень должен быть из природного камня. Щебень должен быть группы 2-4.</w:t>
            </w:r>
          </w:p>
          <w:p w:rsidR="00DF7E30" w:rsidRPr="00DF7E30" w:rsidRDefault="00DF7E30" w:rsidP="00DF7E30">
            <w:r w:rsidRPr="00DF7E30">
              <w:t xml:space="preserve">Фракция: свыше 40 до 70 мм. Марка по </w:t>
            </w:r>
            <w:proofErr w:type="spellStart"/>
            <w:r w:rsidRPr="00DF7E30">
              <w:t>дробимости</w:t>
            </w:r>
            <w:proofErr w:type="spellEnd"/>
            <w:r w:rsidRPr="00DF7E30">
              <w:t xml:space="preserve"> должна быть  не ниже М600. Марка по морозостойкости должна быть не хуже </w:t>
            </w:r>
            <w:r w:rsidRPr="00DF7E30">
              <w:rPr>
                <w:lang w:val="en-US"/>
              </w:rPr>
              <w:t>F</w:t>
            </w:r>
            <w:r w:rsidRPr="00DF7E30">
              <w:t xml:space="preserve">200. Щебень не </w:t>
            </w:r>
            <w:proofErr w:type="gramStart"/>
            <w:r w:rsidRPr="00DF7E30">
              <w:t>долен</w:t>
            </w:r>
            <w:proofErr w:type="gramEnd"/>
            <w:r w:rsidRPr="00DF7E30">
              <w:t xml:space="preserve"> содержать посторонних засоряющих примесей. Значения суммарной удельной эффективной активности естественных радионуклидов до 740 Бк/кг. </w:t>
            </w:r>
            <w:r w:rsidRPr="00DF7E30">
              <w:rPr>
                <w:spacing w:val="2"/>
                <w:shd w:val="clear" w:color="auto" w:fill="FFFFFF"/>
              </w:rPr>
              <w:t xml:space="preserve">Должен соответствовать требованиям </w:t>
            </w:r>
            <w:r w:rsidRPr="00DF7E30">
              <w:t xml:space="preserve"> ГОСТ 8267-93. </w:t>
            </w:r>
          </w:p>
          <w:p w:rsidR="00DF7E30" w:rsidRPr="00DF7E30" w:rsidRDefault="00DF7E30" w:rsidP="00DF7E30"/>
        </w:tc>
      </w:tr>
      <w:tr w:rsidR="00DF7E30" w:rsidRPr="00DF7E30" w:rsidTr="002D3AD3">
        <w:tc>
          <w:tcPr>
            <w:tcW w:w="709" w:type="dxa"/>
          </w:tcPr>
          <w:p w:rsidR="00DF7E30" w:rsidRPr="00DF7E30" w:rsidRDefault="00DF7E30" w:rsidP="00DF7E30">
            <w:pPr>
              <w:jc w:val="center"/>
            </w:pPr>
            <w:r w:rsidRPr="00DF7E30">
              <w:t>4</w:t>
            </w:r>
          </w:p>
        </w:tc>
        <w:tc>
          <w:tcPr>
            <w:tcW w:w="4819" w:type="dxa"/>
          </w:tcPr>
          <w:p w:rsidR="00DF7E30" w:rsidRPr="00DF7E30" w:rsidRDefault="00DF7E30" w:rsidP="00DF7E30">
            <w:r w:rsidRPr="00DF7E30">
              <w:t>Щебень</w:t>
            </w:r>
          </w:p>
        </w:tc>
        <w:tc>
          <w:tcPr>
            <w:tcW w:w="9498" w:type="dxa"/>
          </w:tcPr>
          <w:p w:rsidR="00DF7E30" w:rsidRPr="00DF7E30" w:rsidRDefault="00DF7E30" w:rsidP="00DF7E30">
            <w:pPr>
              <w:jc w:val="both"/>
            </w:pPr>
            <w:r w:rsidRPr="00DF7E30">
              <w:t>Щебень должен быть из природного камня. Щебень должен быть группы 2-4.</w:t>
            </w:r>
          </w:p>
          <w:p w:rsidR="00DF7E30" w:rsidRPr="00DF7E30" w:rsidRDefault="00DF7E30" w:rsidP="00DF7E30">
            <w:pPr>
              <w:jc w:val="both"/>
            </w:pPr>
            <w:r w:rsidRPr="00DF7E30">
              <w:t xml:space="preserve">Фракция: свыше 20 до 40 мм.  Марка по </w:t>
            </w:r>
            <w:proofErr w:type="spellStart"/>
            <w:r w:rsidRPr="00DF7E30">
              <w:t>дробимости</w:t>
            </w:r>
            <w:proofErr w:type="spellEnd"/>
            <w:r w:rsidRPr="00DF7E30">
              <w:t xml:space="preserve"> должна быть  не ниже М600. Марка по морозостойкости должна быть не хуже </w:t>
            </w:r>
            <w:r w:rsidRPr="00DF7E30">
              <w:rPr>
                <w:lang w:val="en-US"/>
              </w:rPr>
              <w:t>F</w:t>
            </w:r>
            <w:r w:rsidRPr="00DF7E30">
              <w:t xml:space="preserve">200. Щебень не </w:t>
            </w:r>
            <w:proofErr w:type="gramStart"/>
            <w:r w:rsidRPr="00DF7E30">
              <w:t>долен</w:t>
            </w:r>
            <w:proofErr w:type="gramEnd"/>
            <w:r w:rsidRPr="00DF7E30">
              <w:t xml:space="preserve"> содержать посторонних </w:t>
            </w:r>
            <w:r w:rsidRPr="00DF7E30">
              <w:lastRenderedPageBreak/>
              <w:t>засоряющих примесей. Значения суммарной удельной эффективной активности естественных радионуклидов до 740 Бк/кг.</w:t>
            </w:r>
            <w:r w:rsidRPr="00DF7E30">
              <w:rPr>
                <w:spacing w:val="2"/>
                <w:shd w:val="clear" w:color="auto" w:fill="FFFFFF"/>
              </w:rPr>
              <w:t xml:space="preserve"> Должен соответствовать требованиям </w:t>
            </w:r>
            <w:r w:rsidRPr="00DF7E30">
              <w:t xml:space="preserve"> ГОСТ 8267-93.</w:t>
            </w:r>
          </w:p>
        </w:tc>
      </w:tr>
      <w:tr w:rsidR="00DF7E30" w:rsidRPr="00DF7E30" w:rsidTr="002D3AD3">
        <w:tc>
          <w:tcPr>
            <w:tcW w:w="709" w:type="dxa"/>
          </w:tcPr>
          <w:p w:rsidR="00DF7E30" w:rsidRPr="00DF7E30" w:rsidRDefault="00DF7E30" w:rsidP="00DF7E30">
            <w:pPr>
              <w:jc w:val="center"/>
            </w:pPr>
            <w:r w:rsidRPr="00DF7E30">
              <w:lastRenderedPageBreak/>
              <w:t>5</w:t>
            </w:r>
          </w:p>
        </w:tc>
        <w:tc>
          <w:tcPr>
            <w:tcW w:w="4819" w:type="dxa"/>
          </w:tcPr>
          <w:p w:rsidR="00DF7E30" w:rsidRPr="00DF7E30" w:rsidRDefault="00DF7E30" w:rsidP="00DF7E30">
            <w:r w:rsidRPr="00DF7E30">
              <w:t>Песок  ГОСТ 8736-2014</w:t>
            </w:r>
          </w:p>
        </w:tc>
        <w:tc>
          <w:tcPr>
            <w:tcW w:w="9498" w:type="dxa"/>
          </w:tcPr>
          <w:p w:rsidR="00DF7E30" w:rsidRPr="00DF7E30" w:rsidRDefault="00DF7E30" w:rsidP="00DF7E30">
            <w:r w:rsidRPr="00DF7E30">
              <w:t xml:space="preserve">Класс песка должен быть I. Модуль крупности допускается: свыше 2,0 до 3,0. Группа песка </w:t>
            </w:r>
            <w:proofErr w:type="gramStart"/>
            <w:r w:rsidRPr="00DF7E30">
              <w:t>крупный</w:t>
            </w:r>
            <w:proofErr w:type="gramEnd"/>
            <w:r w:rsidRPr="00DF7E30">
              <w:t>, средний. Полный остаток на сите N 063: свыше 30 до 65 %. Содержание пылевидных и глинистых частиц: не более 2% по массе. Содержание глины в комках: не более 0,25% по массе. Песок должен быть природный для строительных работ.  Песок не должен содержать посторонних засоряющих примесей.</w:t>
            </w:r>
            <w:r w:rsidRPr="00DF7E30">
              <w:rPr>
                <w:spacing w:val="2"/>
                <w:shd w:val="clear" w:color="auto" w:fill="FFFFFF"/>
              </w:rPr>
              <w:t xml:space="preserve"> Должен соответствовать требованиям </w:t>
            </w:r>
            <w:r w:rsidRPr="00DF7E30">
              <w:t xml:space="preserve"> ГОСТ 8736-2014</w:t>
            </w:r>
          </w:p>
          <w:p w:rsidR="00DF7E30" w:rsidRPr="00DF7E30" w:rsidRDefault="00DF7E30" w:rsidP="00DF7E30"/>
        </w:tc>
      </w:tr>
      <w:tr w:rsidR="00DF7E30" w:rsidRPr="00DF7E30" w:rsidTr="002D3AD3">
        <w:tc>
          <w:tcPr>
            <w:tcW w:w="709" w:type="dxa"/>
          </w:tcPr>
          <w:p w:rsidR="00DF7E30" w:rsidRPr="00DF7E30" w:rsidRDefault="00DF7E30" w:rsidP="00DF7E30">
            <w:pPr>
              <w:jc w:val="center"/>
            </w:pPr>
            <w:r w:rsidRPr="00DF7E30">
              <w:t>6</w:t>
            </w:r>
          </w:p>
        </w:tc>
        <w:tc>
          <w:tcPr>
            <w:tcW w:w="4819" w:type="dxa"/>
          </w:tcPr>
          <w:p w:rsidR="00DF7E30" w:rsidRPr="00DF7E30" w:rsidRDefault="00DF7E30" w:rsidP="00DF7E30">
            <w:r w:rsidRPr="00DF7E30">
              <w:t xml:space="preserve">Плиты бетонные тротуарные* </w:t>
            </w:r>
          </w:p>
          <w:p w:rsidR="00DF7E30" w:rsidRPr="00DF7E30" w:rsidRDefault="00DF7E30" w:rsidP="00DF7E30"/>
        </w:tc>
        <w:tc>
          <w:tcPr>
            <w:tcW w:w="9498" w:type="dxa"/>
          </w:tcPr>
          <w:p w:rsidR="00DF7E30" w:rsidRPr="00DF7E30" w:rsidRDefault="00DF7E30" w:rsidP="00DF7E30">
            <w:r w:rsidRPr="00DF7E30">
              <w:t xml:space="preserve">Форма плиты должна быть ромб. Должна иметь шероховатый вид, на поверхности брусчатки должны отсутствовать трещины,  должна обладать прочностью и устойчивостью к резким перепадам погоды. Размер должен быть 200х200х60 мм. Марка бетона по прочности должна быть В22,5. Прочность более 29,5 МПа. </w:t>
            </w:r>
            <w:proofErr w:type="spellStart"/>
            <w:r w:rsidRPr="00DF7E30">
              <w:t>Водопоглощение</w:t>
            </w:r>
            <w:proofErr w:type="spellEnd"/>
            <w:r w:rsidRPr="00DF7E30">
              <w:t xml:space="preserve"> должно быть 4,10-4,20 %. </w:t>
            </w:r>
            <w:proofErr w:type="spellStart"/>
            <w:r w:rsidRPr="00DF7E30">
              <w:t>Истираемость</w:t>
            </w:r>
            <w:proofErr w:type="spellEnd"/>
            <w:r w:rsidRPr="00DF7E30">
              <w:t xml:space="preserve">  должна быть 0,57-0,59. Морозостойкость должна быть  не менее F200. Категория лицевой поверхности  должна быть А</w:t>
            </w:r>
            <w:proofErr w:type="gramStart"/>
            <w:r w:rsidRPr="00DF7E30">
              <w:t>6</w:t>
            </w:r>
            <w:proofErr w:type="gramEnd"/>
            <w:r w:rsidRPr="00DF7E30">
              <w:t>. Цвет должен быть серый и красный. Плиты каждого цвета должны иметь одинаковый оттенок. Должна соответствовать требованиям  ГОСТ 17608-91.</w:t>
            </w:r>
          </w:p>
          <w:p w:rsidR="00DF7E30" w:rsidRPr="00DF7E30" w:rsidRDefault="00DF7E30" w:rsidP="00DF7E30"/>
        </w:tc>
      </w:tr>
      <w:tr w:rsidR="00DF7E30" w:rsidRPr="00DF7E30" w:rsidTr="002D3AD3">
        <w:tc>
          <w:tcPr>
            <w:tcW w:w="709" w:type="dxa"/>
          </w:tcPr>
          <w:p w:rsidR="00DF7E30" w:rsidRPr="00DF7E30" w:rsidRDefault="00DF7E30" w:rsidP="00DF7E30">
            <w:pPr>
              <w:jc w:val="center"/>
            </w:pPr>
            <w:r w:rsidRPr="00DF7E30">
              <w:t>7</w:t>
            </w:r>
          </w:p>
        </w:tc>
        <w:tc>
          <w:tcPr>
            <w:tcW w:w="4819" w:type="dxa"/>
          </w:tcPr>
          <w:p w:rsidR="00DF7E30" w:rsidRPr="00DF7E30" w:rsidRDefault="00DF7E30" w:rsidP="00DF7E30">
            <w:r w:rsidRPr="00DF7E30">
              <w:t xml:space="preserve">Полотно </w:t>
            </w:r>
            <w:proofErr w:type="spellStart"/>
            <w:r w:rsidRPr="00DF7E30">
              <w:t>геотекстильное</w:t>
            </w:r>
            <w:proofErr w:type="spellEnd"/>
            <w:r w:rsidRPr="00DF7E30">
              <w:t xml:space="preserve"> «</w:t>
            </w:r>
            <w:proofErr w:type="spellStart"/>
            <w:r w:rsidRPr="00DF7E30">
              <w:t>Дорнит</w:t>
            </w:r>
            <w:proofErr w:type="spellEnd"/>
            <w:r w:rsidRPr="00DF7E30">
              <w:t>» или эквивалент</w:t>
            </w:r>
          </w:p>
        </w:tc>
        <w:tc>
          <w:tcPr>
            <w:tcW w:w="9498" w:type="dxa"/>
          </w:tcPr>
          <w:p w:rsidR="00DF7E30" w:rsidRPr="00DF7E30" w:rsidRDefault="00DF7E30" w:rsidP="00DF7E30">
            <w:r w:rsidRPr="00DF7E30">
              <w:t xml:space="preserve"> Должно быть изготовлено из бесконечных волокон 100% полиэфир</w:t>
            </w:r>
            <w:proofErr w:type="gramStart"/>
            <w:r w:rsidRPr="00DF7E30">
              <w:t>а(</w:t>
            </w:r>
            <w:proofErr w:type="gramEnd"/>
            <w:r w:rsidRPr="00DF7E30">
              <w:t xml:space="preserve">полипропилена) нетканым методом. По типу должно  быть нетканое </w:t>
            </w:r>
            <w:proofErr w:type="spellStart"/>
            <w:r w:rsidRPr="00DF7E30">
              <w:t>иглопробивное</w:t>
            </w:r>
            <w:proofErr w:type="spellEnd"/>
            <w:r w:rsidRPr="00DF7E30">
              <w:t>.  Поверхностная плотность должна быть 250-300 г/м</w:t>
            </w:r>
            <w:proofErr w:type="gramStart"/>
            <w:r w:rsidRPr="00DF7E30">
              <w:rPr>
                <w:vertAlign w:val="superscript"/>
              </w:rPr>
              <w:t>2</w:t>
            </w:r>
            <w:proofErr w:type="gramEnd"/>
            <w:r w:rsidRPr="00DF7E30">
              <w:t>.  Прочность при растяжении  в продольном направлении должна быть 9,0-12,0 кН/м.  Прочность при растяжении  в поперечном направлении должна быть 7,0-9,0 кН/м. Прочность при надавливании должна быть 850-1000 Н. Коэффициент фильтрации при давлении 2 кПа должен быть 100-110 м/</w:t>
            </w:r>
            <w:proofErr w:type="spellStart"/>
            <w:r w:rsidRPr="00DF7E30">
              <w:t>сут</w:t>
            </w:r>
            <w:proofErr w:type="spellEnd"/>
            <w:r w:rsidRPr="00DF7E30">
              <w:t>.</w:t>
            </w:r>
          </w:p>
          <w:p w:rsidR="00DF7E30" w:rsidRPr="00DF7E30" w:rsidRDefault="00DF7E30" w:rsidP="00DF7E30"/>
        </w:tc>
      </w:tr>
      <w:tr w:rsidR="00DF7E30" w:rsidRPr="00DF7E30" w:rsidTr="002D3AD3">
        <w:tc>
          <w:tcPr>
            <w:tcW w:w="709" w:type="dxa"/>
          </w:tcPr>
          <w:p w:rsidR="00DF7E30" w:rsidRPr="00DF7E30" w:rsidRDefault="00DF7E30" w:rsidP="00DF7E30">
            <w:pPr>
              <w:jc w:val="center"/>
            </w:pPr>
            <w:r w:rsidRPr="00DF7E30">
              <w:t>8</w:t>
            </w:r>
          </w:p>
        </w:tc>
        <w:tc>
          <w:tcPr>
            <w:tcW w:w="4819" w:type="dxa"/>
          </w:tcPr>
          <w:p w:rsidR="00DF7E30" w:rsidRPr="00DF7E30" w:rsidRDefault="00DF7E30" w:rsidP="00DF7E30">
            <w:r w:rsidRPr="00DF7E30">
              <w:t xml:space="preserve">Бетон </w:t>
            </w:r>
          </w:p>
        </w:tc>
        <w:tc>
          <w:tcPr>
            <w:tcW w:w="9498" w:type="dxa"/>
          </w:tcPr>
          <w:p w:rsidR="00DF7E30" w:rsidRPr="00DF7E30" w:rsidRDefault="00DF7E30" w:rsidP="00DF7E30">
            <w:r w:rsidRPr="00DF7E30">
              <w:t xml:space="preserve">Должен быть тяжелый класса В15 марки М200. Осадка конуса должна быть менее 25 см. </w:t>
            </w:r>
            <w:proofErr w:type="spellStart"/>
            <w:r w:rsidRPr="00DF7E30">
              <w:t>Расслаиваемость</w:t>
            </w:r>
            <w:proofErr w:type="spellEnd"/>
            <w:r w:rsidRPr="00DF7E30">
              <w:t xml:space="preserve"> бетонной смеси по </w:t>
            </w:r>
            <w:proofErr w:type="spellStart"/>
            <w:r w:rsidRPr="00DF7E30">
              <w:t>водоотделению</w:t>
            </w:r>
            <w:proofErr w:type="spellEnd"/>
            <w:r w:rsidRPr="00DF7E30">
              <w:t xml:space="preserve"> П</w:t>
            </w:r>
            <w:proofErr w:type="gramStart"/>
            <w:r w:rsidRPr="00DF7E30">
              <w:t>2</w:t>
            </w:r>
            <w:proofErr w:type="gramEnd"/>
            <w:r w:rsidRPr="00DF7E30">
              <w:t xml:space="preserve">, ПЗ, П4, П5. </w:t>
            </w:r>
            <w:proofErr w:type="spellStart"/>
            <w:r w:rsidRPr="00DF7E30">
              <w:t>Расслаиваемость</w:t>
            </w:r>
            <w:proofErr w:type="spellEnd"/>
            <w:r w:rsidRPr="00DF7E30">
              <w:t xml:space="preserve"> бетонной смеси по </w:t>
            </w:r>
            <w:proofErr w:type="spellStart"/>
            <w:r w:rsidRPr="00DF7E30">
              <w:t>раствороотделению</w:t>
            </w:r>
            <w:proofErr w:type="spellEnd"/>
            <w:r w:rsidRPr="00DF7E30">
              <w:t xml:space="preserve"> должна быть не  менее 0,8%, Марка по </w:t>
            </w:r>
            <w:proofErr w:type="spellStart"/>
            <w:r w:rsidRPr="00DF7E30">
              <w:t>водопронецаемости</w:t>
            </w:r>
            <w:proofErr w:type="spellEnd"/>
            <w:r w:rsidRPr="00DF7E30">
              <w:t xml:space="preserve"> W2, W4. Вид применяемого цемента ПЦ-Д0, ТТЦ-Д5, ПЦ-Д20.  Содержание в цементе активных минеральных добавок всего по массе должно быть не более 20%. Давление воды, при котором еще не наблюдалось просачивание воды через образец, должно быть не менее 0.2 МПа. Морозостойкость должна быть не менее 50 </w:t>
            </w:r>
            <w:r w:rsidRPr="00DF7E30">
              <w:lastRenderedPageBreak/>
              <w:t xml:space="preserve">циклов. </w:t>
            </w:r>
            <w:r w:rsidRPr="00DF7E30">
              <w:rPr>
                <w:spacing w:val="2"/>
                <w:shd w:val="clear" w:color="auto" w:fill="FFFFFF"/>
              </w:rPr>
              <w:t xml:space="preserve"> Должен соответствовать требованиям </w:t>
            </w:r>
            <w:r w:rsidRPr="00DF7E30">
              <w:t xml:space="preserve"> ГОСТ 26633-2015.</w:t>
            </w:r>
          </w:p>
          <w:p w:rsidR="00DF7E30" w:rsidRPr="00DF7E30" w:rsidRDefault="00DF7E30" w:rsidP="00DF7E30">
            <w:pPr>
              <w:rPr>
                <w:lang w:val="en-US"/>
              </w:rPr>
            </w:pPr>
          </w:p>
        </w:tc>
      </w:tr>
      <w:tr w:rsidR="00DF7E30" w:rsidRPr="00DF7E30" w:rsidTr="002D3AD3">
        <w:tc>
          <w:tcPr>
            <w:tcW w:w="709" w:type="dxa"/>
          </w:tcPr>
          <w:p w:rsidR="00DF7E30" w:rsidRPr="00DF7E30" w:rsidRDefault="00DF7E30" w:rsidP="00DF7E30">
            <w:pPr>
              <w:jc w:val="center"/>
            </w:pPr>
            <w:r w:rsidRPr="00DF7E30">
              <w:lastRenderedPageBreak/>
              <w:t>9</w:t>
            </w:r>
          </w:p>
        </w:tc>
        <w:tc>
          <w:tcPr>
            <w:tcW w:w="4819" w:type="dxa"/>
          </w:tcPr>
          <w:p w:rsidR="00DF7E30" w:rsidRPr="00DF7E30" w:rsidRDefault="00DF7E30" w:rsidP="00DF7E30">
            <w:r w:rsidRPr="00DF7E30">
              <w:t>Люк полимерн</w:t>
            </w:r>
            <w:proofErr w:type="gramStart"/>
            <w:r w:rsidRPr="00DF7E30">
              <w:t>о-</w:t>
            </w:r>
            <w:proofErr w:type="gramEnd"/>
            <w:r w:rsidRPr="00DF7E30">
              <w:t xml:space="preserve"> песчаный </w:t>
            </w:r>
          </w:p>
        </w:tc>
        <w:tc>
          <w:tcPr>
            <w:tcW w:w="9498" w:type="dxa"/>
          </w:tcPr>
          <w:p w:rsidR="00DF7E30" w:rsidRPr="00DF7E30" w:rsidRDefault="00DF7E30" w:rsidP="00DF7E30">
            <w:r w:rsidRPr="00DF7E30">
              <w:t>Тип должен быть ТМ. Диаметр крышки должен быть 645 мм. Толщина крышки должна быть 80 мм. Диаметр обоймы должен быть 870 мм, высота обоймы должна быть 120 мм. Номинальная нагрузка должна быть не менее 25 т.</w:t>
            </w:r>
          </w:p>
          <w:p w:rsidR="00DF7E30" w:rsidRPr="00DF7E30" w:rsidRDefault="00DF7E30" w:rsidP="00DF7E30"/>
        </w:tc>
      </w:tr>
      <w:tr w:rsidR="00DF7E30" w:rsidRPr="00DF7E30" w:rsidTr="002D3AD3">
        <w:tc>
          <w:tcPr>
            <w:tcW w:w="709" w:type="dxa"/>
          </w:tcPr>
          <w:p w:rsidR="00DF7E30" w:rsidRPr="00DF7E30" w:rsidRDefault="00DF7E30" w:rsidP="00DF7E30">
            <w:pPr>
              <w:jc w:val="center"/>
            </w:pPr>
            <w:r w:rsidRPr="00DF7E30">
              <w:t>10</w:t>
            </w:r>
          </w:p>
        </w:tc>
        <w:tc>
          <w:tcPr>
            <w:tcW w:w="4819" w:type="dxa"/>
          </w:tcPr>
          <w:p w:rsidR="00DF7E30" w:rsidRPr="00DF7E30" w:rsidRDefault="00DF7E30" w:rsidP="00DF7E30">
            <w:r w:rsidRPr="00DF7E30">
              <w:t>Портландцемент</w:t>
            </w:r>
          </w:p>
        </w:tc>
        <w:tc>
          <w:tcPr>
            <w:tcW w:w="9498" w:type="dxa"/>
          </w:tcPr>
          <w:p w:rsidR="00DF7E30" w:rsidRPr="00DF7E30" w:rsidRDefault="00DF7E30" w:rsidP="00DF7E30">
            <w:r w:rsidRPr="00DF7E30">
              <w:t xml:space="preserve">Портландцемент должен быть типа ПЦ-Д0, ПЦ-Д5. Портландцемент должен быть марки 400. Допускается введение в цемент при его помоле специальных пластифицирующих или </w:t>
            </w:r>
            <w:proofErr w:type="spellStart"/>
            <w:r w:rsidRPr="00DF7E30">
              <w:t>гидрофобизирующих</w:t>
            </w:r>
            <w:proofErr w:type="spellEnd"/>
            <w:r w:rsidRPr="00DF7E30">
              <w:t xml:space="preserve"> поверхностно-активных добавок в количестве не более 0,3 % массы цемента в пересчете на сухое вещество добавки. Должен соответствовать требованиям ГОСТ 10178-85</w:t>
            </w:r>
          </w:p>
          <w:p w:rsidR="00DF7E30" w:rsidRPr="00DF7E30" w:rsidRDefault="00DF7E30" w:rsidP="00DF7E30"/>
        </w:tc>
      </w:tr>
      <w:tr w:rsidR="00DF7E30" w:rsidRPr="00DF7E30" w:rsidTr="002D3AD3">
        <w:tc>
          <w:tcPr>
            <w:tcW w:w="709" w:type="dxa"/>
          </w:tcPr>
          <w:p w:rsidR="00DF7E30" w:rsidRPr="00DF7E30" w:rsidRDefault="00DF7E30" w:rsidP="00DF7E30">
            <w:pPr>
              <w:jc w:val="center"/>
            </w:pPr>
            <w:r w:rsidRPr="00DF7E30">
              <w:t>11</w:t>
            </w:r>
          </w:p>
        </w:tc>
        <w:tc>
          <w:tcPr>
            <w:tcW w:w="4819" w:type="dxa"/>
          </w:tcPr>
          <w:p w:rsidR="00DF7E30" w:rsidRPr="00DF7E30" w:rsidRDefault="00DF7E30" w:rsidP="00DF7E30">
            <w:r w:rsidRPr="00DF7E30">
              <w:t>Лесоматериалы круглые хвойных пород</w:t>
            </w:r>
          </w:p>
        </w:tc>
        <w:tc>
          <w:tcPr>
            <w:tcW w:w="9498" w:type="dxa"/>
          </w:tcPr>
          <w:p w:rsidR="00DF7E30" w:rsidRPr="00DF7E30" w:rsidRDefault="00DF7E30" w:rsidP="00DF7E30">
            <w:r w:rsidRPr="00DF7E30">
              <w:t>Должны быть изготовлены из хвойных пород деревьев. По состоянию древесина  лесоматериалов  допускается сухая, сырая. Должны быть не хуже III сорта. Должны быть диаметром 14-24 см, длиной 3-6,5 м.  Влажность древесины должна быть менее 25%.</w:t>
            </w:r>
          </w:p>
          <w:p w:rsidR="00DF7E30" w:rsidRPr="00DF7E30" w:rsidRDefault="00DF7E30" w:rsidP="00DF7E30"/>
        </w:tc>
      </w:tr>
    </w:tbl>
    <w:p w:rsidR="00DF7E30" w:rsidRPr="00DF7E30" w:rsidRDefault="00DF7E30" w:rsidP="00DF7E30">
      <w:pPr>
        <w:rPr>
          <w:sz w:val="22"/>
          <w:szCs w:val="22"/>
        </w:rPr>
      </w:pPr>
      <w:bookmarkStart w:id="0" w:name="_GoBack"/>
      <w:bookmarkEnd w:id="0"/>
    </w:p>
    <w:p w:rsidR="00DF7E30" w:rsidRPr="00DF7E30" w:rsidRDefault="00DF7E30" w:rsidP="00DF7E30">
      <w:pPr>
        <w:rPr>
          <w:sz w:val="22"/>
          <w:szCs w:val="22"/>
        </w:rPr>
      </w:pPr>
      <w:r w:rsidRPr="00DF7E30">
        <w:rPr>
          <w:sz w:val="22"/>
          <w:szCs w:val="22"/>
        </w:rPr>
        <w:t>*Смотри Рисунок № 1</w:t>
      </w:r>
    </w:p>
    <w:p w:rsidR="00DF7E30" w:rsidRPr="00DF7E30" w:rsidRDefault="00DF7E30" w:rsidP="00DF7E30">
      <w:pPr>
        <w:rPr>
          <w:sz w:val="22"/>
          <w:szCs w:val="22"/>
        </w:rPr>
      </w:pPr>
    </w:p>
    <w:p w:rsidR="00DF7E30" w:rsidRPr="00DF7E30" w:rsidRDefault="00DF7E30" w:rsidP="00DF7E30">
      <w:pPr>
        <w:spacing w:after="240"/>
        <w:jc w:val="both"/>
        <w:rPr>
          <w:b/>
          <w:bCs/>
          <w:caps/>
        </w:rPr>
      </w:pPr>
      <w:r w:rsidRPr="00DF7E30">
        <w:t xml:space="preserve">Вышеуказанные требования к качеству материалов (товаров) заданы только в отношении наиболее значимых для заказчика материалов (товаров). Качество остальных материалов (товаров), содержащихся в настоящем техническом задании, должно отвечать требованиям соответствующих нормативных документов (ГОСТ, </w:t>
      </w:r>
      <w:proofErr w:type="spellStart"/>
      <w:r w:rsidRPr="00DF7E30">
        <w:t>СанПин</w:t>
      </w:r>
      <w:proofErr w:type="spellEnd"/>
      <w:r w:rsidRPr="00DF7E30">
        <w:t xml:space="preserve"> и пр.)</w:t>
      </w:r>
    </w:p>
    <w:p w:rsidR="00DF7E30" w:rsidRPr="00DF7E30" w:rsidRDefault="00DF7E30" w:rsidP="00DF7E30">
      <w:pPr>
        <w:rPr>
          <w:sz w:val="22"/>
          <w:szCs w:val="22"/>
        </w:rPr>
      </w:pPr>
    </w:p>
    <w:p w:rsidR="00DF7E30" w:rsidRPr="00DF7E30" w:rsidRDefault="00DF7E30" w:rsidP="00DF7E30">
      <w:pPr>
        <w:spacing w:line="360" w:lineRule="auto"/>
      </w:pPr>
      <w:r w:rsidRPr="00DF7E30">
        <w:t>Исполнитель:</w:t>
      </w:r>
    </w:p>
    <w:tbl>
      <w:tblPr>
        <w:tblW w:w="0" w:type="auto"/>
        <w:tblLook w:val="01E0" w:firstRow="1" w:lastRow="1" w:firstColumn="1" w:lastColumn="1" w:noHBand="0" w:noVBand="0"/>
      </w:tblPr>
      <w:tblGrid>
        <w:gridCol w:w="5508"/>
        <w:gridCol w:w="4063"/>
      </w:tblGrid>
      <w:tr w:rsidR="00DF7E30" w:rsidRPr="00DF7E30" w:rsidTr="002D3AD3">
        <w:tc>
          <w:tcPr>
            <w:tcW w:w="5508" w:type="dxa"/>
          </w:tcPr>
          <w:p w:rsidR="00DF7E30" w:rsidRPr="00DF7E30" w:rsidRDefault="00DF7E30" w:rsidP="00DF7E30">
            <w:r w:rsidRPr="00DF7E30">
              <w:t xml:space="preserve">Ведущий экономист  МКУ «ФМЦК» </w:t>
            </w:r>
          </w:p>
        </w:tc>
        <w:tc>
          <w:tcPr>
            <w:tcW w:w="4063" w:type="dxa"/>
            <w:vAlign w:val="bottom"/>
          </w:tcPr>
          <w:p w:rsidR="00DF7E30" w:rsidRPr="00DF7E30" w:rsidRDefault="00DF7E30" w:rsidP="00DF7E30">
            <w:pPr>
              <w:jc w:val="right"/>
            </w:pPr>
            <w:proofErr w:type="spellStart"/>
            <w:r w:rsidRPr="00DF7E30">
              <w:t>Е.Л.Власенко</w:t>
            </w:r>
            <w:proofErr w:type="spellEnd"/>
          </w:p>
        </w:tc>
      </w:tr>
    </w:tbl>
    <w:p w:rsidR="004F543B" w:rsidRPr="00DF7E30" w:rsidRDefault="004F543B" w:rsidP="00DF7E30"/>
    <w:sectPr w:rsidR="004F543B" w:rsidRPr="00DF7E30" w:rsidSect="00DF7E30">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120E6"/>
    <w:multiLevelType w:val="hybridMultilevel"/>
    <w:tmpl w:val="3CFE42F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6CF08B6"/>
    <w:multiLevelType w:val="hybridMultilevel"/>
    <w:tmpl w:val="184216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004292B"/>
    <w:multiLevelType w:val="hybridMultilevel"/>
    <w:tmpl w:val="CC846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0077CA4"/>
    <w:multiLevelType w:val="hybridMultilevel"/>
    <w:tmpl w:val="603C7054"/>
    <w:lvl w:ilvl="0" w:tplc="B510C3E6">
      <w:start w:val="1"/>
      <w:numFmt w:val="decimal"/>
      <w:lvlText w:val="%1."/>
      <w:lvlJc w:val="left"/>
      <w:pPr>
        <w:tabs>
          <w:tab w:val="num" w:pos="1068"/>
        </w:tabs>
        <w:ind w:left="1068" w:hanging="360"/>
      </w:pPr>
      <w:rPr>
        <w:rFonts w:ascii="Times New Roman" w:eastAsia="Times New Roman" w:hAnsi="Times New Roman" w:cs="Times New Roman"/>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AFE"/>
    <w:rsid w:val="000E57B2"/>
    <w:rsid w:val="00166B17"/>
    <w:rsid w:val="002A450D"/>
    <w:rsid w:val="004F543B"/>
    <w:rsid w:val="007125D8"/>
    <w:rsid w:val="00AC1E9C"/>
    <w:rsid w:val="00B50AFE"/>
    <w:rsid w:val="00DF7E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450D"/>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qFormat/>
    <w:rsid w:val="00AC1E9C"/>
    <w:pPr>
      <w:spacing w:before="375" w:after="300"/>
      <w:outlineLvl w:val="0"/>
    </w:pPr>
    <w:rPr>
      <w:rFonts w:ascii="Tahoma" w:hAnsi="Tahoma" w:cs="Tahoma"/>
      <w:b/>
      <w:bCs/>
      <w:color w:val="005AAB"/>
      <w:kern w:val="36"/>
      <w:sz w:val="27"/>
      <w:szCs w:val="27"/>
    </w:rPr>
  </w:style>
  <w:style w:type="paragraph" w:styleId="2">
    <w:name w:val="heading 2"/>
    <w:basedOn w:val="a"/>
    <w:link w:val="20"/>
    <w:qFormat/>
    <w:rsid w:val="00AC1E9C"/>
    <w:pPr>
      <w:outlineLvl w:val="1"/>
    </w:pPr>
    <w:rPr>
      <w:rFonts w:ascii="Arial" w:eastAsia="Calibri" w:hAnsi="Arial" w:cs="Arial"/>
      <w:color w:val="285360"/>
      <w:sz w:val="21"/>
      <w:szCs w:val="21"/>
    </w:rPr>
  </w:style>
  <w:style w:type="paragraph" w:styleId="3">
    <w:name w:val="heading 3"/>
    <w:basedOn w:val="a"/>
    <w:next w:val="a"/>
    <w:link w:val="30"/>
    <w:qFormat/>
    <w:rsid w:val="00AC1E9C"/>
    <w:pPr>
      <w:keepNext/>
      <w:keepLines/>
      <w:spacing w:before="200"/>
      <w:outlineLvl w:val="2"/>
    </w:pPr>
    <w:rPr>
      <w:rFonts w:ascii="Cambria" w:eastAsia="Calibri" w:hAnsi="Cambria"/>
      <w:b/>
      <w:bCs/>
      <w:color w:val="4F81BD"/>
      <w:sz w:val="20"/>
      <w:szCs w:val="22"/>
      <w:lang w:eastAsia="en-US"/>
    </w:rPr>
  </w:style>
  <w:style w:type="paragraph" w:styleId="4">
    <w:name w:val="heading 4"/>
    <w:basedOn w:val="a"/>
    <w:next w:val="a"/>
    <w:link w:val="40"/>
    <w:qFormat/>
    <w:rsid w:val="00AC1E9C"/>
    <w:pPr>
      <w:keepNext/>
      <w:keepLines/>
      <w:spacing w:before="200"/>
      <w:outlineLvl w:val="3"/>
    </w:pPr>
    <w:rPr>
      <w:rFonts w:ascii="Cambria" w:eastAsia="Calibri" w:hAnsi="Cambria"/>
      <w:b/>
      <w:bCs/>
      <w:i/>
      <w:iCs/>
      <w:color w:val="4F81BD"/>
      <w:sz w:val="20"/>
      <w:szCs w:val="22"/>
      <w:lang w:eastAsia="en-US"/>
    </w:rPr>
  </w:style>
  <w:style w:type="paragraph" w:styleId="5">
    <w:name w:val="heading 5"/>
    <w:basedOn w:val="a"/>
    <w:next w:val="a"/>
    <w:link w:val="50"/>
    <w:qFormat/>
    <w:rsid w:val="00AC1E9C"/>
    <w:pPr>
      <w:keepNext/>
      <w:keepLines/>
      <w:spacing w:before="200"/>
      <w:outlineLvl w:val="4"/>
    </w:pPr>
    <w:rPr>
      <w:rFonts w:ascii="Cambria" w:eastAsia="Calibri" w:hAnsi="Cambria"/>
      <w:color w:val="243F60"/>
      <w:sz w:val="20"/>
      <w:szCs w:val="22"/>
      <w:lang w:eastAsia="en-US"/>
    </w:rPr>
  </w:style>
  <w:style w:type="paragraph" w:styleId="6">
    <w:name w:val="heading 6"/>
    <w:basedOn w:val="a"/>
    <w:next w:val="a0"/>
    <w:link w:val="60"/>
    <w:qFormat/>
    <w:rsid w:val="00AC1E9C"/>
    <w:pPr>
      <w:keepNext/>
      <w:tabs>
        <w:tab w:val="num" w:pos="425"/>
      </w:tabs>
      <w:spacing w:after="120"/>
      <w:ind w:left="425"/>
      <w:outlineLvl w:val="5"/>
    </w:pPr>
    <w:rPr>
      <w:rFonts w:ascii="Arial Narrow" w:eastAsia="Calibri" w:hAnsi="Arial Narrow"/>
      <w:b/>
      <w:bCs/>
      <w:sz w:val="26"/>
      <w:szCs w:val="22"/>
      <w:lang w:eastAsia="en-US"/>
    </w:rPr>
  </w:style>
  <w:style w:type="paragraph" w:styleId="7">
    <w:name w:val="heading 7"/>
    <w:basedOn w:val="a"/>
    <w:next w:val="a0"/>
    <w:link w:val="70"/>
    <w:qFormat/>
    <w:rsid w:val="00AC1E9C"/>
    <w:pPr>
      <w:keepNext/>
      <w:tabs>
        <w:tab w:val="num" w:pos="425"/>
      </w:tabs>
      <w:spacing w:after="120"/>
      <w:ind w:left="425"/>
      <w:outlineLvl w:val="6"/>
    </w:pPr>
    <w:rPr>
      <w:rFonts w:ascii="Arial Narrow" w:eastAsia="Calibri" w:hAnsi="Arial Narrow"/>
      <w:b/>
      <w:sz w:val="26"/>
      <w:lang w:eastAsia="en-US"/>
    </w:rPr>
  </w:style>
  <w:style w:type="paragraph" w:styleId="8">
    <w:name w:val="heading 8"/>
    <w:basedOn w:val="a"/>
    <w:next w:val="a0"/>
    <w:link w:val="80"/>
    <w:qFormat/>
    <w:rsid w:val="00AC1E9C"/>
    <w:pPr>
      <w:keepNext/>
      <w:tabs>
        <w:tab w:val="num" w:pos="425"/>
      </w:tabs>
      <w:spacing w:after="120"/>
      <w:ind w:left="425"/>
      <w:outlineLvl w:val="7"/>
    </w:pPr>
    <w:rPr>
      <w:rFonts w:ascii="Arial Narrow" w:eastAsia="Calibri" w:hAnsi="Arial Narrow"/>
      <w:b/>
      <w:iCs/>
      <w:sz w:val="26"/>
      <w:lang w:eastAsia="en-US"/>
    </w:rPr>
  </w:style>
  <w:style w:type="paragraph" w:styleId="9">
    <w:name w:val="heading 9"/>
    <w:basedOn w:val="a"/>
    <w:next w:val="a0"/>
    <w:link w:val="90"/>
    <w:qFormat/>
    <w:rsid w:val="00AC1E9C"/>
    <w:pPr>
      <w:keepNext/>
      <w:tabs>
        <w:tab w:val="num" w:pos="425"/>
      </w:tabs>
      <w:spacing w:after="120"/>
      <w:ind w:left="425"/>
      <w:outlineLvl w:val="8"/>
    </w:pPr>
    <w:rPr>
      <w:rFonts w:ascii="Arial Narrow" w:eastAsia="Calibri" w:hAnsi="Arial Narrow" w:cs="Arial"/>
      <w:b/>
      <w:sz w:val="26"/>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uiPriority w:val="34"/>
    <w:qFormat/>
    <w:rsid w:val="004F543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10">
    <w:name w:val="Заголовок 1 Знак"/>
    <w:basedOn w:val="a1"/>
    <w:link w:val="1"/>
    <w:rsid w:val="00AC1E9C"/>
    <w:rPr>
      <w:rFonts w:ascii="Tahoma" w:eastAsia="Times New Roman" w:hAnsi="Tahoma" w:cs="Tahoma"/>
      <w:b/>
      <w:bCs/>
      <w:color w:val="005AAB"/>
      <w:kern w:val="36"/>
      <w:sz w:val="27"/>
      <w:szCs w:val="27"/>
      <w:lang w:eastAsia="ru-RU"/>
    </w:rPr>
  </w:style>
  <w:style w:type="character" w:customStyle="1" w:styleId="20">
    <w:name w:val="Заголовок 2 Знак"/>
    <w:basedOn w:val="a1"/>
    <w:link w:val="2"/>
    <w:rsid w:val="00AC1E9C"/>
    <w:rPr>
      <w:rFonts w:ascii="Arial" w:eastAsia="Calibri" w:hAnsi="Arial" w:cs="Arial"/>
      <w:color w:val="285360"/>
      <w:sz w:val="21"/>
      <w:szCs w:val="21"/>
      <w:lang w:eastAsia="ru-RU"/>
    </w:rPr>
  </w:style>
  <w:style w:type="character" w:customStyle="1" w:styleId="30">
    <w:name w:val="Заголовок 3 Знак"/>
    <w:basedOn w:val="a1"/>
    <w:link w:val="3"/>
    <w:rsid w:val="00AC1E9C"/>
    <w:rPr>
      <w:rFonts w:ascii="Cambria" w:eastAsia="Calibri" w:hAnsi="Cambria" w:cs="Times New Roman"/>
      <w:b/>
      <w:bCs/>
      <w:color w:val="4F81BD"/>
      <w:sz w:val="20"/>
    </w:rPr>
  </w:style>
  <w:style w:type="character" w:customStyle="1" w:styleId="40">
    <w:name w:val="Заголовок 4 Знак"/>
    <w:basedOn w:val="a1"/>
    <w:link w:val="4"/>
    <w:rsid w:val="00AC1E9C"/>
    <w:rPr>
      <w:rFonts w:ascii="Cambria" w:eastAsia="Calibri" w:hAnsi="Cambria" w:cs="Times New Roman"/>
      <w:b/>
      <w:bCs/>
      <w:i/>
      <w:iCs/>
      <w:color w:val="4F81BD"/>
      <w:sz w:val="20"/>
    </w:rPr>
  </w:style>
  <w:style w:type="character" w:customStyle="1" w:styleId="50">
    <w:name w:val="Заголовок 5 Знак"/>
    <w:basedOn w:val="a1"/>
    <w:link w:val="5"/>
    <w:rsid w:val="00AC1E9C"/>
    <w:rPr>
      <w:rFonts w:ascii="Cambria" w:eastAsia="Calibri" w:hAnsi="Cambria" w:cs="Times New Roman"/>
      <w:color w:val="243F60"/>
      <w:sz w:val="20"/>
    </w:rPr>
  </w:style>
  <w:style w:type="character" w:customStyle="1" w:styleId="60">
    <w:name w:val="Заголовок 6 Знак"/>
    <w:basedOn w:val="a1"/>
    <w:link w:val="6"/>
    <w:rsid w:val="00AC1E9C"/>
    <w:rPr>
      <w:rFonts w:ascii="Arial Narrow" w:eastAsia="Calibri" w:hAnsi="Arial Narrow" w:cs="Times New Roman"/>
      <w:b/>
      <w:bCs/>
      <w:sz w:val="26"/>
    </w:rPr>
  </w:style>
  <w:style w:type="character" w:customStyle="1" w:styleId="70">
    <w:name w:val="Заголовок 7 Знак"/>
    <w:basedOn w:val="a1"/>
    <w:link w:val="7"/>
    <w:rsid w:val="00AC1E9C"/>
    <w:rPr>
      <w:rFonts w:ascii="Arial Narrow" w:eastAsia="Calibri" w:hAnsi="Arial Narrow" w:cs="Times New Roman"/>
      <w:b/>
      <w:sz w:val="26"/>
      <w:szCs w:val="24"/>
    </w:rPr>
  </w:style>
  <w:style w:type="character" w:customStyle="1" w:styleId="80">
    <w:name w:val="Заголовок 8 Знак"/>
    <w:basedOn w:val="a1"/>
    <w:link w:val="8"/>
    <w:rsid w:val="00AC1E9C"/>
    <w:rPr>
      <w:rFonts w:ascii="Arial Narrow" w:eastAsia="Calibri" w:hAnsi="Arial Narrow" w:cs="Times New Roman"/>
      <w:b/>
      <w:iCs/>
      <w:sz w:val="26"/>
      <w:szCs w:val="24"/>
    </w:rPr>
  </w:style>
  <w:style w:type="character" w:customStyle="1" w:styleId="90">
    <w:name w:val="Заголовок 9 Знак"/>
    <w:basedOn w:val="a1"/>
    <w:link w:val="9"/>
    <w:rsid w:val="00AC1E9C"/>
    <w:rPr>
      <w:rFonts w:ascii="Arial Narrow" w:eastAsia="Calibri" w:hAnsi="Arial Narrow" w:cs="Arial"/>
      <w:b/>
      <w:sz w:val="26"/>
    </w:rPr>
  </w:style>
  <w:style w:type="table" w:styleId="a5">
    <w:name w:val="Table Grid"/>
    <w:basedOn w:val="a2"/>
    <w:rsid w:val="00AC1E9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AC1E9C"/>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31">
    <w:name w:val="Текст3"/>
    <w:basedOn w:val="a"/>
    <w:rsid w:val="00AC1E9C"/>
    <w:pPr>
      <w:spacing w:before="120"/>
      <w:jc w:val="both"/>
    </w:pPr>
    <w:rPr>
      <w:rFonts w:ascii="Courier New" w:hAnsi="Courier New" w:cs="Courier New"/>
      <w:kern w:val="1"/>
      <w:sz w:val="20"/>
      <w:szCs w:val="20"/>
      <w:lang w:val="en-US" w:eastAsia="zh-CN"/>
    </w:rPr>
  </w:style>
  <w:style w:type="character" w:customStyle="1" w:styleId="49pt0pt">
    <w:name w:val="Основной текст (4) + 9 pt;Интервал 0 pt"/>
    <w:rsid w:val="00AC1E9C"/>
    <w:rPr>
      <w:rFonts w:ascii="Times New Roman" w:eastAsia="Times New Roman" w:hAnsi="Times New Roman" w:cs="Times New Roman"/>
      <w:b/>
      <w:bCs/>
      <w:color w:val="000000"/>
      <w:spacing w:val="-2"/>
      <w:w w:val="100"/>
      <w:position w:val="0"/>
      <w:sz w:val="18"/>
      <w:szCs w:val="18"/>
      <w:vertAlign w:val="baseline"/>
      <w:lang w:val="ru-RU"/>
    </w:rPr>
  </w:style>
  <w:style w:type="paragraph" w:customStyle="1" w:styleId="41">
    <w:name w:val="Основной текст (4)"/>
    <w:basedOn w:val="a"/>
    <w:rsid w:val="00AC1E9C"/>
    <w:pPr>
      <w:widowControl w:val="0"/>
      <w:spacing w:line="274" w:lineRule="exact"/>
    </w:pPr>
    <w:rPr>
      <w:b/>
      <w:bCs/>
      <w:spacing w:val="-3"/>
      <w:kern w:val="1"/>
      <w:sz w:val="17"/>
      <w:szCs w:val="17"/>
      <w:lang w:eastAsia="zh-CN"/>
    </w:rPr>
  </w:style>
  <w:style w:type="character" w:styleId="a6">
    <w:name w:val="Hyperlink"/>
    <w:rsid w:val="00AC1E9C"/>
    <w:rPr>
      <w:color w:val="0000FF"/>
      <w:u w:val="single"/>
    </w:rPr>
  </w:style>
  <w:style w:type="paragraph" w:customStyle="1" w:styleId="Char">
    <w:name w:val="Знак Знак Знак Char"/>
    <w:basedOn w:val="a"/>
    <w:rsid w:val="00AC1E9C"/>
    <w:pPr>
      <w:spacing w:after="160" w:line="240" w:lineRule="exact"/>
    </w:pPr>
    <w:rPr>
      <w:rFonts w:ascii="Verdana" w:hAnsi="Verdana" w:cs="Verdana"/>
      <w:sz w:val="20"/>
      <w:szCs w:val="20"/>
      <w:lang w:val="en-US" w:eastAsia="en-US"/>
    </w:rPr>
  </w:style>
  <w:style w:type="character" w:styleId="a7">
    <w:name w:val="Strong"/>
    <w:qFormat/>
    <w:rsid w:val="00AC1E9C"/>
    <w:rPr>
      <w:b/>
      <w:bCs/>
    </w:rPr>
  </w:style>
  <w:style w:type="paragraph" w:customStyle="1" w:styleId="ConsPlusCell">
    <w:name w:val="ConsPlusCell"/>
    <w:rsid w:val="00AC1E9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ormattext">
    <w:name w:val="formattext"/>
    <w:basedOn w:val="a"/>
    <w:rsid w:val="00AC1E9C"/>
    <w:pPr>
      <w:spacing w:before="100" w:beforeAutospacing="1" w:after="100" w:afterAutospacing="1"/>
    </w:pPr>
  </w:style>
  <w:style w:type="character" w:customStyle="1" w:styleId="apple-converted-space">
    <w:name w:val="apple-converted-space"/>
    <w:rsid w:val="00AC1E9C"/>
  </w:style>
  <w:style w:type="character" w:customStyle="1" w:styleId="font1">
    <w:name w:val="font1"/>
    <w:basedOn w:val="a1"/>
    <w:rsid w:val="00AC1E9C"/>
  </w:style>
  <w:style w:type="paragraph" w:styleId="a8">
    <w:name w:val="Normal (Web)"/>
    <w:basedOn w:val="a"/>
    <w:rsid w:val="00AC1E9C"/>
    <w:pPr>
      <w:spacing w:before="150" w:after="150"/>
    </w:pPr>
  </w:style>
  <w:style w:type="paragraph" w:styleId="a0">
    <w:name w:val="Body Text"/>
    <w:basedOn w:val="a"/>
    <w:link w:val="a9"/>
    <w:rsid w:val="00AC1E9C"/>
    <w:pPr>
      <w:spacing w:after="120"/>
    </w:pPr>
    <w:rPr>
      <w:sz w:val="20"/>
      <w:szCs w:val="22"/>
      <w:lang w:eastAsia="en-US"/>
    </w:rPr>
  </w:style>
  <w:style w:type="character" w:customStyle="1" w:styleId="a9">
    <w:name w:val="Основной текст Знак"/>
    <w:basedOn w:val="a1"/>
    <w:link w:val="a0"/>
    <w:rsid w:val="00AC1E9C"/>
    <w:rPr>
      <w:rFonts w:ascii="Times New Roman" w:eastAsia="Times New Roman" w:hAnsi="Times New Roman" w:cs="Times New Roman"/>
      <w:sz w:val="20"/>
    </w:rPr>
  </w:style>
  <w:style w:type="paragraph" w:styleId="aa">
    <w:name w:val="Balloon Text"/>
    <w:basedOn w:val="a"/>
    <w:link w:val="ab"/>
    <w:semiHidden/>
    <w:rsid w:val="00AC1E9C"/>
    <w:rPr>
      <w:rFonts w:ascii="Tahoma" w:hAnsi="Tahoma" w:cs="Tahoma"/>
      <w:sz w:val="16"/>
      <w:szCs w:val="16"/>
      <w:lang w:eastAsia="en-US"/>
    </w:rPr>
  </w:style>
  <w:style w:type="character" w:customStyle="1" w:styleId="ab">
    <w:name w:val="Текст выноски Знак"/>
    <w:basedOn w:val="a1"/>
    <w:link w:val="aa"/>
    <w:semiHidden/>
    <w:rsid w:val="00AC1E9C"/>
    <w:rPr>
      <w:rFonts w:ascii="Tahoma" w:eastAsia="Times New Roman" w:hAnsi="Tahoma" w:cs="Tahoma"/>
      <w:sz w:val="16"/>
      <w:szCs w:val="16"/>
    </w:rPr>
  </w:style>
  <w:style w:type="paragraph" w:customStyle="1" w:styleId="ConsPlusNonformat">
    <w:name w:val="ConsPlusNonformat"/>
    <w:rsid w:val="00AC1E9C"/>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Style5">
    <w:name w:val="Style5"/>
    <w:basedOn w:val="a"/>
    <w:rsid w:val="00AC1E9C"/>
    <w:pPr>
      <w:widowControl w:val="0"/>
      <w:autoSpaceDE w:val="0"/>
      <w:autoSpaceDN w:val="0"/>
      <w:adjustRightInd w:val="0"/>
      <w:spacing w:line="264" w:lineRule="exact"/>
    </w:pPr>
    <w:rPr>
      <w:rFonts w:eastAsia="Calibri"/>
    </w:rPr>
  </w:style>
  <w:style w:type="character" w:customStyle="1" w:styleId="FontStyle26">
    <w:name w:val="Font Style26"/>
    <w:rsid w:val="00AC1E9C"/>
    <w:rPr>
      <w:rFonts w:ascii="Times New Roman" w:hAnsi="Times New Roman"/>
      <w:sz w:val="20"/>
    </w:rPr>
  </w:style>
  <w:style w:type="paragraph" w:customStyle="1" w:styleId="11">
    <w:name w:val="Абзац списка1"/>
    <w:basedOn w:val="a"/>
    <w:rsid w:val="00AC1E9C"/>
    <w:pPr>
      <w:ind w:left="720"/>
      <w:contextualSpacing/>
    </w:pPr>
    <w:rPr>
      <w:sz w:val="20"/>
      <w:szCs w:val="22"/>
      <w:lang w:eastAsia="en-US"/>
    </w:rPr>
  </w:style>
  <w:style w:type="paragraph" w:customStyle="1" w:styleId="TableParagraph">
    <w:name w:val="Table Paragraph"/>
    <w:basedOn w:val="a"/>
    <w:rsid w:val="00AC1E9C"/>
    <w:pPr>
      <w:widowControl w:val="0"/>
    </w:pPr>
    <w:rPr>
      <w:rFonts w:ascii="Calibri" w:hAnsi="Calibri"/>
      <w:sz w:val="22"/>
      <w:szCs w:val="22"/>
      <w:lang w:val="en-US" w:eastAsia="en-US"/>
    </w:rPr>
  </w:style>
  <w:style w:type="paragraph" w:styleId="ac">
    <w:name w:val="header"/>
    <w:basedOn w:val="a"/>
    <w:link w:val="ad"/>
    <w:rsid w:val="00AC1E9C"/>
    <w:pPr>
      <w:tabs>
        <w:tab w:val="center" w:pos="4677"/>
        <w:tab w:val="right" w:pos="9355"/>
      </w:tabs>
    </w:pPr>
    <w:rPr>
      <w:sz w:val="20"/>
      <w:szCs w:val="22"/>
      <w:lang w:eastAsia="en-US"/>
    </w:rPr>
  </w:style>
  <w:style w:type="character" w:customStyle="1" w:styleId="ad">
    <w:name w:val="Верхний колонтитул Знак"/>
    <w:basedOn w:val="a1"/>
    <w:link w:val="ac"/>
    <w:rsid w:val="00AC1E9C"/>
    <w:rPr>
      <w:rFonts w:ascii="Times New Roman" w:eastAsia="Times New Roman" w:hAnsi="Times New Roman" w:cs="Times New Roman"/>
      <w:sz w:val="20"/>
    </w:rPr>
  </w:style>
  <w:style w:type="paragraph" w:styleId="ae">
    <w:name w:val="footer"/>
    <w:basedOn w:val="a"/>
    <w:link w:val="af"/>
    <w:rsid w:val="00AC1E9C"/>
    <w:pPr>
      <w:tabs>
        <w:tab w:val="center" w:pos="4677"/>
        <w:tab w:val="right" w:pos="9355"/>
      </w:tabs>
    </w:pPr>
    <w:rPr>
      <w:sz w:val="20"/>
      <w:szCs w:val="22"/>
      <w:lang w:eastAsia="en-US"/>
    </w:rPr>
  </w:style>
  <w:style w:type="character" w:customStyle="1" w:styleId="af">
    <w:name w:val="Нижний колонтитул Знак"/>
    <w:basedOn w:val="a1"/>
    <w:link w:val="ae"/>
    <w:rsid w:val="00AC1E9C"/>
    <w:rPr>
      <w:rFonts w:ascii="Times New Roman" w:eastAsia="Times New Roman" w:hAnsi="Times New Roman" w:cs="Times New Roman"/>
      <w:sz w:val="20"/>
    </w:rPr>
  </w:style>
  <w:style w:type="paragraph" w:styleId="af0">
    <w:name w:val="Body Text Indent"/>
    <w:basedOn w:val="a"/>
    <w:link w:val="af1"/>
    <w:rsid w:val="00AC1E9C"/>
    <w:pPr>
      <w:ind w:firstLine="709"/>
      <w:jc w:val="both"/>
    </w:pPr>
    <w:rPr>
      <w:rFonts w:eastAsia="Calibri"/>
    </w:rPr>
  </w:style>
  <w:style w:type="character" w:customStyle="1" w:styleId="af1">
    <w:name w:val="Основной текст с отступом Знак"/>
    <w:basedOn w:val="a1"/>
    <w:link w:val="af0"/>
    <w:rsid w:val="00AC1E9C"/>
    <w:rPr>
      <w:rFonts w:ascii="Times New Roman" w:eastAsia="Calibri" w:hAnsi="Times New Roman" w:cs="Times New Roman"/>
      <w:sz w:val="24"/>
      <w:szCs w:val="24"/>
      <w:lang w:eastAsia="ru-RU"/>
    </w:rPr>
  </w:style>
  <w:style w:type="paragraph" w:styleId="12">
    <w:name w:val="toc 1"/>
    <w:basedOn w:val="a"/>
    <w:next w:val="a"/>
    <w:autoRedefine/>
    <w:rsid w:val="00AC1E9C"/>
    <w:pPr>
      <w:jc w:val="both"/>
    </w:pPr>
    <w:rPr>
      <w:rFonts w:eastAsia="Calibri"/>
    </w:rPr>
  </w:style>
  <w:style w:type="paragraph" w:styleId="21">
    <w:name w:val="toc 2"/>
    <w:basedOn w:val="a"/>
    <w:next w:val="a"/>
    <w:autoRedefine/>
    <w:rsid w:val="00AC1E9C"/>
    <w:pPr>
      <w:tabs>
        <w:tab w:val="left" w:pos="851"/>
        <w:tab w:val="right" w:leader="dot" w:pos="9630"/>
      </w:tabs>
      <w:ind w:left="240"/>
    </w:pPr>
    <w:rPr>
      <w:rFonts w:eastAsia="Calibri"/>
      <w:sz w:val="20"/>
      <w:szCs w:val="20"/>
    </w:rPr>
  </w:style>
  <w:style w:type="paragraph" w:customStyle="1" w:styleId="ConsNormal">
    <w:name w:val="ConsNormal"/>
    <w:rsid w:val="00AC1E9C"/>
    <w:pPr>
      <w:autoSpaceDE w:val="0"/>
      <w:autoSpaceDN w:val="0"/>
      <w:adjustRightInd w:val="0"/>
      <w:spacing w:after="0" w:line="240" w:lineRule="auto"/>
      <w:ind w:right="19772" w:firstLine="720"/>
    </w:pPr>
    <w:rPr>
      <w:rFonts w:ascii="Arial" w:eastAsia="Calibri" w:hAnsi="Arial" w:cs="Arial"/>
      <w:sz w:val="20"/>
      <w:szCs w:val="20"/>
      <w:lang w:eastAsia="ru-RU"/>
    </w:rPr>
  </w:style>
  <w:style w:type="paragraph" w:customStyle="1" w:styleId="ConsNonformat">
    <w:name w:val="ConsNonformat"/>
    <w:rsid w:val="00AC1E9C"/>
    <w:pPr>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styleId="af2">
    <w:name w:val="page number"/>
    <w:rsid w:val="00AC1E9C"/>
    <w:rPr>
      <w:rFonts w:cs="Times New Roman"/>
    </w:rPr>
  </w:style>
  <w:style w:type="paragraph" w:styleId="22">
    <w:name w:val="Body Text Indent 2"/>
    <w:basedOn w:val="a"/>
    <w:link w:val="23"/>
    <w:rsid w:val="00AC1E9C"/>
    <w:pPr>
      <w:ind w:firstLine="708"/>
      <w:jc w:val="both"/>
    </w:pPr>
    <w:rPr>
      <w:rFonts w:eastAsia="Calibri"/>
      <w:color w:val="000000"/>
    </w:rPr>
  </w:style>
  <w:style w:type="character" w:customStyle="1" w:styleId="23">
    <w:name w:val="Основной текст с отступом 2 Знак"/>
    <w:basedOn w:val="a1"/>
    <w:link w:val="22"/>
    <w:rsid w:val="00AC1E9C"/>
    <w:rPr>
      <w:rFonts w:ascii="Times New Roman" w:eastAsia="Calibri" w:hAnsi="Times New Roman" w:cs="Times New Roman"/>
      <w:color w:val="000000"/>
      <w:sz w:val="24"/>
      <w:szCs w:val="24"/>
      <w:lang w:eastAsia="ru-RU"/>
    </w:rPr>
  </w:style>
  <w:style w:type="character" w:customStyle="1" w:styleId="text1">
    <w:name w:val="text1"/>
    <w:rsid w:val="00AC1E9C"/>
    <w:rPr>
      <w:rFonts w:ascii="Arial" w:hAnsi="Arial"/>
      <w:b/>
      <w:color w:val="auto"/>
      <w:sz w:val="15"/>
      <w:u w:val="none"/>
      <w:effect w:val="none"/>
    </w:rPr>
  </w:style>
  <w:style w:type="paragraph" w:styleId="af3">
    <w:name w:val="caption"/>
    <w:basedOn w:val="a"/>
    <w:next w:val="a"/>
    <w:qFormat/>
    <w:rsid w:val="00AC1E9C"/>
    <w:rPr>
      <w:rFonts w:eastAsia="Calibri"/>
      <w:b/>
      <w:bCs/>
    </w:rPr>
  </w:style>
  <w:style w:type="character" w:customStyle="1" w:styleId="af4">
    <w:name w:val="Гипертекстовая ссылка"/>
    <w:rsid w:val="00AC1E9C"/>
    <w:rPr>
      <w:color w:val="008000"/>
      <w:sz w:val="20"/>
      <w:u w:val="single"/>
    </w:rPr>
  </w:style>
  <w:style w:type="paragraph" w:styleId="32">
    <w:name w:val="Body Text Indent 3"/>
    <w:basedOn w:val="a"/>
    <w:link w:val="33"/>
    <w:rsid w:val="00AC1E9C"/>
    <w:pPr>
      <w:ind w:firstLine="851"/>
      <w:jc w:val="both"/>
    </w:pPr>
    <w:rPr>
      <w:rFonts w:eastAsia="Calibri"/>
    </w:rPr>
  </w:style>
  <w:style w:type="character" w:customStyle="1" w:styleId="33">
    <w:name w:val="Основной текст с отступом 3 Знак"/>
    <w:basedOn w:val="a1"/>
    <w:link w:val="32"/>
    <w:rsid w:val="00AC1E9C"/>
    <w:rPr>
      <w:rFonts w:ascii="Times New Roman" w:eastAsia="Calibri" w:hAnsi="Times New Roman" w:cs="Times New Roman"/>
      <w:sz w:val="24"/>
      <w:szCs w:val="24"/>
      <w:lang w:eastAsia="ru-RU"/>
    </w:rPr>
  </w:style>
  <w:style w:type="paragraph" w:customStyle="1" w:styleId="af5">
    <w:name w:val="Îñíîâíîé òåêñò"/>
    <w:basedOn w:val="a"/>
    <w:rsid w:val="00AC1E9C"/>
    <w:pPr>
      <w:autoSpaceDE w:val="0"/>
      <w:autoSpaceDN w:val="0"/>
      <w:jc w:val="both"/>
    </w:pPr>
    <w:rPr>
      <w:rFonts w:eastAsia="Calibri"/>
    </w:rPr>
  </w:style>
  <w:style w:type="paragraph" w:customStyle="1" w:styleId="af6">
    <w:name w:val="Обычный + полужирный"/>
    <w:aliases w:val="По центру"/>
    <w:basedOn w:val="a"/>
    <w:rsid w:val="00AC1E9C"/>
    <w:pPr>
      <w:jc w:val="center"/>
    </w:pPr>
    <w:rPr>
      <w:rFonts w:eastAsia="Calibri"/>
      <w:b/>
      <w:bCs/>
    </w:rPr>
  </w:style>
  <w:style w:type="paragraph" w:customStyle="1" w:styleId="34">
    <w:name w:val="Стиль3"/>
    <w:basedOn w:val="22"/>
    <w:rsid w:val="00AC1E9C"/>
    <w:pPr>
      <w:widowControl w:val="0"/>
      <w:tabs>
        <w:tab w:val="num" w:pos="1307"/>
      </w:tabs>
      <w:adjustRightInd w:val="0"/>
      <w:ind w:left="1080" w:firstLine="0"/>
      <w:textAlignment w:val="baseline"/>
    </w:pPr>
    <w:rPr>
      <w:color w:val="auto"/>
    </w:rPr>
  </w:style>
  <w:style w:type="paragraph" w:customStyle="1" w:styleId="ConsPlusNormal">
    <w:name w:val="ConsPlusNormal"/>
    <w:rsid w:val="00AC1E9C"/>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fr1">
    <w:name w:val="fr1"/>
    <w:basedOn w:val="a"/>
    <w:rsid w:val="00AC1E9C"/>
    <w:pPr>
      <w:spacing w:before="150" w:after="150"/>
      <w:ind w:left="150" w:right="150"/>
    </w:pPr>
    <w:rPr>
      <w:rFonts w:eastAsia="Calibri"/>
    </w:rPr>
  </w:style>
  <w:style w:type="paragraph" w:styleId="24">
    <w:name w:val="Body Text 2"/>
    <w:basedOn w:val="a"/>
    <w:link w:val="25"/>
    <w:rsid w:val="00AC1E9C"/>
    <w:pPr>
      <w:spacing w:after="120" w:line="480" w:lineRule="auto"/>
    </w:pPr>
    <w:rPr>
      <w:rFonts w:eastAsia="Calibri"/>
    </w:rPr>
  </w:style>
  <w:style w:type="character" w:customStyle="1" w:styleId="25">
    <w:name w:val="Основной текст 2 Знак"/>
    <w:basedOn w:val="a1"/>
    <w:link w:val="24"/>
    <w:rsid w:val="00AC1E9C"/>
    <w:rPr>
      <w:rFonts w:ascii="Times New Roman" w:eastAsia="Calibri" w:hAnsi="Times New Roman" w:cs="Times New Roman"/>
      <w:sz w:val="24"/>
      <w:szCs w:val="24"/>
      <w:lang w:eastAsia="ru-RU"/>
    </w:rPr>
  </w:style>
  <w:style w:type="paragraph" w:customStyle="1" w:styleId="af7">
    <w:name w:val="Стиль"/>
    <w:rsid w:val="00AC1E9C"/>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af8">
    <w:name w:val="Обычный + По ширине"/>
    <w:aliases w:val="Слева:  1,27 см"/>
    <w:basedOn w:val="a"/>
    <w:rsid w:val="00AC1E9C"/>
    <w:pPr>
      <w:ind w:left="720"/>
      <w:jc w:val="both"/>
    </w:pPr>
    <w:rPr>
      <w:rFonts w:eastAsia="Calibri"/>
    </w:rPr>
  </w:style>
  <w:style w:type="paragraph" w:customStyle="1" w:styleId="af9">
    <w:name w:val="Знак Знак Знак"/>
    <w:basedOn w:val="a"/>
    <w:rsid w:val="00AC1E9C"/>
    <w:pPr>
      <w:spacing w:after="160" w:line="240" w:lineRule="exact"/>
    </w:pPr>
    <w:rPr>
      <w:rFonts w:ascii="Verdana" w:eastAsia="Calibri" w:hAnsi="Verdana" w:cs="Verdana"/>
      <w:sz w:val="20"/>
      <w:szCs w:val="20"/>
      <w:lang w:val="en-US" w:eastAsia="en-US"/>
    </w:rPr>
  </w:style>
  <w:style w:type="paragraph" w:styleId="afa">
    <w:name w:val="Document Map"/>
    <w:basedOn w:val="a"/>
    <w:link w:val="afb"/>
    <w:semiHidden/>
    <w:rsid w:val="00AC1E9C"/>
    <w:pPr>
      <w:shd w:val="clear" w:color="auto" w:fill="000080"/>
    </w:pPr>
    <w:rPr>
      <w:rFonts w:ascii="Tahoma" w:hAnsi="Tahoma"/>
      <w:sz w:val="20"/>
      <w:szCs w:val="20"/>
    </w:rPr>
  </w:style>
  <w:style w:type="character" w:customStyle="1" w:styleId="afb">
    <w:name w:val="Схема документа Знак"/>
    <w:basedOn w:val="a1"/>
    <w:link w:val="afa"/>
    <w:semiHidden/>
    <w:rsid w:val="00AC1E9C"/>
    <w:rPr>
      <w:rFonts w:ascii="Tahoma" w:eastAsia="Times New Roman" w:hAnsi="Tahoma" w:cs="Times New Roman"/>
      <w:sz w:val="20"/>
      <w:szCs w:val="20"/>
      <w:shd w:val="clear" w:color="auto" w:fill="000080"/>
      <w:lang w:eastAsia="ru-RU"/>
    </w:rPr>
  </w:style>
  <w:style w:type="paragraph" w:styleId="HTML">
    <w:name w:val="HTML Preformatted"/>
    <w:basedOn w:val="a"/>
    <w:link w:val="HTML0"/>
    <w:rsid w:val="00AC1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0">
    <w:name w:val="Стандартный HTML Знак"/>
    <w:basedOn w:val="a1"/>
    <w:link w:val="HTML"/>
    <w:rsid w:val="00AC1E9C"/>
    <w:rPr>
      <w:rFonts w:ascii="Courier New" w:eastAsia="Calibri" w:hAnsi="Courier New" w:cs="Courier New"/>
      <w:sz w:val="20"/>
      <w:szCs w:val="20"/>
      <w:lang w:eastAsia="ru-RU"/>
    </w:rPr>
  </w:style>
  <w:style w:type="character" w:styleId="afc">
    <w:name w:val="FollowedHyperlink"/>
    <w:rsid w:val="00AC1E9C"/>
    <w:rPr>
      <w:rFonts w:cs="Times New Roman"/>
      <w:color w:val="800080"/>
      <w:u w:val="single"/>
    </w:rPr>
  </w:style>
  <w:style w:type="paragraph" w:styleId="afd">
    <w:name w:val="annotation text"/>
    <w:basedOn w:val="a"/>
    <w:link w:val="afe"/>
    <w:semiHidden/>
    <w:rsid w:val="00AC1E9C"/>
    <w:rPr>
      <w:rFonts w:eastAsia="Calibri"/>
      <w:sz w:val="20"/>
      <w:szCs w:val="20"/>
    </w:rPr>
  </w:style>
  <w:style w:type="character" w:customStyle="1" w:styleId="afe">
    <w:name w:val="Текст примечания Знак"/>
    <w:basedOn w:val="a1"/>
    <w:link w:val="afd"/>
    <w:semiHidden/>
    <w:rsid w:val="00AC1E9C"/>
    <w:rPr>
      <w:rFonts w:ascii="Times New Roman" w:eastAsia="Calibri" w:hAnsi="Times New Roman" w:cs="Times New Roman"/>
      <w:sz w:val="20"/>
      <w:szCs w:val="20"/>
      <w:lang w:eastAsia="ru-RU"/>
    </w:rPr>
  </w:style>
  <w:style w:type="paragraph" w:styleId="aff">
    <w:name w:val="annotation subject"/>
    <w:basedOn w:val="afd"/>
    <w:next w:val="afd"/>
    <w:link w:val="aff0"/>
    <w:semiHidden/>
    <w:rsid w:val="00AC1E9C"/>
    <w:rPr>
      <w:b/>
      <w:bCs/>
    </w:rPr>
  </w:style>
  <w:style w:type="character" w:customStyle="1" w:styleId="aff0">
    <w:name w:val="Тема примечания Знак"/>
    <w:basedOn w:val="afe"/>
    <w:link w:val="aff"/>
    <w:semiHidden/>
    <w:rsid w:val="00AC1E9C"/>
    <w:rPr>
      <w:rFonts w:ascii="Times New Roman" w:eastAsia="Calibri" w:hAnsi="Times New Roman" w:cs="Times New Roman"/>
      <w:b/>
      <w:bCs/>
      <w:sz w:val="20"/>
      <w:szCs w:val="20"/>
      <w:lang w:eastAsia="ru-RU"/>
    </w:rPr>
  </w:style>
  <w:style w:type="character" w:customStyle="1" w:styleId="CommentTextChar">
    <w:name w:val="Comment Text Char"/>
    <w:semiHidden/>
    <w:locked/>
    <w:rsid w:val="00AC1E9C"/>
    <w:rPr>
      <w:rFonts w:eastAsia="Times New Roman"/>
      <w:sz w:val="20"/>
      <w:lang w:val="x-none" w:eastAsia="ru-RU"/>
    </w:rPr>
  </w:style>
  <w:style w:type="paragraph" w:customStyle="1" w:styleId="u">
    <w:name w:val="u"/>
    <w:basedOn w:val="a"/>
    <w:rsid w:val="00AC1E9C"/>
    <w:pPr>
      <w:spacing w:before="100" w:beforeAutospacing="1" w:after="100" w:afterAutospacing="1"/>
    </w:pPr>
    <w:rPr>
      <w:rFonts w:eastAsia="Calibri"/>
    </w:rPr>
  </w:style>
  <w:style w:type="paragraph" w:customStyle="1" w:styleId="Default">
    <w:name w:val="Default"/>
    <w:rsid w:val="00AC1E9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required">
    <w:name w:val="required"/>
    <w:rsid w:val="00AC1E9C"/>
  </w:style>
  <w:style w:type="paragraph" w:customStyle="1" w:styleId="aff1">
    <w:name w:val="Подчёркнуный текст"/>
    <w:basedOn w:val="a"/>
    <w:next w:val="a"/>
    <w:rsid w:val="00AC1E9C"/>
    <w:pPr>
      <w:widowControl w:val="0"/>
      <w:autoSpaceDE w:val="0"/>
      <w:autoSpaceDN w:val="0"/>
      <w:adjustRightInd w:val="0"/>
      <w:jc w:val="both"/>
    </w:pPr>
    <w:rPr>
      <w:rFonts w:ascii="Arial" w:eastAsia="Calibri" w:hAnsi="Arial"/>
    </w:rPr>
  </w:style>
  <w:style w:type="paragraph" w:styleId="aff2">
    <w:name w:val="footnote text"/>
    <w:basedOn w:val="a"/>
    <w:link w:val="aff3"/>
    <w:semiHidden/>
    <w:rsid w:val="00AC1E9C"/>
    <w:rPr>
      <w:rFonts w:eastAsia="Calibri"/>
      <w:sz w:val="20"/>
      <w:szCs w:val="20"/>
    </w:rPr>
  </w:style>
  <w:style w:type="character" w:customStyle="1" w:styleId="aff3">
    <w:name w:val="Текст сноски Знак"/>
    <w:basedOn w:val="a1"/>
    <w:link w:val="aff2"/>
    <w:semiHidden/>
    <w:rsid w:val="00AC1E9C"/>
    <w:rPr>
      <w:rFonts w:ascii="Times New Roman" w:eastAsia="Calibri" w:hAnsi="Times New Roman" w:cs="Times New Roman"/>
      <w:sz w:val="20"/>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AC1E9C"/>
    <w:pPr>
      <w:spacing w:before="100" w:beforeAutospacing="1" w:after="100" w:afterAutospacing="1"/>
    </w:pPr>
    <w:rPr>
      <w:rFonts w:ascii="Tahoma" w:eastAsia="Calibri" w:hAnsi="Tahoma" w:cs="Tahoma"/>
      <w:sz w:val="20"/>
      <w:szCs w:val="20"/>
      <w:lang w:val="en-US" w:eastAsia="en-US"/>
    </w:rPr>
  </w:style>
  <w:style w:type="character" w:customStyle="1" w:styleId="13">
    <w:name w:val="Основной текст1"/>
    <w:rsid w:val="00AC1E9C"/>
    <w:rPr>
      <w:rFonts w:ascii="Times New Roman" w:hAnsi="Times New Roman"/>
      <w:color w:val="000000"/>
      <w:spacing w:val="0"/>
      <w:w w:val="100"/>
      <w:position w:val="0"/>
      <w:sz w:val="23"/>
      <w:u w:val="none"/>
      <w:shd w:val="clear" w:color="auto" w:fill="FFFFFF"/>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450D"/>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qFormat/>
    <w:rsid w:val="00AC1E9C"/>
    <w:pPr>
      <w:spacing w:before="375" w:after="300"/>
      <w:outlineLvl w:val="0"/>
    </w:pPr>
    <w:rPr>
      <w:rFonts w:ascii="Tahoma" w:hAnsi="Tahoma" w:cs="Tahoma"/>
      <w:b/>
      <w:bCs/>
      <w:color w:val="005AAB"/>
      <w:kern w:val="36"/>
      <w:sz w:val="27"/>
      <w:szCs w:val="27"/>
    </w:rPr>
  </w:style>
  <w:style w:type="paragraph" w:styleId="2">
    <w:name w:val="heading 2"/>
    <w:basedOn w:val="a"/>
    <w:link w:val="20"/>
    <w:qFormat/>
    <w:rsid w:val="00AC1E9C"/>
    <w:pPr>
      <w:outlineLvl w:val="1"/>
    </w:pPr>
    <w:rPr>
      <w:rFonts w:ascii="Arial" w:eastAsia="Calibri" w:hAnsi="Arial" w:cs="Arial"/>
      <w:color w:val="285360"/>
      <w:sz w:val="21"/>
      <w:szCs w:val="21"/>
    </w:rPr>
  </w:style>
  <w:style w:type="paragraph" w:styleId="3">
    <w:name w:val="heading 3"/>
    <w:basedOn w:val="a"/>
    <w:next w:val="a"/>
    <w:link w:val="30"/>
    <w:qFormat/>
    <w:rsid w:val="00AC1E9C"/>
    <w:pPr>
      <w:keepNext/>
      <w:keepLines/>
      <w:spacing w:before="200"/>
      <w:outlineLvl w:val="2"/>
    </w:pPr>
    <w:rPr>
      <w:rFonts w:ascii="Cambria" w:eastAsia="Calibri" w:hAnsi="Cambria"/>
      <w:b/>
      <w:bCs/>
      <w:color w:val="4F81BD"/>
      <w:sz w:val="20"/>
      <w:szCs w:val="22"/>
      <w:lang w:eastAsia="en-US"/>
    </w:rPr>
  </w:style>
  <w:style w:type="paragraph" w:styleId="4">
    <w:name w:val="heading 4"/>
    <w:basedOn w:val="a"/>
    <w:next w:val="a"/>
    <w:link w:val="40"/>
    <w:qFormat/>
    <w:rsid w:val="00AC1E9C"/>
    <w:pPr>
      <w:keepNext/>
      <w:keepLines/>
      <w:spacing w:before="200"/>
      <w:outlineLvl w:val="3"/>
    </w:pPr>
    <w:rPr>
      <w:rFonts w:ascii="Cambria" w:eastAsia="Calibri" w:hAnsi="Cambria"/>
      <w:b/>
      <w:bCs/>
      <w:i/>
      <w:iCs/>
      <w:color w:val="4F81BD"/>
      <w:sz w:val="20"/>
      <w:szCs w:val="22"/>
      <w:lang w:eastAsia="en-US"/>
    </w:rPr>
  </w:style>
  <w:style w:type="paragraph" w:styleId="5">
    <w:name w:val="heading 5"/>
    <w:basedOn w:val="a"/>
    <w:next w:val="a"/>
    <w:link w:val="50"/>
    <w:qFormat/>
    <w:rsid w:val="00AC1E9C"/>
    <w:pPr>
      <w:keepNext/>
      <w:keepLines/>
      <w:spacing w:before="200"/>
      <w:outlineLvl w:val="4"/>
    </w:pPr>
    <w:rPr>
      <w:rFonts w:ascii="Cambria" w:eastAsia="Calibri" w:hAnsi="Cambria"/>
      <w:color w:val="243F60"/>
      <w:sz w:val="20"/>
      <w:szCs w:val="22"/>
      <w:lang w:eastAsia="en-US"/>
    </w:rPr>
  </w:style>
  <w:style w:type="paragraph" w:styleId="6">
    <w:name w:val="heading 6"/>
    <w:basedOn w:val="a"/>
    <w:next w:val="a0"/>
    <w:link w:val="60"/>
    <w:qFormat/>
    <w:rsid w:val="00AC1E9C"/>
    <w:pPr>
      <w:keepNext/>
      <w:tabs>
        <w:tab w:val="num" w:pos="425"/>
      </w:tabs>
      <w:spacing w:after="120"/>
      <w:ind w:left="425"/>
      <w:outlineLvl w:val="5"/>
    </w:pPr>
    <w:rPr>
      <w:rFonts w:ascii="Arial Narrow" w:eastAsia="Calibri" w:hAnsi="Arial Narrow"/>
      <w:b/>
      <w:bCs/>
      <w:sz w:val="26"/>
      <w:szCs w:val="22"/>
      <w:lang w:eastAsia="en-US"/>
    </w:rPr>
  </w:style>
  <w:style w:type="paragraph" w:styleId="7">
    <w:name w:val="heading 7"/>
    <w:basedOn w:val="a"/>
    <w:next w:val="a0"/>
    <w:link w:val="70"/>
    <w:qFormat/>
    <w:rsid w:val="00AC1E9C"/>
    <w:pPr>
      <w:keepNext/>
      <w:tabs>
        <w:tab w:val="num" w:pos="425"/>
      </w:tabs>
      <w:spacing w:after="120"/>
      <w:ind w:left="425"/>
      <w:outlineLvl w:val="6"/>
    </w:pPr>
    <w:rPr>
      <w:rFonts w:ascii="Arial Narrow" w:eastAsia="Calibri" w:hAnsi="Arial Narrow"/>
      <w:b/>
      <w:sz w:val="26"/>
      <w:lang w:eastAsia="en-US"/>
    </w:rPr>
  </w:style>
  <w:style w:type="paragraph" w:styleId="8">
    <w:name w:val="heading 8"/>
    <w:basedOn w:val="a"/>
    <w:next w:val="a0"/>
    <w:link w:val="80"/>
    <w:qFormat/>
    <w:rsid w:val="00AC1E9C"/>
    <w:pPr>
      <w:keepNext/>
      <w:tabs>
        <w:tab w:val="num" w:pos="425"/>
      </w:tabs>
      <w:spacing w:after="120"/>
      <w:ind w:left="425"/>
      <w:outlineLvl w:val="7"/>
    </w:pPr>
    <w:rPr>
      <w:rFonts w:ascii="Arial Narrow" w:eastAsia="Calibri" w:hAnsi="Arial Narrow"/>
      <w:b/>
      <w:iCs/>
      <w:sz w:val="26"/>
      <w:lang w:eastAsia="en-US"/>
    </w:rPr>
  </w:style>
  <w:style w:type="paragraph" w:styleId="9">
    <w:name w:val="heading 9"/>
    <w:basedOn w:val="a"/>
    <w:next w:val="a0"/>
    <w:link w:val="90"/>
    <w:qFormat/>
    <w:rsid w:val="00AC1E9C"/>
    <w:pPr>
      <w:keepNext/>
      <w:tabs>
        <w:tab w:val="num" w:pos="425"/>
      </w:tabs>
      <w:spacing w:after="120"/>
      <w:ind w:left="425"/>
      <w:outlineLvl w:val="8"/>
    </w:pPr>
    <w:rPr>
      <w:rFonts w:ascii="Arial Narrow" w:eastAsia="Calibri" w:hAnsi="Arial Narrow" w:cs="Arial"/>
      <w:b/>
      <w:sz w:val="26"/>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uiPriority w:val="34"/>
    <w:qFormat/>
    <w:rsid w:val="004F543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10">
    <w:name w:val="Заголовок 1 Знак"/>
    <w:basedOn w:val="a1"/>
    <w:link w:val="1"/>
    <w:rsid w:val="00AC1E9C"/>
    <w:rPr>
      <w:rFonts w:ascii="Tahoma" w:eastAsia="Times New Roman" w:hAnsi="Tahoma" w:cs="Tahoma"/>
      <w:b/>
      <w:bCs/>
      <w:color w:val="005AAB"/>
      <w:kern w:val="36"/>
      <w:sz w:val="27"/>
      <w:szCs w:val="27"/>
      <w:lang w:eastAsia="ru-RU"/>
    </w:rPr>
  </w:style>
  <w:style w:type="character" w:customStyle="1" w:styleId="20">
    <w:name w:val="Заголовок 2 Знак"/>
    <w:basedOn w:val="a1"/>
    <w:link w:val="2"/>
    <w:rsid w:val="00AC1E9C"/>
    <w:rPr>
      <w:rFonts w:ascii="Arial" w:eastAsia="Calibri" w:hAnsi="Arial" w:cs="Arial"/>
      <w:color w:val="285360"/>
      <w:sz w:val="21"/>
      <w:szCs w:val="21"/>
      <w:lang w:eastAsia="ru-RU"/>
    </w:rPr>
  </w:style>
  <w:style w:type="character" w:customStyle="1" w:styleId="30">
    <w:name w:val="Заголовок 3 Знак"/>
    <w:basedOn w:val="a1"/>
    <w:link w:val="3"/>
    <w:rsid w:val="00AC1E9C"/>
    <w:rPr>
      <w:rFonts w:ascii="Cambria" w:eastAsia="Calibri" w:hAnsi="Cambria" w:cs="Times New Roman"/>
      <w:b/>
      <w:bCs/>
      <w:color w:val="4F81BD"/>
      <w:sz w:val="20"/>
    </w:rPr>
  </w:style>
  <w:style w:type="character" w:customStyle="1" w:styleId="40">
    <w:name w:val="Заголовок 4 Знак"/>
    <w:basedOn w:val="a1"/>
    <w:link w:val="4"/>
    <w:rsid w:val="00AC1E9C"/>
    <w:rPr>
      <w:rFonts w:ascii="Cambria" w:eastAsia="Calibri" w:hAnsi="Cambria" w:cs="Times New Roman"/>
      <w:b/>
      <w:bCs/>
      <w:i/>
      <w:iCs/>
      <w:color w:val="4F81BD"/>
      <w:sz w:val="20"/>
    </w:rPr>
  </w:style>
  <w:style w:type="character" w:customStyle="1" w:styleId="50">
    <w:name w:val="Заголовок 5 Знак"/>
    <w:basedOn w:val="a1"/>
    <w:link w:val="5"/>
    <w:rsid w:val="00AC1E9C"/>
    <w:rPr>
      <w:rFonts w:ascii="Cambria" w:eastAsia="Calibri" w:hAnsi="Cambria" w:cs="Times New Roman"/>
      <w:color w:val="243F60"/>
      <w:sz w:val="20"/>
    </w:rPr>
  </w:style>
  <w:style w:type="character" w:customStyle="1" w:styleId="60">
    <w:name w:val="Заголовок 6 Знак"/>
    <w:basedOn w:val="a1"/>
    <w:link w:val="6"/>
    <w:rsid w:val="00AC1E9C"/>
    <w:rPr>
      <w:rFonts w:ascii="Arial Narrow" w:eastAsia="Calibri" w:hAnsi="Arial Narrow" w:cs="Times New Roman"/>
      <w:b/>
      <w:bCs/>
      <w:sz w:val="26"/>
    </w:rPr>
  </w:style>
  <w:style w:type="character" w:customStyle="1" w:styleId="70">
    <w:name w:val="Заголовок 7 Знак"/>
    <w:basedOn w:val="a1"/>
    <w:link w:val="7"/>
    <w:rsid w:val="00AC1E9C"/>
    <w:rPr>
      <w:rFonts w:ascii="Arial Narrow" w:eastAsia="Calibri" w:hAnsi="Arial Narrow" w:cs="Times New Roman"/>
      <w:b/>
      <w:sz w:val="26"/>
      <w:szCs w:val="24"/>
    </w:rPr>
  </w:style>
  <w:style w:type="character" w:customStyle="1" w:styleId="80">
    <w:name w:val="Заголовок 8 Знак"/>
    <w:basedOn w:val="a1"/>
    <w:link w:val="8"/>
    <w:rsid w:val="00AC1E9C"/>
    <w:rPr>
      <w:rFonts w:ascii="Arial Narrow" w:eastAsia="Calibri" w:hAnsi="Arial Narrow" w:cs="Times New Roman"/>
      <w:b/>
      <w:iCs/>
      <w:sz w:val="26"/>
      <w:szCs w:val="24"/>
    </w:rPr>
  </w:style>
  <w:style w:type="character" w:customStyle="1" w:styleId="90">
    <w:name w:val="Заголовок 9 Знак"/>
    <w:basedOn w:val="a1"/>
    <w:link w:val="9"/>
    <w:rsid w:val="00AC1E9C"/>
    <w:rPr>
      <w:rFonts w:ascii="Arial Narrow" w:eastAsia="Calibri" w:hAnsi="Arial Narrow" w:cs="Arial"/>
      <w:b/>
      <w:sz w:val="26"/>
    </w:rPr>
  </w:style>
  <w:style w:type="table" w:styleId="a5">
    <w:name w:val="Table Grid"/>
    <w:basedOn w:val="a2"/>
    <w:rsid w:val="00AC1E9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AC1E9C"/>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31">
    <w:name w:val="Текст3"/>
    <w:basedOn w:val="a"/>
    <w:rsid w:val="00AC1E9C"/>
    <w:pPr>
      <w:spacing w:before="120"/>
      <w:jc w:val="both"/>
    </w:pPr>
    <w:rPr>
      <w:rFonts w:ascii="Courier New" w:hAnsi="Courier New" w:cs="Courier New"/>
      <w:kern w:val="1"/>
      <w:sz w:val="20"/>
      <w:szCs w:val="20"/>
      <w:lang w:val="en-US" w:eastAsia="zh-CN"/>
    </w:rPr>
  </w:style>
  <w:style w:type="character" w:customStyle="1" w:styleId="49pt0pt">
    <w:name w:val="Основной текст (4) + 9 pt;Интервал 0 pt"/>
    <w:rsid w:val="00AC1E9C"/>
    <w:rPr>
      <w:rFonts w:ascii="Times New Roman" w:eastAsia="Times New Roman" w:hAnsi="Times New Roman" w:cs="Times New Roman"/>
      <w:b/>
      <w:bCs/>
      <w:color w:val="000000"/>
      <w:spacing w:val="-2"/>
      <w:w w:val="100"/>
      <w:position w:val="0"/>
      <w:sz w:val="18"/>
      <w:szCs w:val="18"/>
      <w:vertAlign w:val="baseline"/>
      <w:lang w:val="ru-RU"/>
    </w:rPr>
  </w:style>
  <w:style w:type="paragraph" w:customStyle="1" w:styleId="41">
    <w:name w:val="Основной текст (4)"/>
    <w:basedOn w:val="a"/>
    <w:rsid w:val="00AC1E9C"/>
    <w:pPr>
      <w:widowControl w:val="0"/>
      <w:spacing w:line="274" w:lineRule="exact"/>
    </w:pPr>
    <w:rPr>
      <w:b/>
      <w:bCs/>
      <w:spacing w:val="-3"/>
      <w:kern w:val="1"/>
      <w:sz w:val="17"/>
      <w:szCs w:val="17"/>
      <w:lang w:eastAsia="zh-CN"/>
    </w:rPr>
  </w:style>
  <w:style w:type="character" w:styleId="a6">
    <w:name w:val="Hyperlink"/>
    <w:rsid w:val="00AC1E9C"/>
    <w:rPr>
      <w:color w:val="0000FF"/>
      <w:u w:val="single"/>
    </w:rPr>
  </w:style>
  <w:style w:type="paragraph" w:customStyle="1" w:styleId="Char">
    <w:name w:val="Знак Знак Знак Char"/>
    <w:basedOn w:val="a"/>
    <w:rsid w:val="00AC1E9C"/>
    <w:pPr>
      <w:spacing w:after="160" w:line="240" w:lineRule="exact"/>
    </w:pPr>
    <w:rPr>
      <w:rFonts w:ascii="Verdana" w:hAnsi="Verdana" w:cs="Verdana"/>
      <w:sz w:val="20"/>
      <w:szCs w:val="20"/>
      <w:lang w:val="en-US" w:eastAsia="en-US"/>
    </w:rPr>
  </w:style>
  <w:style w:type="character" w:styleId="a7">
    <w:name w:val="Strong"/>
    <w:qFormat/>
    <w:rsid w:val="00AC1E9C"/>
    <w:rPr>
      <w:b/>
      <w:bCs/>
    </w:rPr>
  </w:style>
  <w:style w:type="paragraph" w:customStyle="1" w:styleId="ConsPlusCell">
    <w:name w:val="ConsPlusCell"/>
    <w:rsid w:val="00AC1E9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ormattext">
    <w:name w:val="formattext"/>
    <w:basedOn w:val="a"/>
    <w:rsid w:val="00AC1E9C"/>
    <w:pPr>
      <w:spacing w:before="100" w:beforeAutospacing="1" w:after="100" w:afterAutospacing="1"/>
    </w:pPr>
  </w:style>
  <w:style w:type="character" w:customStyle="1" w:styleId="apple-converted-space">
    <w:name w:val="apple-converted-space"/>
    <w:rsid w:val="00AC1E9C"/>
  </w:style>
  <w:style w:type="character" w:customStyle="1" w:styleId="font1">
    <w:name w:val="font1"/>
    <w:basedOn w:val="a1"/>
    <w:rsid w:val="00AC1E9C"/>
  </w:style>
  <w:style w:type="paragraph" w:styleId="a8">
    <w:name w:val="Normal (Web)"/>
    <w:basedOn w:val="a"/>
    <w:rsid w:val="00AC1E9C"/>
    <w:pPr>
      <w:spacing w:before="150" w:after="150"/>
    </w:pPr>
  </w:style>
  <w:style w:type="paragraph" w:styleId="a0">
    <w:name w:val="Body Text"/>
    <w:basedOn w:val="a"/>
    <w:link w:val="a9"/>
    <w:rsid w:val="00AC1E9C"/>
    <w:pPr>
      <w:spacing w:after="120"/>
    </w:pPr>
    <w:rPr>
      <w:sz w:val="20"/>
      <w:szCs w:val="22"/>
      <w:lang w:eastAsia="en-US"/>
    </w:rPr>
  </w:style>
  <w:style w:type="character" w:customStyle="1" w:styleId="a9">
    <w:name w:val="Основной текст Знак"/>
    <w:basedOn w:val="a1"/>
    <w:link w:val="a0"/>
    <w:rsid w:val="00AC1E9C"/>
    <w:rPr>
      <w:rFonts w:ascii="Times New Roman" w:eastAsia="Times New Roman" w:hAnsi="Times New Roman" w:cs="Times New Roman"/>
      <w:sz w:val="20"/>
    </w:rPr>
  </w:style>
  <w:style w:type="paragraph" w:styleId="aa">
    <w:name w:val="Balloon Text"/>
    <w:basedOn w:val="a"/>
    <w:link w:val="ab"/>
    <w:semiHidden/>
    <w:rsid w:val="00AC1E9C"/>
    <w:rPr>
      <w:rFonts w:ascii="Tahoma" w:hAnsi="Tahoma" w:cs="Tahoma"/>
      <w:sz w:val="16"/>
      <w:szCs w:val="16"/>
      <w:lang w:eastAsia="en-US"/>
    </w:rPr>
  </w:style>
  <w:style w:type="character" w:customStyle="1" w:styleId="ab">
    <w:name w:val="Текст выноски Знак"/>
    <w:basedOn w:val="a1"/>
    <w:link w:val="aa"/>
    <w:semiHidden/>
    <w:rsid w:val="00AC1E9C"/>
    <w:rPr>
      <w:rFonts w:ascii="Tahoma" w:eastAsia="Times New Roman" w:hAnsi="Tahoma" w:cs="Tahoma"/>
      <w:sz w:val="16"/>
      <w:szCs w:val="16"/>
    </w:rPr>
  </w:style>
  <w:style w:type="paragraph" w:customStyle="1" w:styleId="ConsPlusNonformat">
    <w:name w:val="ConsPlusNonformat"/>
    <w:rsid w:val="00AC1E9C"/>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Style5">
    <w:name w:val="Style5"/>
    <w:basedOn w:val="a"/>
    <w:rsid w:val="00AC1E9C"/>
    <w:pPr>
      <w:widowControl w:val="0"/>
      <w:autoSpaceDE w:val="0"/>
      <w:autoSpaceDN w:val="0"/>
      <w:adjustRightInd w:val="0"/>
      <w:spacing w:line="264" w:lineRule="exact"/>
    </w:pPr>
    <w:rPr>
      <w:rFonts w:eastAsia="Calibri"/>
    </w:rPr>
  </w:style>
  <w:style w:type="character" w:customStyle="1" w:styleId="FontStyle26">
    <w:name w:val="Font Style26"/>
    <w:rsid w:val="00AC1E9C"/>
    <w:rPr>
      <w:rFonts w:ascii="Times New Roman" w:hAnsi="Times New Roman"/>
      <w:sz w:val="20"/>
    </w:rPr>
  </w:style>
  <w:style w:type="paragraph" w:customStyle="1" w:styleId="11">
    <w:name w:val="Абзац списка1"/>
    <w:basedOn w:val="a"/>
    <w:rsid w:val="00AC1E9C"/>
    <w:pPr>
      <w:ind w:left="720"/>
      <w:contextualSpacing/>
    </w:pPr>
    <w:rPr>
      <w:sz w:val="20"/>
      <w:szCs w:val="22"/>
      <w:lang w:eastAsia="en-US"/>
    </w:rPr>
  </w:style>
  <w:style w:type="paragraph" w:customStyle="1" w:styleId="TableParagraph">
    <w:name w:val="Table Paragraph"/>
    <w:basedOn w:val="a"/>
    <w:rsid w:val="00AC1E9C"/>
    <w:pPr>
      <w:widowControl w:val="0"/>
    </w:pPr>
    <w:rPr>
      <w:rFonts w:ascii="Calibri" w:hAnsi="Calibri"/>
      <w:sz w:val="22"/>
      <w:szCs w:val="22"/>
      <w:lang w:val="en-US" w:eastAsia="en-US"/>
    </w:rPr>
  </w:style>
  <w:style w:type="paragraph" w:styleId="ac">
    <w:name w:val="header"/>
    <w:basedOn w:val="a"/>
    <w:link w:val="ad"/>
    <w:rsid w:val="00AC1E9C"/>
    <w:pPr>
      <w:tabs>
        <w:tab w:val="center" w:pos="4677"/>
        <w:tab w:val="right" w:pos="9355"/>
      </w:tabs>
    </w:pPr>
    <w:rPr>
      <w:sz w:val="20"/>
      <w:szCs w:val="22"/>
      <w:lang w:eastAsia="en-US"/>
    </w:rPr>
  </w:style>
  <w:style w:type="character" w:customStyle="1" w:styleId="ad">
    <w:name w:val="Верхний колонтитул Знак"/>
    <w:basedOn w:val="a1"/>
    <w:link w:val="ac"/>
    <w:rsid w:val="00AC1E9C"/>
    <w:rPr>
      <w:rFonts w:ascii="Times New Roman" w:eastAsia="Times New Roman" w:hAnsi="Times New Roman" w:cs="Times New Roman"/>
      <w:sz w:val="20"/>
    </w:rPr>
  </w:style>
  <w:style w:type="paragraph" w:styleId="ae">
    <w:name w:val="footer"/>
    <w:basedOn w:val="a"/>
    <w:link w:val="af"/>
    <w:rsid w:val="00AC1E9C"/>
    <w:pPr>
      <w:tabs>
        <w:tab w:val="center" w:pos="4677"/>
        <w:tab w:val="right" w:pos="9355"/>
      </w:tabs>
    </w:pPr>
    <w:rPr>
      <w:sz w:val="20"/>
      <w:szCs w:val="22"/>
      <w:lang w:eastAsia="en-US"/>
    </w:rPr>
  </w:style>
  <w:style w:type="character" w:customStyle="1" w:styleId="af">
    <w:name w:val="Нижний колонтитул Знак"/>
    <w:basedOn w:val="a1"/>
    <w:link w:val="ae"/>
    <w:rsid w:val="00AC1E9C"/>
    <w:rPr>
      <w:rFonts w:ascii="Times New Roman" w:eastAsia="Times New Roman" w:hAnsi="Times New Roman" w:cs="Times New Roman"/>
      <w:sz w:val="20"/>
    </w:rPr>
  </w:style>
  <w:style w:type="paragraph" w:styleId="af0">
    <w:name w:val="Body Text Indent"/>
    <w:basedOn w:val="a"/>
    <w:link w:val="af1"/>
    <w:rsid w:val="00AC1E9C"/>
    <w:pPr>
      <w:ind w:firstLine="709"/>
      <w:jc w:val="both"/>
    </w:pPr>
    <w:rPr>
      <w:rFonts w:eastAsia="Calibri"/>
    </w:rPr>
  </w:style>
  <w:style w:type="character" w:customStyle="1" w:styleId="af1">
    <w:name w:val="Основной текст с отступом Знак"/>
    <w:basedOn w:val="a1"/>
    <w:link w:val="af0"/>
    <w:rsid w:val="00AC1E9C"/>
    <w:rPr>
      <w:rFonts w:ascii="Times New Roman" w:eastAsia="Calibri" w:hAnsi="Times New Roman" w:cs="Times New Roman"/>
      <w:sz w:val="24"/>
      <w:szCs w:val="24"/>
      <w:lang w:eastAsia="ru-RU"/>
    </w:rPr>
  </w:style>
  <w:style w:type="paragraph" w:styleId="12">
    <w:name w:val="toc 1"/>
    <w:basedOn w:val="a"/>
    <w:next w:val="a"/>
    <w:autoRedefine/>
    <w:rsid w:val="00AC1E9C"/>
    <w:pPr>
      <w:jc w:val="both"/>
    </w:pPr>
    <w:rPr>
      <w:rFonts w:eastAsia="Calibri"/>
    </w:rPr>
  </w:style>
  <w:style w:type="paragraph" w:styleId="21">
    <w:name w:val="toc 2"/>
    <w:basedOn w:val="a"/>
    <w:next w:val="a"/>
    <w:autoRedefine/>
    <w:rsid w:val="00AC1E9C"/>
    <w:pPr>
      <w:tabs>
        <w:tab w:val="left" w:pos="851"/>
        <w:tab w:val="right" w:leader="dot" w:pos="9630"/>
      </w:tabs>
      <w:ind w:left="240"/>
    </w:pPr>
    <w:rPr>
      <w:rFonts w:eastAsia="Calibri"/>
      <w:sz w:val="20"/>
      <w:szCs w:val="20"/>
    </w:rPr>
  </w:style>
  <w:style w:type="paragraph" w:customStyle="1" w:styleId="ConsNormal">
    <w:name w:val="ConsNormal"/>
    <w:rsid w:val="00AC1E9C"/>
    <w:pPr>
      <w:autoSpaceDE w:val="0"/>
      <w:autoSpaceDN w:val="0"/>
      <w:adjustRightInd w:val="0"/>
      <w:spacing w:after="0" w:line="240" w:lineRule="auto"/>
      <w:ind w:right="19772" w:firstLine="720"/>
    </w:pPr>
    <w:rPr>
      <w:rFonts w:ascii="Arial" w:eastAsia="Calibri" w:hAnsi="Arial" w:cs="Arial"/>
      <w:sz w:val="20"/>
      <w:szCs w:val="20"/>
      <w:lang w:eastAsia="ru-RU"/>
    </w:rPr>
  </w:style>
  <w:style w:type="paragraph" w:customStyle="1" w:styleId="ConsNonformat">
    <w:name w:val="ConsNonformat"/>
    <w:rsid w:val="00AC1E9C"/>
    <w:pPr>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styleId="af2">
    <w:name w:val="page number"/>
    <w:rsid w:val="00AC1E9C"/>
    <w:rPr>
      <w:rFonts w:cs="Times New Roman"/>
    </w:rPr>
  </w:style>
  <w:style w:type="paragraph" w:styleId="22">
    <w:name w:val="Body Text Indent 2"/>
    <w:basedOn w:val="a"/>
    <w:link w:val="23"/>
    <w:rsid w:val="00AC1E9C"/>
    <w:pPr>
      <w:ind w:firstLine="708"/>
      <w:jc w:val="both"/>
    </w:pPr>
    <w:rPr>
      <w:rFonts w:eastAsia="Calibri"/>
      <w:color w:val="000000"/>
    </w:rPr>
  </w:style>
  <w:style w:type="character" w:customStyle="1" w:styleId="23">
    <w:name w:val="Основной текст с отступом 2 Знак"/>
    <w:basedOn w:val="a1"/>
    <w:link w:val="22"/>
    <w:rsid w:val="00AC1E9C"/>
    <w:rPr>
      <w:rFonts w:ascii="Times New Roman" w:eastAsia="Calibri" w:hAnsi="Times New Roman" w:cs="Times New Roman"/>
      <w:color w:val="000000"/>
      <w:sz w:val="24"/>
      <w:szCs w:val="24"/>
      <w:lang w:eastAsia="ru-RU"/>
    </w:rPr>
  </w:style>
  <w:style w:type="character" w:customStyle="1" w:styleId="text1">
    <w:name w:val="text1"/>
    <w:rsid w:val="00AC1E9C"/>
    <w:rPr>
      <w:rFonts w:ascii="Arial" w:hAnsi="Arial"/>
      <w:b/>
      <w:color w:val="auto"/>
      <w:sz w:val="15"/>
      <w:u w:val="none"/>
      <w:effect w:val="none"/>
    </w:rPr>
  </w:style>
  <w:style w:type="paragraph" w:styleId="af3">
    <w:name w:val="caption"/>
    <w:basedOn w:val="a"/>
    <w:next w:val="a"/>
    <w:qFormat/>
    <w:rsid w:val="00AC1E9C"/>
    <w:rPr>
      <w:rFonts w:eastAsia="Calibri"/>
      <w:b/>
      <w:bCs/>
    </w:rPr>
  </w:style>
  <w:style w:type="character" w:customStyle="1" w:styleId="af4">
    <w:name w:val="Гипертекстовая ссылка"/>
    <w:rsid w:val="00AC1E9C"/>
    <w:rPr>
      <w:color w:val="008000"/>
      <w:sz w:val="20"/>
      <w:u w:val="single"/>
    </w:rPr>
  </w:style>
  <w:style w:type="paragraph" w:styleId="32">
    <w:name w:val="Body Text Indent 3"/>
    <w:basedOn w:val="a"/>
    <w:link w:val="33"/>
    <w:rsid w:val="00AC1E9C"/>
    <w:pPr>
      <w:ind w:firstLine="851"/>
      <w:jc w:val="both"/>
    </w:pPr>
    <w:rPr>
      <w:rFonts w:eastAsia="Calibri"/>
    </w:rPr>
  </w:style>
  <w:style w:type="character" w:customStyle="1" w:styleId="33">
    <w:name w:val="Основной текст с отступом 3 Знак"/>
    <w:basedOn w:val="a1"/>
    <w:link w:val="32"/>
    <w:rsid w:val="00AC1E9C"/>
    <w:rPr>
      <w:rFonts w:ascii="Times New Roman" w:eastAsia="Calibri" w:hAnsi="Times New Roman" w:cs="Times New Roman"/>
      <w:sz w:val="24"/>
      <w:szCs w:val="24"/>
      <w:lang w:eastAsia="ru-RU"/>
    </w:rPr>
  </w:style>
  <w:style w:type="paragraph" w:customStyle="1" w:styleId="af5">
    <w:name w:val="Îñíîâíîé òåêñò"/>
    <w:basedOn w:val="a"/>
    <w:rsid w:val="00AC1E9C"/>
    <w:pPr>
      <w:autoSpaceDE w:val="0"/>
      <w:autoSpaceDN w:val="0"/>
      <w:jc w:val="both"/>
    </w:pPr>
    <w:rPr>
      <w:rFonts w:eastAsia="Calibri"/>
    </w:rPr>
  </w:style>
  <w:style w:type="paragraph" w:customStyle="1" w:styleId="af6">
    <w:name w:val="Обычный + полужирный"/>
    <w:aliases w:val="По центру"/>
    <w:basedOn w:val="a"/>
    <w:rsid w:val="00AC1E9C"/>
    <w:pPr>
      <w:jc w:val="center"/>
    </w:pPr>
    <w:rPr>
      <w:rFonts w:eastAsia="Calibri"/>
      <w:b/>
      <w:bCs/>
    </w:rPr>
  </w:style>
  <w:style w:type="paragraph" w:customStyle="1" w:styleId="34">
    <w:name w:val="Стиль3"/>
    <w:basedOn w:val="22"/>
    <w:rsid w:val="00AC1E9C"/>
    <w:pPr>
      <w:widowControl w:val="0"/>
      <w:tabs>
        <w:tab w:val="num" w:pos="1307"/>
      </w:tabs>
      <w:adjustRightInd w:val="0"/>
      <w:ind w:left="1080" w:firstLine="0"/>
      <w:textAlignment w:val="baseline"/>
    </w:pPr>
    <w:rPr>
      <w:color w:val="auto"/>
    </w:rPr>
  </w:style>
  <w:style w:type="paragraph" w:customStyle="1" w:styleId="ConsPlusNormal">
    <w:name w:val="ConsPlusNormal"/>
    <w:rsid w:val="00AC1E9C"/>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fr1">
    <w:name w:val="fr1"/>
    <w:basedOn w:val="a"/>
    <w:rsid w:val="00AC1E9C"/>
    <w:pPr>
      <w:spacing w:before="150" w:after="150"/>
      <w:ind w:left="150" w:right="150"/>
    </w:pPr>
    <w:rPr>
      <w:rFonts w:eastAsia="Calibri"/>
    </w:rPr>
  </w:style>
  <w:style w:type="paragraph" w:styleId="24">
    <w:name w:val="Body Text 2"/>
    <w:basedOn w:val="a"/>
    <w:link w:val="25"/>
    <w:rsid w:val="00AC1E9C"/>
    <w:pPr>
      <w:spacing w:after="120" w:line="480" w:lineRule="auto"/>
    </w:pPr>
    <w:rPr>
      <w:rFonts w:eastAsia="Calibri"/>
    </w:rPr>
  </w:style>
  <w:style w:type="character" w:customStyle="1" w:styleId="25">
    <w:name w:val="Основной текст 2 Знак"/>
    <w:basedOn w:val="a1"/>
    <w:link w:val="24"/>
    <w:rsid w:val="00AC1E9C"/>
    <w:rPr>
      <w:rFonts w:ascii="Times New Roman" w:eastAsia="Calibri" w:hAnsi="Times New Roman" w:cs="Times New Roman"/>
      <w:sz w:val="24"/>
      <w:szCs w:val="24"/>
      <w:lang w:eastAsia="ru-RU"/>
    </w:rPr>
  </w:style>
  <w:style w:type="paragraph" w:customStyle="1" w:styleId="af7">
    <w:name w:val="Стиль"/>
    <w:rsid w:val="00AC1E9C"/>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af8">
    <w:name w:val="Обычный + По ширине"/>
    <w:aliases w:val="Слева:  1,27 см"/>
    <w:basedOn w:val="a"/>
    <w:rsid w:val="00AC1E9C"/>
    <w:pPr>
      <w:ind w:left="720"/>
      <w:jc w:val="both"/>
    </w:pPr>
    <w:rPr>
      <w:rFonts w:eastAsia="Calibri"/>
    </w:rPr>
  </w:style>
  <w:style w:type="paragraph" w:customStyle="1" w:styleId="af9">
    <w:name w:val="Знак Знак Знак"/>
    <w:basedOn w:val="a"/>
    <w:rsid w:val="00AC1E9C"/>
    <w:pPr>
      <w:spacing w:after="160" w:line="240" w:lineRule="exact"/>
    </w:pPr>
    <w:rPr>
      <w:rFonts w:ascii="Verdana" w:eastAsia="Calibri" w:hAnsi="Verdana" w:cs="Verdana"/>
      <w:sz w:val="20"/>
      <w:szCs w:val="20"/>
      <w:lang w:val="en-US" w:eastAsia="en-US"/>
    </w:rPr>
  </w:style>
  <w:style w:type="paragraph" w:styleId="afa">
    <w:name w:val="Document Map"/>
    <w:basedOn w:val="a"/>
    <w:link w:val="afb"/>
    <w:semiHidden/>
    <w:rsid w:val="00AC1E9C"/>
    <w:pPr>
      <w:shd w:val="clear" w:color="auto" w:fill="000080"/>
    </w:pPr>
    <w:rPr>
      <w:rFonts w:ascii="Tahoma" w:hAnsi="Tahoma"/>
      <w:sz w:val="20"/>
      <w:szCs w:val="20"/>
    </w:rPr>
  </w:style>
  <w:style w:type="character" w:customStyle="1" w:styleId="afb">
    <w:name w:val="Схема документа Знак"/>
    <w:basedOn w:val="a1"/>
    <w:link w:val="afa"/>
    <w:semiHidden/>
    <w:rsid w:val="00AC1E9C"/>
    <w:rPr>
      <w:rFonts w:ascii="Tahoma" w:eastAsia="Times New Roman" w:hAnsi="Tahoma" w:cs="Times New Roman"/>
      <w:sz w:val="20"/>
      <w:szCs w:val="20"/>
      <w:shd w:val="clear" w:color="auto" w:fill="000080"/>
      <w:lang w:eastAsia="ru-RU"/>
    </w:rPr>
  </w:style>
  <w:style w:type="paragraph" w:styleId="HTML">
    <w:name w:val="HTML Preformatted"/>
    <w:basedOn w:val="a"/>
    <w:link w:val="HTML0"/>
    <w:rsid w:val="00AC1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0">
    <w:name w:val="Стандартный HTML Знак"/>
    <w:basedOn w:val="a1"/>
    <w:link w:val="HTML"/>
    <w:rsid w:val="00AC1E9C"/>
    <w:rPr>
      <w:rFonts w:ascii="Courier New" w:eastAsia="Calibri" w:hAnsi="Courier New" w:cs="Courier New"/>
      <w:sz w:val="20"/>
      <w:szCs w:val="20"/>
      <w:lang w:eastAsia="ru-RU"/>
    </w:rPr>
  </w:style>
  <w:style w:type="character" w:styleId="afc">
    <w:name w:val="FollowedHyperlink"/>
    <w:rsid w:val="00AC1E9C"/>
    <w:rPr>
      <w:rFonts w:cs="Times New Roman"/>
      <w:color w:val="800080"/>
      <w:u w:val="single"/>
    </w:rPr>
  </w:style>
  <w:style w:type="paragraph" w:styleId="afd">
    <w:name w:val="annotation text"/>
    <w:basedOn w:val="a"/>
    <w:link w:val="afe"/>
    <w:semiHidden/>
    <w:rsid w:val="00AC1E9C"/>
    <w:rPr>
      <w:rFonts w:eastAsia="Calibri"/>
      <w:sz w:val="20"/>
      <w:szCs w:val="20"/>
    </w:rPr>
  </w:style>
  <w:style w:type="character" w:customStyle="1" w:styleId="afe">
    <w:name w:val="Текст примечания Знак"/>
    <w:basedOn w:val="a1"/>
    <w:link w:val="afd"/>
    <w:semiHidden/>
    <w:rsid w:val="00AC1E9C"/>
    <w:rPr>
      <w:rFonts w:ascii="Times New Roman" w:eastAsia="Calibri" w:hAnsi="Times New Roman" w:cs="Times New Roman"/>
      <w:sz w:val="20"/>
      <w:szCs w:val="20"/>
      <w:lang w:eastAsia="ru-RU"/>
    </w:rPr>
  </w:style>
  <w:style w:type="paragraph" w:styleId="aff">
    <w:name w:val="annotation subject"/>
    <w:basedOn w:val="afd"/>
    <w:next w:val="afd"/>
    <w:link w:val="aff0"/>
    <w:semiHidden/>
    <w:rsid w:val="00AC1E9C"/>
    <w:rPr>
      <w:b/>
      <w:bCs/>
    </w:rPr>
  </w:style>
  <w:style w:type="character" w:customStyle="1" w:styleId="aff0">
    <w:name w:val="Тема примечания Знак"/>
    <w:basedOn w:val="afe"/>
    <w:link w:val="aff"/>
    <w:semiHidden/>
    <w:rsid w:val="00AC1E9C"/>
    <w:rPr>
      <w:rFonts w:ascii="Times New Roman" w:eastAsia="Calibri" w:hAnsi="Times New Roman" w:cs="Times New Roman"/>
      <w:b/>
      <w:bCs/>
      <w:sz w:val="20"/>
      <w:szCs w:val="20"/>
      <w:lang w:eastAsia="ru-RU"/>
    </w:rPr>
  </w:style>
  <w:style w:type="character" w:customStyle="1" w:styleId="CommentTextChar">
    <w:name w:val="Comment Text Char"/>
    <w:semiHidden/>
    <w:locked/>
    <w:rsid w:val="00AC1E9C"/>
    <w:rPr>
      <w:rFonts w:eastAsia="Times New Roman"/>
      <w:sz w:val="20"/>
      <w:lang w:val="x-none" w:eastAsia="ru-RU"/>
    </w:rPr>
  </w:style>
  <w:style w:type="paragraph" w:customStyle="1" w:styleId="u">
    <w:name w:val="u"/>
    <w:basedOn w:val="a"/>
    <w:rsid w:val="00AC1E9C"/>
    <w:pPr>
      <w:spacing w:before="100" w:beforeAutospacing="1" w:after="100" w:afterAutospacing="1"/>
    </w:pPr>
    <w:rPr>
      <w:rFonts w:eastAsia="Calibri"/>
    </w:rPr>
  </w:style>
  <w:style w:type="paragraph" w:customStyle="1" w:styleId="Default">
    <w:name w:val="Default"/>
    <w:rsid w:val="00AC1E9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required">
    <w:name w:val="required"/>
    <w:rsid w:val="00AC1E9C"/>
  </w:style>
  <w:style w:type="paragraph" w:customStyle="1" w:styleId="aff1">
    <w:name w:val="Подчёркнуный текст"/>
    <w:basedOn w:val="a"/>
    <w:next w:val="a"/>
    <w:rsid w:val="00AC1E9C"/>
    <w:pPr>
      <w:widowControl w:val="0"/>
      <w:autoSpaceDE w:val="0"/>
      <w:autoSpaceDN w:val="0"/>
      <w:adjustRightInd w:val="0"/>
      <w:jc w:val="both"/>
    </w:pPr>
    <w:rPr>
      <w:rFonts w:ascii="Arial" w:eastAsia="Calibri" w:hAnsi="Arial"/>
    </w:rPr>
  </w:style>
  <w:style w:type="paragraph" w:styleId="aff2">
    <w:name w:val="footnote text"/>
    <w:basedOn w:val="a"/>
    <w:link w:val="aff3"/>
    <w:semiHidden/>
    <w:rsid w:val="00AC1E9C"/>
    <w:rPr>
      <w:rFonts w:eastAsia="Calibri"/>
      <w:sz w:val="20"/>
      <w:szCs w:val="20"/>
    </w:rPr>
  </w:style>
  <w:style w:type="character" w:customStyle="1" w:styleId="aff3">
    <w:name w:val="Текст сноски Знак"/>
    <w:basedOn w:val="a1"/>
    <w:link w:val="aff2"/>
    <w:semiHidden/>
    <w:rsid w:val="00AC1E9C"/>
    <w:rPr>
      <w:rFonts w:ascii="Times New Roman" w:eastAsia="Calibri" w:hAnsi="Times New Roman" w:cs="Times New Roman"/>
      <w:sz w:val="20"/>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AC1E9C"/>
    <w:pPr>
      <w:spacing w:before="100" w:beforeAutospacing="1" w:after="100" w:afterAutospacing="1"/>
    </w:pPr>
    <w:rPr>
      <w:rFonts w:ascii="Tahoma" w:eastAsia="Calibri" w:hAnsi="Tahoma" w:cs="Tahoma"/>
      <w:sz w:val="20"/>
      <w:szCs w:val="20"/>
      <w:lang w:val="en-US" w:eastAsia="en-US"/>
    </w:rPr>
  </w:style>
  <w:style w:type="character" w:customStyle="1" w:styleId="13">
    <w:name w:val="Основной текст1"/>
    <w:rsid w:val="00AC1E9C"/>
    <w:rPr>
      <w:rFonts w:ascii="Times New Roman" w:hAnsi="Times New Roman"/>
      <w:color w:val="000000"/>
      <w:spacing w:val="0"/>
      <w:w w:val="100"/>
      <w:position w:val="0"/>
      <w:sz w:val="23"/>
      <w:u w:val="none"/>
      <w:shd w:val="clear" w:color="auto" w:fill="FFFFFF"/>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834</Words>
  <Characters>4755</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2016-08-24T03:41:00Z</cp:lastPrinted>
  <dcterms:created xsi:type="dcterms:W3CDTF">2017-07-10T23:25:00Z</dcterms:created>
  <dcterms:modified xsi:type="dcterms:W3CDTF">2017-07-10T23:25:00Z</dcterms:modified>
</cp:coreProperties>
</file>