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7C" w:rsidRDefault="00E3297C" w:rsidP="00E3297C"/>
    <w:tbl>
      <w:tblPr>
        <w:tblStyle w:val="a3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2"/>
      </w:tblGrid>
      <w:tr w:rsidR="00E3297C" w:rsidRPr="001920C8" w:rsidTr="00761D89">
        <w:tc>
          <w:tcPr>
            <w:tcW w:w="5222" w:type="dxa"/>
            <w:vAlign w:val="center"/>
          </w:tcPr>
          <w:p w:rsidR="00E3297C" w:rsidRPr="00761D89" w:rsidRDefault="002E1A6C" w:rsidP="00241EFA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D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1E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3297C" w:rsidRPr="00761D8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17E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3297C" w:rsidRPr="00761D89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A53ECE" w:rsidRPr="00761D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3297C" w:rsidRPr="00241EFA" w:rsidTr="00761D89">
        <w:tc>
          <w:tcPr>
            <w:tcW w:w="5222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6"/>
            </w:tblGrid>
            <w:tr w:rsidR="00E3297C" w:rsidRPr="00241EFA" w:rsidTr="004B63F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3297C" w:rsidRPr="00241EFA" w:rsidRDefault="00241EFA" w:rsidP="00761D89">
                  <w:pPr>
                    <w:ind w:right="-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Муниципальное бюджетное образовательное учреждение гимназия № 184 (Ленинского района города Нижнего Новгорода) (603090, город Нижний Новгород, пр.</w:t>
                  </w:r>
                  <w:proofErr w:type="gramEnd"/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дом 61, корпус 6, (831) факс 258-15-42, 258-41-49,   /</w:t>
                  </w:r>
                  <w:proofErr w:type="gramStart"/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proofErr w:type="gramEnd"/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spellStart"/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hyperlink r:id="rId5" w:history="1">
                    <w:r w:rsidRPr="00241EFA">
                      <w:rPr>
                        <w:rStyle w:val="a5"/>
                        <w:rFonts w:ascii="Times New Roman" w:hAnsi="Times New Roman" w:cs="Times New Roman"/>
                        <w:sz w:val="24"/>
                        <w:szCs w:val="24"/>
                      </w:rPr>
                      <w:t>lenruo184@mail.ru</w:t>
                    </w:r>
                  </w:hyperlink>
                  <w:r w:rsidRPr="00241E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/).</w:t>
                  </w:r>
                </w:p>
              </w:tc>
            </w:tr>
          </w:tbl>
          <w:p w:rsidR="00E3297C" w:rsidRPr="00761D89" w:rsidRDefault="00E3297C" w:rsidP="00761D89">
            <w:pPr>
              <w:tabs>
                <w:tab w:val="right" w:pos="9720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297C" w:rsidRPr="001920C8" w:rsidRDefault="00E3297C" w:rsidP="00E3297C">
      <w:pPr>
        <w:tabs>
          <w:tab w:val="right" w:pos="9720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297C" w:rsidRPr="001920C8" w:rsidRDefault="00E3297C" w:rsidP="00E329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0C8">
        <w:rPr>
          <w:rFonts w:ascii="Times New Roman" w:hAnsi="Times New Roman" w:cs="Times New Roman"/>
          <w:b/>
          <w:sz w:val="24"/>
          <w:szCs w:val="24"/>
        </w:rPr>
        <w:t>Первая часть заявки</w:t>
      </w:r>
    </w:p>
    <w:p w:rsidR="00241EFA" w:rsidRDefault="00E3297C" w:rsidP="00241EFA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20C8">
        <w:rPr>
          <w:rFonts w:ascii="Times New Roman" w:hAnsi="Times New Roman" w:cs="Times New Roman"/>
          <w:sz w:val="24"/>
          <w:szCs w:val="24"/>
        </w:rPr>
        <w:t xml:space="preserve">Изучив извещение о проведении открытого аукциона в электронной форме </w:t>
      </w:r>
      <w:r w:rsidR="00761D89" w:rsidRPr="00761D89">
        <w:rPr>
          <w:rFonts w:ascii="Times New Roman" w:hAnsi="Times New Roman" w:cs="Times New Roman"/>
          <w:sz w:val="24"/>
          <w:szCs w:val="24"/>
        </w:rPr>
        <w:t>№</w:t>
      </w:r>
      <w:r w:rsidR="00717EC1">
        <w:rPr>
          <w:rFonts w:ascii="Times New Roman" w:hAnsi="Times New Roman" w:cs="Times New Roman"/>
          <w:sz w:val="24"/>
          <w:szCs w:val="24"/>
        </w:rPr>
        <w:t> </w:t>
      </w:r>
      <w:r w:rsidR="00241EFA" w:rsidRPr="00241EFA">
        <w:rPr>
          <w:rFonts w:ascii="Times New Roman" w:hAnsi="Times New Roman" w:cs="Times New Roman"/>
          <w:sz w:val="24"/>
          <w:szCs w:val="24"/>
        </w:rPr>
        <w:t>0132300007513000212</w:t>
      </w:r>
      <w:r w:rsidR="00241EFA">
        <w:rPr>
          <w:rFonts w:ascii="Times New Roman" w:hAnsi="Times New Roman" w:cs="Times New Roman"/>
          <w:sz w:val="24"/>
          <w:szCs w:val="24"/>
        </w:rPr>
        <w:t xml:space="preserve"> от 08.05.2013 </w:t>
      </w:r>
      <w:r w:rsidR="00241EFA" w:rsidRPr="001920C8">
        <w:rPr>
          <w:rFonts w:ascii="Times New Roman" w:hAnsi="Times New Roman" w:cs="Times New Roman"/>
          <w:sz w:val="24"/>
          <w:szCs w:val="24"/>
        </w:rPr>
        <w:t>и аукционную документацию</w:t>
      </w:r>
      <w:r w:rsidR="00241EFA">
        <w:rPr>
          <w:rFonts w:ascii="Times New Roman" w:hAnsi="Times New Roman" w:cs="Times New Roman"/>
          <w:sz w:val="24"/>
          <w:szCs w:val="24"/>
        </w:rPr>
        <w:t xml:space="preserve"> об открытом </w:t>
      </w:r>
      <w:r w:rsidR="00241EFA" w:rsidRPr="00717EC1">
        <w:rPr>
          <w:rFonts w:ascii="Times New Roman" w:hAnsi="Times New Roman" w:cs="Times New Roman"/>
          <w:sz w:val="24"/>
          <w:szCs w:val="24"/>
        </w:rPr>
        <w:t>аукционе в электронной форме</w:t>
      </w:r>
      <w:r w:rsidR="00241EFA">
        <w:rPr>
          <w:rFonts w:ascii="Times New Roman" w:hAnsi="Times New Roman" w:cs="Times New Roman"/>
          <w:sz w:val="24"/>
          <w:szCs w:val="24"/>
        </w:rPr>
        <w:t xml:space="preserve"> </w:t>
      </w:r>
      <w:r w:rsidR="00241EFA" w:rsidRPr="00241EFA">
        <w:rPr>
          <w:rFonts w:ascii="Times New Roman" w:hAnsi="Times New Roman" w:cs="Times New Roman"/>
          <w:sz w:val="24"/>
          <w:szCs w:val="24"/>
        </w:rPr>
        <w:t>на размещение заказа на выполнение работ по ремонту мягкой кровли Муниципального бюджетного образовательного учреждения гимназии №</w:t>
      </w:r>
      <w:r w:rsidR="00EF27A4">
        <w:rPr>
          <w:rFonts w:ascii="Times New Roman" w:hAnsi="Times New Roman" w:cs="Times New Roman"/>
          <w:sz w:val="24"/>
          <w:szCs w:val="24"/>
        </w:rPr>
        <w:t> </w:t>
      </w:r>
      <w:r w:rsidR="00241EFA" w:rsidRPr="00241EFA">
        <w:rPr>
          <w:rFonts w:ascii="Times New Roman" w:hAnsi="Times New Roman" w:cs="Times New Roman"/>
          <w:sz w:val="24"/>
          <w:szCs w:val="24"/>
        </w:rPr>
        <w:t>184 Ленинского р</w:t>
      </w:r>
      <w:bookmarkStart w:id="0" w:name="_GoBack"/>
      <w:bookmarkEnd w:id="0"/>
      <w:r w:rsidR="00241EFA" w:rsidRPr="00241EFA">
        <w:rPr>
          <w:rFonts w:ascii="Times New Roman" w:hAnsi="Times New Roman" w:cs="Times New Roman"/>
          <w:sz w:val="24"/>
          <w:szCs w:val="24"/>
        </w:rPr>
        <w:t>айона города Нижнего Новгорода</w:t>
      </w:r>
      <w:r w:rsidR="00EF27A4">
        <w:rPr>
          <w:rFonts w:ascii="Times New Roman" w:hAnsi="Times New Roman" w:cs="Times New Roman"/>
          <w:sz w:val="24"/>
          <w:szCs w:val="24"/>
        </w:rPr>
        <w:t xml:space="preserve"> </w:t>
      </w:r>
      <w:r w:rsidR="00241EFA" w:rsidRPr="00241EFA">
        <w:rPr>
          <w:rFonts w:ascii="Times New Roman" w:hAnsi="Times New Roman" w:cs="Times New Roman"/>
          <w:sz w:val="24"/>
          <w:szCs w:val="24"/>
        </w:rPr>
        <w:t>№ ОАЭФ – 213.13</w:t>
      </w:r>
      <w:r w:rsidR="00EF27A4">
        <w:rPr>
          <w:rFonts w:ascii="Times New Roman" w:hAnsi="Times New Roman" w:cs="Times New Roman"/>
          <w:sz w:val="24"/>
          <w:szCs w:val="24"/>
        </w:rPr>
        <w:t xml:space="preserve">, </w:t>
      </w:r>
      <w:r w:rsidR="00EF27A4" w:rsidRPr="001920C8">
        <w:rPr>
          <w:rFonts w:ascii="Times New Roman" w:hAnsi="Times New Roman" w:cs="Times New Roman"/>
          <w:sz w:val="24"/>
          <w:szCs w:val="24"/>
        </w:rPr>
        <w:t>согласны на выполнение работ на условиях, предусмотренных электронной документацией об открытом аукционе в электронной форме</w:t>
      </w:r>
      <w:r w:rsidR="00EF27A4">
        <w:rPr>
          <w:rFonts w:ascii="Times New Roman" w:hAnsi="Times New Roman" w:cs="Times New Roman"/>
          <w:sz w:val="24"/>
          <w:szCs w:val="24"/>
        </w:rPr>
        <w:t xml:space="preserve"> </w:t>
      </w:r>
      <w:r w:rsidR="00EF27A4" w:rsidRPr="00761D89">
        <w:rPr>
          <w:rFonts w:ascii="Times New Roman" w:hAnsi="Times New Roman" w:cs="Times New Roman"/>
          <w:sz w:val="24"/>
          <w:szCs w:val="24"/>
        </w:rPr>
        <w:t>№</w:t>
      </w:r>
      <w:r w:rsidR="00EF27A4">
        <w:rPr>
          <w:rFonts w:ascii="Times New Roman" w:hAnsi="Times New Roman" w:cs="Times New Roman"/>
          <w:sz w:val="24"/>
          <w:szCs w:val="24"/>
        </w:rPr>
        <w:t> </w:t>
      </w:r>
      <w:r w:rsidR="00EF27A4" w:rsidRPr="00241EFA">
        <w:rPr>
          <w:rFonts w:ascii="Times New Roman" w:hAnsi="Times New Roman" w:cs="Times New Roman"/>
          <w:sz w:val="24"/>
          <w:szCs w:val="24"/>
        </w:rPr>
        <w:t>0132300007513000212</w:t>
      </w:r>
      <w:proofErr w:type="gramEnd"/>
      <w:r w:rsidR="00EF27A4">
        <w:rPr>
          <w:rFonts w:ascii="Times New Roman" w:hAnsi="Times New Roman" w:cs="Times New Roman"/>
          <w:sz w:val="24"/>
          <w:szCs w:val="24"/>
        </w:rPr>
        <w:t xml:space="preserve"> от 08.05.2013</w:t>
      </w:r>
      <w:r w:rsidR="00EF27A4">
        <w:rPr>
          <w:rFonts w:ascii="Times New Roman" w:hAnsi="Times New Roman" w:cs="Times New Roman"/>
          <w:sz w:val="24"/>
          <w:szCs w:val="24"/>
        </w:rPr>
        <w:t xml:space="preserve">, </w:t>
      </w:r>
      <w:r w:rsidR="00EF27A4" w:rsidRPr="00717EC1">
        <w:rPr>
          <w:rFonts w:ascii="Times New Roman" w:hAnsi="Times New Roman" w:cs="Times New Roman"/>
          <w:sz w:val="24"/>
          <w:szCs w:val="24"/>
        </w:rPr>
        <w:t>в том числе</w:t>
      </w:r>
      <w:r w:rsidR="00EF27A4">
        <w:rPr>
          <w:rFonts w:ascii="Times New Roman" w:hAnsi="Times New Roman" w:cs="Times New Roman"/>
          <w:sz w:val="24"/>
          <w:szCs w:val="24"/>
        </w:rPr>
        <w:t>,</w:t>
      </w:r>
      <w:r w:rsidR="00EF27A4" w:rsidRPr="00717EC1">
        <w:rPr>
          <w:rFonts w:ascii="Times New Roman" w:hAnsi="Times New Roman" w:cs="Times New Roman"/>
          <w:sz w:val="24"/>
          <w:szCs w:val="24"/>
        </w:rPr>
        <w:t xml:space="preserve"> согла</w:t>
      </w:r>
      <w:r w:rsidR="00EF27A4" w:rsidRPr="004F1E5C">
        <w:rPr>
          <w:rFonts w:ascii="Times New Roman" w:hAnsi="Times New Roman" w:cs="Times New Roman"/>
          <w:sz w:val="24"/>
          <w:szCs w:val="24"/>
        </w:rPr>
        <w:t>сны</w:t>
      </w:r>
      <w:r w:rsidR="00EF27A4" w:rsidRPr="00717EC1">
        <w:rPr>
          <w:rFonts w:ascii="Times New Roman" w:hAnsi="Times New Roman" w:cs="Times New Roman"/>
          <w:sz w:val="24"/>
          <w:szCs w:val="24"/>
        </w:rPr>
        <w:t xml:space="preserve"> на использование товара, </w:t>
      </w:r>
      <w:proofErr w:type="gramStart"/>
      <w:r w:rsidR="00EF27A4" w:rsidRPr="00717EC1">
        <w:rPr>
          <w:rFonts w:ascii="Times New Roman" w:hAnsi="Times New Roman" w:cs="Times New Roman"/>
          <w:sz w:val="24"/>
          <w:szCs w:val="24"/>
        </w:rPr>
        <w:t>указание</w:t>
      </w:r>
      <w:proofErr w:type="gramEnd"/>
      <w:r w:rsidR="00EF27A4" w:rsidRPr="00717EC1">
        <w:rPr>
          <w:rFonts w:ascii="Times New Roman" w:hAnsi="Times New Roman" w:cs="Times New Roman"/>
          <w:sz w:val="24"/>
          <w:szCs w:val="24"/>
        </w:rPr>
        <w:t xml:space="preserve"> на товарный знак которого содержится в настоящей документации</w:t>
      </w:r>
      <w:r w:rsidR="00EF27A4">
        <w:rPr>
          <w:rFonts w:ascii="Times New Roman" w:hAnsi="Times New Roman" w:cs="Times New Roman"/>
          <w:sz w:val="24"/>
          <w:szCs w:val="24"/>
        </w:rPr>
        <w:t>.</w:t>
      </w:r>
    </w:p>
    <w:p w:rsidR="00B24DCC" w:rsidRPr="00B24DCC" w:rsidRDefault="00B24DCC" w:rsidP="00B24D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DCC">
        <w:rPr>
          <w:rFonts w:ascii="Times New Roman" w:hAnsi="Times New Roman" w:cs="Times New Roman"/>
          <w:b/>
          <w:sz w:val="24"/>
          <w:szCs w:val="24"/>
        </w:rPr>
        <w:t>Т</w:t>
      </w:r>
      <w:r w:rsidRPr="00B24DCC">
        <w:rPr>
          <w:rFonts w:ascii="Times New Roman" w:hAnsi="Times New Roman" w:cs="Times New Roman"/>
          <w:b/>
          <w:sz w:val="24"/>
          <w:szCs w:val="24"/>
        </w:rPr>
        <w:t xml:space="preserve">овар, техническим характеристикам товара, не </w:t>
      </w:r>
      <w:proofErr w:type="gramStart"/>
      <w:r w:rsidRPr="00B24DCC">
        <w:rPr>
          <w:rFonts w:ascii="Times New Roman" w:hAnsi="Times New Roman" w:cs="Times New Roman"/>
          <w:b/>
          <w:sz w:val="24"/>
          <w:szCs w:val="24"/>
        </w:rPr>
        <w:t>содержащие</w:t>
      </w:r>
      <w:proofErr w:type="gramEnd"/>
      <w:r w:rsidRPr="00B24DCC">
        <w:rPr>
          <w:rFonts w:ascii="Times New Roman" w:hAnsi="Times New Roman" w:cs="Times New Roman"/>
          <w:b/>
          <w:sz w:val="24"/>
          <w:szCs w:val="24"/>
        </w:rPr>
        <w:t xml:space="preserve"> товарный знак:</w:t>
      </w:r>
    </w:p>
    <w:tbl>
      <w:tblPr>
        <w:tblW w:w="5000" w:type="pct"/>
        <w:tblInd w:w="-427" w:type="dxa"/>
        <w:tblLayout w:type="fixed"/>
        <w:tblLook w:val="0000" w:firstRow="0" w:lastRow="0" w:firstColumn="0" w:lastColumn="0" w:noHBand="0" w:noVBand="0"/>
      </w:tblPr>
      <w:tblGrid>
        <w:gridCol w:w="808"/>
        <w:gridCol w:w="2569"/>
        <w:gridCol w:w="6194"/>
      </w:tblGrid>
      <w:tr w:rsidR="00B24DCC" w:rsidRPr="00B24DCC" w:rsidTr="00B24DCC">
        <w:trPr>
          <w:trHeight w:val="235"/>
          <w:tblHeader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24DCC" w:rsidRPr="00B24DCC" w:rsidRDefault="00B24DCC" w:rsidP="00B24D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 товаров</w:t>
            </w:r>
          </w:p>
        </w:tc>
      </w:tr>
      <w:tr w:rsidR="00B24DCC" w:rsidRPr="00B24DCC" w:rsidTr="00B24DCC">
        <w:trPr>
          <w:trHeight w:val="235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Пенополистерол</w:t>
            </w:r>
            <w:proofErr w:type="spellEnd"/>
            <w:r w:rsidRPr="00B24DC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DC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ПСБ-С-25 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pStyle w:val="12"/>
              <w:snapToGrid w:val="0"/>
              <w:spacing w:before="0" w:after="0"/>
              <w:rPr>
                <w:highlight w:val="yellow"/>
              </w:rPr>
            </w:pPr>
            <w:r w:rsidRPr="00B24DCC">
              <w:rPr>
                <w:highlight w:val="yellow"/>
              </w:rPr>
              <w:t>Плотность  - от 15,1 до 25,0 кг/</w:t>
            </w:r>
            <w:proofErr w:type="spellStart"/>
            <w:r w:rsidRPr="00B24DCC">
              <w:rPr>
                <w:highlight w:val="yellow"/>
              </w:rPr>
              <w:t>м</w:t>
            </w:r>
            <w:proofErr w:type="gramStart"/>
            <w:r w:rsidRPr="00B24DCC">
              <w:rPr>
                <w:highlight w:val="yellow"/>
              </w:rPr>
              <w:t>.к</w:t>
            </w:r>
            <w:proofErr w:type="gramEnd"/>
            <w:r w:rsidRPr="00B24DCC">
              <w:rPr>
                <w:highlight w:val="yellow"/>
              </w:rPr>
              <w:t>уб</w:t>
            </w:r>
            <w:proofErr w:type="spellEnd"/>
            <w:r w:rsidRPr="00B24DCC">
              <w:rPr>
                <w:highlight w:val="yellow"/>
              </w:rPr>
              <w:t xml:space="preserve">. </w:t>
            </w:r>
          </w:p>
          <w:p w:rsidR="00B24DCC" w:rsidRPr="00B24DCC" w:rsidRDefault="00B24DCC" w:rsidP="00B24DCC">
            <w:pPr>
              <w:pStyle w:val="12"/>
              <w:spacing w:before="0" w:after="0"/>
              <w:rPr>
                <w:highlight w:val="yellow"/>
              </w:rPr>
            </w:pPr>
            <w:r w:rsidRPr="00B24DCC">
              <w:rPr>
                <w:highlight w:val="yellow"/>
              </w:rPr>
              <w:t>Прочность на сжатие при 10% линейной деформации - не менее  - 0,08 Мпа</w:t>
            </w:r>
          </w:p>
          <w:p w:rsidR="00B24DCC" w:rsidRPr="00B24DCC" w:rsidRDefault="00B24DCC" w:rsidP="00B24DCC">
            <w:pPr>
              <w:pStyle w:val="12"/>
              <w:spacing w:before="0" w:after="0"/>
              <w:rPr>
                <w:highlight w:val="yellow"/>
              </w:rPr>
            </w:pPr>
            <w:r w:rsidRPr="00B24DCC">
              <w:rPr>
                <w:highlight w:val="yellow"/>
              </w:rPr>
              <w:t>Предел прочности при изгибе - не менее - 0,17 Мпа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Теплопроводность в сухом состоянии при 25</w:t>
            </w:r>
            <w:proofErr w:type="gramStart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С</w:t>
            </w:r>
            <w:proofErr w:type="gramEnd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не более 0,039 </w:t>
            </w: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Вт/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кв.м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. х С </w:t>
            </w:r>
          </w:p>
          <w:p w:rsidR="00B24DCC" w:rsidRPr="00B24DCC" w:rsidRDefault="00B24DCC" w:rsidP="00B24DCC">
            <w:pPr>
              <w:pStyle w:val="12"/>
              <w:spacing w:before="0" w:after="0"/>
              <w:rPr>
                <w:highlight w:val="yellow"/>
              </w:rPr>
            </w:pPr>
            <w:proofErr w:type="spellStart"/>
            <w:r w:rsidRPr="00B24DCC">
              <w:rPr>
                <w:highlight w:val="yellow"/>
              </w:rPr>
              <w:t>Водопоглощение</w:t>
            </w:r>
            <w:proofErr w:type="spellEnd"/>
            <w:r w:rsidRPr="00B24DCC">
              <w:rPr>
                <w:highlight w:val="yellow"/>
              </w:rPr>
              <w:t xml:space="preserve"> за 24 часа - не более 2,0% от объёма</w:t>
            </w:r>
          </w:p>
          <w:p w:rsidR="00B24DCC" w:rsidRPr="00B24DCC" w:rsidRDefault="00B24DCC" w:rsidP="00B24DCC">
            <w:pPr>
              <w:pStyle w:val="12"/>
              <w:spacing w:before="0" w:after="0"/>
              <w:rPr>
                <w:highlight w:val="yellow"/>
              </w:rPr>
            </w:pPr>
            <w:r w:rsidRPr="00B24DCC">
              <w:rPr>
                <w:highlight w:val="yellow"/>
              </w:rPr>
              <w:t>Влажность, не более - 2,4%</w:t>
            </w:r>
          </w:p>
        </w:tc>
      </w:tr>
      <w:tr w:rsidR="00B24DCC" w:rsidRPr="00B24DCC" w:rsidTr="00B24DCC">
        <w:trPr>
          <w:trHeight w:val="235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Плиты из минеральной ваты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vertAlign w:val="superscript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Плотность не более 225 кг/м</w:t>
            </w: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  <w:vertAlign w:val="superscript"/>
              </w:rPr>
              <w:t>3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Теплопроводность, </w:t>
            </w:r>
            <w:proofErr w:type="gramStart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Вт</w:t>
            </w:r>
            <w:proofErr w:type="gramEnd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/(</w:t>
            </w:r>
            <w:proofErr w:type="spellStart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м·К</w:t>
            </w:r>
            <w:proofErr w:type="spellEnd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 не более, при температуре, К: 298±5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Прочность на сжатие при 10%-ной деформации,  не менее - 0,04 МПа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Прочность на сжатие при 10%-ной деформации после сорбционного увлажнения,  не менее 0,03 МПа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Водопоглощение</w:t>
            </w:r>
            <w:proofErr w:type="spellEnd"/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, по массе, не более 30%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Содержание органических веществ, по массе, не более - 6%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Влажность, по массе, не более 1%</w:t>
            </w:r>
          </w:p>
        </w:tc>
      </w:tr>
      <w:tr w:rsidR="00B24DCC" w:rsidRPr="00B24DCC" w:rsidTr="00B24DCC">
        <w:trPr>
          <w:trHeight w:val="235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pStyle w:val="a6"/>
              <w:snapToGrid w:val="0"/>
              <w:spacing w:before="0" w:after="0"/>
              <w:rPr>
                <w:bCs/>
              </w:rPr>
            </w:pPr>
            <w:r w:rsidRPr="00B24DCC">
              <w:rPr>
                <w:bCs/>
              </w:rPr>
              <w:t>Перлит на битумной мастике</w:t>
            </w:r>
          </w:p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pStyle w:val="a6"/>
              <w:snapToGrid w:val="0"/>
              <w:spacing w:before="0" w:after="0"/>
              <w:rPr>
                <w:highlight w:val="yellow"/>
              </w:rPr>
            </w:pPr>
            <w:r w:rsidRPr="00B24DCC">
              <w:rPr>
                <w:highlight w:val="yellow"/>
              </w:rPr>
              <w:t>Плотность материала – от 300 до 450 кг/м</w:t>
            </w:r>
            <w:r w:rsidRPr="00B24DCC">
              <w:rPr>
                <w:highlight w:val="yellow"/>
                <w:vertAlign w:val="superscript"/>
              </w:rPr>
              <w:t>3</w:t>
            </w:r>
            <w:r w:rsidRPr="00B24DCC">
              <w:rPr>
                <w:highlight w:val="yellow"/>
              </w:rPr>
              <w:t>; Теплопроводность – от 0,08 до 0,11 Вт/</w:t>
            </w:r>
            <w:proofErr w:type="spellStart"/>
            <w:r w:rsidRPr="00B24DCC">
              <w:rPr>
                <w:highlight w:val="yellow"/>
              </w:rPr>
              <w:t>мК</w:t>
            </w:r>
            <w:proofErr w:type="spellEnd"/>
            <w:r w:rsidRPr="00B24DCC">
              <w:rPr>
                <w:highlight w:val="yellow"/>
              </w:rPr>
              <w:t xml:space="preserve">, предел прочности при изгибе – от 0,15 до 0,20 МПа, </w:t>
            </w:r>
          </w:p>
          <w:p w:rsidR="00B24DCC" w:rsidRPr="00B24DCC" w:rsidRDefault="00B24DCC" w:rsidP="00B24DCC">
            <w:pPr>
              <w:pStyle w:val="a6"/>
              <w:spacing w:before="0" w:after="0"/>
              <w:rPr>
                <w:highlight w:val="yellow"/>
              </w:rPr>
            </w:pPr>
            <w:r w:rsidRPr="00B24DCC">
              <w:rPr>
                <w:highlight w:val="yellow"/>
              </w:rPr>
              <w:lastRenderedPageBreak/>
              <w:t xml:space="preserve">Влажность  - не более  - 2,5 %, </w:t>
            </w:r>
            <w:proofErr w:type="gramStart"/>
            <w:r w:rsidRPr="00B24DCC">
              <w:rPr>
                <w:highlight w:val="yellow"/>
              </w:rPr>
              <w:t>суточное</w:t>
            </w:r>
            <w:proofErr w:type="gramEnd"/>
            <w:r w:rsidRPr="00B24DCC">
              <w:rPr>
                <w:highlight w:val="yellow"/>
              </w:rPr>
              <w:t xml:space="preserve"> </w:t>
            </w:r>
            <w:proofErr w:type="spellStart"/>
            <w:r w:rsidRPr="00B24DCC">
              <w:rPr>
                <w:highlight w:val="yellow"/>
              </w:rPr>
              <w:t>водопоглощение</w:t>
            </w:r>
            <w:proofErr w:type="spellEnd"/>
            <w:r w:rsidRPr="00B24DCC">
              <w:rPr>
                <w:highlight w:val="yellow"/>
              </w:rPr>
              <w:t xml:space="preserve">  - 5 %.</w:t>
            </w:r>
          </w:p>
        </w:tc>
      </w:tr>
      <w:tr w:rsidR="00B24DCC" w:rsidRPr="00B24DCC" w:rsidTr="00B24DCC">
        <w:trPr>
          <w:trHeight w:val="235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Стальная гильза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Материал: черная сталь толщиной: не менее – 2 мм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Размер площадки: не менее - 650х650 мм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Высота: не менее - 500 мм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Установочный диаметр вентиляционного ствола: не менее - 350 мм</w:t>
            </w:r>
          </w:p>
        </w:tc>
      </w:tr>
      <w:tr w:rsidR="00B24DCC" w:rsidRPr="00B24DCC" w:rsidTr="00B24DCC">
        <w:trPr>
          <w:trHeight w:val="235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Фартук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B24DC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Материал: оцинкованная сталь: не менее - 0,55 мм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Диаметр: не менее - 600 мм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Высота: не менее - 420 мм</w:t>
            </w:r>
          </w:p>
          <w:p w:rsidR="00B24DCC" w:rsidRPr="00B24DCC" w:rsidRDefault="00B24DCC" w:rsidP="00B24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Установочный диаметр вентиляционного ствола: не менее – 322 мм</w:t>
            </w:r>
          </w:p>
        </w:tc>
      </w:tr>
    </w:tbl>
    <w:p w:rsidR="00B24DCC" w:rsidRDefault="00B24DCC" w:rsidP="00B24D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4DCC" w:rsidRDefault="00B24DCC" w:rsidP="00B24DCC">
      <w:pPr>
        <w:jc w:val="center"/>
        <w:rPr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B24DCC">
        <w:rPr>
          <w:rFonts w:ascii="Times New Roman" w:hAnsi="Times New Roman" w:cs="Times New Roman"/>
          <w:b/>
          <w:sz w:val="24"/>
          <w:szCs w:val="24"/>
        </w:rPr>
        <w:t xml:space="preserve">овар, техническим характеристикам товара,  </w:t>
      </w:r>
      <w:proofErr w:type="gramStart"/>
      <w:r w:rsidRPr="00B24DCC">
        <w:rPr>
          <w:rFonts w:ascii="Times New Roman" w:hAnsi="Times New Roman" w:cs="Times New Roman"/>
          <w:b/>
          <w:sz w:val="24"/>
          <w:szCs w:val="24"/>
        </w:rPr>
        <w:t>содержащие</w:t>
      </w:r>
      <w:proofErr w:type="gramEnd"/>
      <w:r w:rsidRPr="00B24DCC">
        <w:rPr>
          <w:rFonts w:ascii="Times New Roman" w:hAnsi="Times New Roman" w:cs="Times New Roman"/>
          <w:b/>
          <w:sz w:val="24"/>
          <w:szCs w:val="24"/>
        </w:rPr>
        <w:t xml:space="preserve"> товарный знак:</w:t>
      </w:r>
    </w:p>
    <w:tbl>
      <w:tblPr>
        <w:tblW w:w="5000" w:type="pct"/>
        <w:tblInd w:w="-427" w:type="dxa"/>
        <w:tblLayout w:type="fixed"/>
        <w:tblLook w:val="0000" w:firstRow="0" w:lastRow="0" w:firstColumn="0" w:lastColumn="0" w:noHBand="0" w:noVBand="0"/>
      </w:tblPr>
      <w:tblGrid>
        <w:gridCol w:w="808"/>
        <w:gridCol w:w="2569"/>
        <w:gridCol w:w="6194"/>
      </w:tblGrid>
      <w:tr w:rsidR="00B24DCC" w:rsidRPr="00B24DCC" w:rsidTr="00DE4C7F">
        <w:trPr>
          <w:trHeight w:val="235"/>
          <w:tblHeader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24DCC" w:rsidRPr="00B24DCC" w:rsidRDefault="00B24DCC" w:rsidP="00DE4C7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 товаров</w:t>
            </w:r>
          </w:p>
        </w:tc>
      </w:tr>
      <w:tr w:rsidR="00B24DCC" w:rsidRPr="00B24DCC" w:rsidTr="00DE4C7F">
        <w:trPr>
          <w:trHeight w:val="235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Унифлекс</w:t>
            </w:r>
            <w:proofErr w:type="spellEnd"/>
            <w:r w:rsidRPr="00B24D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ТПП 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(для нижнего слоя)</w:t>
            </w:r>
          </w:p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– не  менее 2,8 мм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Вес 1 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-  3500 г. 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 -</w:t>
            </w:r>
            <w:r w:rsidRPr="00B24D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стеклоткань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Усилие на разрыв (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попереч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 - не менее - 700/700 Н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Относительное удлинение на разрыв - не менее - 2 %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Гибкость на брусе R=25 мм - не выше - 20</w:t>
            </w:r>
            <w:proofErr w:type="gram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Теплостойкость - не ниже - 95</w:t>
            </w:r>
            <w:proofErr w:type="gram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Нижняя поверхность - пленка с логотипом ТН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Верхняя поверхность пленка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рулона - 10 м</w:t>
            </w:r>
            <w:proofErr w:type="gram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</w:p>
        </w:tc>
      </w:tr>
      <w:tr w:rsidR="00B24DCC" w:rsidRPr="00B24DCC" w:rsidTr="00DE4C7F">
        <w:trPr>
          <w:trHeight w:val="235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4DCC">
              <w:rPr>
                <w:rFonts w:ascii="Times New Roman" w:hAnsi="Times New Roman" w:cs="Times New Roman"/>
                <w:sz w:val="24"/>
                <w:szCs w:val="24"/>
              </w:rPr>
              <w:t>Унифлекс</w:t>
            </w:r>
            <w:proofErr w:type="spellEnd"/>
            <w:r w:rsidRPr="00B2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D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ТКП </w:t>
            </w:r>
          </w:p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bCs/>
                <w:sz w:val="24"/>
                <w:szCs w:val="24"/>
              </w:rPr>
              <w:t>(для верхнего слоя)</w:t>
            </w:r>
          </w:p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DCC" w:rsidRPr="00B24DCC" w:rsidRDefault="00B24DCC" w:rsidP="00DE4C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- 3,8 мм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Вес 1 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- 4,500  г.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 -</w:t>
            </w:r>
            <w:r w:rsidRPr="00B24D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стеклоткань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Усилие на разрыв (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./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попереч</w:t>
            </w:r>
            <w:proofErr w:type="spellEnd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.), не менее, 700/700 Н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Относительное удлинение на разрыв, не менее, 2 %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Гибкость на брусе R=25 мм - не выше – 20</w:t>
            </w:r>
            <w:proofErr w:type="gram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Теплостойкость - не ниже - 95</w:t>
            </w:r>
            <w:proofErr w:type="gram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Нижняя поверхность - пленка с логотипом ТН</w:t>
            </w:r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Верхняя поверхность -  сланец серый,  </w:t>
            </w:r>
            <w:proofErr w:type="spell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гранулят</w:t>
            </w:r>
            <w:proofErr w:type="spellEnd"/>
          </w:p>
          <w:p w:rsidR="00B24DCC" w:rsidRPr="00B24DCC" w:rsidRDefault="00B24DCC" w:rsidP="00DE4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рулона - 10 м</w:t>
            </w:r>
            <w:proofErr w:type="gramStart"/>
            <w:r w:rsidRPr="00B24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</w:p>
        </w:tc>
      </w:tr>
    </w:tbl>
    <w:p w:rsidR="00B24DCC" w:rsidRDefault="00B24DCC" w:rsidP="00B24DCC">
      <w:pPr>
        <w:widowControl w:val="0"/>
        <w:tabs>
          <w:tab w:val="left" w:pos="214"/>
        </w:tabs>
        <w:spacing w:line="360" w:lineRule="auto"/>
        <w:jc w:val="center"/>
        <w:rPr>
          <w:b/>
          <w:bCs/>
        </w:rPr>
      </w:pPr>
    </w:p>
    <w:p w:rsidR="00B24DCC" w:rsidRDefault="00B24DCC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24DCC" w:rsidRDefault="00B24DCC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24DCC" w:rsidRDefault="00B24DCC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F27A4" w:rsidRDefault="00EF27A4" w:rsidP="00717EC1">
      <w:pPr>
        <w:ind w:right="-1"/>
        <w:jc w:val="both"/>
      </w:pPr>
    </w:p>
    <w:p w:rsidR="00EF27A4" w:rsidRDefault="00EF27A4" w:rsidP="00717EC1">
      <w:pPr>
        <w:ind w:right="-1"/>
        <w:jc w:val="both"/>
      </w:pPr>
    </w:p>
    <w:p w:rsidR="00241EFA" w:rsidRDefault="00EF27A4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lastRenderedPageBreak/>
        <w:t>согласие участника размещения заказа на выполнение работ на условиях, предусмотренных документацией об открытом аукционе в электронной форме, а также конкретные показатели используемого товара, соответствующие значениям, установленным документацией об открытом аукционе в электронной форме, и указание на товарный знак (его словесное обозначение) (при его наличии) предлагаемого для использования товара при условии отсутствия в документации об открытом аукционе в электронной форме указания</w:t>
      </w:r>
      <w:proofErr w:type="gramEnd"/>
      <w:r>
        <w:t xml:space="preserve"> на товарный знак используемого товара</w:t>
      </w:r>
    </w:p>
    <w:p w:rsidR="00EF27A4" w:rsidRDefault="00EF27A4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F27A4" w:rsidRDefault="00EF27A4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F27A4" w:rsidRDefault="00EF27A4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41EFA" w:rsidRDefault="00241EFA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17EC1" w:rsidRDefault="00717EC1" w:rsidP="00717EC1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93" w:type="dxa"/>
        <w:tblLook w:val="04A0" w:firstRow="1" w:lastRow="0" w:firstColumn="1" w:lastColumn="0" w:noHBand="0" w:noVBand="1"/>
      </w:tblPr>
      <w:tblGrid>
        <w:gridCol w:w="1008"/>
        <w:gridCol w:w="3615"/>
        <w:gridCol w:w="4948"/>
      </w:tblGrid>
      <w:tr w:rsidR="004F1E5C" w:rsidRPr="004F1E5C" w:rsidTr="004F1E5C">
        <w:trPr>
          <w:trHeight w:val="60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4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Значения показателей товара</w:t>
            </w:r>
          </w:p>
        </w:tc>
      </w:tr>
      <w:tr w:rsidR="004F1E5C" w:rsidRPr="004F1E5C" w:rsidTr="004F1E5C">
        <w:trPr>
          <w:trHeight w:val="407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качеству, функциональным характеристикам (потребительским свойствам) товара</w:t>
            </w:r>
          </w:p>
        </w:tc>
      </w:tr>
      <w:tr w:rsidR="004F1E5C" w:rsidRPr="004F1E5C" w:rsidTr="004F1E5C">
        <w:trPr>
          <w:trHeight w:val="282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Клей 88-СА</w:t>
            </w:r>
          </w:p>
        </w:tc>
        <w:tc>
          <w:tcPr>
            <w:tcW w:w="4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применяется для приклеивания холодным способом резин на основе каучуков общего назначения к металлам, стеклу, бетону, дереву, резине и другим </w:t>
            </w:r>
            <w:proofErr w:type="spell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поверхностямИзделия</w:t>
            </w:r>
            <w:proofErr w:type="spell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склеенные Клеем 88-СА  или эквивалентом (с герметизацией торцов и кромок), могут эксплуатироваться в морской и пресной воде, а также в среде воздуха, при температуре от -50 до +60 °С.</w:t>
            </w: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Клей 88 СА или эквивалент не вызывает коррозии стали и алюминиевых</w:t>
            </w:r>
            <w:proofErr w:type="gram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сплавов, не образует токсических соединений в воздушной среде.</w:t>
            </w:r>
          </w:p>
        </w:tc>
      </w:tr>
      <w:tr w:rsidR="004F1E5C" w:rsidRPr="004F1E5C" w:rsidTr="004F1E5C">
        <w:trPr>
          <w:trHeight w:val="1222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Известь строитель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 негашеная хлорная, марки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Известь хлорная применяется для: дегазации, отбеливания, обезжиривания питьевой </w:t>
            </w:r>
            <w:proofErr w:type="spell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воды,дезинфекции</w:t>
            </w:r>
            <w:proofErr w:type="gram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орошок</w:t>
            </w:r>
            <w:proofErr w:type="spell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белого цвета или слабоокрашенный с наличием </w:t>
            </w:r>
            <w:proofErr w:type="spell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комков.Коэффициент</w:t>
            </w:r>
            <w:proofErr w:type="spell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термостабильности</w:t>
            </w:r>
            <w:proofErr w:type="spell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не менее 0,9</w:t>
            </w:r>
          </w:p>
        </w:tc>
      </w:tr>
      <w:tr w:rsidR="004F1E5C" w:rsidRPr="004F1E5C" w:rsidTr="000E1A79">
        <w:trPr>
          <w:trHeight w:val="3817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0E1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0E1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лифа</w:t>
            </w:r>
            <w:proofErr w:type="gramEnd"/>
            <w:r w:rsidR="000E1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комбинированная марки К-3</w:t>
            </w:r>
          </w:p>
        </w:tc>
        <w:tc>
          <w:tcPr>
            <w:tcW w:w="4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Олифа</w:t>
            </w:r>
            <w:proofErr w:type="gram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комбинированная марки К-3 или эквивалент представляет собой растворы препарированных растительных масел в </w:t>
            </w:r>
            <w:proofErr w:type="spell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уайт</w:t>
            </w:r>
            <w:proofErr w:type="spell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-спирите, нефтяном растворителе или смеси указанных растворителей с сольвентом и добавлением различных модификаторов и сиккативов.</w:t>
            </w:r>
            <w:r w:rsidR="00FD58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Олифа комбинированная предназначается для производства красок масляных, готовых к применению для производства и разведения красок масляных густотертых, а также для пропитки деревянных поверхностей и штукатурки перед окраской их масляной краской.</w:t>
            </w:r>
            <w:r w:rsidR="00FD58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Время высыхания олифы до степени 3 не более 24ч.</w:t>
            </w:r>
          </w:p>
        </w:tc>
      </w:tr>
      <w:tr w:rsidR="004F1E5C" w:rsidRPr="004F1E5C" w:rsidTr="000E1A79">
        <w:trPr>
          <w:trHeight w:val="2368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0E1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Краски м</w:t>
            </w:r>
            <w:r w:rsidR="000E1A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асляные земляные марки МА-0115</w:t>
            </w:r>
          </w:p>
        </w:tc>
        <w:tc>
          <w:tcPr>
            <w:tcW w:w="4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E5C" w:rsidRPr="004F1E5C" w:rsidRDefault="004F1E5C" w:rsidP="004F1E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представляет собой суспензию пигментов и наполнителей в комбинированных олифах К-3, К-5, К-1 с введением сиккатива и добавок. </w:t>
            </w:r>
            <w:proofErr w:type="gramStart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Предназначена</w:t>
            </w:r>
            <w:proofErr w:type="gramEnd"/>
            <w:r w:rsidRPr="004F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наружных и внутренних отделочных работ (за исключением окраски полов) и для окраски металлических и деревянных изделий. Время высыхания до степени 3 при температуре (20 ± 0,5)°С не более  24 ч.</w:t>
            </w:r>
          </w:p>
        </w:tc>
      </w:tr>
    </w:tbl>
    <w:p w:rsidR="00717EC1" w:rsidRDefault="00717EC1" w:rsidP="00A53ECE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17EC1" w:rsidRDefault="000E1A79" w:rsidP="00A53ECE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920C8">
        <w:rPr>
          <w:rFonts w:ascii="Times New Roman" w:hAnsi="Times New Roman" w:cs="Times New Roman"/>
          <w:sz w:val="24"/>
          <w:szCs w:val="24"/>
        </w:rPr>
        <w:t>Готовы осуществить выполнение указанных ниже работ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7EC1">
        <w:rPr>
          <w:rFonts w:ascii="Times New Roman" w:hAnsi="Times New Roman" w:cs="Times New Roman"/>
          <w:sz w:val="24"/>
          <w:szCs w:val="24"/>
        </w:rPr>
        <w:t xml:space="preserve">по текущему ремонту водопровода административного здания по адресу: </w:t>
      </w:r>
      <w:proofErr w:type="spellStart"/>
      <w:r w:rsidRPr="00717EC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717EC1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717EC1">
        <w:rPr>
          <w:rFonts w:ascii="Times New Roman" w:hAnsi="Times New Roman" w:cs="Times New Roman"/>
          <w:sz w:val="24"/>
          <w:szCs w:val="24"/>
        </w:rPr>
        <w:t>ладимир</w:t>
      </w:r>
      <w:proofErr w:type="spellEnd"/>
      <w:r w:rsidRPr="00717EC1">
        <w:rPr>
          <w:rFonts w:ascii="Times New Roman" w:hAnsi="Times New Roman" w:cs="Times New Roman"/>
          <w:sz w:val="24"/>
          <w:szCs w:val="24"/>
        </w:rPr>
        <w:t>, ул. Куйбышева, д. 28"В" для нужд государственного бюджетного учреждения "Владимирская областная ветеринарная лаборатория"</w:t>
      </w:r>
    </w:p>
    <w:p w:rsidR="00717EC1" w:rsidRDefault="000E1A79" w:rsidP="00A53ECE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920C8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00411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7EC1">
        <w:rPr>
          <w:rFonts w:ascii="Times New Roman" w:hAnsi="Times New Roman" w:cs="Times New Roman"/>
          <w:sz w:val="24"/>
          <w:szCs w:val="24"/>
        </w:rPr>
        <w:t xml:space="preserve">текущему ремонту водопровода административного здания по адресу: </w:t>
      </w:r>
      <w:proofErr w:type="spellStart"/>
      <w:r w:rsidRPr="00717EC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717EC1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717EC1">
        <w:rPr>
          <w:rFonts w:ascii="Times New Roman" w:hAnsi="Times New Roman" w:cs="Times New Roman"/>
          <w:sz w:val="24"/>
          <w:szCs w:val="24"/>
        </w:rPr>
        <w:t>ладимир</w:t>
      </w:r>
      <w:proofErr w:type="spellEnd"/>
      <w:r w:rsidRPr="00717EC1">
        <w:rPr>
          <w:rFonts w:ascii="Times New Roman" w:hAnsi="Times New Roman" w:cs="Times New Roman"/>
          <w:sz w:val="24"/>
          <w:szCs w:val="24"/>
        </w:rPr>
        <w:t>, ул. Куйбышева, д. 28"В" для нужд государственного бюджетного учреждения "Владимирская областная ветеринарная лаборатория"</w:t>
      </w:r>
      <w:r w:rsidRPr="000E1A79">
        <w:rPr>
          <w:rFonts w:ascii="Times New Roman" w:hAnsi="Times New Roman" w:cs="Times New Roman"/>
          <w:sz w:val="24"/>
          <w:szCs w:val="24"/>
        </w:rPr>
        <w:t xml:space="preserve"> </w:t>
      </w:r>
      <w:r w:rsidRPr="001920C8">
        <w:rPr>
          <w:rFonts w:ascii="Times New Roman" w:hAnsi="Times New Roman" w:cs="Times New Roman"/>
          <w:sz w:val="24"/>
          <w:szCs w:val="24"/>
        </w:rPr>
        <w:t>будут произведены в полном соответствии с аукционной документацией и техническим заданием заказчика.</w:t>
      </w:r>
    </w:p>
    <w:p w:rsidR="00717EC1" w:rsidRDefault="00717EC1" w:rsidP="00A53ECE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sectPr w:rsidR="00717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7C"/>
    <w:rsid w:val="000E1A79"/>
    <w:rsid w:val="00132824"/>
    <w:rsid w:val="00235630"/>
    <w:rsid w:val="002404B0"/>
    <w:rsid w:val="00241EFA"/>
    <w:rsid w:val="002E1A6C"/>
    <w:rsid w:val="002E49E2"/>
    <w:rsid w:val="004F1E5C"/>
    <w:rsid w:val="00665540"/>
    <w:rsid w:val="00717EC1"/>
    <w:rsid w:val="00761D89"/>
    <w:rsid w:val="00A53ECE"/>
    <w:rsid w:val="00AA5E11"/>
    <w:rsid w:val="00B24DCC"/>
    <w:rsid w:val="00C34BD2"/>
    <w:rsid w:val="00D0702F"/>
    <w:rsid w:val="00D976B8"/>
    <w:rsid w:val="00DE4C7F"/>
    <w:rsid w:val="00E3297C"/>
    <w:rsid w:val="00EF27A4"/>
    <w:rsid w:val="00FD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9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297C"/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D0702F"/>
    <w:rPr>
      <w:b/>
      <w:bCs/>
    </w:rPr>
  </w:style>
  <w:style w:type="character" w:styleId="a5">
    <w:name w:val="Hyperlink"/>
    <w:basedOn w:val="a0"/>
    <w:unhideWhenUsed/>
    <w:rsid w:val="00A53ECE"/>
    <w:rPr>
      <w:color w:val="0000FF"/>
      <w:u w:val="single"/>
    </w:rPr>
  </w:style>
  <w:style w:type="character" w:customStyle="1" w:styleId="x-panel-header-text">
    <w:name w:val="x-panel-header-text"/>
    <w:basedOn w:val="a0"/>
    <w:rsid w:val="00A53ECE"/>
  </w:style>
  <w:style w:type="paragraph" w:customStyle="1" w:styleId="1">
    <w:name w:val="1"/>
    <w:basedOn w:val="a"/>
    <w:rsid w:val="002E1A6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aaieiaie1">
    <w:name w:val="caaieiaie 1"/>
    <w:basedOn w:val="a"/>
    <w:next w:val="a"/>
    <w:rsid w:val="00241EFA"/>
    <w:pPr>
      <w:keepNext/>
      <w:suppressAutoHyphens/>
      <w:spacing w:after="0" w:line="240" w:lineRule="auto"/>
      <w:ind w:left="567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Normal (Web)"/>
    <w:basedOn w:val="a"/>
    <w:rsid w:val="00B24DC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стиль12"/>
    <w:basedOn w:val="a"/>
    <w:rsid w:val="00B24DC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9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297C"/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D0702F"/>
    <w:rPr>
      <w:b/>
      <w:bCs/>
    </w:rPr>
  </w:style>
  <w:style w:type="character" w:styleId="a5">
    <w:name w:val="Hyperlink"/>
    <w:basedOn w:val="a0"/>
    <w:unhideWhenUsed/>
    <w:rsid w:val="00A53ECE"/>
    <w:rPr>
      <w:color w:val="0000FF"/>
      <w:u w:val="single"/>
    </w:rPr>
  </w:style>
  <w:style w:type="character" w:customStyle="1" w:styleId="x-panel-header-text">
    <w:name w:val="x-panel-header-text"/>
    <w:basedOn w:val="a0"/>
    <w:rsid w:val="00A53ECE"/>
  </w:style>
  <w:style w:type="paragraph" w:customStyle="1" w:styleId="1">
    <w:name w:val="1"/>
    <w:basedOn w:val="a"/>
    <w:rsid w:val="002E1A6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aaieiaie1">
    <w:name w:val="caaieiaie 1"/>
    <w:basedOn w:val="a"/>
    <w:next w:val="a"/>
    <w:rsid w:val="00241EFA"/>
    <w:pPr>
      <w:keepNext/>
      <w:suppressAutoHyphens/>
      <w:spacing w:after="0" w:line="240" w:lineRule="auto"/>
      <w:ind w:left="567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Normal (Web)"/>
    <w:basedOn w:val="a"/>
    <w:rsid w:val="00B24DC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стиль12"/>
    <w:basedOn w:val="a"/>
    <w:rsid w:val="00B24DC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3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58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70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68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338451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9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958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456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718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19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05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51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41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075063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229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098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77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324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8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8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96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25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3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311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2092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223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385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329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288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6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05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0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78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03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117325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0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40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502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499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7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774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01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104191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140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043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056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824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4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22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88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082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265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258611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853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165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301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759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nruo18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Эреда-Строймонтаж</cp:lastModifiedBy>
  <cp:revision>13</cp:revision>
  <cp:lastPrinted>2013-05-12T11:04:00Z</cp:lastPrinted>
  <dcterms:created xsi:type="dcterms:W3CDTF">2012-03-10T17:05:00Z</dcterms:created>
  <dcterms:modified xsi:type="dcterms:W3CDTF">2013-05-14T15:56:00Z</dcterms:modified>
</cp:coreProperties>
</file>