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W w:w="15595" w:type="dxa"/>
        <w:tblLook w:val="04A0" w:firstRow="1" w:lastRow="0" w:firstColumn="1" w:lastColumn="0" w:noHBand="0" w:noVBand="1"/>
      </w:tblPr>
      <w:tblGrid>
        <w:gridCol w:w="2410"/>
        <w:gridCol w:w="608"/>
        <w:gridCol w:w="3361"/>
        <w:gridCol w:w="7848"/>
        <w:gridCol w:w="1368"/>
      </w:tblGrid>
      <w:tr w:rsidR="00DD0D86" w:rsidRPr="00DD0D86" w:rsidTr="00DD0D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</w:tcPr>
          <w:p w:rsidR="00DD0D86" w:rsidRPr="00DD0D86" w:rsidRDefault="00DD0D86" w:rsidP="003629F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608" w:type="dxa"/>
            <w:noWrap/>
          </w:tcPr>
          <w:p w:rsidR="00DD0D86" w:rsidRPr="00DD0D86" w:rsidRDefault="00DD0D86" w:rsidP="003629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61" w:type="dxa"/>
            <w:noWrap/>
          </w:tcPr>
          <w:p w:rsidR="00DD0D86" w:rsidRPr="00DD0D86" w:rsidRDefault="00DD0D86" w:rsidP="003629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7848" w:type="dxa"/>
            <w:noWrap/>
          </w:tcPr>
          <w:p w:rsidR="00DD0D86" w:rsidRPr="00DD0D86" w:rsidRDefault="00DD0D86" w:rsidP="003629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Наименование значения</w:t>
            </w:r>
          </w:p>
        </w:tc>
        <w:tc>
          <w:tcPr>
            <w:tcW w:w="1368" w:type="dxa"/>
            <w:noWrap/>
            <w:hideMark/>
          </w:tcPr>
          <w:p w:rsidR="00DD0D86" w:rsidRPr="00DD0D86" w:rsidRDefault="00DD0D86" w:rsidP="003629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Ед.</w:t>
            </w:r>
          </w:p>
          <w:p w:rsidR="00DD0D86" w:rsidRPr="00DD0D86" w:rsidRDefault="00DD0D86" w:rsidP="003629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Измер</w:t>
            </w:r>
            <w:proofErr w:type="spellEnd"/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DD0D86" w:rsidRPr="00DD0D86" w:rsidTr="00DD0D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  <w:hideMark/>
          </w:tcPr>
          <w:p w:rsidR="00DD0D86" w:rsidRPr="00DD0D86" w:rsidRDefault="00DD0D86" w:rsidP="00DD0D86">
            <w:pPr>
              <w:rPr>
                <w:rFonts w:ascii="Calibri" w:eastAsia="Times New Roman" w:hAnsi="Calibri" w:cs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b w:val="0"/>
                <w:color w:val="000000"/>
                <w:sz w:val="20"/>
                <w:szCs w:val="20"/>
                <w:lang w:eastAsia="ru-RU"/>
              </w:rPr>
              <w:t xml:space="preserve">Грунтовка </w:t>
            </w:r>
            <w:proofErr w:type="spellStart"/>
            <w:r w:rsidRPr="00DD0D86">
              <w:rPr>
                <w:rFonts w:ascii="Calibri" w:eastAsia="Times New Roman" w:hAnsi="Calibri" w:cs="Times New Roman"/>
                <w:b w:val="0"/>
                <w:color w:val="000000"/>
                <w:sz w:val="20"/>
                <w:szCs w:val="20"/>
                <w:lang w:eastAsia="ru-RU"/>
              </w:rPr>
              <w:t>воднодисперсионная</w:t>
            </w:r>
            <w:proofErr w:type="spellEnd"/>
            <w:r w:rsidRPr="00DD0D86">
              <w:rPr>
                <w:rFonts w:ascii="Calibri" w:eastAsia="Times New Roman" w:hAnsi="Calibri" w:cs="Times New Roman"/>
                <w:b w:val="0"/>
                <w:color w:val="000000"/>
                <w:sz w:val="20"/>
                <w:szCs w:val="20"/>
                <w:lang w:eastAsia="ru-RU"/>
              </w:rPr>
              <w:t xml:space="preserve"> CERESIT CT 17 </w:t>
            </w:r>
          </w:p>
        </w:tc>
        <w:tc>
          <w:tcPr>
            <w:tcW w:w="60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61" w:type="dxa"/>
            <w:noWrap/>
            <w:hideMark/>
          </w:tcPr>
          <w:p w:rsidR="00DD0D86" w:rsidRPr="00DD0D86" w:rsidRDefault="00DD0D86" w:rsidP="00DD0D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Грунтовка</w:t>
            </w:r>
          </w:p>
        </w:tc>
        <w:tc>
          <w:tcPr>
            <w:tcW w:w="784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представляет собой грунтовку с глубоким проникновением в поверхность покрываемого материала.  </w:t>
            </w:r>
          </w:p>
        </w:tc>
        <w:tc>
          <w:tcPr>
            <w:tcW w:w="136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0D86" w:rsidRPr="00DD0D86" w:rsidTr="00DD0D86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  <w:hideMark/>
          </w:tcPr>
          <w:p w:rsidR="00DD0D86" w:rsidRPr="00DD0D86" w:rsidRDefault="00DD0D86" w:rsidP="00DD0D86">
            <w:pPr>
              <w:rPr>
                <w:rFonts w:ascii="Calibri" w:eastAsia="Times New Roman" w:hAnsi="Calibri" w:cs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b w:val="0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61" w:type="dxa"/>
            <w:noWrap/>
            <w:hideMark/>
          </w:tcPr>
          <w:p w:rsidR="00DD0D86" w:rsidRPr="00DD0D86" w:rsidRDefault="00DD0D86" w:rsidP="00DD0D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Применение</w:t>
            </w:r>
          </w:p>
        </w:tc>
        <w:tc>
          <w:tcPr>
            <w:tcW w:w="784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для покрытия поверхностей из: бетона, в том числе и легкого ячеистого;</w:t>
            </w: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>цементных, цементно-песчаных и цементно-известковых смесей;</w:t>
            </w: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>штукатурок различного типа, в том числе, известковых и гипсовых;</w:t>
            </w: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>древесноволокнистых, древесно-стружечных и цементно-стружечных плит;</w:t>
            </w: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>кирпичных кладок из кирпича всех марок;</w:t>
            </w: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>натурального камня.</w:t>
            </w:r>
            <w:bookmarkStart w:id="0" w:name="_GoBack"/>
            <w:bookmarkEnd w:id="0"/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 xml:space="preserve"> </w:t>
            </w:r>
          </w:p>
        </w:tc>
        <w:tc>
          <w:tcPr>
            <w:tcW w:w="136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0D86" w:rsidRPr="00DD0D86" w:rsidTr="00DD0D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  <w:hideMark/>
          </w:tcPr>
          <w:p w:rsidR="00DD0D86" w:rsidRPr="00DD0D86" w:rsidRDefault="00DD0D86" w:rsidP="00DD0D86">
            <w:pPr>
              <w:rPr>
                <w:rFonts w:ascii="Calibri" w:eastAsia="Times New Roman" w:hAnsi="Calibri" w:cs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b w:val="0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61" w:type="dxa"/>
            <w:noWrap/>
            <w:hideMark/>
          </w:tcPr>
          <w:p w:rsidR="00DD0D86" w:rsidRPr="00DD0D86" w:rsidRDefault="00DD0D86" w:rsidP="00DD0D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Расход (при однократном нанесении)</w:t>
            </w:r>
          </w:p>
        </w:tc>
        <w:tc>
          <w:tcPr>
            <w:tcW w:w="784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0,1-0,2</w:t>
            </w:r>
          </w:p>
        </w:tc>
        <w:tc>
          <w:tcPr>
            <w:tcW w:w="136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л/м²</w:t>
            </w:r>
          </w:p>
        </w:tc>
      </w:tr>
      <w:tr w:rsidR="00DD0D86" w:rsidRPr="00DD0D86" w:rsidTr="00DD0D8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  <w:hideMark/>
          </w:tcPr>
          <w:p w:rsidR="00DD0D86" w:rsidRPr="00DD0D86" w:rsidRDefault="00DD0D86" w:rsidP="00DD0D86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61" w:type="dxa"/>
            <w:noWrap/>
            <w:hideMark/>
          </w:tcPr>
          <w:p w:rsidR="00DD0D86" w:rsidRPr="00DD0D86" w:rsidRDefault="00DD0D86" w:rsidP="00DD0D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Состав</w:t>
            </w:r>
          </w:p>
        </w:tc>
        <w:tc>
          <w:tcPr>
            <w:tcW w:w="784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водная дисперсия сополимеров акрилатов</w:t>
            </w:r>
          </w:p>
        </w:tc>
        <w:tc>
          <w:tcPr>
            <w:tcW w:w="136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0D86" w:rsidRPr="00DD0D86" w:rsidTr="00DD0D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  <w:hideMark/>
          </w:tcPr>
          <w:p w:rsidR="00DD0D86" w:rsidRPr="00DD0D86" w:rsidRDefault="00DD0D86" w:rsidP="00DD0D86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61" w:type="dxa"/>
            <w:noWrap/>
            <w:hideMark/>
          </w:tcPr>
          <w:p w:rsidR="00DD0D86" w:rsidRPr="00DD0D86" w:rsidRDefault="00DD0D86" w:rsidP="00DD0D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Цвет пленки</w:t>
            </w:r>
          </w:p>
        </w:tc>
        <w:tc>
          <w:tcPr>
            <w:tcW w:w="784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светло-желтый</w:t>
            </w:r>
          </w:p>
        </w:tc>
        <w:tc>
          <w:tcPr>
            <w:tcW w:w="136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0D86" w:rsidRPr="00DD0D86" w:rsidTr="00DD0D8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  <w:hideMark/>
          </w:tcPr>
          <w:p w:rsidR="00DD0D86" w:rsidRPr="00DD0D86" w:rsidRDefault="00DD0D86" w:rsidP="00DD0D86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61" w:type="dxa"/>
            <w:noWrap/>
            <w:hideMark/>
          </w:tcPr>
          <w:p w:rsidR="00DD0D86" w:rsidRPr="00DD0D86" w:rsidRDefault="00DD0D86" w:rsidP="00DD0D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Плотность</w:t>
            </w:r>
          </w:p>
        </w:tc>
        <w:tc>
          <w:tcPr>
            <w:tcW w:w="784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6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кг/дм3</w:t>
            </w:r>
          </w:p>
        </w:tc>
      </w:tr>
      <w:tr w:rsidR="00DD0D86" w:rsidRPr="00DD0D86" w:rsidTr="00DD0D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  <w:hideMark/>
          </w:tcPr>
          <w:p w:rsidR="00DD0D86" w:rsidRPr="00DD0D86" w:rsidRDefault="00DD0D86" w:rsidP="00DD0D86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61" w:type="dxa"/>
            <w:noWrap/>
            <w:hideMark/>
          </w:tcPr>
          <w:p w:rsidR="00DD0D86" w:rsidRPr="00DD0D86" w:rsidRDefault="00DD0D86" w:rsidP="00DD0D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Температура применения</w:t>
            </w:r>
          </w:p>
        </w:tc>
        <w:tc>
          <w:tcPr>
            <w:tcW w:w="784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от +5 до +35</w:t>
            </w:r>
          </w:p>
        </w:tc>
        <w:tc>
          <w:tcPr>
            <w:tcW w:w="136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°С</w:t>
            </w:r>
          </w:p>
        </w:tc>
      </w:tr>
      <w:tr w:rsidR="00DD0D86" w:rsidRPr="00DD0D86" w:rsidTr="00DD0D86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  <w:hideMark/>
          </w:tcPr>
          <w:p w:rsidR="00DD0D86" w:rsidRPr="00DD0D86" w:rsidRDefault="00DD0D86" w:rsidP="00DD0D86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61" w:type="dxa"/>
            <w:noWrap/>
            <w:hideMark/>
          </w:tcPr>
          <w:p w:rsidR="00DD0D86" w:rsidRPr="00DD0D86" w:rsidRDefault="00DD0D86" w:rsidP="00DD0D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Упаковка (полимерная емкость)</w:t>
            </w:r>
          </w:p>
        </w:tc>
        <w:tc>
          <w:tcPr>
            <w:tcW w:w="784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6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л</w:t>
            </w:r>
          </w:p>
        </w:tc>
      </w:tr>
      <w:tr w:rsidR="00DD0D86" w:rsidRPr="00DD0D86" w:rsidTr="00DD0D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  <w:hideMark/>
          </w:tcPr>
          <w:p w:rsidR="00DD0D86" w:rsidRPr="00DD0D86" w:rsidRDefault="00DD0D86" w:rsidP="00DD0D86">
            <w:pPr>
              <w:rPr>
                <w:rFonts w:ascii="Calibri" w:eastAsia="Times New Roman" w:hAnsi="Calibri" w:cs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b w:val="0"/>
                <w:color w:val="000000"/>
                <w:sz w:val="20"/>
                <w:szCs w:val="20"/>
                <w:lang w:eastAsia="ru-RU"/>
              </w:rPr>
              <w:t>Кабель-канал (короб) "</w:t>
            </w:r>
            <w:proofErr w:type="spellStart"/>
            <w:r w:rsidRPr="00DD0D86">
              <w:rPr>
                <w:rFonts w:ascii="Calibri" w:eastAsia="Times New Roman" w:hAnsi="Calibri" w:cs="Times New Roman"/>
                <w:b w:val="0"/>
                <w:color w:val="000000"/>
                <w:sz w:val="20"/>
                <w:szCs w:val="20"/>
                <w:lang w:eastAsia="ru-RU"/>
              </w:rPr>
              <w:t>Электропласт</w:t>
            </w:r>
            <w:proofErr w:type="spellEnd"/>
            <w:r w:rsidRPr="00DD0D86">
              <w:rPr>
                <w:rFonts w:ascii="Calibri" w:eastAsia="Times New Roman" w:hAnsi="Calibri" w:cs="Times New Roman"/>
                <w:b w:val="0"/>
                <w:color w:val="000000"/>
                <w:sz w:val="20"/>
                <w:szCs w:val="20"/>
                <w:lang w:eastAsia="ru-RU"/>
              </w:rPr>
              <w:t>" 20x20 мм</w:t>
            </w:r>
          </w:p>
        </w:tc>
        <w:tc>
          <w:tcPr>
            <w:tcW w:w="60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61" w:type="dxa"/>
            <w:noWrap/>
            <w:hideMark/>
          </w:tcPr>
          <w:p w:rsidR="00DD0D86" w:rsidRPr="00DD0D86" w:rsidRDefault="00DD0D86" w:rsidP="00DD0D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Применение</w:t>
            </w:r>
          </w:p>
        </w:tc>
        <w:tc>
          <w:tcPr>
            <w:tcW w:w="7848" w:type="dxa"/>
            <w:noWrap/>
            <w:hideMark/>
          </w:tcPr>
          <w:p w:rsidR="00DD0D86" w:rsidRPr="00DD0D86" w:rsidRDefault="00DD0D86" w:rsidP="00DD0D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для прокладки внутри зданий телефонных, информационных и питающих проводов и кабелей и обеспечивает защиту кабелей и проводов от механических повреждений и препятствует возгоранию.</w:t>
            </w:r>
          </w:p>
        </w:tc>
        <w:tc>
          <w:tcPr>
            <w:tcW w:w="136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0D86" w:rsidRPr="00DD0D86" w:rsidTr="00DD0D86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  <w:hideMark/>
          </w:tcPr>
          <w:p w:rsidR="00DD0D86" w:rsidRPr="00DD0D86" w:rsidRDefault="00DD0D86" w:rsidP="00DD0D86">
            <w:pPr>
              <w:rPr>
                <w:rFonts w:ascii="Calibri" w:eastAsia="Times New Roman" w:hAnsi="Calibri" w:cs="Times New Roman"/>
                <w:b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61" w:type="dxa"/>
            <w:noWrap/>
            <w:hideMark/>
          </w:tcPr>
          <w:p w:rsidR="00DD0D86" w:rsidRPr="00DD0D86" w:rsidRDefault="00DD0D86" w:rsidP="00DD0D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784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белый</w:t>
            </w:r>
          </w:p>
        </w:tc>
        <w:tc>
          <w:tcPr>
            <w:tcW w:w="136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0D86" w:rsidRPr="00DD0D86" w:rsidTr="00DD0D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  <w:hideMark/>
          </w:tcPr>
          <w:p w:rsidR="00DD0D86" w:rsidRPr="00DD0D86" w:rsidRDefault="00DD0D86" w:rsidP="00DD0D86">
            <w:pPr>
              <w:rPr>
                <w:rFonts w:ascii="Calibri" w:eastAsia="Times New Roman" w:hAnsi="Calibri" w:cs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b w:val="0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61" w:type="dxa"/>
            <w:noWrap/>
            <w:hideMark/>
          </w:tcPr>
          <w:p w:rsidR="00DD0D86" w:rsidRPr="00DD0D86" w:rsidRDefault="00DD0D86" w:rsidP="00DD0D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784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ПВХ</w:t>
            </w:r>
          </w:p>
        </w:tc>
        <w:tc>
          <w:tcPr>
            <w:tcW w:w="136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0D86" w:rsidRPr="00DD0D86" w:rsidTr="00DD0D86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  <w:hideMark/>
          </w:tcPr>
          <w:p w:rsidR="00DD0D86" w:rsidRPr="00DD0D86" w:rsidRDefault="00DD0D86" w:rsidP="00DD0D86">
            <w:pPr>
              <w:rPr>
                <w:rFonts w:ascii="Calibri" w:eastAsia="Times New Roman" w:hAnsi="Calibri" w:cs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b w:val="0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61" w:type="dxa"/>
            <w:noWrap/>
            <w:hideMark/>
          </w:tcPr>
          <w:p w:rsidR="00DD0D86" w:rsidRPr="00DD0D86" w:rsidRDefault="00DD0D86" w:rsidP="00DD0D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Размер (</w:t>
            </w:r>
            <w:proofErr w:type="spellStart"/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ШхВ</w:t>
            </w:r>
            <w:proofErr w:type="spellEnd"/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84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20x20</w:t>
            </w:r>
          </w:p>
        </w:tc>
        <w:tc>
          <w:tcPr>
            <w:tcW w:w="136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DD0D86" w:rsidRPr="00DD0D86" w:rsidTr="00DD0D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  <w:hideMark/>
          </w:tcPr>
          <w:p w:rsidR="00DD0D86" w:rsidRPr="00DD0D86" w:rsidRDefault="00DD0D86" w:rsidP="00DD0D86">
            <w:pPr>
              <w:rPr>
                <w:rFonts w:ascii="Calibri" w:eastAsia="Times New Roman" w:hAnsi="Calibri" w:cs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b w:val="0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61" w:type="dxa"/>
            <w:noWrap/>
            <w:hideMark/>
          </w:tcPr>
          <w:p w:rsidR="00DD0D86" w:rsidRPr="00DD0D86" w:rsidRDefault="00DD0D86" w:rsidP="00DD0D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784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1368" w:type="dxa"/>
            <w:noWrap/>
            <w:hideMark/>
          </w:tcPr>
          <w:p w:rsidR="00DD0D86" w:rsidRPr="00DD0D86" w:rsidRDefault="00DD0D86" w:rsidP="00DD0D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D0D8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</w:tbl>
    <w:p w:rsidR="008E3918" w:rsidRPr="00DD0D86" w:rsidRDefault="008E3918"/>
    <w:sectPr w:rsidR="008E3918" w:rsidRPr="00DD0D86" w:rsidSect="00DD0D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D86"/>
    <w:rsid w:val="008E3918"/>
    <w:rsid w:val="00DD0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9BF63"/>
  <w15:chartTrackingRefBased/>
  <w15:docId w15:val="{714394B8-F28A-4AA9-9D76-AC3620051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">
    <w:name w:val="Plain Table 1"/>
    <w:basedOn w:val="a1"/>
    <w:uiPriority w:val="41"/>
    <w:rsid w:val="00DD0D8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10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2017-07-05T15:00:00Z</dcterms:created>
  <dcterms:modified xsi:type="dcterms:W3CDTF">2017-07-05T15:02:00Z</dcterms:modified>
</cp:coreProperties>
</file>