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FF4" w:rsidRPr="00457FF4" w:rsidRDefault="004C1447" w:rsidP="00457FF4">
      <w:pPr>
        <w:widowControl w:val="0"/>
        <w:autoSpaceDE w:val="0"/>
        <w:autoSpaceDN w:val="0"/>
        <w:adjustRightInd w:val="0"/>
        <w:spacing w:before="20" w:after="20"/>
        <w:ind w:left="30" w:right="30"/>
        <w:jc w:val="center"/>
        <w:rPr>
          <w:b/>
          <w:snapToGrid w:val="0"/>
          <w:sz w:val="28"/>
          <w:szCs w:val="28"/>
        </w:rPr>
      </w:pPr>
      <w:r w:rsidRPr="00250520">
        <w:rPr>
          <w:b/>
          <w:sz w:val="28"/>
          <w:szCs w:val="28"/>
        </w:rPr>
        <w:t xml:space="preserve">Согласие на участие в открытом аукционе в электронной форме </w:t>
      </w:r>
      <w:r w:rsidR="003E66DF" w:rsidRPr="003E66DF">
        <w:rPr>
          <w:b/>
          <w:snapToGrid w:val="0"/>
          <w:sz w:val="28"/>
          <w:szCs w:val="28"/>
        </w:rPr>
        <w:t xml:space="preserve">на </w:t>
      </w:r>
      <w:r w:rsidR="003E66DF">
        <w:rPr>
          <w:b/>
          <w:snapToGrid w:val="0"/>
          <w:sz w:val="28"/>
          <w:szCs w:val="28"/>
        </w:rPr>
        <w:t>выполнение</w:t>
      </w:r>
      <w:r w:rsidR="003E66DF" w:rsidRPr="003E66DF">
        <w:rPr>
          <w:b/>
          <w:snapToGrid w:val="0"/>
          <w:sz w:val="28"/>
          <w:szCs w:val="28"/>
        </w:rPr>
        <w:t xml:space="preserve">  работ </w:t>
      </w:r>
    </w:p>
    <w:p w:rsidR="00457FF4" w:rsidRPr="00457FF4" w:rsidRDefault="00457FF4" w:rsidP="00457FF4">
      <w:pPr>
        <w:widowControl w:val="0"/>
        <w:autoSpaceDE w:val="0"/>
        <w:autoSpaceDN w:val="0"/>
        <w:adjustRightInd w:val="0"/>
        <w:spacing w:before="20" w:after="20"/>
        <w:ind w:left="30" w:right="30"/>
        <w:jc w:val="center"/>
        <w:rPr>
          <w:b/>
          <w:snapToGrid w:val="0"/>
          <w:sz w:val="28"/>
          <w:szCs w:val="28"/>
        </w:rPr>
      </w:pPr>
      <w:r w:rsidRPr="00457FF4">
        <w:rPr>
          <w:b/>
          <w:snapToGrid w:val="0"/>
          <w:sz w:val="28"/>
          <w:szCs w:val="28"/>
        </w:rPr>
        <w:t xml:space="preserve">по капитальному ремонту (замене окон) </w:t>
      </w:r>
    </w:p>
    <w:p w:rsidR="00457FF4" w:rsidRDefault="00457FF4" w:rsidP="00457FF4">
      <w:pPr>
        <w:widowControl w:val="0"/>
        <w:autoSpaceDE w:val="0"/>
        <w:autoSpaceDN w:val="0"/>
        <w:adjustRightInd w:val="0"/>
        <w:spacing w:before="20" w:after="20"/>
        <w:ind w:left="30" w:right="30"/>
        <w:jc w:val="center"/>
        <w:rPr>
          <w:b/>
          <w:snapToGrid w:val="0"/>
          <w:sz w:val="28"/>
          <w:szCs w:val="28"/>
        </w:rPr>
      </w:pPr>
      <w:r w:rsidRPr="00457FF4">
        <w:rPr>
          <w:b/>
          <w:snapToGrid w:val="0"/>
          <w:sz w:val="28"/>
          <w:szCs w:val="28"/>
        </w:rPr>
        <w:t>МБУЗ ДГБ г</w:t>
      </w:r>
      <w:proofErr w:type="gramStart"/>
      <w:r w:rsidRPr="00457FF4">
        <w:rPr>
          <w:b/>
          <w:snapToGrid w:val="0"/>
          <w:sz w:val="28"/>
          <w:szCs w:val="28"/>
        </w:rPr>
        <w:t>.Ш</w:t>
      </w:r>
      <w:proofErr w:type="gramEnd"/>
      <w:r w:rsidRPr="00457FF4">
        <w:rPr>
          <w:b/>
          <w:snapToGrid w:val="0"/>
          <w:sz w:val="28"/>
          <w:szCs w:val="28"/>
        </w:rPr>
        <w:t>ахты</w:t>
      </w:r>
    </w:p>
    <w:p w:rsidR="004C1447" w:rsidRPr="00250520" w:rsidRDefault="004C1447" w:rsidP="00457FF4">
      <w:pPr>
        <w:widowControl w:val="0"/>
        <w:autoSpaceDE w:val="0"/>
        <w:autoSpaceDN w:val="0"/>
        <w:adjustRightInd w:val="0"/>
        <w:spacing w:before="20" w:after="20"/>
        <w:ind w:left="30" w:right="30"/>
        <w:jc w:val="center"/>
        <w:rPr>
          <w:sz w:val="28"/>
          <w:szCs w:val="28"/>
        </w:rPr>
      </w:pPr>
      <w:r w:rsidRPr="00250520">
        <w:rPr>
          <w:sz w:val="28"/>
          <w:szCs w:val="28"/>
        </w:rPr>
        <w:t>1.</w:t>
      </w:r>
      <w:r w:rsidRPr="00250520">
        <w:rPr>
          <w:sz w:val="28"/>
          <w:szCs w:val="28"/>
        </w:rPr>
        <w:tab/>
        <w:t xml:space="preserve">Изучив документацию об аукционе </w:t>
      </w:r>
      <w:r w:rsidR="00F4416C" w:rsidRPr="00F4416C">
        <w:rPr>
          <w:sz w:val="28"/>
          <w:szCs w:val="28"/>
        </w:rPr>
        <w:t>на право заключения контракта на выполнение работ</w:t>
      </w:r>
      <w:r w:rsidR="003B5229">
        <w:rPr>
          <w:sz w:val="28"/>
          <w:szCs w:val="28"/>
        </w:rPr>
        <w:t xml:space="preserve"> </w:t>
      </w:r>
      <w:r w:rsidR="00457FF4" w:rsidRPr="00457FF4">
        <w:rPr>
          <w:sz w:val="28"/>
          <w:szCs w:val="28"/>
        </w:rPr>
        <w:t>по капитальному ремонту (замене окон) МБУЗ ДГБ г.Шахты</w:t>
      </w:r>
      <w:r w:rsidR="00086D39" w:rsidRPr="00086D39">
        <w:rPr>
          <w:sz w:val="28"/>
          <w:szCs w:val="28"/>
        </w:rPr>
        <w:t xml:space="preserve"> </w:t>
      </w:r>
      <w:r w:rsidRPr="00250520">
        <w:rPr>
          <w:sz w:val="28"/>
          <w:szCs w:val="28"/>
        </w:rPr>
        <w:t xml:space="preserve">(реестровый номер торгов </w:t>
      </w:r>
      <w:r w:rsidR="00457FF4" w:rsidRPr="00457FF4">
        <w:rPr>
          <w:color w:val="000000"/>
          <w:sz w:val="28"/>
          <w:szCs w:val="28"/>
        </w:rPr>
        <w:t>0158300045117000185</w:t>
      </w:r>
      <w:r w:rsidRPr="00250520">
        <w:rPr>
          <w:sz w:val="28"/>
          <w:szCs w:val="28"/>
        </w:rPr>
        <w:t>), а также применимые к данному открытому электронному аукциону законодательство и нормативные правовые акты мы, организация, сведения о которой указаны во второй части заявки, сообщает о согласии участвовать в открытом электронном аукционе на условиях, установленных в указанных выше документах, и направляет настоящую заявку.</w:t>
      </w:r>
    </w:p>
    <w:p w:rsidR="004C1447" w:rsidRPr="00250520" w:rsidRDefault="004C1447" w:rsidP="004C1447">
      <w:pPr>
        <w:rPr>
          <w:sz w:val="28"/>
          <w:szCs w:val="28"/>
        </w:rPr>
      </w:pPr>
    </w:p>
    <w:p w:rsidR="004C1447" w:rsidRPr="00250520" w:rsidRDefault="004C1447" w:rsidP="004C1447">
      <w:pPr>
        <w:rPr>
          <w:sz w:val="28"/>
          <w:szCs w:val="28"/>
        </w:rPr>
      </w:pPr>
      <w:r w:rsidRPr="00250520">
        <w:rPr>
          <w:sz w:val="28"/>
          <w:szCs w:val="28"/>
        </w:rPr>
        <w:t>2. Мы согласны выполнить работы, являющиеся предметом открытого электронного аукциона, в соответствии с требованиями документации об аукционе.</w:t>
      </w:r>
    </w:p>
    <w:p w:rsidR="004C1447" w:rsidRPr="00250520" w:rsidRDefault="004C1447" w:rsidP="004C1447">
      <w:pPr>
        <w:rPr>
          <w:sz w:val="28"/>
          <w:szCs w:val="28"/>
        </w:rPr>
      </w:pPr>
    </w:p>
    <w:p w:rsidR="004C1447" w:rsidRPr="00250520" w:rsidRDefault="004C1447" w:rsidP="004C1447">
      <w:pPr>
        <w:rPr>
          <w:sz w:val="28"/>
          <w:szCs w:val="28"/>
        </w:rPr>
      </w:pPr>
      <w:r w:rsidRPr="00250520">
        <w:rPr>
          <w:sz w:val="28"/>
          <w:szCs w:val="28"/>
        </w:rPr>
        <w:t>3. Мы согласны выполнить работы, являющиеся предметом открытого электронного аукциона, в пределах стоимости, не превышающей начальную (максимальную) цену муниципального контракта, указанную в извещении о проведении настоящего открытого электронного аукциона. Предлагаемая нами цена муниципального контракта будет объявлена в ходе проведения открытого электронного аукциона. Цена включает в себя стоимость работ, транспортные расходы по доставке, погрузо-разгрузочные работы, а также все налоги и сборы, выплаченные или подлежащие к выплате, в том числе НДС.</w:t>
      </w:r>
    </w:p>
    <w:p w:rsidR="004C1447" w:rsidRPr="00250520" w:rsidRDefault="004C1447" w:rsidP="004C1447">
      <w:pPr>
        <w:rPr>
          <w:sz w:val="28"/>
          <w:szCs w:val="28"/>
        </w:rPr>
      </w:pPr>
    </w:p>
    <w:p w:rsidR="004C1447" w:rsidRPr="00250520" w:rsidRDefault="004C1447" w:rsidP="004C1447">
      <w:pPr>
        <w:rPr>
          <w:sz w:val="28"/>
          <w:szCs w:val="28"/>
        </w:rPr>
      </w:pPr>
      <w:r w:rsidRPr="00250520">
        <w:rPr>
          <w:sz w:val="28"/>
          <w:szCs w:val="28"/>
        </w:rPr>
        <w:t>4. Все материалы и товары, используемые при проведении работ, имеют копии документов, подтверждающих соответствие товара,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и представление указанных документов предусмотрено документацией об электронном аукционе.</w:t>
      </w:r>
    </w:p>
    <w:p w:rsidR="004C1447" w:rsidRPr="00250520" w:rsidRDefault="004C1447" w:rsidP="004C1447">
      <w:pPr>
        <w:rPr>
          <w:sz w:val="28"/>
          <w:szCs w:val="28"/>
        </w:rPr>
      </w:pPr>
    </w:p>
    <w:p w:rsidR="006E520B" w:rsidRDefault="004C1447">
      <w:pPr>
        <w:rPr>
          <w:sz w:val="28"/>
          <w:szCs w:val="28"/>
        </w:rPr>
      </w:pPr>
      <w:r w:rsidRPr="00250520">
        <w:rPr>
          <w:sz w:val="28"/>
          <w:szCs w:val="28"/>
        </w:rPr>
        <w:t>5. Все применяемые материалы и оборудование новые, не бывшие в употреблении, выпуска 2017 и 2016 годов, не проходившие ремонт, в том числе восстановление, замену составных частей, восстановление потребительских свойств.</w:t>
      </w:r>
    </w:p>
    <w:p w:rsidR="0003608D" w:rsidRDefault="0003608D">
      <w:pPr>
        <w:rPr>
          <w:sz w:val="28"/>
          <w:szCs w:val="28"/>
        </w:rPr>
      </w:pPr>
    </w:p>
    <w:p w:rsidR="00B05FA5" w:rsidRDefault="00B05FA5" w:rsidP="00B05FA5">
      <w:pPr>
        <w:rPr>
          <w:sz w:val="28"/>
          <w:szCs w:val="28"/>
        </w:rPr>
      </w:pPr>
    </w:p>
    <w:p w:rsidR="00086D39" w:rsidRDefault="00086D39" w:rsidP="00B05FA5">
      <w:pPr>
        <w:rPr>
          <w:sz w:val="28"/>
          <w:szCs w:val="28"/>
        </w:rPr>
      </w:pPr>
    </w:p>
    <w:p w:rsidR="00086D39" w:rsidRDefault="00086D39" w:rsidP="00B05FA5">
      <w:pPr>
        <w:rPr>
          <w:sz w:val="28"/>
          <w:szCs w:val="28"/>
        </w:rPr>
      </w:pPr>
    </w:p>
    <w:p w:rsidR="00086D39" w:rsidRDefault="00086D39" w:rsidP="00B05FA5">
      <w:pPr>
        <w:rPr>
          <w:sz w:val="28"/>
          <w:szCs w:val="28"/>
        </w:rPr>
      </w:pPr>
    </w:p>
    <w:p w:rsidR="00086D39" w:rsidRDefault="00086D39" w:rsidP="00B05FA5">
      <w:pPr>
        <w:rPr>
          <w:sz w:val="28"/>
          <w:szCs w:val="28"/>
        </w:rPr>
      </w:pPr>
    </w:p>
    <w:p w:rsidR="00086D39" w:rsidRDefault="00086D39" w:rsidP="00B05FA5">
      <w:pPr>
        <w:rPr>
          <w:sz w:val="28"/>
          <w:szCs w:val="28"/>
        </w:rPr>
      </w:pPr>
    </w:p>
    <w:p w:rsidR="00457FF4" w:rsidRDefault="00457FF4" w:rsidP="00B05FA5">
      <w:pPr>
        <w:rPr>
          <w:sz w:val="28"/>
          <w:szCs w:val="28"/>
        </w:rPr>
      </w:pPr>
    </w:p>
    <w:tbl>
      <w:tblPr>
        <w:tblW w:w="10774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2410"/>
        <w:gridCol w:w="7513"/>
      </w:tblGrid>
      <w:tr w:rsidR="00457FF4" w:rsidRPr="00762C06" w:rsidTr="00457FF4">
        <w:trPr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457FF4" w:rsidRPr="00762C06" w:rsidRDefault="00457FF4" w:rsidP="003514D9">
            <w:pPr>
              <w:jc w:val="center"/>
              <w:rPr>
                <w:b/>
              </w:rPr>
            </w:pPr>
            <w:r w:rsidRPr="00762C06">
              <w:rPr>
                <w:b/>
              </w:rPr>
              <w:lastRenderedPageBreak/>
              <w:t xml:space="preserve">№ </w:t>
            </w:r>
            <w:proofErr w:type="spellStart"/>
            <w:proofErr w:type="gramStart"/>
            <w:r w:rsidRPr="00762C06">
              <w:rPr>
                <w:b/>
              </w:rPr>
              <w:t>п</w:t>
            </w:r>
            <w:proofErr w:type="spellEnd"/>
            <w:proofErr w:type="gramEnd"/>
            <w:r w:rsidRPr="00762C06">
              <w:rPr>
                <w:b/>
              </w:rPr>
              <w:t>/</w:t>
            </w:r>
            <w:proofErr w:type="spellStart"/>
            <w:r w:rsidRPr="00762C06">
              <w:rPr>
                <w:b/>
              </w:rPr>
              <w:t>п</w:t>
            </w:r>
            <w:proofErr w:type="spellEnd"/>
          </w:p>
        </w:tc>
        <w:tc>
          <w:tcPr>
            <w:tcW w:w="2410" w:type="dxa"/>
            <w:shd w:val="clear" w:color="auto" w:fill="auto"/>
            <w:vAlign w:val="center"/>
          </w:tcPr>
          <w:p w:rsidR="00457FF4" w:rsidRPr="00762C06" w:rsidRDefault="00457FF4" w:rsidP="003514D9">
            <w:pPr>
              <w:jc w:val="center"/>
              <w:rPr>
                <w:b/>
              </w:rPr>
            </w:pPr>
            <w:r w:rsidRPr="00762C06">
              <w:rPr>
                <w:b/>
              </w:rPr>
              <w:t>Наименование товара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57FF4" w:rsidRPr="00762C06" w:rsidRDefault="00457FF4" w:rsidP="003514D9">
            <w:pPr>
              <w:jc w:val="center"/>
              <w:rPr>
                <w:b/>
              </w:rPr>
            </w:pPr>
            <w:r w:rsidRPr="00762C06">
              <w:rPr>
                <w:b/>
              </w:rPr>
              <w:t>Требования к качественным, техническим и функциональным характеристикам (потребительским свойствам), эксплуатационным характеристикам товаров, используемых для выполнения закупаемых работ.</w:t>
            </w:r>
          </w:p>
        </w:tc>
      </w:tr>
      <w:tr w:rsidR="00457FF4" w:rsidRPr="00762C06" w:rsidTr="00457FF4">
        <w:trPr>
          <w:jc w:val="center"/>
        </w:trPr>
        <w:tc>
          <w:tcPr>
            <w:tcW w:w="851" w:type="dxa"/>
            <w:shd w:val="clear" w:color="auto" w:fill="auto"/>
          </w:tcPr>
          <w:p w:rsidR="00457FF4" w:rsidRPr="00762C06" w:rsidRDefault="00457FF4" w:rsidP="00457FF4">
            <w:pPr>
              <w:pStyle w:val="af0"/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457FF4" w:rsidRPr="00762C06" w:rsidRDefault="00457FF4" w:rsidP="003514D9">
            <w:r w:rsidRPr="00762C06">
              <w:t>Раствор строительный</w:t>
            </w:r>
          </w:p>
          <w:p w:rsidR="00457FF4" w:rsidRPr="00762C06" w:rsidRDefault="00457FF4" w:rsidP="003514D9">
            <w:pPr>
              <w:autoSpaceDE w:val="0"/>
              <w:autoSpaceDN w:val="0"/>
              <w:adjustRightInd w:val="0"/>
            </w:pPr>
          </w:p>
        </w:tc>
        <w:tc>
          <w:tcPr>
            <w:tcW w:w="7513" w:type="dxa"/>
            <w:shd w:val="clear" w:color="auto" w:fill="auto"/>
          </w:tcPr>
          <w:p w:rsidR="00457FF4" w:rsidRPr="00762C06" w:rsidRDefault="00457FF4" w:rsidP="003514D9">
            <w:proofErr w:type="gramStart"/>
            <w:r w:rsidRPr="00762C06">
              <w:t>Тяжелый</w:t>
            </w:r>
            <w:proofErr w:type="gramEnd"/>
            <w:r w:rsidRPr="00762C06">
              <w:t>, известковый, цементно-известковый, применяется для штукатурных работ. Прочность на сжатие в проектном возрасте, марка: М10</w:t>
            </w:r>
            <w:r w:rsidR="00B36173">
              <w:t xml:space="preserve"> известковый и </w:t>
            </w:r>
            <w:r w:rsidRPr="00762C06">
              <w:t>М</w:t>
            </w:r>
            <w:r w:rsidR="00B36173">
              <w:t>75 цементно-известковый</w:t>
            </w:r>
            <w:r w:rsidRPr="00762C06">
              <w:t>. Марка по подвижности: Пк</w:t>
            </w:r>
            <w:r w:rsidR="00B36173">
              <w:t>3</w:t>
            </w:r>
            <w:r w:rsidRPr="00762C06">
              <w:t xml:space="preserve">. Морозостойкость раствора марки </w:t>
            </w:r>
            <w:r w:rsidRPr="00762C06">
              <w:rPr>
                <w:lang w:val="en-US"/>
              </w:rPr>
              <w:t>F</w:t>
            </w:r>
            <w:r w:rsidR="00B36173">
              <w:t>50 для М75 и не контролируется для М10</w:t>
            </w:r>
            <w:r w:rsidRPr="00762C06">
              <w:t xml:space="preserve">. </w:t>
            </w:r>
          </w:p>
          <w:p w:rsidR="00457FF4" w:rsidRPr="00762C06" w:rsidRDefault="00457FF4" w:rsidP="003514D9">
            <w:r w:rsidRPr="00762C06">
              <w:t>В качестве заполнителя применен песок</w:t>
            </w:r>
            <w:r w:rsidR="00A04925">
              <w:t xml:space="preserve">: </w:t>
            </w:r>
            <w:r w:rsidRPr="00762C06">
              <w:t>песок для строительных работ, соответствующий требованиям ГОСТ 8736-2014.</w:t>
            </w:r>
          </w:p>
          <w:p w:rsidR="00B36173" w:rsidRPr="00762C06" w:rsidRDefault="00457FF4" w:rsidP="003514D9">
            <w:proofErr w:type="gramStart"/>
            <w:r w:rsidRPr="00762C06">
              <w:t>Известковое</w:t>
            </w:r>
            <w:proofErr w:type="gramEnd"/>
            <w:r w:rsidRPr="00762C06">
              <w:t xml:space="preserve"> вяжущее применяют в виде </w:t>
            </w:r>
            <w:proofErr w:type="spellStart"/>
            <w:r w:rsidRPr="00762C06">
              <w:t>гидратной</w:t>
            </w:r>
            <w:proofErr w:type="spellEnd"/>
            <w:r w:rsidRPr="00762C06">
              <w:t xml:space="preserve"> извести (</w:t>
            </w:r>
            <w:proofErr w:type="spellStart"/>
            <w:r w:rsidRPr="00762C06">
              <w:t>пушонки</w:t>
            </w:r>
            <w:proofErr w:type="spellEnd"/>
            <w:r w:rsidRPr="00762C06">
              <w:t xml:space="preserve">), известкового молока. </w:t>
            </w:r>
            <w:proofErr w:type="gramStart"/>
            <w:r w:rsidRPr="00762C06">
              <w:t>Известковое</w:t>
            </w:r>
            <w:proofErr w:type="gramEnd"/>
            <w:r w:rsidRPr="00762C06">
              <w:t xml:space="preserve"> вяжущее не содерж</w:t>
            </w:r>
            <w:r w:rsidR="00B36173">
              <w:t>ит</w:t>
            </w:r>
            <w:r w:rsidRPr="00762C06">
              <w:t xml:space="preserve"> </w:t>
            </w:r>
            <w:proofErr w:type="spellStart"/>
            <w:r w:rsidRPr="00762C06">
              <w:t>непогасившиеся</w:t>
            </w:r>
            <w:proofErr w:type="spellEnd"/>
            <w:r w:rsidRPr="00762C06">
              <w:t xml:space="preserve"> частицы извести.</w:t>
            </w:r>
            <w:r w:rsidR="0042358E">
              <w:t xml:space="preserve"> Страна происхождения товара Россия</w:t>
            </w:r>
            <w:r w:rsidR="00B36173">
              <w:t>.</w:t>
            </w:r>
          </w:p>
        </w:tc>
      </w:tr>
      <w:tr w:rsidR="00457FF4" w:rsidRPr="00762C06" w:rsidTr="00457FF4">
        <w:trPr>
          <w:jc w:val="center"/>
        </w:trPr>
        <w:tc>
          <w:tcPr>
            <w:tcW w:w="851" w:type="dxa"/>
            <w:shd w:val="clear" w:color="auto" w:fill="auto"/>
          </w:tcPr>
          <w:p w:rsidR="00457FF4" w:rsidRPr="00762C06" w:rsidRDefault="00457FF4" w:rsidP="00457FF4">
            <w:pPr>
              <w:pStyle w:val="af0"/>
              <w:numPr>
                <w:ilvl w:val="0"/>
                <w:numId w:val="5"/>
              </w:numPr>
              <w:tabs>
                <w:tab w:val="left" w:pos="588"/>
              </w:tabs>
              <w:ind w:left="0" w:firstLine="0"/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457FF4" w:rsidRPr="00762C06" w:rsidRDefault="00457FF4" w:rsidP="003514D9">
            <w:pPr>
              <w:autoSpaceDE w:val="0"/>
              <w:autoSpaceDN w:val="0"/>
              <w:adjustRightInd w:val="0"/>
              <w:rPr>
                <w:bCs/>
              </w:rPr>
            </w:pPr>
            <w:r w:rsidRPr="00762C06">
              <w:rPr>
                <w:bCs/>
              </w:rPr>
              <w:t xml:space="preserve">Водоотлив оконный </w:t>
            </w:r>
          </w:p>
          <w:p w:rsidR="00457FF4" w:rsidRPr="00762C06" w:rsidRDefault="00457FF4" w:rsidP="003514D9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7513" w:type="dxa"/>
            <w:shd w:val="clear" w:color="auto" w:fill="auto"/>
          </w:tcPr>
          <w:p w:rsidR="00457FF4" w:rsidRPr="00762C06" w:rsidRDefault="00457FF4" w:rsidP="003514D9">
            <w:pPr>
              <w:widowControl w:val="0"/>
              <w:autoSpaceDE w:val="0"/>
              <w:autoSpaceDN w:val="0"/>
              <w:adjustRightInd w:val="0"/>
            </w:pPr>
            <w:r w:rsidRPr="00762C06">
              <w:t xml:space="preserve">Из оцинкованной стали с полимерным покрытием. Ширина планки (А), мм: 250. Отливы устанавливаются снаружи на окна и служат для отвода воды. </w:t>
            </w:r>
            <w:proofErr w:type="gramStart"/>
            <w:r w:rsidRPr="00762C06">
              <w:t>Размеры соответств</w:t>
            </w:r>
            <w:r>
              <w:t>уют</w:t>
            </w:r>
            <w:r w:rsidRPr="00762C06">
              <w:t xml:space="preserve"> указанным на рисунк</w:t>
            </w:r>
            <w:r w:rsidR="00A04925" w:rsidRPr="00762C06">
              <w:t>е</w:t>
            </w:r>
            <w:r w:rsidR="00A04925">
              <w:t xml:space="preserve"> (</w:t>
            </w:r>
            <w:r>
              <w:t>размеры в мм.)</w:t>
            </w:r>
            <w:r w:rsidRPr="00762C06">
              <w:t>.</w:t>
            </w:r>
            <w:proofErr w:type="gramEnd"/>
            <w:r w:rsidRPr="00762C06">
              <w:t xml:space="preserve"> Поверхность отливов гладкая.</w:t>
            </w:r>
            <w:r>
              <w:t xml:space="preserve"> Страна происхождения товара Россия.</w:t>
            </w:r>
          </w:p>
          <w:p w:rsidR="00457FF4" w:rsidRPr="00762C06" w:rsidRDefault="00457FF4" w:rsidP="003514D9">
            <w:pPr>
              <w:widowControl w:val="0"/>
              <w:autoSpaceDE w:val="0"/>
              <w:autoSpaceDN w:val="0"/>
              <w:adjustRightInd w:val="0"/>
            </w:pPr>
            <w:r w:rsidRPr="00762C06">
              <w:object w:dxaOrig="5670" w:dyaOrig="21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3.5pt;height:105.75pt" o:ole="">
                  <v:imagedata r:id="rId6" o:title=""/>
                </v:shape>
                <o:OLEObject Type="Embed" ProgID="PBrush" ShapeID="_x0000_i1025" DrawAspect="Content" ObjectID="_1557928375" r:id="rId7"/>
              </w:object>
            </w:r>
          </w:p>
        </w:tc>
      </w:tr>
      <w:tr w:rsidR="00457FF4" w:rsidRPr="00762C06" w:rsidTr="00457FF4">
        <w:trPr>
          <w:jc w:val="center"/>
        </w:trPr>
        <w:tc>
          <w:tcPr>
            <w:tcW w:w="851" w:type="dxa"/>
            <w:shd w:val="clear" w:color="auto" w:fill="auto"/>
          </w:tcPr>
          <w:p w:rsidR="00457FF4" w:rsidRPr="00762C06" w:rsidRDefault="00457FF4" w:rsidP="00457FF4">
            <w:pPr>
              <w:pStyle w:val="af0"/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457FF4" w:rsidRPr="00762C06" w:rsidRDefault="00457FF4" w:rsidP="003514D9">
            <w:r w:rsidRPr="00762C06">
              <w:t xml:space="preserve">Блоки оконные </w:t>
            </w:r>
          </w:p>
          <w:p w:rsidR="00457FF4" w:rsidRPr="00762C06" w:rsidRDefault="00457FF4" w:rsidP="003514D9">
            <w:r w:rsidRPr="00762C06">
              <w:t>(Приложение № 1 поз. 1, поз. 2 к расчету НМЦК)</w:t>
            </w:r>
          </w:p>
          <w:p w:rsidR="00457FF4" w:rsidRPr="00762C06" w:rsidRDefault="00457FF4" w:rsidP="003514D9">
            <w:pPr>
              <w:rPr>
                <w:i/>
              </w:rPr>
            </w:pPr>
          </w:p>
        </w:tc>
        <w:tc>
          <w:tcPr>
            <w:tcW w:w="7513" w:type="dxa"/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7263"/>
            </w:tblGrid>
            <w:tr w:rsidR="00457FF4" w:rsidRPr="00762C06" w:rsidTr="003514D9">
              <w:trPr>
                <w:trHeight w:val="109"/>
              </w:trPr>
              <w:tc>
                <w:tcPr>
                  <w:tcW w:w="7263" w:type="dxa"/>
                </w:tcPr>
                <w:p w:rsidR="00457FF4" w:rsidRPr="00762C06" w:rsidRDefault="00457FF4" w:rsidP="00457FF4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3"/>
                      <w:szCs w:val="23"/>
                    </w:rPr>
                  </w:pPr>
                  <w:r w:rsidRPr="00762C06">
                    <w:t xml:space="preserve">Блок оконный поливинилхлоридный. Оконный блок состоит из рамочных элементов, сваренных из ПВХ профилей, усиленных стальными вкладышами. </w:t>
                  </w:r>
                  <w:proofErr w:type="gramStart"/>
                  <w:r w:rsidRPr="00762C06">
                    <w:rPr>
                      <w:color w:val="000000"/>
                      <w:sz w:val="23"/>
                      <w:szCs w:val="23"/>
                    </w:rPr>
                    <w:t>Размеры соответств</w:t>
                  </w:r>
                  <w:r>
                    <w:rPr>
                      <w:color w:val="000000"/>
                      <w:sz w:val="23"/>
                      <w:szCs w:val="23"/>
                    </w:rPr>
                    <w:t>уют</w:t>
                  </w:r>
                  <w:r w:rsidRPr="00762C06">
                    <w:rPr>
                      <w:color w:val="000000"/>
                      <w:sz w:val="23"/>
                      <w:szCs w:val="23"/>
                    </w:rPr>
                    <w:t>, указанным на рисунке</w:t>
                  </w:r>
                  <w:r>
                    <w:rPr>
                      <w:color w:val="000000"/>
                      <w:sz w:val="23"/>
                      <w:szCs w:val="23"/>
                    </w:rPr>
                    <w:t xml:space="preserve"> (размеры в мм.)</w:t>
                  </w:r>
                  <w:r w:rsidRPr="00762C06">
                    <w:rPr>
                      <w:color w:val="000000"/>
                      <w:sz w:val="23"/>
                      <w:szCs w:val="23"/>
                    </w:rPr>
                    <w:t xml:space="preserve">: </w:t>
                  </w:r>
                  <w:proofErr w:type="gramEnd"/>
                </w:p>
              </w:tc>
            </w:tr>
          </w:tbl>
          <w:p w:rsidR="00457FF4" w:rsidRPr="00762C06" w:rsidRDefault="00457FF4" w:rsidP="003514D9">
            <w:pPr>
              <w:autoSpaceDE w:val="0"/>
              <w:autoSpaceDN w:val="0"/>
              <w:adjustRightInd w:val="0"/>
            </w:pPr>
          </w:p>
          <w:p w:rsidR="00457FF4" w:rsidRPr="00762C06" w:rsidRDefault="00457FF4" w:rsidP="003514D9">
            <w:pPr>
              <w:autoSpaceDE w:val="0"/>
              <w:autoSpaceDN w:val="0"/>
              <w:adjustRightInd w:val="0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182495" cy="3036570"/>
                  <wp:effectExtent l="0" t="0" r="0" b="0"/>
                  <wp:docPr id="1" name="Объект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2122488" cy="2638425"/>
                            <a:chOff x="1952625" y="152400"/>
                            <a:chExt cx="2122488" cy="2638425"/>
                          </a:xfrm>
                        </a:grpSpPr>
                        <a:sp>
                          <a:nvSpPr>
                            <a:cNvPr id="2050" name="Text Box 188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 rot="16200000">
                              <a:off x="1998629" y="1186577"/>
                              <a:ext cx="466794" cy="24622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1000" dirty="0" smtClean="0"/>
                                  <a:t>1880</a:t>
                                </a:r>
                                <a:endParaRPr lang="ru-RU" sz="1000" dirty="0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51" name="Text Box 189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727325" y="212725"/>
                              <a:ext cx="466794" cy="24622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1000" dirty="0" smtClean="0"/>
                                  <a:t>1310</a:t>
                                </a:r>
                                <a:endParaRPr lang="ru-RU" sz="1000" dirty="0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52" name="Text Box 221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1952625" y="2514600"/>
                              <a:ext cx="2122488" cy="2762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b="1"/>
                                  <a:t>Москитная сетка 0,737</a:t>
                                </a:r>
                                <a:r>
                                  <a:rPr lang="ru-RU"/>
                                  <a:t> </a:t>
                                </a:r>
                                <a:r>
                                  <a:rPr lang="ru-RU" b="1"/>
                                  <a:t>м2</a:t>
                                </a:r>
                              </a:p>
                            </a:txBody>
                            <a:useSpRect/>
                          </a:txSp>
                        </a:sp>
                        <a:pic>
                          <a:nvPicPr>
                            <a:cNvPr id="2056" name="Picture 260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8">
                              <a:clrChange>
                                <a:clrFrom>
                                  <a:srgbClr val="ECE9D8"/>
                                </a:clrFrom>
                                <a:clrTo>
                                  <a:srgbClr val="ECE9D8">
                                    <a:alpha val="0"/>
                                  </a:srgbClr>
                                </a:clrTo>
                              </a:clrChange>
                            </a:blip>
                            <a:srcRect l="33749" t="14583" r="37500" b="15625"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2354263" y="441325"/>
                              <a:ext cx="1371600" cy="16002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</a:pic>
                        <a:sp>
                          <a:nvSpPr>
                            <a:cNvPr id="2058" name="Oval 26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057400" y="152400"/>
                              <a:ext cx="685800" cy="304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/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ru-RU" dirty="0"/>
                                  <a:t>п</a:t>
                                </a:r>
                                <a:r>
                                  <a:rPr lang="ru-RU" dirty="0" smtClean="0"/>
                                  <a:t>оз. № </a:t>
                                </a:r>
                                <a:r>
                                  <a:rPr lang="ru-RU" dirty="0"/>
                                  <a:t>1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60" name="Text Box 268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713038" y="2057400"/>
                              <a:ext cx="639762" cy="4572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b="1"/>
                                  <a:t>59 шт.</a:t>
                                </a:r>
                              </a:p>
                              <a:p>
                                <a:endParaRPr lang="ru-RU" b="1"/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312035" cy="3036570"/>
                  <wp:effectExtent l="0" t="0" r="0" b="0"/>
                  <wp:docPr id="3" name="Объект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2160588" cy="2613800"/>
                            <a:chOff x="5181600" y="152400"/>
                            <a:chExt cx="2160588" cy="2613800"/>
                          </a:xfrm>
                        </a:grpSpPr>
                        <a:sp>
                          <a:nvSpPr>
                            <a:cNvPr id="2053" name="Text Box 227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 rot="16200000">
                              <a:off x="5168866" y="1186577"/>
                              <a:ext cx="466794" cy="24622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1000" dirty="0" smtClean="0"/>
                                  <a:t>1880</a:t>
                                </a:r>
                                <a:endParaRPr lang="ru-RU" sz="1000" dirty="0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54" name="Text Box 228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5915025" y="212725"/>
                              <a:ext cx="466794" cy="24622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sz="1000" dirty="0" smtClean="0"/>
                                  <a:t>1620</a:t>
                                </a:r>
                                <a:endParaRPr lang="ru-RU" sz="1000" dirty="0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55" name="Text Box 231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5305425" y="2489201"/>
                              <a:ext cx="2036763" cy="27699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square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b="1" dirty="0"/>
                                  <a:t>Москитная сетка 0,92</a:t>
                                </a:r>
                                <a:r>
                                  <a:rPr lang="ru-RU" dirty="0"/>
                                  <a:t> </a:t>
                                </a:r>
                                <a:r>
                                  <a:rPr lang="ru-RU" b="1" dirty="0" smtClean="0"/>
                                  <a:t>м2</a:t>
                                </a:r>
                                <a:endParaRPr lang="ru-RU" b="1" dirty="0"/>
                              </a:p>
                            </a:txBody>
                            <a:useSpRect/>
                          </a:txSp>
                        </a:sp>
                        <a:pic>
                          <a:nvPicPr>
                            <a:cNvPr id="2057" name="Picture 261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8">
                              <a:clrChange>
                                <a:clrFrom>
                                  <a:srgbClr val="ECE9D8"/>
                                </a:clrFrom>
                                <a:clrTo>
                                  <a:srgbClr val="ECE9D8">
                                    <a:alpha val="0"/>
                                  </a:srgbClr>
                                </a:clrTo>
                              </a:clrChange>
                            </a:blip>
                            <a:srcRect l="33749" t="14583" r="37500" b="15625"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5524500" y="441325"/>
                              <a:ext cx="1371600" cy="16002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</a:pic>
                        <a:sp>
                          <a:nvSpPr>
                            <a:cNvPr id="2059" name="Oval 26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5181600" y="152400"/>
                              <a:ext cx="685800" cy="304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/>
                            </a:soli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ru-RU" dirty="0" smtClean="0"/>
                                  <a:t>поз. № </a:t>
                                </a:r>
                                <a:r>
                                  <a:rPr lang="ru-RU" dirty="0"/>
                                  <a:t>2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61" name="Text Box 269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5943600" y="2057400"/>
                              <a:ext cx="723900" cy="4572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>
                                <a:spAutoFit/>
                              </a:bodyPr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200"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ru-RU" b="1"/>
                                  <a:t>100 шт.</a:t>
                                </a:r>
                              </a:p>
                              <a:p>
                                <a:endParaRPr lang="ru-RU" b="1"/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  <w:p w:rsidR="00457FF4" w:rsidRPr="00762C06" w:rsidRDefault="00457FF4" w:rsidP="003514D9">
            <w:pPr>
              <w:autoSpaceDE w:val="0"/>
              <w:autoSpaceDN w:val="0"/>
              <w:adjustRightInd w:val="0"/>
            </w:pPr>
          </w:p>
          <w:p w:rsidR="00457FF4" w:rsidRPr="00762C06" w:rsidRDefault="00457FF4" w:rsidP="00A04925">
            <w:pPr>
              <w:autoSpaceDE w:val="0"/>
              <w:autoSpaceDN w:val="0"/>
              <w:adjustRightInd w:val="0"/>
            </w:pPr>
            <w:r w:rsidRPr="00762C06">
              <w:t>Количество камер профиля оконного блока 3 шт. Сварные швы не име</w:t>
            </w:r>
            <w:r>
              <w:t>ют</w:t>
            </w:r>
            <w:r w:rsidRPr="00762C06">
              <w:t xml:space="preserve"> поджогов, </w:t>
            </w:r>
            <w:proofErr w:type="spellStart"/>
            <w:r w:rsidRPr="00762C06">
              <w:t>непроваренных</w:t>
            </w:r>
            <w:proofErr w:type="spellEnd"/>
            <w:r w:rsidRPr="00762C06">
              <w:t xml:space="preserve"> участков, трещин. </w:t>
            </w:r>
            <w:r w:rsidRPr="00B36173">
              <w:t>Профили для окна выполнены с отделкой - белого цвета (окрашенные в массе).</w:t>
            </w:r>
            <w:r w:rsidRPr="0042358E">
              <w:rPr>
                <w:highlight w:val="yellow"/>
              </w:rPr>
              <w:t xml:space="preserve"> </w:t>
            </w:r>
            <w:r w:rsidRPr="00B22582">
              <w:t xml:space="preserve">Класс по пропусканию света оконного блока: </w:t>
            </w:r>
            <w:r w:rsidR="00A04925">
              <w:t>Г</w:t>
            </w:r>
            <w:r w:rsidRPr="00B22582">
              <w:t xml:space="preserve">. </w:t>
            </w:r>
            <w:r w:rsidRPr="00A04925">
              <w:t xml:space="preserve">Снижение воздушного шума потока городского транспорта оконного блока: </w:t>
            </w:r>
            <w:r w:rsidR="00A04925" w:rsidRPr="00A04925">
              <w:t>28</w:t>
            </w:r>
            <w:r w:rsidRPr="00A04925">
              <w:t>дБА.</w:t>
            </w:r>
            <w:r w:rsidRPr="00B22582">
              <w:t xml:space="preserve"> Для остекления изделий применяют однокамерные стеклопакеты толщиной 32мм. Распашные открывающиеся элементы блока открыва</w:t>
            </w:r>
            <w:r w:rsidR="00B22582" w:rsidRPr="00B22582">
              <w:t>ются</w:t>
            </w:r>
            <w:r w:rsidRPr="00B22582">
              <w:t xml:space="preserve"> внутрь помещения. В изделиях с поворотно-откидными створками применены регулируемые петли, приборы для поворотно-откидного открывания, обеспечивающие щелевое проветривание. Расстояние между стеклами </w:t>
            </w:r>
            <w:r w:rsidR="00661624" w:rsidRPr="00B22582">
              <w:t>24</w:t>
            </w:r>
            <w:r w:rsidRPr="00B22582">
              <w:t xml:space="preserve"> мм. Класс оконного блока по сопротивлению ветровой нагрузки: </w:t>
            </w:r>
            <w:r w:rsidR="00A04925">
              <w:t>Г</w:t>
            </w:r>
            <w:r w:rsidRPr="00B22582">
              <w:t xml:space="preserve">. Профили с протянутыми уплотняющими прокладками. </w:t>
            </w:r>
            <w:proofErr w:type="gramStart"/>
            <w:r w:rsidRPr="00B22582">
              <w:t>Для обеспечения безопасности, в целях предотвращения травматизма и возможности выпадения детей из окон блоки оконные укомплектованы замками безопасности, установленными в нижний брусок створки со стороны ручки и обеспечивающие блокировку поворотного (распашного) открывания створки, но позволяющие функционированию откидного положения.</w:t>
            </w:r>
            <w:proofErr w:type="gramEnd"/>
            <w:r w:rsidRPr="00B22582">
              <w:t xml:space="preserve"> Детали устройств поворотно-откидных для оконных блоков, изготовленные из не коррозионно-стойких материалов, </w:t>
            </w:r>
            <w:r w:rsidR="00FF2A2E" w:rsidRPr="00B22582">
              <w:t>имеют</w:t>
            </w:r>
            <w:r w:rsidRPr="00B22582">
              <w:t xml:space="preserve"> </w:t>
            </w:r>
            <w:r w:rsidRPr="00B22582">
              <w:lastRenderedPageBreak/>
              <w:t xml:space="preserve">защитное, защитно-декоративное антикоррозионное покрытие в соответствии с ГОСТ 538-2014. Лицевые поверхности деталей устройств </w:t>
            </w:r>
            <w:r w:rsidR="00FF2A2E" w:rsidRPr="00B22582">
              <w:t>имеют</w:t>
            </w:r>
            <w:r w:rsidRPr="00B22582">
              <w:t xml:space="preserve"> защитно-декоративное металлическое покрытие. </w:t>
            </w:r>
            <w:proofErr w:type="spellStart"/>
            <w:r w:rsidRPr="00B22582">
              <w:t>Нелицевые</w:t>
            </w:r>
            <w:proofErr w:type="spellEnd"/>
            <w:r w:rsidRPr="00B22582">
              <w:t xml:space="preserve"> поверхности име</w:t>
            </w:r>
            <w:r w:rsidR="00FF2A2E" w:rsidRPr="00B22582">
              <w:t>ют</w:t>
            </w:r>
            <w:r w:rsidRPr="00B22582">
              <w:t xml:space="preserve"> защитное покрытие.</w:t>
            </w:r>
            <w:r w:rsidR="0042358E">
              <w:t xml:space="preserve"> Страна происхождения товара Россия.</w:t>
            </w:r>
          </w:p>
        </w:tc>
      </w:tr>
      <w:tr w:rsidR="00457FF4" w:rsidRPr="00672309" w:rsidTr="00457FF4">
        <w:trPr>
          <w:jc w:val="center"/>
        </w:trPr>
        <w:tc>
          <w:tcPr>
            <w:tcW w:w="851" w:type="dxa"/>
            <w:shd w:val="clear" w:color="auto" w:fill="auto"/>
          </w:tcPr>
          <w:p w:rsidR="00457FF4" w:rsidRPr="00762C06" w:rsidRDefault="00457FF4" w:rsidP="00457FF4">
            <w:pPr>
              <w:pStyle w:val="af0"/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457FF4" w:rsidRPr="00762C06" w:rsidRDefault="00457FF4" w:rsidP="003514D9">
            <w:pPr>
              <w:widowControl w:val="0"/>
              <w:autoSpaceDE w:val="0"/>
              <w:autoSpaceDN w:val="0"/>
              <w:adjustRightInd w:val="0"/>
            </w:pPr>
            <w:r w:rsidRPr="00762C06">
              <w:t>Лента ПСУЛ</w:t>
            </w:r>
          </w:p>
          <w:p w:rsidR="00457FF4" w:rsidRPr="00762C06" w:rsidRDefault="00457FF4" w:rsidP="003514D9">
            <w:pPr>
              <w:autoSpaceDE w:val="0"/>
              <w:autoSpaceDN w:val="0"/>
              <w:adjustRightInd w:val="0"/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457FF4" w:rsidRPr="00672309" w:rsidRDefault="00457FF4" w:rsidP="00FA4338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672309">
              <w:t xml:space="preserve">Лента паропроницаемая </w:t>
            </w:r>
            <w:proofErr w:type="spellStart"/>
            <w:r w:rsidRPr="00672309">
              <w:t>саморасширяющаяся</w:t>
            </w:r>
            <w:proofErr w:type="spellEnd"/>
            <w:r w:rsidRPr="00672309">
              <w:t xml:space="preserve"> уплотнительная (ПСУЛ) самоклеящаяся. </w:t>
            </w:r>
            <w:proofErr w:type="gramStart"/>
            <w:r w:rsidRPr="00672309">
              <w:t>Предназначена</w:t>
            </w:r>
            <w:proofErr w:type="gramEnd"/>
            <w:r w:rsidRPr="00672309">
              <w:t xml:space="preserve"> для устройства наружного водоизоляционного паропроницаемого слоя монтажных швов узлов примыкания </w:t>
            </w:r>
            <w:proofErr w:type="spellStart"/>
            <w:r w:rsidRPr="00672309">
              <w:t>светопрозрачных</w:t>
            </w:r>
            <w:proofErr w:type="spellEnd"/>
            <w:r w:rsidRPr="00672309">
              <w:t xml:space="preserve"> конструкций к стенам зданий. На одну сторон</w:t>
            </w:r>
            <w:r w:rsidR="00FA4338">
              <w:t>у</w:t>
            </w:r>
            <w:r w:rsidRPr="00672309">
              <w:t xml:space="preserve"> уплотнительной ленты нанесен клеевой слой, армированный и защищенный </w:t>
            </w:r>
            <w:proofErr w:type="spellStart"/>
            <w:r w:rsidRPr="00672309">
              <w:t>антиадгезионной</w:t>
            </w:r>
            <w:proofErr w:type="spellEnd"/>
            <w:r w:rsidRPr="00672309">
              <w:t xml:space="preserve"> пленкой. </w:t>
            </w:r>
            <w:r w:rsidR="0042358E" w:rsidRPr="00672309">
              <w:t>П</w:t>
            </w:r>
            <w:r w:rsidRPr="00672309">
              <w:t>редставля</w:t>
            </w:r>
            <w:r w:rsidR="0042358E" w:rsidRPr="00672309">
              <w:t>ет</w:t>
            </w:r>
            <w:r w:rsidRPr="00672309">
              <w:t xml:space="preserve"> собой вспененный эластичный материал (пористый полиуретановый эластомер), предварительно пропитанный специальными составами и сжатый. Класс ленты</w:t>
            </w:r>
            <w:proofErr w:type="gramStart"/>
            <w:r w:rsidRPr="00672309">
              <w:t xml:space="preserve"> </w:t>
            </w:r>
            <w:r w:rsidR="00672309" w:rsidRPr="00672309">
              <w:t>Б</w:t>
            </w:r>
            <w:proofErr w:type="gramEnd"/>
            <w:r w:rsidRPr="00672309">
              <w:t xml:space="preserve"> по пределу водонепроницаемости, II вида исполнения. Ширина ленты </w:t>
            </w:r>
            <w:r w:rsidR="00C25AF3" w:rsidRPr="00672309">
              <w:t>20</w:t>
            </w:r>
            <w:r w:rsidRPr="00672309">
              <w:t>мм. Поверхность и кромки ленты цельны</w:t>
            </w:r>
            <w:r w:rsidR="00661624" w:rsidRPr="00672309">
              <w:t>е</w:t>
            </w:r>
            <w:r w:rsidRPr="00672309">
              <w:t xml:space="preserve"> и ровны</w:t>
            </w:r>
            <w:r w:rsidR="00661624" w:rsidRPr="00672309">
              <w:t>е</w:t>
            </w:r>
            <w:r w:rsidRPr="00672309">
              <w:t>, без механических повреждений, разрывов и вмятин. Клеевой слой армируется стеклонитью. Клеевой слой, сохраняющийся на уплотнительной ленте, без пропусков.</w:t>
            </w:r>
            <w:r w:rsidR="0042358E" w:rsidRPr="00672309">
              <w:t xml:space="preserve"> Страна происхождения товара Россия.</w:t>
            </w:r>
            <w:r w:rsidRPr="00672309">
              <w:t xml:space="preserve"> </w:t>
            </w:r>
          </w:p>
        </w:tc>
      </w:tr>
      <w:tr w:rsidR="00457FF4" w:rsidRPr="00762C06" w:rsidTr="00457FF4">
        <w:trPr>
          <w:jc w:val="center"/>
        </w:trPr>
        <w:tc>
          <w:tcPr>
            <w:tcW w:w="851" w:type="dxa"/>
            <w:shd w:val="clear" w:color="auto" w:fill="auto"/>
          </w:tcPr>
          <w:p w:rsidR="00457FF4" w:rsidRPr="00762C06" w:rsidRDefault="00457FF4" w:rsidP="00457FF4">
            <w:pPr>
              <w:pStyle w:val="af0"/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457FF4" w:rsidRPr="00762C06" w:rsidRDefault="00457FF4" w:rsidP="003514D9">
            <w:pPr>
              <w:widowControl w:val="0"/>
              <w:autoSpaceDE w:val="0"/>
              <w:autoSpaceDN w:val="0"/>
              <w:adjustRightInd w:val="0"/>
            </w:pPr>
            <w:r w:rsidRPr="00762C06">
              <w:t>Лента бутиловая</w:t>
            </w:r>
          </w:p>
          <w:p w:rsidR="00457FF4" w:rsidRPr="00762C06" w:rsidRDefault="00457FF4" w:rsidP="003514D9">
            <w:pPr>
              <w:autoSpaceDE w:val="0"/>
              <w:autoSpaceDN w:val="0"/>
              <w:adjustRightInd w:val="0"/>
            </w:pPr>
          </w:p>
        </w:tc>
        <w:tc>
          <w:tcPr>
            <w:tcW w:w="7513" w:type="dxa"/>
            <w:shd w:val="clear" w:color="auto" w:fill="auto"/>
          </w:tcPr>
          <w:p w:rsidR="00457FF4" w:rsidRPr="00762C06" w:rsidRDefault="00457FF4" w:rsidP="00C25AF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62C06">
              <w:t xml:space="preserve">Используется для устройства внутреннего </w:t>
            </w:r>
            <w:proofErr w:type="spellStart"/>
            <w:r w:rsidRPr="00762C06">
              <w:t>водопароизоляционного</w:t>
            </w:r>
            <w:proofErr w:type="spellEnd"/>
            <w:r w:rsidRPr="00762C06">
              <w:t xml:space="preserve"> слоя монтажных швов узлов примыкания </w:t>
            </w:r>
            <w:proofErr w:type="spellStart"/>
            <w:r w:rsidRPr="00762C06">
              <w:t>светопрозрачных</w:t>
            </w:r>
            <w:proofErr w:type="spellEnd"/>
            <w:r w:rsidRPr="00762C06">
              <w:t xml:space="preserve"> конструкций к стенам зданий. С одной сторон</w:t>
            </w:r>
            <w:r w:rsidR="00C25AF3">
              <w:t>ы</w:t>
            </w:r>
            <w:r w:rsidRPr="00762C06">
              <w:t xml:space="preserve"> на ленту </w:t>
            </w:r>
            <w:proofErr w:type="gramStart"/>
            <w:r w:rsidRPr="00762C06">
              <w:t>нанесен</w:t>
            </w:r>
            <w:proofErr w:type="gramEnd"/>
            <w:r w:rsidRPr="00762C06">
              <w:t xml:space="preserve"> бутиловый герметик. Ширина ленты, </w:t>
            </w:r>
            <w:proofErr w:type="gramStart"/>
            <w:r w:rsidRPr="00762C06">
              <w:t>мм</w:t>
            </w:r>
            <w:proofErr w:type="gramEnd"/>
            <w:r w:rsidRPr="00762C06">
              <w:t xml:space="preserve">: 100. </w:t>
            </w:r>
            <w:r w:rsidR="0042358E">
              <w:t>Страна происхождения товара Россия.</w:t>
            </w:r>
          </w:p>
        </w:tc>
      </w:tr>
      <w:tr w:rsidR="00457FF4" w:rsidRPr="00762C06" w:rsidTr="00457FF4">
        <w:trPr>
          <w:jc w:val="center"/>
        </w:trPr>
        <w:tc>
          <w:tcPr>
            <w:tcW w:w="851" w:type="dxa"/>
            <w:shd w:val="clear" w:color="auto" w:fill="auto"/>
          </w:tcPr>
          <w:p w:rsidR="00457FF4" w:rsidRPr="00762C06" w:rsidRDefault="00457FF4" w:rsidP="00457FF4">
            <w:pPr>
              <w:pStyle w:val="af0"/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457FF4" w:rsidRPr="00762C06" w:rsidRDefault="00457FF4" w:rsidP="003514D9">
            <w:pPr>
              <w:autoSpaceDE w:val="0"/>
              <w:autoSpaceDN w:val="0"/>
              <w:adjustRightInd w:val="0"/>
              <w:rPr>
                <w:bCs/>
              </w:rPr>
            </w:pPr>
            <w:r w:rsidRPr="00762C06">
              <w:rPr>
                <w:bCs/>
              </w:rPr>
              <w:t xml:space="preserve">Дюбели монтажные </w:t>
            </w:r>
          </w:p>
        </w:tc>
        <w:tc>
          <w:tcPr>
            <w:tcW w:w="7513" w:type="dxa"/>
            <w:shd w:val="clear" w:color="auto" w:fill="auto"/>
          </w:tcPr>
          <w:p w:rsidR="00457FF4" w:rsidRPr="00762C06" w:rsidRDefault="00457FF4" w:rsidP="0042358E">
            <w:r w:rsidRPr="00762C06">
              <w:t xml:space="preserve">Размер (диаметр анкера (бура) </w:t>
            </w:r>
            <w:proofErr w:type="spellStart"/>
            <w:r w:rsidRPr="00762C06">
              <w:t>х</w:t>
            </w:r>
            <w:proofErr w:type="spellEnd"/>
            <w:r w:rsidRPr="00762C06">
              <w:t xml:space="preserve"> длина): 10 </w:t>
            </w:r>
            <w:proofErr w:type="spellStart"/>
            <w:r w:rsidRPr="00762C06">
              <w:t>х</w:t>
            </w:r>
            <w:proofErr w:type="spellEnd"/>
            <w:r w:rsidRPr="00762C06">
              <w:t xml:space="preserve"> 130</w:t>
            </w:r>
            <w:r w:rsidR="0042358E">
              <w:t>мм</w:t>
            </w:r>
            <w:r w:rsidRPr="00762C06">
              <w:t xml:space="preserve">; </w:t>
            </w:r>
            <w:r w:rsidR="0042358E">
              <w:rPr>
                <w:bCs/>
              </w:rPr>
              <w:t>Страна происхождения товара Россия.</w:t>
            </w:r>
          </w:p>
        </w:tc>
      </w:tr>
    </w:tbl>
    <w:p w:rsidR="00457FF4" w:rsidRPr="00B05FA5" w:rsidRDefault="00457FF4" w:rsidP="00B05FA5">
      <w:pPr>
        <w:rPr>
          <w:sz w:val="28"/>
          <w:szCs w:val="28"/>
        </w:rPr>
      </w:pPr>
    </w:p>
    <w:sectPr w:rsidR="00457FF4" w:rsidRPr="00B05FA5" w:rsidSect="00457FF4">
      <w:pgSz w:w="16840" w:h="11910" w:orient="landscape"/>
      <w:pgMar w:top="780" w:right="740" w:bottom="28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36B98"/>
    <w:multiLevelType w:val="hybridMultilevel"/>
    <w:tmpl w:val="69568A12"/>
    <w:lvl w:ilvl="0" w:tplc="32F0A51A">
      <w:start w:val="4"/>
      <w:numFmt w:val="decimal"/>
      <w:lvlText w:val="%1."/>
      <w:lvlJc w:val="left"/>
      <w:pPr>
        <w:ind w:left="1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">
    <w:nsid w:val="10362CA7"/>
    <w:multiLevelType w:val="hybridMultilevel"/>
    <w:tmpl w:val="6A188C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2F34E5"/>
    <w:multiLevelType w:val="multilevel"/>
    <w:tmpl w:val="D0E6BDB8"/>
    <w:lvl w:ilvl="0">
      <w:start w:val="1"/>
      <w:numFmt w:val="decimal"/>
      <w:lvlText w:val="%1."/>
      <w:lvlJc w:val="left"/>
      <w:pPr>
        <w:ind w:left="150" w:hanging="15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CA838A4"/>
    <w:multiLevelType w:val="hybridMultilevel"/>
    <w:tmpl w:val="3648D5DC"/>
    <w:lvl w:ilvl="0" w:tplc="D4E03F26">
      <w:start w:val="1"/>
      <w:numFmt w:val="decimal"/>
      <w:lvlText w:val="%1."/>
      <w:lvlJc w:val="left"/>
      <w:pPr>
        <w:ind w:left="112" w:hanging="240"/>
        <w:jc w:val="right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</w:rPr>
    </w:lvl>
    <w:lvl w:ilvl="1" w:tplc="E8943A74">
      <w:start w:val="1"/>
      <w:numFmt w:val="decimal"/>
      <w:lvlText w:val="%2."/>
      <w:lvlJc w:val="left"/>
      <w:pPr>
        <w:ind w:left="4321" w:hanging="240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</w:rPr>
    </w:lvl>
    <w:lvl w:ilvl="2" w:tplc="DFF2CAD6">
      <w:numFmt w:val="bullet"/>
      <w:lvlText w:val="•"/>
      <w:lvlJc w:val="left"/>
      <w:pPr>
        <w:ind w:left="4936" w:hanging="240"/>
      </w:pPr>
      <w:rPr>
        <w:rFonts w:hint="default"/>
      </w:rPr>
    </w:lvl>
    <w:lvl w:ilvl="3" w:tplc="262606A0">
      <w:numFmt w:val="bullet"/>
      <w:lvlText w:val="•"/>
      <w:lvlJc w:val="left"/>
      <w:pPr>
        <w:ind w:left="5552" w:hanging="240"/>
      </w:pPr>
      <w:rPr>
        <w:rFonts w:hint="default"/>
      </w:rPr>
    </w:lvl>
    <w:lvl w:ilvl="4" w:tplc="8378355A">
      <w:numFmt w:val="bullet"/>
      <w:lvlText w:val="•"/>
      <w:lvlJc w:val="left"/>
      <w:pPr>
        <w:ind w:left="6168" w:hanging="240"/>
      </w:pPr>
      <w:rPr>
        <w:rFonts w:hint="default"/>
      </w:rPr>
    </w:lvl>
    <w:lvl w:ilvl="5" w:tplc="4818467E">
      <w:numFmt w:val="bullet"/>
      <w:lvlText w:val="•"/>
      <w:lvlJc w:val="left"/>
      <w:pPr>
        <w:ind w:left="6785" w:hanging="240"/>
      </w:pPr>
      <w:rPr>
        <w:rFonts w:hint="default"/>
      </w:rPr>
    </w:lvl>
    <w:lvl w:ilvl="6" w:tplc="A8DC9F8C">
      <w:numFmt w:val="bullet"/>
      <w:lvlText w:val="•"/>
      <w:lvlJc w:val="left"/>
      <w:pPr>
        <w:ind w:left="7401" w:hanging="240"/>
      </w:pPr>
      <w:rPr>
        <w:rFonts w:hint="default"/>
      </w:rPr>
    </w:lvl>
    <w:lvl w:ilvl="7" w:tplc="48E270A8">
      <w:numFmt w:val="bullet"/>
      <w:lvlText w:val="•"/>
      <w:lvlJc w:val="left"/>
      <w:pPr>
        <w:ind w:left="8017" w:hanging="240"/>
      </w:pPr>
      <w:rPr>
        <w:rFonts w:hint="default"/>
      </w:rPr>
    </w:lvl>
    <w:lvl w:ilvl="8" w:tplc="38A0E346">
      <w:numFmt w:val="bullet"/>
      <w:lvlText w:val="•"/>
      <w:lvlJc w:val="left"/>
      <w:pPr>
        <w:ind w:left="8633" w:hanging="240"/>
      </w:pPr>
      <w:rPr>
        <w:rFonts w:hint="default"/>
      </w:rPr>
    </w:lvl>
  </w:abstractNum>
  <w:abstractNum w:abstractNumId="4">
    <w:nsid w:val="7A1D7257"/>
    <w:multiLevelType w:val="multilevel"/>
    <w:tmpl w:val="926822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E520B"/>
    <w:rsid w:val="00004654"/>
    <w:rsid w:val="00013230"/>
    <w:rsid w:val="00020852"/>
    <w:rsid w:val="0002144F"/>
    <w:rsid w:val="00032E1A"/>
    <w:rsid w:val="0003608D"/>
    <w:rsid w:val="00037A36"/>
    <w:rsid w:val="00045798"/>
    <w:rsid w:val="000512F1"/>
    <w:rsid w:val="00053A73"/>
    <w:rsid w:val="00067E40"/>
    <w:rsid w:val="00081B33"/>
    <w:rsid w:val="00086D39"/>
    <w:rsid w:val="000874C8"/>
    <w:rsid w:val="000B66BD"/>
    <w:rsid w:val="000F5585"/>
    <w:rsid w:val="00122526"/>
    <w:rsid w:val="00123653"/>
    <w:rsid w:val="00124F3B"/>
    <w:rsid w:val="00135F7D"/>
    <w:rsid w:val="00136645"/>
    <w:rsid w:val="001749C0"/>
    <w:rsid w:val="001769E7"/>
    <w:rsid w:val="001B3EDA"/>
    <w:rsid w:val="001C53B6"/>
    <w:rsid w:val="001D1B9A"/>
    <w:rsid w:val="001D1F1B"/>
    <w:rsid w:val="001E2CE4"/>
    <w:rsid w:val="00217031"/>
    <w:rsid w:val="00220DA7"/>
    <w:rsid w:val="002407D0"/>
    <w:rsid w:val="00250520"/>
    <w:rsid w:val="00262EDB"/>
    <w:rsid w:val="00273CE2"/>
    <w:rsid w:val="00291DCE"/>
    <w:rsid w:val="0029468A"/>
    <w:rsid w:val="002A56B2"/>
    <w:rsid w:val="002B04E6"/>
    <w:rsid w:val="002B3F0D"/>
    <w:rsid w:val="002D645D"/>
    <w:rsid w:val="002F65DA"/>
    <w:rsid w:val="0032253F"/>
    <w:rsid w:val="00332873"/>
    <w:rsid w:val="003558AD"/>
    <w:rsid w:val="00356414"/>
    <w:rsid w:val="00386192"/>
    <w:rsid w:val="00391563"/>
    <w:rsid w:val="003B5229"/>
    <w:rsid w:val="003D788C"/>
    <w:rsid w:val="003E66DF"/>
    <w:rsid w:val="00420EA6"/>
    <w:rsid w:val="0042358E"/>
    <w:rsid w:val="00424F0A"/>
    <w:rsid w:val="00433247"/>
    <w:rsid w:val="00434639"/>
    <w:rsid w:val="00440141"/>
    <w:rsid w:val="00447A33"/>
    <w:rsid w:val="00457FF4"/>
    <w:rsid w:val="00484AEB"/>
    <w:rsid w:val="004B1666"/>
    <w:rsid w:val="004C1447"/>
    <w:rsid w:val="004C2620"/>
    <w:rsid w:val="004D1CE6"/>
    <w:rsid w:val="004D26AC"/>
    <w:rsid w:val="004E0D2D"/>
    <w:rsid w:val="004F5C60"/>
    <w:rsid w:val="005354DC"/>
    <w:rsid w:val="00537EA3"/>
    <w:rsid w:val="0054600C"/>
    <w:rsid w:val="0055255D"/>
    <w:rsid w:val="0056022B"/>
    <w:rsid w:val="0056638C"/>
    <w:rsid w:val="00584F26"/>
    <w:rsid w:val="005A781C"/>
    <w:rsid w:val="005F0CB1"/>
    <w:rsid w:val="005F41F5"/>
    <w:rsid w:val="005F671C"/>
    <w:rsid w:val="00600A6E"/>
    <w:rsid w:val="0060277C"/>
    <w:rsid w:val="00636C50"/>
    <w:rsid w:val="00661624"/>
    <w:rsid w:val="00672309"/>
    <w:rsid w:val="006B5251"/>
    <w:rsid w:val="006B6CE8"/>
    <w:rsid w:val="006C1071"/>
    <w:rsid w:val="006C4D9E"/>
    <w:rsid w:val="006D17AE"/>
    <w:rsid w:val="006E1A6A"/>
    <w:rsid w:val="006E520B"/>
    <w:rsid w:val="006F3EBC"/>
    <w:rsid w:val="0070344B"/>
    <w:rsid w:val="007524D1"/>
    <w:rsid w:val="0075607B"/>
    <w:rsid w:val="00776741"/>
    <w:rsid w:val="007850F2"/>
    <w:rsid w:val="00792478"/>
    <w:rsid w:val="007C47E2"/>
    <w:rsid w:val="007C5D37"/>
    <w:rsid w:val="007C7D0E"/>
    <w:rsid w:val="007E55E5"/>
    <w:rsid w:val="007F7FDF"/>
    <w:rsid w:val="008113F0"/>
    <w:rsid w:val="00844710"/>
    <w:rsid w:val="00847449"/>
    <w:rsid w:val="00852801"/>
    <w:rsid w:val="0086184A"/>
    <w:rsid w:val="00861BDF"/>
    <w:rsid w:val="0089286E"/>
    <w:rsid w:val="008B0FF0"/>
    <w:rsid w:val="008C0E1B"/>
    <w:rsid w:val="008F617C"/>
    <w:rsid w:val="009110EA"/>
    <w:rsid w:val="009219A5"/>
    <w:rsid w:val="009239F8"/>
    <w:rsid w:val="00924836"/>
    <w:rsid w:val="00941255"/>
    <w:rsid w:val="00950B69"/>
    <w:rsid w:val="00976476"/>
    <w:rsid w:val="00994CFD"/>
    <w:rsid w:val="009A174E"/>
    <w:rsid w:val="009A5B4B"/>
    <w:rsid w:val="009B1B1F"/>
    <w:rsid w:val="009C13B4"/>
    <w:rsid w:val="009C292A"/>
    <w:rsid w:val="009D5A0C"/>
    <w:rsid w:val="009E38CB"/>
    <w:rsid w:val="009E4971"/>
    <w:rsid w:val="00A04925"/>
    <w:rsid w:val="00A253DC"/>
    <w:rsid w:val="00A43F40"/>
    <w:rsid w:val="00A6321E"/>
    <w:rsid w:val="00A94E45"/>
    <w:rsid w:val="00AA6B16"/>
    <w:rsid w:val="00AD1E48"/>
    <w:rsid w:val="00AF1209"/>
    <w:rsid w:val="00AF4F94"/>
    <w:rsid w:val="00B05FA5"/>
    <w:rsid w:val="00B22582"/>
    <w:rsid w:val="00B35D7F"/>
    <w:rsid w:val="00B36173"/>
    <w:rsid w:val="00B647FB"/>
    <w:rsid w:val="00B767BC"/>
    <w:rsid w:val="00B83DF0"/>
    <w:rsid w:val="00B84C36"/>
    <w:rsid w:val="00B91814"/>
    <w:rsid w:val="00B93F3C"/>
    <w:rsid w:val="00B94AFA"/>
    <w:rsid w:val="00BC24AC"/>
    <w:rsid w:val="00BC3A91"/>
    <w:rsid w:val="00BC482E"/>
    <w:rsid w:val="00BE5A39"/>
    <w:rsid w:val="00BF5B9F"/>
    <w:rsid w:val="00C159AA"/>
    <w:rsid w:val="00C21963"/>
    <w:rsid w:val="00C25AF3"/>
    <w:rsid w:val="00C30463"/>
    <w:rsid w:val="00C6172A"/>
    <w:rsid w:val="00C67D77"/>
    <w:rsid w:val="00C81E8A"/>
    <w:rsid w:val="00C95671"/>
    <w:rsid w:val="00CA34CD"/>
    <w:rsid w:val="00CB41B6"/>
    <w:rsid w:val="00CC03B3"/>
    <w:rsid w:val="00CF30DC"/>
    <w:rsid w:val="00D0094F"/>
    <w:rsid w:val="00D17F0C"/>
    <w:rsid w:val="00D32923"/>
    <w:rsid w:val="00D40998"/>
    <w:rsid w:val="00D45D84"/>
    <w:rsid w:val="00D53BE0"/>
    <w:rsid w:val="00D8037D"/>
    <w:rsid w:val="00D84F68"/>
    <w:rsid w:val="00D903FE"/>
    <w:rsid w:val="00D91D27"/>
    <w:rsid w:val="00D955E0"/>
    <w:rsid w:val="00DC3E41"/>
    <w:rsid w:val="00DE4E07"/>
    <w:rsid w:val="00E13FBA"/>
    <w:rsid w:val="00E32410"/>
    <w:rsid w:val="00E35D85"/>
    <w:rsid w:val="00E55596"/>
    <w:rsid w:val="00E75D36"/>
    <w:rsid w:val="00E96CB4"/>
    <w:rsid w:val="00EA4906"/>
    <w:rsid w:val="00EA52AC"/>
    <w:rsid w:val="00F10EB2"/>
    <w:rsid w:val="00F177D2"/>
    <w:rsid w:val="00F17ED9"/>
    <w:rsid w:val="00F36B51"/>
    <w:rsid w:val="00F4416C"/>
    <w:rsid w:val="00F62DC5"/>
    <w:rsid w:val="00F9784E"/>
    <w:rsid w:val="00FA4338"/>
    <w:rsid w:val="00FA77F6"/>
    <w:rsid w:val="00FB1DBF"/>
    <w:rsid w:val="00FB571A"/>
    <w:rsid w:val="00FC0490"/>
    <w:rsid w:val="00FC777D"/>
    <w:rsid w:val="00FE06C4"/>
    <w:rsid w:val="00FE3E21"/>
    <w:rsid w:val="00FF2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C76"/>
    <w:pPr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uiPriority w:val="99"/>
    <w:qFormat/>
    <w:rsid w:val="00F96C76"/>
    <w:rPr>
      <w:rFonts w:ascii="Times New Roman" w:eastAsia="Times New Roman" w:hAnsi="Times New Roman" w:cs="Times New Roman"/>
      <w:color w:val="000000"/>
      <w:spacing w:val="13"/>
      <w:sz w:val="24"/>
      <w:shd w:val="clear" w:color="auto" w:fill="FFFFFF"/>
    </w:rPr>
  </w:style>
  <w:style w:type="character" w:styleId="a4">
    <w:name w:val="Strong"/>
    <w:qFormat/>
    <w:rsid w:val="003E2BF1"/>
    <w:rPr>
      <w:b/>
      <w:bCs/>
    </w:rPr>
  </w:style>
  <w:style w:type="character" w:customStyle="1" w:styleId="a5">
    <w:name w:val="Обычный (веб) Знак"/>
    <w:qFormat/>
    <w:rsid w:val="003E2BF1"/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с отступом 2 Знак"/>
    <w:basedOn w:val="a0"/>
    <w:link w:val="2"/>
    <w:uiPriority w:val="99"/>
    <w:semiHidden/>
    <w:qFormat/>
    <w:rsid w:val="003E2B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qFormat/>
    <w:rsid w:val="00030C07"/>
    <w:rPr>
      <w:sz w:val="16"/>
      <w:szCs w:val="16"/>
    </w:rPr>
  </w:style>
  <w:style w:type="character" w:customStyle="1" w:styleId="a7">
    <w:name w:val="Текст примечания Знак"/>
    <w:basedOn w:val="a0"/>
    <w:uiPriority w:val="99"/>
    <w:semiHidden/>
    <w:qFormat/>
    <w:rsid w:val="00030C0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ма примечания Знак"/>
    <w:basedOn w:val="a7"/>
    <w:uiPriority w:val="99"/>
    <w:semiHidden/>
    <w:qFormat/>
    <w:rsid w:val="00030C0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9">
    <w:name w:val="Текст выноски Знак"/>
    <w:basedOn w:val="a0"/>
    <w:uiPriority w:val="99"/>
    <w:semiHidden/>
    <w:qFormat/>
    <w:rsid w:val="00030C0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030C07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qFormat/>
    <w:rsid w:val="00390A32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qFormat/>
    <w:rsid w:val="001E427C"/>
  </w:style>
  <w:style w:type="character" w:customStyle="1" w:styleId="ListLabel1">
    <w:name w:val="ListLabel 1"/>
    <w:qFormat/>
    <w:rsid w:val="006E520B"/>
    <w:rPr>
      <w:rFonts w:cs="Courier New"/>
    </w:rPr>
  </w:style>
  <w:style w:type="character" w:customStyle="1" w:styleId="ListLabel2">
    <w:name w:val="ListLabel 2"/>
    <w:qFormat/>
    <w:rsid w:val="006E520B"/>
    <w:rPr>
      <w:rFonts w:cs="Courier New"/>
    </w:rPr>
  </w:style>
  <w:style w:type="character" w:customStyle="1" w:styleId="ListLabel3">
    <w:name w:val="ListLabel 3"/>
    <w:qFormat/>
    <w:rsid w:val="006E520B"/>
    <w:rPr>
      <w:rFonts w:cs="Courier New"/>
    </w:rPr>
  </w:style>
  <w:style w:type="paragraph" w:customStyle="1" w:styleId="ab">
    <w:name w:val="Заголовок"/>
    <w:basedOn w:val="a"/>
    <w:next w:val="ac"/>
    <w:qFormat/>
    <w:rsid w:val="006E520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c">
    <w:name w:val="Body Text"/>
    <w:basedOn w:val="a"/>
    <w:rsid w:val="006E520B"/>
    <w:pPr>
      <w:spacing w:after="140" w:line="288" w:lineRule="auto"/>
    </w:pPr>
  </w:style>
  <w:style w:type="paragraph" w:styleId="ad">
    <w:name w:val="List"/>
    <w:basedOn w:val="ac"/>
    <w:rsid w:val="006E520B"/>
    <w:rPr>
      <w:rFonts w:cs="Mangal"/>
    </w:rPr>
  </w:style>
  <w:style w:type="paragraph" w:customStyle="1" w:styleId="Caption">
    <w:name w:val="Caption"/>
    <w:basedOn w:val="a"/>
    <w:qFormat/>
    <w:rsid w:val="006E520B"/>
    <w:pPr>
      <w:suppressLineNumbers/>
      <w:spacing w:before="120" w:after="120"/>
    </w:pPr>
    <w:rPr>
      <w:rFonts w:cs="Mangal"/>
      <w:i/>
      <w:iCs/>
    </w:rPr>
  </w:style>
  <w:style w:type="paragraph" w:styleId="ae">
    <w:name w:val="index heading"/>
    <w:basedOn w:val="a"/>
    <w:qFormat/>
    <w:rsid w:val="006E520B"/>
    <w:pPr>
      <w:suppressLineNumbers/>
    </w:pPr>
    <w:rPr>
      <w:rFonts w:cs="Mangal"/>
    </w:rPr>
  </w:style>
  <w:style w:type="paragraph" w:styleId="af">
    <w:name w:val="Title"/>
    <w:basedOn w:val="a"/>
    <w:uiPriority w:val="99"/>
    <w:qFormat/>
    <w:rsid w:val="00F96C76"/>
    <w:pPr>
      <w:widowControl w:val="0"/>
      <w:shd w:val="clear" w:color="auto" w:fill="FFFFFF"/>
      <w:ind w:left="72"/>
      <w:jc w:val="center"/>
    </w:pPr>
    <w:rPr>
      <w:bCs/>
      <w:color w:val="000000"/>
      <w:spacing w:val="13"/>
      <w:szCs w:val="22"/>
    </w:rPr>
  </w:style>
  <w:style w:type="paragraph" w:styleId="af0">
    <w:name w:val="List Paragraph"/>
    <w:basedOn w:val="a"/>
    <w:uiPriority w:val="34"/>
    <w:qFormat/>
    <w:rsid w:val="00F96C76"/>
    <w:pPr>
      <w:ind w:left="720"/>
      <w:contextualSpacing/>
    </w:pPr>
  </w:style>
  <w:style w:type="paragraph" w:styleId="3">
    <w:name w:val="List Bullet 3"/>
    <w:basedOn w:val="a"/>
    <w:autoRedefine/>
    <w:uiPriority w:val="99"/>
    <w:qFormat/>
    <w:rsid w:val="003E2BF1"/>
    <w:pPr>
      <w:tabs>
        <w:tab w:val="left" w:pos="926"/>
      </w:tabs>
      <w:spacing w:after="60"/>
      <w:ind w:left="926" w:hanging="360"/>
    </w:pPr>
    <w:rPr>
      <w:szCs w:val="20"/>
    </w:rPr>
  </w:style>
  <w:style w:type="paragraph" w:styleId="af1">
    <w:name w:val="Normal (Web)"/>
    <w:basedOn w:val="a"/>
    <w:uiPriority w:val="99"/>
    <w:qFormat/>
    <w:rsid w:val="003E2BF1"/>
    <w:pPr>
      <w:tabs>
        <w:tab w:val="left" w:pos="360"/>
      </w:tabs>
      <w:spacing w:beforeAutospacing="1" w:afterAutospacing="1"/>
    </w:pPr>
  </w:style>
  <w:style w:type="paragraph" w:customStyle="1" w:styleId="30">
    <w:name w:val="Стиль3"/>
    <w:uiPriority w:val="99"/>
    <w:qFormat/>
    <w:rsid w:val="003E2BF1"/>
    <w:pPr>
      <w:widowControl w:val="0"/>
      <w:tabs>
        <w:tab w:val="left" w:pos="1307"/>
      </w:tabs>
      <w:ind w:left="1080"/>
      <w:textAlignment w:val="baseline"/>
    </w:pPr>
    <w:rPr>
      <w:sz w:val="24"/>
      <w:szCs w:val="20"/>
    </w:rPr>
  </w:style>
  <w:style w:type="paragraph" w:styleId="20">
    <w:name w:val="Body Text Indent 2"/>
    <w:basedOn w:val="a"/>
    <w:uiPriority w:val="99"/>
    <w:semiHidden/>
    <w:unhideWhenUsed/>
    <w:qFormat/>
    <w:rsid w:val="003E2BF1"/>
    <w:pPr>
      <w:spacing w:after="120" w:line="480" w:lineRule="auto"/>
      <w:ind w:left="283"/>
    </w:pPr>
  </w:style>
  <w:style w:type="paragraph" w:styleId="af2">
    <w:name w:val="annotation text"/>
    <w:basedOn w:val="a"/>
    <w:uiPriority w:val="99"/>
    <w:semiHidden/>
    <w:unhideWhenUsed/>
    <w:qFormat/>
    <w:rsid w:val="00030C07"/>
    <w:rPr>
      <w:sz w:val="20"/>
      <w:szCs w:val="20"/>
    </w:rPr>
  </w:style>
  <w:style w:type="paragraph" w:styleId="af3">
    <w:name w:val="annotation subject"/>
    <w:basedOn w:val="af2"/>
    <w:uiPriority w:val="99"/>
    <w:semiHidden/>
    <w:unhideWhenUsed/>
    <w:qFormat/>
    <w:rsid w:val="00030C07"/>
    <w:rPr>
      <w:b/>
      <w:bCs/>
    </w:rPr>
  </w:style>
  <w:style w:type="paragraph" w:styleId="af4">
    <w:name w:val="Balloon Text"/>
    <w:basedOn w:val="a"/>
    <w:uiPriority w:val="99"/>
    <w:semiHidden/>
    <w:unhideWhenUsed/>
    <w:qFormat/>
    <w:rsid w:val="00030C07"/>
    <w:rPr>
      <w:rFonts w:ascii="Tahoma" w:hAnsi="Tahoma" w:cs="Tahoma"/>
      <w:sz w:val="16"/>
      <w:szCs w:val="16"/>
    </w:rPr>
  </w:style>
  <w:style w:type="paragraph" w:customStyle="1" w:styleId="af5">
    <w:name w:val="Содержимое врезки"/>
    <w:basedOn w:val="a"/>
    <w:qFormat/>
    <w:rsid w:val="006E520B"/>
  </w:style>
  <w:style w:type="paragraph" w:customStyle="1" w:styleId="ConsPlusNormal">
    <w:name w:val="ConsPlusNormal"/>
    <w:qFormat/>
    <w:rsid w:val="006E520B"/>
    <w:pPr>
      <w:widowControl w:val="0"/>
      <w:ind w:firstLine="720"/>
    </w:pPr>
    <w:rPr>
      <w:rFonts w:ascii="Arial" w:eastAsia="Times New Roman" w:hAnsi="Arial" w:cs="Arial"/>
      <w:color w:val="00000A"/>
      <w:sz w:val="24"/>
      <w:szCs w:val="20"/>
      <w:lang w:eastAsia="ru-RU"/>
    </w:rPr>
  </w:style>
  <w:style w:type="paragraph" w:styleId="af6">
    <w:name w:val="No Spacing"/>
    <w:uiPriority w:val="1"/>
    <w:qFormat/>
    <w:rsid w:val="004C1447"/>
    <w:rPr>
      <w:rFonts w:ascii="Calibri" w:eastAsia="Times New Roman" w:hAnsi="Calibri" w:cs="Times New Roman"/>
      <w:sz w:val="22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86D39"/>
    <w:pPr>
      <w:widowControl w:val="0"/>
    </w:pPr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086D39"/>
    <w:pPr>
      <w:widowControl w:val="0"/>
      <w:ind w:left="1246"/>
      <w:jc w:val="left"/>
      <w:outlineLvl w:val="1"/>
    </w:pPr>
    <w:rPr>
      <w:b/>
      <w:bCs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086D39"/>
    <w:pPr>
      <w:widowControl w:val="0"/>
      <w:ind w:left="103"/>
      <w:jc w:val="left"/>
    </w:pPr>
    <w:rPr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BDA0B-1E91-4547-A3B2-3CBB943B9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ПК-Строй</cp:lastModifiedBy>
  <cp:revision>3</cp:revision>
  <cp:lastPrinted>2017-05-26T13:05:00Z</cp:lastPrinted>
  <dcterms:created xsi:type="dcterms:W3CDTF">2017-06-02T14:06:00Z</dcterms:created>
  <dcterms:modified xsi:type="dcterms:W3CDTF">2017-06-02T14:07:00Z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