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799"/>
        <w:gridCol w:w="939"/>
        <w:gridCol w:w="5633"/>
      </w:tblGrid>
      <w:tr w:rsidR="00FA2FA2" w:rsidRPr="00FA2FA2" w:rsidTr="00D7219C">
        <w:trPr>
          <w:trHeight w:val="397"/>
        </w:trPr>
        <w:tc>
          <w:tcPr>
            <w:tcW w:w="10348" w:type="dxa"/>
            <w:gridSpan w:val="5"/>
            <w:tcBorders>
              <w:top w:val="nil"/>
            </w:tcBorders>
          </w:tcPr>
          <w:p w:rsidR="0091012A" w:rsidRPr="00FA2FA2" w:rsidRDefault="000D711A" w:rsidP="006B0021">
            <w:pPr>
              <w:spacing w:after="0" w:line="240" w:lineRule="auto"/>
              <w:ind w:firstLine="130"/>
              <w:jc w:val="right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A2FA2">
              <w:rPr>
                <w:rFonts w:ascii="Times New Roman" w:hAnsi="Times New Roman" w:cs="Times New Roman"/>
                <w:sz w:val="24"/>
                <w:szCs w:val="20"/>
                <w:lang w:eastAsia="ar-SA"/>
              </w:rPr>
              <w:t>Приложе</w:t>
            </w:r>
            <w:r w:rsidR="006D75AC">
              <w:rPr>
                <w:rFonts w:ascii="Times New Roman" w:hAnsi="Times New Roman" w:cs="Times New Roman"/>
                <w:sz w:val="24"/>
                <w:szCs w:val="20"/>
                <w:lang w:eastAsia="ar-SA"/>
              </w:rPr>
              <w:t>ние №1 к Техническому заданию</w:t>
            </w:r>
          </w:p>
        </w:tc>
      </w:tr>
      <w:tr w:rsidR="00FA2FA2" w:rsidRPr="00FA2FA2" w:rsidTr="00D7219C">
        <w:trPr>
          <w:trHeight w:val="397"/>
        </w:trPr>
        <w:tc>
          <w:tcPr>
            <w:tcW w:w="10348" w:type="dxa"/>
            <w:gridSpan w:val="5"/>
            <w:tcBorders>
              <w:top w:val="nil"/>
            </w:tcBorders>
            <w:vAlign w:val="center"/>
          </w:tcPr>
          <w:p w:rsidR="000D711A" w:rsidRPr="00FA2FA2" w:rsidRDefault="000D711A" w:rsidP="000D711A">
            <w:pPr>
              <w:spacing w:after="0" w:line="240" w:lineRule="auto"/>
              <w:ind w:firstLine="130"/>
              <w:jc w:val="center"/>
              <w:rPr>
                <w:rFonts w:ascii="Times New Roman" w:hAnsi="Times New Roman" w:cs="Times New Roman"/>
                <w:sz w:val="24"/>
                <w:szCs w:val="20"/>
                <w:lang w:eastAsia="ar-SA"/>
              </w:rPr>
            </w:pPr>
            <w:r w:rsidRPr="00FA2FA2">
              <w:rPr>
                <w:rFonts w:ascii="Times New Roman" w:hAnsi="Times New Roman" w:cs="Times New Roman"/>
                <w:sz w:val="24"/>
                <w:szCs w:val="20"/>
                <w:lang w:eastAsia="ar-SA"/>
              </w:rPr>
              <w:t>Требования к характеристикам применяемых в ходе работ материалов.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0F35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0F35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Битумы нефтяные строительные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0F35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0F35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0,2022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3453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Требуются битумы строительные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Требуемые технические характеристики: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Глубина проникания иглы при 25°С, 0,1 мм в диапазоне 5-40. Температура размягчения по кольцу и шару в ди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пазоне 70-105;  температура вспышки, °С не ниже 240. Растяжимость при 25°С, 1-4. Растворимость, %, не менее 99,5. Изменение массы после прогрева, %; не более 0,5.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Битумы должны соответствовать ГОСТ 6617-76.</w:t>
            </w:r>
          </w:p>
          <w:p w:rsidR="0091012A" w:rsidRPr="00FA2FA2" w:rsidRDefault="0091012A" w:rsidP="001E34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Битум должен обеспечивать высокую защиту разли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ч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ных конструкций</w:t>
            </w:r>
            <w:r w:rsidR="001E3453"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от</w:t>
            </w:r>
            <w:r w:rsidR="001E3453"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неблагоприятного воздействия внешней среды. Его применение должно гарантировать качественную битумную гидроизоляцию и создание 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полнительного поля защиты от постоянных механич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ских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воздействий.Должен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характеризоваться водонепр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ницаемостью, долговечностью, высокой надежностью эксплуатации, прочностью, высокими антикоррозийными свойствами. 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0F35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0F351F">
            <w:pPr>
              <w:spacing w:after="0" w:line="240" w:lineRule="auto"/>
              <w:ind w:firstLine="1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Краска для наружных работ масляная 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0F35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0F35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0,005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Требуются краски цветные масляные светло-голубого, голубого цвета, готовые к применению со следующими физико-механическими показателями: массовая доля пленкообразующего вещества, %, не менее 22; степень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перетира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, мкм, не более 90; массовая доля летучего 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щества, %, не более 12; условная вязкость краски по вискозиметру типа ВЗ-246 (или ВЗ-4) при температуре (20,0±0,5) °С, с, в диапазоне 65-140; максимальное зн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чение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укрывистости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невысушенной пленки краски, г/м2, не более 120; время высыхания до степени 3 при темп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ратуре (20±2) °С, ч, не более 24; минимальная твердость  пленки (условные единицы по маятниковому прибору типа ТМЛ), не менее 0,05; стойкость пленки к статич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скому воздействию воды при температуре (20±2) °С, , 0,3-0,6 ч.</w:t>
            </w:r>
            <w:r w:rsidR="001E3453"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После высыхания должна  образовываться гладкая, однородная без расслаивания,  потёков, «кр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теров», сморщивания и посторонних включений повер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х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ность.</w:t>
            </w:r>
          </w:p>
          <w:p w:rsidR="0091012A" w:rsidRPr="00FA2FA2" w:rsidRDefault="0091012A" w:rsidP="001E3453">
            <w:pPr>
              <w:autoSpaceDE w:val="0"/>
              <w:autoSpaceDN w:val="0"/>
              <w:adjustRightInd w:val="0"/>
              <w:spacing w:after="0" w:line="240" w:lineRule="auto"/>
              <w:ind w:firstLine="281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Должны соответствовать ГОСТ 10503-71.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0F35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0F35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Олифа 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0F35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кг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0F35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2,4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1E3453">
            <w:pPr>
              <w:autoSpaceDE w:val="0"/>
              <w:autoSpaceDN w:val="0"/>
              <w:adjustRightInd w:val="0"/>
              <w:spacing w:after="0" w:line="240" w:lineRule="auto"/>
              <w:ind w:firstLine="139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Требуется олифа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оксоль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, комбинированная. Должна применяться для пропитки </w:t>
            </w:r>
            <w:r w:rsidRPr="00FA2FA2">
              <w:rPr>
                <w:rFonts w:ascii="Arial" w:hAnsi="Arial" w:cs="Arial"/>
                <w:sz w:val="20"/>
                <w:szCs w:val="20"/>
              </w:rPr>
              <w:t>деревянных поверхностей и штукатурки.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Требуемые технические характеристики: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Цвет по йодометрической шкале, мг, не темнее 800; 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стой по объему, %, не более 1, условная вязкость по вискозиметру типа ВЗ-246 с диаметром сопла 4 мм при температуре (20 ± 0,5) °С, с, в диапазоне 18-60; кисло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ное число, мг КОН,  не более 10; прозрачность после 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стаивания в течение 24 ч при температуре (20 ± 2) °С должна быть полная; время высыхания до степени 3 при температуре (20 ± 2) °С, ч, не более 24; массовая доля нелетучих веществ, % не более 72; температура вспы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ш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ки в закрытом тигле, °С, 30-35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Должна соответствовать требованиям ГОСТ 32389-2013</w:t>
            </w:r>
          </w:p>
        </w:tc>
      </w:tr>
      <w:tr w:rsidR="00FA2FA2" w:rsidRPr="00FA2FA2" w:rsidTr="00D7219C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0F35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DC1722">
            <w:pPr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 xml:space="preserve">Проволока канатная 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0B18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0,0039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1E3453">
            <w:pPr>
              <w:autoSpaceDE w:val="0"/>
              <w:autoSpaceDN w:val="0"/>
              <w:adjustRightInd w:val="0"/>
              <w:spacing w:after="0" w:line="240" w:lineRule="auto"/>
              <w:ind w:firstLine="42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проволока канатная с оцинкованной, без покрытия поверхностью диаметром от 2,5мм до 3,0мм,. Должна по механическим свойствам соответствовать марке В, I.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 Проволока должна изготавливаться из угл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>родистой канатной катанки. По временному сопротивл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>нию разрыву, Н/мм2 должна соответствовать маркир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вочной группе 1470-1770.</w:t>
            </w:r>
            <w:r w:rsidR="001E3453" w:rsidRPr="00FA2F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2FA2">
              <w:rPr>
                <w:rFonts w:ascii="Arial" w:hAnsi="Arial" w:cs="Arial"/>
                <w:sz w:val="20"/>
                <w:szCs w:val="20"/>
              </w:rPr>
              <w:t>Механические свойства пров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локи: число скручиваний 13-26; число перегибов 6-14.</w:t>
            </w:r>
          </w:p>
          <w:p w:rsidR="0091012A" w:rsidRPr="00FA2FA2" w:rsidRDefault="0091012A" w:rsidP="004B4B0E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Проволока должна соответствовать требованиям ГОСТ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7372-79.</w:t>
            </w:r>
          </w:p>
        </w:tc>
      </w:tr>
      <w:tr w:rsidR="00FA2FA2" w:rsidRPr="00FA2FA2" w:rsidTr="00D7219C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0F35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0F35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Проволока горячек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таная в мотках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0F35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0F35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0,005 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проволока горячекатаная в мотках, диаме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ром 6,3–6,5 мм со следующими характеристиками: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Должна быть изготовлена из углеродистой стали обы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новенного качества марки: Ст0, Ст1, Ст2, Ст3; кипящей, полуспокойной, спокойной, степени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раскисления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; обы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ч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ной, повышенной точности прокатки; 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двустадийного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, на воздухе способа охлаждения. Катанка должна поста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ляться в мотках, состоящих из одного непрерывного 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резка, витки в мотках должны быть уложены без переп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у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тывания. 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Требования к механическим свойствам: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Временное сопротивление  должно быть не более 55 (кгс/мм2);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Относительное сужение поперечного сечения после разрыва должно быть не менее 58%.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Катанка должна выдерживать в холодном состоянии 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гиб на 180° вокруг оправки  диаметром, равным диаме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ру  испытываемой катанки. На поверхности катанки не должно быть раскатанных трещин, прокатных плен, зак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тов, усов и раскатанных загрязнений. Не допускаются отпечатки, рябизна, раскатанные пузыри и риски,  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дельные мелкие плены,  выводящие размер катанки  за предельные отклонения  по диаметру; катанка должна иметь  гладкий и чистый срез  без наличия дефектов.         </w:t>
            </w:r>
          </w:p>
          <w:p w:rsidR="0091012A" w:rsidRPr="00FA2FA2" w:rsidRDefault="0091012A" w:rsidP="000F351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Должна соответствовать требованиям ГОСТ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30136-95.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>
            <w:pPr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Швеллеры № 40 из стали марки Ст0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B00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0,0013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812F94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 швеллер с параллельными гранями полок должен иметь следующие параметры: высоту 140-160 мм, ширину полки  58-68 мм; толщину стенки  4,9-5,0мм; толщину полки  8,1-9,0мм; радиус внутреннего закругл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ния  8,0-8,5 мм; радиус закругления полки 4,5-5,0 мм; площадь поперечного сечения не более 19,5 см2; масса 1 м не более 15,30 кг.</w:t>
            </w:r>
          </w:p>
          <w:p w:rsidR="0091012A" w:rsidRPr="00FA2FA2" w:rsidRDefault="0091012A" w:rsidP="00D338FD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Швеллер должен соответствовать требованиям ГОСТ 8240-97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Электроды 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кг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C46E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0,9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Требуются электроды диаметром не более 4мм. Эле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троды должны быть предназначены для сварки углер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дистых и низколегированных сталей с временным сопр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тивлением разрыву не более  50 кгс/мм</w:t>
            </w:r>
            <w:r w:rsidRPr="00FA2FA2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и должны обе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печивать следующие механические свойства шва: отн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сительное удлинение, % не менее14; ударная вязкость должна быть не менее 3-8 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кгс·м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/см2. Временным сопр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тивлением разрыву не более  50 кгс/мм</w:t>
            </w:r>
            <w:r w:rsidRPr="00FA2FA2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 Требуемый х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мический состав металла шва: содержание в наплавле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ном металле серы не более 0,04,  фосфора  должно быть не более 0,045 %;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Электроды должны соответствовать требованиям ГОСТ 9467-75.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DD6E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C947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Болты с гайками и шайбами строител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ь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ные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A846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0,0022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CE778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Требуются болты с гайками и шайбами строител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ь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ные. Болты с гайками и шайбами строительные должны быть предназначены для сборочных и строительных 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бот. Материал болта должен быть: конструкционная у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леродистая качественная сталь. Марка стали по прочн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сти должна быть не хуже марки 35. Покрытием болта должна быть гальваническая оцинковка. Резьба должна быть метрическая, не полная; размер резьбы должен быть М12, шаг резьбы должен быть 1,75 мм. Гайка дол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ж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на быть изготовлена из углеродистой конструкционной стали, шестигранной формы под гаечный ключ; шаг резьбы должен быть стандартный; покрытие гайки дол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ж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на быть гальваническая оцинковка. </w:t>
            </w:r>
          </w:p>
          <w:p w:rsidR="0091012A" w:rsidRPr="00FA2FA2" w:rsidRDefault="0091012A" w:rsidP="00CE778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Размеры гаек:</w:t>
            </w:r>
          </w:p>
          <w:p w:rsidR="0091012A" w:rsidRPr="00FA2FA2" w:rsidRDefault="0091012A" w:rsidP="00CE778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размер резьбы должен быть М12;</w:t>
            </w:r>
          </w:p>
          <w:p w:rsidR="0091012A" w:rsidRPr="00FA2FA2" w:rsidRDefault="0091012A" w:rsidP="00CE778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Шаг резьбы- 1,75 мм;</w:t>
            </w:r>
          </w:p>
          <w:p w:rsidR="0091012A" w:rsidRPr="00FA2FA2" w:rsidRDefault="0091012A" w:rsidP="00CE778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не более 10,8 мм не менее 10,37;</w:t>
            </w:r>
          </w:p>
          <w:p w:rsidR="0091012A" w:rsidRPr="00FA2FA2" w:rsidRDefault="0091012A" w:rsidP="00CE778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s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не более 18,0 не менее 17,73 мм;</w:t>
            </w:r>
          </w:p>
          <w:p w:rsidR="0091012A" w:rsidRPr="00FA2FA2" w:rsidRDefault="0091012A" w:rsidP="00CE778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е- не менее 20,3 мм;</w:t>
            </w:r>
          </w:p>
          <w:p w:rsidR="0091012A" w:rsidRPr="00FA2FA2" w:rsidRDefault="0091012A" w:rsidP="00871807">
            <w:pPr>
              <w:tabs>
                <w:tab w:val="left" w:pos="2009"/>
              </w:tabs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ab/>
            </w:r>
          </w:p>
          <w:p w:rsidR="0091012A" w:rsidRPr="00FA2FA2" w:rsidRDefault="0091012A" w:rsidP="00CE7782">
            <w:pPr>
              <w:autoSpaceDE w:val="0"/>
              <w:autoSpaceDN w:val="0"/>
              <w:adjustRightInd w:val="0"/>
              <w:spacing w:after="0" w:line="240" w:lineRule="auto"/>
              <w:ind w:hanging="33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94D1A6C" wp14:editId="3DFB668B">
                  <wp:extent cx="3147237" cy="1690577"/>
                  <wp:effectExtent l="0" t="0" r="0" b="50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21530" t="41389" r="27078" b="14444"/>
                          <a:stretch/>
                        </pic:blipFill>
                        <pic:spPr bwMode="auto">
                          <a:xfrm>
                            <a:off x="0" y="0"/>
                            <a:ext cx="3145193" cy="1689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й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ка должна быть изготовлена согласно требованиям ГОСТ ISO 4032-2014 «ГАЙКИ ШЕСТИГРАННЫЕ НО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МАЛЬНЫЕ (ТИП 1). КЛАССЫ ТОЧНОСТИ A И B»</w:t>
            </w:r>
          </w:p>
          <w:p w:rsidR="0091012A" w:rsidRPr="00FA2FA2" w:rsidRDefault="0091012A" w:rsidP="00CE7782">
            <w:pPr>
              <w:autoSpaceDE w:val="0"/>
              <w:autoSpaceDN w:val="0"/>
              <w:adjustRightInd w:val="0"/>
              <w:spacing w:after="0" w:line="240" w:lineRule="auto"/>
              <w:ind w:hanging="33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Поверхность болтов и гаек должна быть чистой, без сл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дов коррозии и механических повреждений. </w:t>
            </w:r>
          </w:p>
          <w:p w:rsidR="0091012A" w:rsidRPr="00FA2FA2" w:rsidRDefault="0091012A" w:rsidP="00CE77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Шайба должна быть плоская исполнения 1,2. Должна быть изготовлена из углеродистой стали; должна быть покрыта цинком гальваническим методом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цинкования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; Внутренний диаметр должен быть 13-13,5 мм, наружный диаметр должен быть 24 мм; толщина шайбы должна быть 2,4 мм; Должна соответствовать нормам ГОСТ 11371-78 «Шайбы. Технические условия».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DD6E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C947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Гвозди строительные с плоской головкой 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C94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C947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0,0138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566C4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Требуются гвозди круглого сечения с плоской г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ловкой из низкоуглеродистой стальной термически нео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б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работанной проволоки без покрытия. </w:t>
            </w:r>
            <w:r w:rsidRPr="00FA2FA2">
              <w:rPr>
                <w:rFonts w:ascii="Arial" w:hAnsi="Arial" w:cs="Arial"/>
                <w:sz w:val="20"/>
                <w:szCs w:val="20"/>
              </w:rPr>
              <w:t>Торцовая повер</w:t>
            </w:r>
            <w:r w:rsidRPr="00FA2FA2">
              <w:rPr>
                <w:rFonts w:ascii="Arial" w:hAnsi="Arial" w:cs="Arial"/>
                <w:sz w:val="20"/>
                <w:szCs w:val="20"/>
              </w:rPr>
              <w:t>х</w:t>
            </w:r>
            <w:r w:rsidRPr="00FA2FA2">
              <w:rPr>
                <w:rFonts w:ascii="Arial" w:hAnsi="Arial" w:cs="Arial"/>
                <w:sz w:val="20"/>
                <w:szCs w:val="20"/>
              </w:rPr>
              <w:t>ность головки строительных гвоздей должна быть: ри</w:t>
            </w:r>
            <w:r w:rsidRPr="00FA2FA2">
              <w:rPr>
                <w:rFonts w:ascii="Arial" w:hAnsi="Arial" w:cs="Arial"/>
                <w:sz w:val="20"/>
                <w:szCs w:val="20"/>
              </w:rPr>
              <w:t>ф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леной, гладкой. Заостренная часть гвоздя должна иметь сечение: круглое, квадратное. Угол заострения по граням не должен быть более 40°.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Диаметр стержня 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должен быть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не более 3,0 мм. Длина гвоздя 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должна быть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не б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лее 80 мм. Диаметр головки 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должен быть 2,8-3,5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мм. 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ы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сота головки 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должна быть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не менее 0,7 мм. Масса 1000 круглых гвоздей должна быть не  более 2,23 кг. </w:t>
            </w:r>
            <w:r w:rsidRPr="00FA2FA2">
              <w:rPr>
                <w:rFonts w:ascii="Arial" w:hAnsi="Arial" w:cs="Arial"/>
                <w:sz w:val="20"/>
                <w:szCs w:val="20"/>
              </w:rPr>
              <w:t>Отклон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ние от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соосности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головки относительно стержня 0,1-0,3 мм. Отклонения от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круглости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головок 0,4- 0,5 мм.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Гвозди должны соответствовать ГОСТ 4028-63, ГОСТ 283-75</w:t>
            </w:r>
          </w:p>
        </w:tc>
      </w:tr>
      <w:tr w:rsidR="00FA2FA2" w:rsidRPr="00FA2FA2" w:rsidTr="00D7219C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C85B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C85B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Краска водно-дисперсионная 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C85B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C85BF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0,0226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C85BFD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Требуется краска водно-дисперсионная на основе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полимерной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акрилатной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дисперсии. Должна быть пре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назначена для наружной и внутренней окраски повер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х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ностей зданий и сооружений.</w:t>
            </w:r>
          </w:p>
          <w:p w:rsidR="0091012A" w:rsidRPr="00FA2FA2" w:rsidRDefault="0091012A" w:rsidP="00C85BFD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Требуемые технические характеристики: Массовая 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ля нелетучих веществ в диапазоне 47-57 %; максимал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ь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ная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укрывистость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 высушенной пленки 80-100 г/м</w:t>
            </w:r>
            <w:r w:rsidRPr="00FA2FA2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; ст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пень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перетира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30-70 мкм; морозостойкость не менее 5,6 циклов; время высыхания до 3 степени   50-70 минут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одородный показатель в диапазоне 7-10. Должна соо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ветствовать ГОСТ 28196-89 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DD6E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8F4481">
            <w:pPr>
              <w:spacing w:after="0" w:line="240" w:lineRule="auto"/>
              <w:ind w:firstLine="1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Сталь листовая оци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кованная 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C94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C947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0,1177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38449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Требуется сталь листовая оцинкованная толщиной листа 0,7-0,9 мм первого, повышенного класса толщины покрытия, первой категории качества. Должна быть по назначению одной из групп: ХП, ПК, ОН. 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По равномерн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сти толщины цинкового покрытия с нормальной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разн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толщинностью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НР или с уменьшенной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разнотолщинн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стью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УР.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Толщина покрытия должна быть в диапазоне 0,020-0,060 мм. Поверхность оцинкованной стали должна быть чистой, со сплошным покрытием. В месте изгиба оцинкованной стали, при испытании на прочность сце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ления покрытия с основным металлом при изгибе на 180 градусов, не должно быть отслоений цинкового покр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ы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тия, обнажающего стальную поверхность. Оцинкованная сталь должна быть изготовлена из углеродистой холо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нокатаной стали первой или высшей категории качества. Марка стали: 08, 08пс, Ст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, Ст1кп, Ст1пс, Ст1сп, Ст2кп, Ст2пс, Ст2сп, Ст3кп, БСт0, БСт1, БСт2, БСт3 всех степ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ней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раскисления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 Количество перегибов без излома оцинкованной стали должно быть не менее 5. Должна соответствовать ГОСТ 14918-80.Лакокрасочное покр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ы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тие должно соответствовать ГОСТ 30246-94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Лента бутиловая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403,6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лента бутиловая.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Должна обеспечивать необходимую надежность и до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говечность монтажного шва. Основой должен быть всп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ненный полиуретан. Пропитка на основе акрилового клея. Цвет: серый или белый.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Толщина в сжатом / расширенном состоянии не менее 100мм. Прочность на разрыв минимум 90kPa. Деформ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ционная устойчивость не менее 14%. Удлинение до ра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рыва минимум 200%. Теплопроводность не менее 0,050 Вт/(м °С) и не более 0,055 Вт/(м °С). Группа воспламен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я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емости должна быть не ниже В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Лента бутиловая диффузионная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112,1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Требуется лента бутиловая диффузионная. Лента должна быть водоизоляционная, паропроницаемая, мембранного типа из нетканого материала высокой прочности. С одной стороны или обеих сторон ленты должны иметь открытый бутиловый или клеевой слои, защищенные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антиадгезионной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бумагой. Лента должна быть предназначена для изоляции стыков от влияния погодных факторов, но в то же время должна быть пар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проницаемой. Лента должна быть в рулонах. Примен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ние водоизоляционной, паропроницаемой ленты должно обеспечивать надежную защиту монтажной пены от увлажнения снаружи помещения и способствует выводу влаги из пены. Коэффициент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паропроницаемости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до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жен быть не менее 0,15 мг/(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м.ч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 Па). Прочность сцепл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ния при отслаивании должна быть не менее 0,32 кгс/см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 Водопроницаемость должна быть не более 600 Па в 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чени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72ч. Условный срок службы должен быть не менее 10 лет.</w:t>
            </w:r>
          </w:p>
        </w:tc>
      </w:tr>
      <w:tr w:rsidR="00FA2FA2" w:rsidRPr="00FA2FA2" w:rsidTr="00D7219C">
        <w:trPr>
          <w:trHeight w:val="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Болты анкерные оци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кованные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кг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5,775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F704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анкерный болт. Должен быть предназначе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ный для крепления строительных конструкций и обор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у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дования. Болт должен быть в виде прута с резьбовой частью на одном конце и специального приспособления, удерживающего болт внутри конструкций. Болт должен быть изготовлен из конструкционной углеродистой стали, оцинкованный желтым цинком с двойной пассивацией. Класс прочности стали должен быть не менее 5.8. Рез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ь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ба должна быть М10, М12, диаметр должен быть 10,12 мм, полная длина должна быть 120-200 мм, нагрузка на вырывание должна быть не менее 12,9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кН.</w:t>
            </w:r>
            <w:proofErr w:type="spellEnd"/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green"/>
              </w:rPr>
            </w:pP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Герметик пенопол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уретановый (пена мо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тажная</w:t>
            </w:r>
            <w:proofErr w:type="gramEnd"/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176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герметик пенополиуретановый (пена мо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тажная) типа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Makrofleks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или эквивалент в баллонах по 750 мл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Должен представлять собой готовую к применению 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нокомпонентную полиуретановую пену, затвердевающую под воздействием влажности воздуха.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Пена монтажная должна предназначаться 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для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: </w:t>
            </w:r>
          </w:p>
          <w:p w:rsidR="0091012A" w:rsidRPr="00FA2FA2" w:rsidRDefault="0091012A" w:rsidP="00674766">
            <w:pPr>
              <w:spacing w:after="0" w:line="240" w:lineRule="auto"/>
              <w:ind w:firstLine="149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монтажа и герметизации дверных и оконных блоков;</w:t>
            </w:r>
          </w:p>
          <w:p w:rsidR="0091012A" w:rsidRPr="00FA2FA2" w:rsidRDefault="0091012A" w:rsidP="00674766">
            <w:pPr>
              <w:spacing w:after="0" w:line="240" w:lineRule="auto"/>
              <w:ind w:firstLine="149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герметизации щелей, мест соединения кровельных конструкций и изолирующих материалов, швов стыков вокруг труб;</w:t>
            </w:r>
          </w:p>
          <w:p w:rsidR="0091012A" w:rsidRPr="00FA2FA2" w:rsidRDefault="0091012A" w:rsidP="00674766">
            <w:pPr>
              <w:spacing w:after="0" w:line="240" w:lineRule="auto"/>
              <w:ind w:firstLine="149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создания звукоизолирующих экранов;</w:t>
            </w:r>
          </w:p>
          <w:p w:rsidR="0091012A" w:rsidRPr="00FA2FA2" w:rsidRDefault="0091012A" w:rsidP="00674766">
            <w:pPr>
              <w:spacing w:after="0" w:line="240" w:lineRule="auto"/>
              <w:ind w:firstLine="149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монтажа строительных панелей, соединения кровел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ь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ных материалов.</w:t>
            </w:r>
          </w:p>
          <w:p w:rsidR="0091012A" w:rsidRPr="00FA2FA2" w:rsidRDefault="0091012A" w:rsidP="00674766">
            <w:pPr>
              <w:spacing w:after="0" w:line="240" w:lineRule="auto"/>
              <w:ind w:firstLine="149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Пена должна иметь следующие характеристики:</w:t>
            </w:r>
          </w:p>
          <w:p w:rsidR="0091012A" w:rsidRPr="00FA2FA2" w:rsidRDefault="0091012A" w:rsidP="00674766">
            <w:pPr>
              <w:spacing w:after="0" w:line="240" w:lineRule="auto"/>
              <w:ind w:firstLine="149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должна обладать хорошей адгезией ко многим мат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риалам;</w:t>
            </w:r>
          </w:p>
          <w:p w:rsidR="0091012A" w:rsidRPr="00FA2FA2" w:rsidRDefault="0091012A" w:rsidP="00674766">
            <w:pPr>
              <w:spacing w:after="0" w:line="240" w:lineRule="auto"/>
              <w:ind w:firstLine="149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должна обладать высокой тепло- и звукоизоляцией;</w:t>
            </w:r>
          </w:p>
          <w:p w:rsidR="0091012A" w:rsidRPr="00FA2FA2" w:rsidRDefault="0091012A" w:rsidP="00674766">
            <w:pPr>
              <w:spacing w:after="0" w:line="240" w:lineRule="auto"/>
              <w:ind w:firstLine="149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должна быть устойчива к влажности и старению;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должна иметь хорошую заполняющую способность;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должна иметь точную дозировку.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Требуемые технические характеристики: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Должна представлять собой вязкую смесь, которая должна пениться при выходе из баллона и затвердевать под действием влажности воздуха. Основой должен я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ляться полиуретановый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преполимер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 Должна иметь ле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кий специфический запах во время затвердевания, в 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твердевшем состоянии не должно быть запаха.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Плотность должна быть менее 50 кг/м3; время отве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ждения до исчезновения прилипания от 10 до 20 мин; давление при расширении должно быть менее 500 Н/см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; прочность при растяжении / сжатии не менее 5 Н/см2; теплопроводность отвердевшей пены должна быть не более 0,1 </w:t>
            </w:r>
            <w:r w:rsidRPr="00FA2FA2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W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мК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; класс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пожарноопасности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отве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девшей пены должна быть В3.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Должна быть упакована в аэрозольные баллоны объ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ё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мом 750 мл.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Механизм отверждения – влажностная полимеризация.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Клей ПВА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кг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17,33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клей ПВА, который должен иметь вид густой, сметанообразной смеси с некоторым запахом винилов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го спирта. Это должна быть дисперсия ПВАД (полив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нилацетата в воде), пластификаторов и всевозможных добавок. Клей должен быть не ядовит и совершенно бе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вреден для кожи. Все добавки должны отличаться экол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гической безопасностью.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Требуемые технические характеристики: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должен  иметь клеящую способность (от 400 до 550 Н/м).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- должен быть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пожар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и взрывобезопасным, влаг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стойким и влагонепроницаемым, нетоксичным;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должен образовывать прочную тонкую прозрачную пленку.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время полного высыхания не более 24 часов; мороз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устойчивость не менее 4 циклов; срок хранения не менее 3 месяцев.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Растворитель для 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кокрасочных матери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лов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0,0004 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растворитель, предназначенный для ра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бавления лакокрасочных материалов на основе полив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нилхлоридных хлорированных смол, таких как: смола ПСХ-ЛС и ПСХ-ЛН, сополимеров винилхлорида и эпо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сидных смол.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Должен представлять собой смесь летучих органич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ских растворителей: сложных эфиров, кетонов, аромат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ческих углеводородов.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Необходимы технические характеристики: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Внешний вид: бесцветная, желтоватая однородная пр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зрачная жидкость без видимых взвешенных частиц.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Массовая доля воды по Фишеру не более 1,0 %; лет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у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честь по этиловому эфиру в диапазоне от 5 до 20; ки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лотное число, мг КОН/г, не более 0,1; число коагуляции, %, 22-30; температура вспышки 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закрытом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тигеле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от -3 до -12 </w:t>
            </w:r>
            <w:r w:rsidRPr="00FA2FA2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0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С; массовая доля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бутилацетата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не более 30.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Должен соответствовать требованиям ГОСТ 7827-74.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Лента ПСУЛ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224,2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лента ПСУЛ.</w:t>
            </w:r>
            <w:r w:rsidR="001E3453"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Предварительно сжатая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сам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расширяющаяся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уплотнительная лента должна пре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ставлять собой самоклеющуюся пенополиуретановую ленту, пропитанную специальным составом. Должна обеспечивать необходимую надежность и долговечность монтажного шва. Основой должен быть вспененный 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лиуретан. Пропитка на основе акрилового клея. Цвет: серый или белый.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Толщина в сжатом / расширенном состоянии не менее 100мм. Прочность на разрыв минимум 90kPa. Деформ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ционная устойчивость не менее 14%. Удлинение до ра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рыва минимум 200%. Теплопроводность не менее 0,050 Вт/(м °С) и не более 0,055 Вт/(м °С). Группа воспламен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я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емости должна быть не ниже В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FA2FA2" w:rsidRPr="00FA2FA2" w:rsidTr="00D7219C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Грунтовка для вну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ренних работ 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0,0051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грунтовка для внутренних работ ВАК-01-У или эквивалент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Назначение: Грунтовка предназначена для грунтования непрочных поверхностей (старый бетон, кирпич и т.п.).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Основные необходимые характеристики: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Массовая доля нелетучих веществ грунтовки должна быть более 20% . Кислотность не менее 1 не более 11,  время высыхания при температуре (20±2)°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– не более 20ч, 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условная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вязкость при температуре (20,0±0,5) °С по вискозиметру ВЗ-246 диаметром сопла 4 мм – не меньше 12с,  степень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перетира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, мкм, не более 80мкм.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Смыва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мость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пленки не более 6,5г/м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 Грунтовка должна соо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ветствовать  требованиям ГОСТ  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52020-2003.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674766">
            <w:pPr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 xml:space="preserve">Дюбели монтажные 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82D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10 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67,26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CA7A9F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Требуется крепежный элемент, использующийся для монтажа оборудования и конструкций совместно с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сам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резами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или шурупами. Полиэтиленовый дюбель с усик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ми, за счет широкой зоны расклинивания, должен надежно фиксироваться в полнотелых материалах: б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тоне, железобетоне, кирпиче, природном камне, требу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мый размер длина 130-150мм, диаметр 10 мм.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674766">
            <w:pPr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Уголок ПВХ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82D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2E5D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216,4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уголок пластиковый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олжен быть предн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значен для отделки и защиты 90 градусных стыков отд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лочных поверхностей. Уголок должен быть изготовлен из жесткого поливинилхлорида (ПВХ). Изделие должно иметь следующие свойства: легкость обработки; прост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та монтажа;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влагоустойчивость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; цветоустойчивость;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эк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логичность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; пожаробезопасность; длительный срок службы; привлекательный внешний вид. Цвет должен быть белый, поверхность должна быть матовая. Разм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ры должны быть: 25*25мм, длина 2,7-3,0 м.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green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Бруски обрезные хвойных пород 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0,1444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Требуются бруски обрезные со следующими характ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ристиками: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Должны быть изготовлены из цельной хвойной древ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сины. Бруски должны быть высушены естественным или искусственным способом, влажность древесины не должна превышать 25%.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Материал должен быть прочный, мало подвержен ге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метрическим изменениям при внешних воздействиях, должен быть долговечным.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Длина должна быть не менее 4 и не более 6,5 м; шир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на должна быть не менее 75 и не более 150 мм; толщина должна быть 40-75 мм. Сорт должен быть не хуже III.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Должны соответствовать требованиям ГОСТ 8486-86.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Клинья пластиковые монтажные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1177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Требуются клинья пластиковые монтажные. Монтажные клинья должны быть предназначены для расклинивания и юстировки строительных элементов и систем, монтажа окон и дверей в проеме, выравнивания окон и дверей относительно четверти проема, откосных работ, устано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ки ламинированного пола, паркета, выравнивания кро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ли, установки лаг и лестниц. Надежное расклинивание и фиксация строительных элементов должны обеспеч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ваться благодаря наличию пилообразных зубьев, расп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ложенных с двух сторон по всей поверхности и наход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я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щихся к ней под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углом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.Т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очность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выравнивания обесп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чивается зубьями, расположенными по обе стороны кл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на, шаг должен составлять 0,5 мм.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155ED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Плиты из пенопласта полистирольного 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2E5D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2,83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155EDA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Требуются плиты пенополистирольные теплоизоляц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онные, должны быть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предназначенны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для тепловой из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ляции отдельных элементов строительных конструкций. Должны обладать следующими техническими параме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рами:</w:t>
            </w:r>
          </w:p>
          <w:p w:rsidR="0091012A" w:rsidRPr="00FA2FA2" w:rsidRDefault="0091012A" w:rsidP="001F2D35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Плотность, 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кг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/м3, не менее 35-45;</w:t>
            </w:r>
          </w:p>
          <w:p w:rsidR="0091012A" w:rsidRPr="00FA2FA2" w:rsidRDefault="0091012A" w:rsidP="001F2D35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Прочность на сжатие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кПа, не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менее 250-350;</w:t>
            </w:r>
          </w:p>
          <w:p w:rsidR="0091012A" w:rsidRPr="00FA2FA2" w:rsidRDefault="0091012A" w:rsidP="001F2D35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Предел прочности при изгибе, кПа, не менее 450-550;</w:t>
            </w:r>
          </w:p>
          <w:p w:rsidR="0091012A" w:rsidRPr="00FA2FA2" w:rsidRDefault="0091012A" w:rsidP="001F2D35">
            <w:pPr>
              <w:autoSpaceDE w:val="0"/>
              <w:autoSpaceDN w:val="0"/>
              <w:adjustRightInd w:val="0"/>
              <w:spacing w:after="0" w:line="240" w:lineRule="auto"/>
              <w:ind w:firstLine="283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Теплопроводность плит в сухом состоянии при темп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ратуре (10 +/- 1) °C (283 К), Вт/(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м·К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), не более 0,036; Те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лопроводность плит в сухом состоянии при температуре (25 +/- 5) °C (298 К), Вт/(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м·К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), не более 0,038; Влажность, % по массе, не более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;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Водопоглощение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за 24 ч, % по объему, 0,2-0,5; Время самостоятельного горения, с, не более 4.</w:t>
            </w:r>
          </w:p>
          <w:p w:rsidR="0091012A" w:rsidRPr="00FA2FA2" w:rsidRDefault="0091012A" w:rsidP="001F2D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Плиты должны быть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соследующими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пожарно-техническими показателями:</w:t>
            </w:r>
          </w:p>
          <w:p w:rsidR="0091012A" w:rsidRPr="00FA2FA2" w:rsidRDefault="0091012A" w:rsidP="001F2D3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группа горючести Г;</w:t>
            </w:r>
          </w:p>
          <w:p w:rsidR="0091012A" w:rsidRPr="00FA2FA2" w:rsidRDefault="0091012A" w:rsidP="001F2D3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группа воспламеняемости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В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;</w:t>
            </w:r>
          </w:p>
          <w:p w:rsidR="0091012A" w:rsidRPr="00FA2FA2" w:rsidRDefault="0091012A" w:rsidP="001F2D3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группа дымообразующей способности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Д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;</w:t>
            </w:r>
          </w:p>
          <w:p w:rsidR="0091012A" w:rsidRPr="00FA2FA2" w:rsidRDefault="0091012A" w:rsidP="001F2D3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- группа по токсичности продуктов горения Т.</w:t>
            </w:r>
          </w:p>
          <w:p w:rsidR="0091012A" w:rsidRPr="00FA2FA2" w:rsidRDefault="0091012A" w:rsidP="001F2D35">
            <w:pPr>
              <w:autoSpaceDE w:val="0"/>
              <w:autoSpaceDN w:val="0"/>
              <w:adjustRightInd w:val="0"/>
              <w:spacing w:after="0" w:line="240" w:lineRule="auto"/>
              <w:ind w:firstLine="283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Плиты должны соответствовать ГОСТ 15588-2014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Грунтовка полиакр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ловая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кг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Грунтовка полиакриловая должна </w:t>
            </w:r>
            <w:r w:rsidRPr="00FA2FA2">
              <w:rPr>
                <w:rFonts w:ascii="Arial" w:hAnsi="Arial" w:cs="Arial"/>
                <w:sz w:val="20"/>
                <w:szCs w:val="20"/>
              </w:rPr>
              <w:t>после нанесения на поверхность образовывать твердую прозрачную или непрозрачную пленку, обладающую защитными или сп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>циальными техническими свойствами. Должна быть предназначена для повышения адгезии к окрашиваемой поверхности и покрывным слоям. После высыхания должна образовываться однородная без кратеров, пор и морщин поверхность. Массовая доля нелетучих в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>ществ, %, должна быть не менее 28. Водородный пок</w:t>
            </w:r>
            <w:r w:rsidRPr="00FA2FA2">
              <w:rPr>
                <w:rFonts w:ascii="Arial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hAnsi="Arial" w:cs="Arial"/>
                <w:sz w:val="20"/>
                <w:szCs w:val="20"/>
              </w:rPr>
              <w:t>затель должен быть 6,5-9,5. Время высыхания до степ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ни 3 не более 12 часов. Должна обладать степенью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п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>ретира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не более 70 мкм.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Смываемость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пленки должна быть не более 3,5 г/м</w:t>
            </w:r>
            <w:proofErr w:type="gramStart"/>
            <w:r w:rsidRPr="00FA2FA2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FA2FA2">
              <w:rPr>
                <w:rFonts w:ascii="Arial" w:hAnsi="Arial" w:cs="Arial"/>
                <w:sz w:val="20"/>
                <w:szCs w:val="20"/>
              </w:rPr>
              <w:t>. Условная вязкость  при темпер</w:t>
            </w:r>
            <w:r w:rsidRPr="00FA2FA2">
              <w:rPr>
                <w:rFonts w:ascii="Arial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туре 20 град. С по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визкозиметру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ВЗ -246 диаметром со</w:t>
            </w:r>
            <w:r w:rsidRPr="00FA2FA2">
              <w:rPr>
                <w:rFonts w:ascii="Arial" w:hAnsi="Arial" w:cs="Arial"/>
                <w:sz w:val="20"/>
                <w:szCs w:val="20"/>
              </w:rPr>
              <w:t>п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ла 4 мм, не менее 14 с.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Должна соответствовать треб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ваниям ГОСТ 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52020-2003</w:t>
            </w:r>
          </w:p>
        </w:tc>
      </w:tr>
      <w:tr w:rsidR="00FA2FA2" w:rsidRPr="00FA2FA2" w:rsidTr="00D7219C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Клей резиновый № 88-Н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кг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1,731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Требуется клей резиновый № 88-Н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Клей резиновый типа № 88-Н должен представлять с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бой раствор резиновой смеси № 31 и бутил фенолфо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мальдегидной смолы в смеси этил ацетата с бензином в соотношении 2:1. Не должен вызывать коррозии стали и алюминиевых сплавов.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Должен применяться для склеивания резин с резинами, металлами, в том числе и окрашенными, стеклом, дер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вом и другими поверхностями.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Вязкость клея при 20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°С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должна быть не менее 5 не б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лее 40;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Массовая доля сухого остатка, %, 30±2;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Прочность связи между слоями не более 2,0 (Н/мм).</w:t>
            </w:r>
          </w:p>
        </w:tc>
      </w:tr>
      <w:tr w:rsidR="00FA2FA2" w:rsidRPr="00FA2FA2" w:rsidTr="00D7219C"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12A" w:rsidRPr="00FA2FA2" w:rsidRDefault="0091012A" w:rsidP="006747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Раствор готовый отд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лочный тяжелый, ц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ментно-известковый 1:1:6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012A" w:rsidRPr="00FA2FA2" w:rsidRDefault="0091012A" w:rsidP="0067476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2,24</w:t>
            </w:r>
          </w:p>
        </w:tc>
        <w:tc>
          <w:tcPr>
            <w:tcW w:w="5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раствор готовый отделочный тяжелый, ц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ментно-известковый 1:1:6. </w:t>
            </w:r>
          </w:p>
          <w:p w:rsidR="0091012A" w:rsidRPr="00FA2FA2" w:rsidRDefault="0091012A" w:rsidP="00674766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Требуемые технические характеристики: крупность 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рен наполнителя не более 2,5 мм, морозостойкость не ниже F15, марка по подвижности Пк3 или Пк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, норма 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движности по погружению конуса, от 8 до 14 см. Вод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удерживающая способность растворных смесей должна быть не менее 90%.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Расслаиваемость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свежепригото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ленной смеси не должна превышать 10%.  Должен соо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ветствовать ГОСТ 28013-98.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DD6E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EE387A">
            <w:pPr>
              <w:spacing w:after="0" w:line="240" w:lineRule="auto"/>
              <w:ind w:firstLine="1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Блоки оконные пласт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ковые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C94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2E5D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112,1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9E64FB">
            <w:pPr>
              <w:spacing w:after="0" w:line="240" w:lineRule="auto"/>
              <w:ind w:firstLine="1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Требуются блоки оконные пластиковые двухстворч</w:t>
            </w:r>
            <w:r w:rsidRPr="00FA2FA2">
              <w:rPr>
                <w:rFonts w:ascii="Arial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тые, с поворотно-откидными створками, с двухкамерным </w:t>
            </w:r>
            <w:proofErr w:type="gramStart"/>
            <w:r w:rsidRPr="00FA2FA2">
              <w:rPr>
                <w:rFonts w:ascii="Arial" w:hAnsi="Arial" w:cs="Arial"/>
                <w:sz w:val="20"/>
                <w:szCs w:val="20"/>
              </w:rPr>
              <w:t>стеклопакетом</w:t>
            </w:r>
            <w:proofErr w:type="gramEnd"/>
            <w:r w:rsidRPr="00FA2FA2">
              <w:rPr>
                <w:rFonts w:ascii="Arial" w:hAnsi="Arial" w:cs="Arial"/>
                <w:sz w:val="20"/>
                <w:szCs w:val="20"/>
              </w:rPr>
              <w:t xml:space="preserve"> заполненным осушенным воздухом. Наружные блоки должны быть укомплектованы ручками, москитной сеткой. Оконные блоки должны быть изгото</w:t>
            </w:r>
            <w:r w:rsidRPr="00FA2FA2">
              <w:rPr>
                <w:rFonts w:ascii="Arial" w:hAnsi="Arial" w:cs="Arial"/>
                <w:sz w:val="20"/>
                <w:szCs w:val="20"/>
              </w:rPr>
              <w:t>в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лены из поливинилхлоридного </w:t>
            </w:r>
            <w:proofErr w:type="gramStart"/>
            <w:r w:rsidRPr="00FA2FA2">
              <w:rPr>
                <w:rFonts w:ascii="Arial" w:hAnsi="Arial" w:cs="Arial"/>
                <w:sz w:val="20"/>
                <w:szCs w:val="20"/>
              </w:rPr>
              <w:t>трех-камерного</w:t>
            </w:r>
            <w:proofErr w:type="gramEnd"/>
            <w:r w:rsidRPr="00FA2FA2">
              <w:rPr>
                <w:rFonts w:ascii="Arial" w:hAnsi="Arial" w:cs="Arial"/>
                <w:sz w:val="20"/>
                <w:szCs w:val="20"/>
              </w:rPr>
              <w:t xml:space="preserve"> профиля универсального, морозостойкого исполнения. Необход</w:t>
            </w:r>
            <w:r w:rsidRPr="00FA2FA2">
              <w:rPr>
                <w:rFonts w:ascii="Arial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мый цвет белый окрашенный в массе, ламинированный. </w:t>
            </w:r>
          </w:p>
          <w:p w:rsidR="0091012A" w:rsidRPr="00FA2FA2" w:rsidRDefault="0091012A" w:rsidP="0077422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Показатели физико-механических свойств проф</w:t>
            </w:r>
            <w:r w:rsidRPr="00FA2FA2">
              <w:rPr>
                <w:rFonts w:ascii="Arial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hAnsi="Arial" w:cs="Arial"/>
                <w:sz w:val="20"/>
                <w:szCs w:val="20"/>
              </w:rPr>
              <w:t>лей: прочность при растяжении, МПа, не менее 37; м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дуль упругости при растяжении, МПа, не менее 2200; разность в изменении линейных размеров главных пр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филей по лицевым сторонам 0,4; температура размягч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ния </w:t>
            </w:r>
            <w:proofErr w:type="gramStart"/>
            <w:r w:rsidRPr="00FA2FA2">
              <w:rPr>
                <w:rFonts w:ascii="Arial" w:hAnsi="Arial" w:cs="Arial"/>
                <w:sz w:val="20"/>
                <w:szCs w:val="20"/>
              </w:rPr>
              <w:t>по</w:t>
            </w:r>
            <w:proofErr w:type="gramEnd"/>
            <w:r w:rsidRPr="00FA2FA2">
              <w:rPr>
                <w:rFonts w:ascii="Arial" w:hAnsi="Arial" w:cs="Arial"/>
                <w:sz w:val="20"/>
                <w:szCs w:val="20"/>
              </w:rPr>
              <w:t xml:space="preserve"> Вика, °C, не менее 75;</w:t>
            </w:r>
          </w:p>
          <w:p w:rsidR="0091012A" w:rsidRPr="00FA2FA2" w:rsidRDefault="0091012A" w:rsidP="007F6A9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термостойкость при 150 °C – отсутствие вздутий, тр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щин, расслоений; </w:t>
            </w:r>
          </w:p>
          <w:p w:rsidR="0091012A" w:rsidRPr="00FA2FA2" w:rsidRDefault="0091012A" w:rsidP="00A306F0">
            <w:pPr>
              <w:autoSpaceDE w:val="0"/>
              <w:autoSpaceDN w:val="0"/>
              <w:adjustRightInd w:val="0"/>
              <w:spacing w:after="0" w:line="240" w:lineRule="auto"/>
              <w:ind w:firstLine="283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Сварные угловые соединения профилей должны о</w:t>
            </w:r>
            <w:r w:rsidRPr="00FA2FA2">
              <w:rPr>
                <w:rFonts w:ascii="Arial" w:hAnsi="Arial" w:cs="Arial"/>
                <w:sz w:val="20"/>
                <w:szCs w:val="20"/>
              </w:rPr>
              <w:t>б</w:t>
            </w:r>
            <w:r w:rsidRPr="00FA2FA2">
              <w:rPr>
                <w:rFonts w:ascii="Arial" w:hAnsi="Arial" w:cs="Arial"/>
                <w:sz w:val="20"/>
                <w:szCs w:val="20"/>
              </w:rPr>
              <w:t>ладать необходимой прочностью и выдерживать де</w:t>
            </w:r>
            <w:r w:rsidRPr="00FA2FA2">
              <w:rPr>
                <w:rFonts w:ascii="Arial" w:hAnsi="Arial" w:cs="Arial"/>
                <w:sz w:val="20"/>
                <w:szCs w:val="20"/>
              </w:rPr>
              <w:t>й</w:t>
            </w:r>
            <w:r w:rsidRPr="00FA2FA2">
              <w:rPr>
                <w:rFonts w:ascii="Arial" w:hAnsi="Arial" w:cs="Arial"/>
                <w:sz w:val="20"/>
                <w:szCs w:val="20"/>
              </w:rPr>
              <w:t>ствие разрушающих нагрузок, Н: створка оконного блока 2500-2800; коробка оконного блока 1900-2100.</w:t>
            </w:r>
          </w:p>
          <w:p w:rsidR="0091012A" w:rsidRPr="00FA2FA2" w:rsidRDefault="0091012A" w:rsidP="00192DE7">
            <w:pPr>
              <w:spacing w:after="0" w:line="240" w:lineRule="auto"/>
              <w:ind w:firstLine="1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Лицевые поверхности главных профилей должны быть покрыты защитной пленкой, предохраняющей их от п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вреждений при транспортировании, а также при прои</w:t>
            </w:r>
            <w:r w:rsidRPr="00FA2FA2">
              <w:rPr>
                <w:rFonts w:ascii="Arial" w:hAnsi="Arial" w:cs="Arial"/>
                <w:sz w:val="20"/>
                <w:szCs w:val="20"/>
              </w:rPr>
              <w:t>з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водстве и монтаже оконных блоков. </w:t>
            </w:r>
            <w:proofErr w:type="gramStart"/>
            <w:r w:rsidRPr="00FA2FA2">
              <w:rPr>
                <w:rFonts w:ascii="Arial" w:hAnsi="Arial" w:cs="Arial"/>
                <w:sz w:val="20"/>
                <w:szCs w:val="20"/>
              </w:rPr>
              <w:t>Дефекты на лицевых поверхностях: риски, раковины, вздутия, царапины, тр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>щины, пузырьки и т.д., видимые невооруженным глазом, не допускаются.</w:t>
            </w:r>
            <w:proofErr w:type="gramEnd"/>
            <w:r w:rsidRPr="00FA2FA2">
              <w:rPr>
                <w:rFonts w:ascii="Arial" w:hAnsi="Arial" w:cs="Arial"/>
                <w:sz w:val="20"/>
                <w:szCs w:val="20"/>
              </w:rPr>
              <w:t xml:space="preserve"> На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нелицевых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поверхностях изделий допускаются незначительные дефекты экструзии: пол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сы, риски, разнотонность цвета и т.д., не влияющие на эксплуатационные и механические характеристики пр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филей. Маркировка профиля должна быть водостойкой, четко различимой и содержать: название торговой марки производителя; ссылку на ГОСТ 30673; информацию о том, применяется или нет вторичный материал; код изг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товителя, позволяющий восстановить происхождение изделия. Профили должны иметь санитарно-эпидемиологическое заключение. Долговечность стекл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пакетов должна составлять не менее 20,  ПВХ профилей 40, уплотняющих прокладок 10 условных лет эксплуат</w:t>
            </w:r>
            <w:r w:rsidRPr="00FA2FA2">
              <w:rPr>
                <w:rFonts w:ascii="Arial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hAnsi="Arial" w:cs="Arial"/>
                <w:sz w:val="20"/>
                <w:szCs w:val="20"/>
              </w:rPr>
              <w:t>ции.</w:t>
            </w:r>
          </w:p>
          <w:p w:rsidR="0091012A" w:rsidRPr="00FA2FA2" w:rsidRDefault="0091012A" w:rsidP="00923411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Оконные блоки должны соответствовать требов</w:t>
            </w:r>
            <w:r w:rsidRPr="00FA2FA2">
              <w:rPr>
                <w:rFonts w:ascii="Arial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hAnsi="Arial" w:cs="Arial"/>
                <w:sz w:val="20"/>
                <w:szCs w:val="20"/>
              </w:rPr>
              <w:t>ниям: класс приведенного сопротивления теплопередачи должен быть: В1, В2, Г1;. класс по показателю звукоиз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ляции изделия Б</w:t>
            </w:r>
            <w:proofErr w:type="gramStart"/>
            <w:r w:rsidRPr="00FA2FA2">
              <w:rPr>
                <w:rFonts w:ascii="Arial" w:hAnsi="Arial" w:cs="Arial"/>
                <w:sz w:val="20"/>
                <w:szCs w:val="20"/>
              </w:rPr>
              <w:t>,В</w:t>
            </w:r>
            <w:proofErr w:type="gramEnd"/>
            <w:r w:rsidRPr="00FA2FA2">
              <w:rPr>
                <w:rFonts w:ascii="Arial" w:hAnsi="Arial" w:cs="Arial"/>
                <w:sz w:val="20"/>
                <w:szCs w:val="20"/>
              </w:rPr>
              <w:t>; .класс по показателю общего коэ</w:t>
            </w:r>
            <w:r w:rsidRPr="00FA2FA2">
              <w:rPr>
                <w:rFonts w:ascii="Arial" w:hAnsi="Arial" w:cs="Arial"/>
                <w:sz w:val="20"/>
                <w:szCs w:val="20"/>
              </w:rPr>
              <w:t>ф</w:t>
            </w:r>
            <w:r w:rsidRPr="00FA2FA2">
              <w:rPr>
                <w:rFonts w:ascii="Arial" w:hAnsi="Arial" w:cs="Arial"/>
                <w:sz w:val="20"/>
                <w:szCs w:val="20"/>
              </w:rPr>
              <w:t>фициента пропускания света Б,В; класс по сопротивл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нию ветровой нагрузке А,Б,В; класс по показателям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во</w:t>
            </w:r>
            <w:r w:rsidRPr="00FA2FA2">
              <w:rPr>
                <w:rFonts w:ascii="Arial" w:hAnsi="Arial" w:cs="Arial"/>
                <w:sz w:val="20"/>
                <w:szCs w:val="20"/>
              </w:rPr>
              <w:t>з</w:t>
            </w:r>
            <w:r w:rsidRPr="00FA2FA2">
              <w:rPr>
                <w:rFonts w:ascii="Arial" w:hAnsi="Arial" w:cs="Arial"/>
                <w:sz w:val="20"/>
                <w:szCs w:val="20"/>
              </w:rPr>
              <w:t>духо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>- и водопроницаемости А,Б,В.</w:t>
            </w:r>
          </w:p>
          <w:p w:rsidR="0091012A" w:rsidRPr="00FA2FA2" w:rsidRDefault="0091012A" w:rsidP="00923411">
            <w:pPr>
              <w:pStyle w:val="ConsPlusNonformat"/>
              <w:ind w:firstLine="564"/>
              <w:jc w:val="both"/>
              <w:rPr>
                <w:rFonts w:ascii="Arial" w:hAnsi="Arial" w:cs="Arial"/>
              </w:rPr>
            </w:pPr>
            <w:r w:rsidRPr="00FA2FA2">
              <w:rPr>
                <w:rFonts w:ascii="Arial" w:hAnsi="Arial" w:cs="Arial"/>
              </w:rPr>
              <w:t>Снижение уровня воздушного шума потока горо</w:t>
            </w:r>
            <w:r w:rsidRPr="00FA2FA2">
              <w:rPr>
                <w:rFonts w:ascii="Arial" w:hAnsi="Arial" w:cs="Arial"/>
              </w:rPr>
              <w:t>д</w:t>
            </w:r>
            <w:r w:rsidRPr="00FA2FA2">
              <w:rPr>
                <w:rFonts w:ascii="Arial" w:hAnsi="Arial" w:cs="Arial"/>
              </w:rPr>
              <w:t xml:space="preserve">ского транспорта в диапазоне от 30 до 36 </w:t>
            </w:r>
            <w:proofErr w:type="spellStart"/>
            <w:r w:rsidRPr="00FA2FA2">
              <w:rPr>
                <w:rFonts w:ascii="Arial" w:hAnsi="Arial" w:cs="Arial"/>
              </w:rPr>
              <w:t>дБА</w:t>
            </w:r>
            <w:proofErr w:type="spellEnd"/>
            <w:r w:rsidRPr="00FA2FA2">
              <w:rPr>
                <w:rFonts w:ascii="Arial" w:hAnsi="Arial" w:cs="Arial"/>
              </w:rPr>
              <w:t>. Показ</w:t>
            </w:r>
            <w:r w:rsidRPr="00FA2FA2">
              <w:rPr>
                <w:rFonts w:ascii="Arial" w:hAnsi="Arial" w:cs="Arial"/>
              </w:rPr>
              <w:t>а</w:t>
            </w:r>
            <w:r w:rsidRPr="00FA2FA2">
              <w:rPr>
                <w:rFonts w:ascii="Arial" w:hAnsi="Arial" w:cs="Arial"/>
              </w:rPr>
              <w:t xml:space="preserve">тель общего коэффициента пропускания света изделия  в диапазоне от 0,4 до 0,49. Сопротивление ветровой нагрузке изделия в диапазоне от 600 до 1000 Па. Предел водонепроницаемости, Па, не менее 400. Объемная  воздухопроницаемость при дельта </w:t>
            </w:r>
            <w:proofErr w:type="gramStart"/>
            <w:r w:rsidRPr="00FA2FA2">
              <w:rPr>
                <w:rFonts w:ascii="Arial" w:hAnsi="Arial" w:cs="Arial"/>
              </w:rPr>
              <w:t>Р</w:t>
            </w:r>
            <w:proofErr w:type="gramEnd"/>
            <w:r w:rsidRPr="00FA2FA2">
              <w:rPr>
                <w:rFonts w:ascii="Arial" w:hAnsi="Arial" w:cs="Arial"/>
              </w:rPr>
              <w:t xml:space="preserve"> = 100 Па, м3/ (ч х м2)- не более 17. Приведенное сопротивление теплоп</w:t>
            </w:r>
            <w:r w:rsidRPr="00FA2FA2">
              <w:rPr>
                <w:rFonts w:ascii="Arial" w:hAnsi="Arial" w:cs="Arial"/>
              </w:rPr>
              <w:t>е</w:t>
            </w:r>
            <w:r w:rsidRPr="00FA2FA2">
              <w:rPr>
                <w:rFonts w:ascii="Arial" w:hAnsi="Arial" w:cs="Arial"/>
              </w:rPr>
              <w:t xml:space="preserve">редаче, </w:t>
            </w:r>
            <w:proofErr w:type="gramStart"/>
            <w:r w:rsidRPr="00FA2FA2">
              <w:rPr>
                <w:rFonts w:ascii="Arial" w:hAnsi="Arial" w:cs="Arial"/>
              </w:rPr>
              <w:t>м</w:t>
            </w:r>
            <w:proofErr w:type="gramEnd"/>
            <w:r w:rsidRPr="00FA2FA2">
              <w:rPr>
                <w:rFonts w:ascii="Arial" w:hAnsi="Arial" w:cs="Arial"/>
              </w:rPr>
              <w:t>·0С/Вт не менее 0,5.</w:t>
            </w:r>
          </w:p>
          <w:p w:rsidR="0091012A" w:rsidRPr="00FA2FA2" w:rsidRDefault="0091012A" w:rsidP="007D31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Конструктивные решения узлов крепления стеклопакетов должны исключать возможность их демонтажа с нару</w:t>
            </w:r>
            <w:r w:rsidRPr="00FA2FA2">
              <w:rPr>
                <w:rFonts w:ascii="Arial" w:hAnsi="Arial" w:cs="Arial"/>
                <w:sz w:val="20"/>
                <w:szCs w:val="20"/>
              </w:rPr>
              <w:t>ж</w:t>
            </w:r>
            <w:r w:rsidRPr="00FA2FA2">
              <w:rPr>
                <w:rFonts w:ascii="Arial" w:hAnsi="Arial" w:cs="Arial"/>
                <w:sz w:val="20"/>
                <w:szCs w:val="20"/>
              </w:rPr>
              <w:t>ной стороны. Установку стеклопакетов, а также уплотн</w:t>
            </w:r>
            <w:r w:rsidRPr="00FA2FA2">
              <w:rPr>
                <w:rFonts w:ascii="Arial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hAnsi="Arial" w:cs="Arial"/>
                <w:sz w:val="20"/>
                <w:szCs w:val="20"/>
              </w:rPr>
              <w:t>ние притворов створок должны производить при помощи эластичных полимерных уплотняющих прокладок. Уплотняющие прокладки должны быть стойкими к клим</w:t>
            </w:r>
            <w:r w:rsidRPr="00FA2FA2">
              <w:rPr>
                <w:rFonts w:ascii="Arial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hAnsi="Arial" w:cs="Arial"/>
                <w:sz w:val="20"/>
                <w:szCs w:val="20"/>
              </w:rPr>
              <w:t>тическим и атмосферным воздействиям. Прилегание уплотняющих прокладок должно быть плотным, препя</w:t>
            </w:r>
            <w:r w:rsidRPr="00FA2FA2">
              <w:rPr>
                <w:rFonts w:ascii="Arial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hAnsi="Arial" w:cs="Arial"/>
                <w:sz w:val="20"/>
                <w:szCs w:val="20"/>
              </w:rPr>
              <w:t>ствующим проникновению воды. Уплотняющие прокла</w:t>
            </w:r>
            <w:r w:rsidRPr="00FA2FA2">
              <w:rPr>
                <w:rFonts w:ascii="Arial" w:hAnsi="Arial" w:cs="Arial"/>
                <w:sz w:val="20"/>
                <w:szCs w:val="20"/>
              </w:rPr>
              <w:t>д</w:t>
            </w:r>
            <w:r w:rsidRPr="00FA2FA2">
              <w:rPr>
                <w:rFonts w:ascii="Arial" w:hAnsi="Arial" w:cs="Arial"/>
                <w:sz w:val="20"/>
                <w:szCs w:val="20"/>
              </w:rPr>
              <w:t>ки должны устанавливаться непрерывно по всему пер</w:t>
            </w:r>
            <w:r w:rsidRPr="00FA2FA2">
              <w:rPr>
                <w:rFonts w:ascii="Arial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hAnsi="Arial" w:cs="Arial"/>
                <w:sz w:val="20"/>
                <w:szCs w:val="20"/>
              </w:rPr>
              <w:t>метру притвора створок и стеклопакета. При кольцевой установке стык прокладок должен находиться в верхней части изделия. Угловые перегибы и сварные стыки уплотняющих прокладок для стеклопакетов не должны иметь выступов (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выпираний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>), вызывающих сосредот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ченные нагрузки на стеклопакеты. Толщина стеклопакета должна быть не менее 29 мм. Стеклопакеты устанавл</w:t>
            </w:r>
            <w:r w:rsidRPr="00FA2FA2">
              <w:rPr>
                <w:rFonts w:ascii="Arial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hAnsi="Arial" w:cs="Arial"/>
                <w:sz w:val="20"/>
                <w:szCs w:val="20"/>
              </w:rPr>
              <w:t>вают в фальц створки или коробки на подкладках, и</w:t>
            </w:r>
            <w:r w:rsidRPr="00FA2FA2">
              <w:rPr>
                <w:rFonts w:ascii="Arial" w:hAnsi="Arial" w:cs="Arial"/>
                <w:sz w:val="20"/>
                <w:szCs w:val="20"/>
              </w:rPr>
              <w:t>с</w:t>
            </w:r>
            <w:r w:rsidRPr="00FA2FA2">
              <w:rPr>
                <w:rFonts w:ascii="Arial" w:hAnsi="Arial" w:cs="Arial"/>
                <w:sz w:val="20"/>
                <w:szCs w:val="20"/>
              </w:rPr>
              <w:t>ключающих касание кромок стеклопакета внутренних поверхностей фальцев ПВХ-профилей. Длина опорных и дистанционных подкладок должна быть не более 105 мм, ширина подкладок не менее 30мм. Глубина защемления стеклопакета (стекла) в фальцах профилей, а также гл</w:t>
            </w:r>
            <w:r w:rsidRPr="00FA2FA2">
              <w:rPr>
                <w:rFonts w:ascii="Arial" w:hAnsi="Arial" w:cs="Arial"/>
                <w:sz w:val="20"/>
                <w:szCs w:val="20"/>
              </w:rPr>
              <w:t>у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бина защемления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штапиками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не должна быть менее 12 мм. Стеклопакеты должны иметь ровные кромки и целые углы.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Щербление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края стекла в стеклопакете, сколы, в</w:t>
            </w:r>
            <w:r w:rsidRPr="00FA2FA2">
              <w:rPr>
                <w:rFonts w:ascii="Arial" w:hAnsi="Arial" w:cs="Arial"/>
                <w:sz w:val="20"/>
                <w:szCs w:val="20"/>
              </w:rPr>
              <w:t>ы</w:t>
            </w:r>
            <w:r w:rsidRPr="00FA2FA2">
              <w:rPr>
                <w:rFonts w:ascii="Arial" w:hAnsi="Arial" w:cs="Arial"/>
                <w:sz w:val="20"/>
                <w:szCs w:val="20"/>
              </w:rPr>
              <w:t>ступы края стекла, повреждение углов стекла не допу</w:t>
            </w:r>
            <w:r w:rsidRPr="00FA2FA2">
              <w:rPr>
                <w:rFonts w:ascii="Arial" w:hAnsi="Arial" w:cs="Arial"/>
                <w:sz w:val="20"/>
                <w:szCs w:val="20"/>
              </w:rPr>
              <w:t>с</w:t>
            </w:r>
            <w:r w:rsidRPr="00FA2FA2">
              <w:rPr>
                <w:rFonts w:ascii="Arial" w:hAnsi="Arial" w:cs="Arial"/>
                <w:sz w:val="20"/>
                <w:szCs w:val="20"/>
              </w:rPr>
              <w:t>кается. Поверхности стекол в стеклопакетах должны быть чистыми, не допускаются загрязнения. Герметиз</w:t>
            </w:r>
            <w:r w:rsidRPr="00FA2FA2">
              <w:rPr>
                <w:rFonts w:ascii="Arial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рующие слои в стеклопакетах (в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т.ч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>. в местах угловых соединений и соединениях первого и второго слоев ге</w:t>
            </w:r>
            <w:r w:rsidRPr="00FA2FA2">
              <w:rPr>
                <w:rFonts w:ascii="Arial" w:hAnsi="Arial" w:cs="Arial"/>
                <w:sz w:val="20"/>
                <w:szCs w:val="20"/>
              </w:rPr>
              <w:t>р</w:t>
            </w:r>
            <w:r w:rsidRPr="00FA2FA2">
              <w:rPr>
                <w:rFonts w:ascii="Arial" w:hAnsi="Arial" w:cs="Arial"/>
                <w:sz w:val="20"/>
                <w:szCs w:val="20"/>
              </w:rPr>
              <w:t>метизации) должны быть сплошными, без разрывов и нарушений герметизирующего слоя. Не допускаются наплывы герметика в наружном герметизирующем слое. Стеклопакеты должны быть герметичными. Оптические искажения стеклопакетов, видимые в проходящем свете при наблюдении экрана "кирпичная стена" под углом б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лее или равном 60°, не допускаются. Стеклопакеты должны быть долговечными (стойкими к длительным циклическим климатическим воздействиям). При изг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товлении стеклопакетов в качестве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влагопоглотителя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должны применять синтетический гранулированный це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лит без связующих веществ (молекулярное сито), кот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рым заполняют полости дистанционных рамок. Для пе</w:t>
            </w:r>
            <w:r w:rsidRPr="00FA2FA2">
              <w:rPr>
                <w:rFonts w:ascii="Arial" w:hAnsi="Arial" w:cs="Arial"/>
                <w:sz w:val="20"/>
                <w:szCs w:val="20"/>
              </w:rPr>
              <w:t>р</w:t>
            </w:r>
            <w:r w:rsidRPr="00FA2FA2">
              <w:rPr>
                <w:rFonts w:ascii="Arial" w:hAnsi="Arial" w:cs="Arial"/>
                <w:sz w:val="20"/>
                <w:szCs w:val="20"/>
              </w:rPr>
              <w:t>вичного герметизирующего слоя должны применяться полиизобутиленовые герметики (бутилы). Для вторичн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го герметизирующего слоя должны применяться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пол</w:t>
            </w:r>
            <w:r w:rsidRPr="00FA2FA2">
              <w:rPr>
                <w:rFonts w:ascii="Arial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hAnsi="Arial" w:cs="Arial"/>
                <w:sz w:val="20"/>
                <w:szCs w:val="20"/>
              </w:rPr>
              <w:t>сульфидные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тиоколовые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>), полиуретановые или силик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новые герметики. Применяемые герметики должны иметь адгезионную способность и прочность, обеспеч</w:t>
            </w:r>
            <w:r w:rsidRPr="00FA2FA2">
              <w:rPr>
                <w:rFonts w:ascii="Arial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вающие требуемые характеристики стеклопакетов. </w:t>
            </w:r>
          </w:p>
          <w:p w:rsidR="0091012A" w:rsidRPr="00FA2FA2" w:rsidRDefault="0091012A" w:rsidP="00AE2FF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 xml:space="preserve">Главные ПВХ профили изделий должны усиливать стальными вкладышами с антикоррозионным покрытием. Толщина стенок усилительных вкладышей должна быть не менее 1,0 мм. Каждый усилительный вкладыш должен крепиться к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нелицевой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стороне ПВХ профиля не менее чем двумя самонарезающими винтами, шурупами. Шаг крепления должен быть 300-400 мм. Стальные усил</w:t>
            </w:r>
            <w:r w:rsidRPr="00FA2FA2">
              <w:rPr>
                <w:rFonts w:ascii="Arial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hAnsi="Arial" w:cs="Arial"/>
                <w:sz w:val="20"/>
                <w:szCs w:val="20"/>
              </w:rPr>
              <w:t>тельные вкладыши должны быть защищены цинковым покрытием толщиной не менее 9 мкм. В нижнем профиле створки должно быть предусмотрено не менее двух о</w:t>
            </w:r>
            <w:r w:rsidRPr="00FA2FA2">
              <w:rPr>
                <w:rFonts w:ascii="Arial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hAnsi="Arial" w:cs="Arial"/>
                <w:sz w:val="20"/>
                <w:szCs w:val="20"/>
              </w:rPr>
              <w:t>верстий с максимальным расстоянием между ними 550-650 мм. Размеры отверстий должны быть диаметром не менее 7-10 мм или размером не менее 10х 5 мм. Нижние профили коробок должны иметь не менее двух вод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сливных отверстий размером не менее (5 х 20) мм, ра</w:t>
            </w:r>
            <w:r w:rsidRPr="00FA2FA2">
              <w:rPr>
                <w:rFonts w:ascii="Arial" w:hAnsi="Arial" w:cs="Arial"/>
                <w:sz w:val="20"/>
                <w:szCs w:val="20"/>
              </w:rPr>
              <w:t>с</w:t>
            </w:r>
            <w:r w:rsidRPr="00FA2FA2">
              <w:rPr>
                <w:rFonts w:ascii="Arial" w:hAnsi="Arial" w:cs="Arial"/>
                <w:sz w:val="20"/>
                <w:szCs w:val="20"/>
              </w:rPr>
              <w:t>стояние между которыми должно быть не более 500-600 мм.</w:t>
            </w:r>
          </w:p>
          <w:p w:rsidR="0091012A" w:rsidRPr="00FA2FA2" w:rsidRDefault="0091012A" w:rsidP="00EC2A29">
            <w:pPr>
              <w:spacing w:after="0" w:line="240" w:lineRule="auto"/>
              <w:ind w:firstLine="1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Требования к оконным приборам:</w:t>
            </w:r>
          </w:p>
          <w:p w:rsidR="0091012A" w:rsidRPr="00FA2FA2" w:rsidRDefault="0091012A" w:rsidP="006628DC">
            <w:pPr>
              <w:spacing w:after="0" w:line="240" w:lineRule="auto"/>
              <w:ind w:firstLine="1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При изготовлении изделий применяют оконные приб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ры и крепежные детали, специально предназначенные для применения в оконных системах из ПВХ профилей. Крепление петель рекомендуется производить самон</w:t>
            </w:r>
            <w:r w:rsidRPr="00FA2FA2">
              <w:rPr>
                <w:rFonts w:ascii="Arial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hAnsi="Arial" w:cs="Arial"/>
                <w:sz w:val="20"/>
                <w:szCs w:val="20"/>
              </w:rPr>
              <w:t>резающими шурупами не менее чем через две стенки ПВХ профиля суммарной толщиной не менее 4,5 мм или через одну стенку профиля и усилительный вкладыш. Запирающие приборы должны обеспечивать надежное запирание открывающихся элементов изделий. Откр</w:t>
            </w:r>
            <w:r w:rsidRPr="00FA2FA2">
              <w:rPr>
                <w:rFonts w:ascii="Arial" w:hAnsi="Arial" w:cs="Arial"/>
                <w:sz w:val="20"/>
                <w:szCs w:val="20"/>
              </w:rPr>
              <w:t>ы</w:t>
            </w:r>
            <w:r w:rsidRPr="00FA2FA2">
              <w:rPr>
                <w:rFonts w:ascii="Arial" w:hAnsi="Arial" w:cs="Arial"/>
                <w:sz w:val="20"/>
                <w:szCs w:val="20"/>
              </w:rPr>
              <w:t>вание и закрывание должно происходить легко, плавно, без заеданий. Ручки и засовы приборов не должны сам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произвольно перемещаться из положения "открыто" "з</w:t>
            </w:r>
            <w:r w:rsidRPr="00FA2FA2">
              <w:rPr>
                <w:rFonts w:ascii="Arial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hAnsi="Arial" w:cs="Arial"/>
                <w:sz w:val="20"/>
                <w:szCs w:val="20"/>
              </w:rPr>
              <w:t>крыто". Конструкции запирающих приборов и петель должны обеспечивать плотный и равномерный обжим прокладок по всему контуру уплотнения в притворах. Необходимо использовать поворотно-откидные мех</w:t>
            </w:r>
            <w:r w:rsidRPr="00FA2FA2">
              <w:rPr>
                <w:rFonts w:ascii="Arial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hAnsi="Arial" w:cs="Arial"/>
                <w:sz w:val="20"/>
                <w:szCs w:val="20"/>
              </w:rPr>
              <w:t>низмы для ПВХ профилей. Расстояние между точками запирания должно быть не более 700 мм. Подвижные детали изделий должны перемещаться без заеданий. Максимальное усилие, прикладываемое к створкам при их закрывании до требуемого сжатия уплотняющих пр</w:t>
            </w:r>
            <w:r w:rsidRPr="00FA2FA2">
              <w:rPr>
                <w:rFonts w:ascii="Arial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hAnsi="Arial" w:cs="Arial"/>
                <w:sz w:val="20"/>
                <w:szCs w:val="20"/>
              </w:rPr>
              <w:t>кладок, - не более 120 Н. Максимальное усилие, прикл</w:t>
            </w:r>
            <w:r w:rsidRPr="00FA2FA2">
              <w:rPr>
                <w:rFonts w:ascii="Arial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hAnsi="Arial" w:cs="Arial"/>
                <w:sz w:val="20"/>
                <w:szCs w:val="20"/>
              </w:rPr>
              <w:t>дываемое к створкам (полотнам) изделий для их откр</w:t>
            </w:r>
            <w:r w:rsidRPr="00FA2FA2">
              <w:rPr>
                <w:rFonts w:ascii="Arial" w:hAnsi="Arial" w:cs="Arial"/>
                <w:sz w:val="20"/>
                <w:szCs w:val="20"/>
              </w:rPr>
              <w:t>ы</w:t>
            </w:r>
            <w:r w:rsidRPr="00FA2FA2">
              <w:rPr>
                <w:rFonts w:ascii="Arial" w:hAnsi="Arial" w:cs="Arial"/>
                <w:sz w:val="20"/>
                <w:szCs w:val="20"/>
              </w:rPr>
              <w:t>вания, не должно превышать 50 Н. Оконные блоки дол</w:t>
            </w:r>
            <w:r w:rsidRPr="00FA2FA2">
              <w:rPr>
                <w:rFonts w:ascii="Arial" w:hAnsi="Arial" w:cs="Arial"/>
                <w:sz w:val="20"/>
                <w:szCs w:val="20"/>
              </w:rPr>
              <w:t>ж</w:t>
            </w:r>
            <w:r w:rsidRPr="00FA2FA2">
              <w:rPr>
                <w:rFonts w:ascii="Arial" w:hAnsi="Arial" w:cs="Arial"/>
                <w:sz w:val="20"/>
                <w:szCs w:val="20"/>
              </w:rPr>
              <w:t>ны иметь полную заводскую готовность: установленные запирающие приборы, петли, стекла, стеклопакеты, уплотняющие прокладки и законченную отделку. В ко</w:t>
            </w:r>
            <w:r w:rsidRPr="00FA2FA2">
              <w:rPr>
                <w:rFonts w:ascii="Arial" w:hAnsi="Arial" w:cs="Arial"/>
                <w:sz w:val="20"/>
                <w:szCs w:val="20"/>
              </w:rPr>
              <w:t>м</w:t>
            </w:r>
            <w:r w:rsidRPr="00FA2FA2">
              <w:rPr>
                <w:rFonts w:ascii="Arial" w:hAnsi="Arial" w:cs="Arial"/>
                <w:sz w:val="20"/>
                <w:szCs w:val="20"/>
              </w:rPr>
              <w:t>плект поставки должны входить документ о качестве (паспорт) и инструкция по эксплуатации изделий.</w:t>
            </w:r>
          </w:p>
          <w:p w:rsidR="0091012A" w:rsidRPr="00FA2FA2" w:rsidRDefault="0091012A" w:rsidP="007D315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Оконные блоки должны соответствовать ГОСТ 30674-99, ГОСТ 30673-2013, ГОСТ 23166-99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DD6E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717265">
            <w:pPr>
              <w:spacing w:after="0" w:line="240" w:lineRule="auto"/>
              <w:ind w:firstLine="1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Доски подоконные ПВХ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717265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Требуются подоконные доски. Должны быть изготовл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ны из 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твердого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ударопрочного ПВХ, устойчивого к во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действию влаги с ламинированным покрытием. Прочная ПВХ-пленка, должна защищать подоконник от поврежд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ний. Для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ламинирования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должна использоваться жес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кая тисненая ПВХ-пленка, цвет должен быть белый. До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ка должна поставляться в защитной пленке, предохр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няющей ее от повреждений на всех этапах работ</w:t>
            </w:r>
          </w:p>
          <w:p w:rsidR="0091012A" w:rsidRPr="00FA2FA2" w:rsidRDefault="0091012A" w:rsidP="00717265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 комплекте должны быть торцевые заглушки.</w:t>
            </w:r>
          </w:p>
          <w:p w:rsidR="0091012A" w:rsidRPr="00FA2FA2" w:rsidRDefault="0091012A" w:rsidP="00D7219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Ширина должна быть </w:t>
            </w:r>
            <w:r w:rsidR="00D7219C">
              <w:rPr>
                <w:rFonts w:ascii="Arial" w:eastAsia="Times New Roman" w:hAnsi="Arial" w:cs="Arial"/>
                <w:sz w:val="20"/>
                <w:szCs w:val="20"/>
              </w:rPr>
              <w:t>не менее 400мм.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Дли</w:t>
            </w:r>
            <w:r w:rsidR="00D7219C">
              <w:rPr>
                <w:rFonts w:ascii="Arial" w:eastAsia="Times New Roman" w:hAnsi="Arial" w:cs="Arial"/>
                <w:sz w:val="20"/>
                <w:szCs w:val="20"/>
              </w:rPr>
              <w:t>на должна быть не менее 2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м, толщина доски  не менее 18мм.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DD6E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91012A" w:rsidP="00D7219C">
            <w:pPr>
              <w:spacing w:after="0" w:line="240" w:lineRule="auto"/>
              <w:ind w:firstLine="1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Сетка противомоски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ная стацио</w:t>
            </w:r>
            <w:r w:rsidR="00D7219C">
              <w:rPr>
                <w:rFonts w:ascii="Arial" w:eastAsia="Times New Roman" w:hAnsi="Arial" w:cs="Arial"/>
                <w:sz w:val="20"/>
                <w:szCs w:val="20"/>
              </w:rPr>
              <w:t>нарная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C94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C947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ED2A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Противомоскитная сетка должна быть предназн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чена для защиты от летающих насекомых, от пыли и 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полиного пуха; должна быть предназначена для эксплу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тации при любых погодных условиях. Сеточное полотно должно быть прозрачное; должно быть произведено из материала, не поддерживающего горение; должно быть натянуто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на рамку. Рамка должна представлять собой алюминиевый профиль, уголки должны быть пластик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вые. Крепление должно быть в проем на штоки или сн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ружи на раму. Ширина профиля должна быть не менее 25 мм, толщина должна быть не менее 10 мм, цвет до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жен быть белый. Сетка должна иметь уплотнительный шнур. Сечение сеточной ячейки должно быть не более 1,5х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,5 мм.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DD6E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12A" w:rsidRPr="00FA2FA2" w:rsidRDefault="00D7219C" w:rsidP="00D7219C">
            <w:pPr>
              <w:spacing w:after="0" w:line="240" w:lineRule="auto"/>
              <w:ind w:firstLine="1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Г</w:t>
            </w:r>
            <w:r w:rsidR="0091012A" w:rsidRPr="00FA2FA2">
              <w:rPr>
                <w:rFonts w:ascii="Arial" w:eastAsia="Times New Roman" w:hAnsi="Arial" w:cs="Arial"/>
                <w:sz w:val="20"/>
                <w:szCs w:val="20"/>
              </w:rPr>
              <w:t>ипсоволокнистый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91012A"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лист ламинированный 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C94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1012A" w:rsidRPr="00FA2FA2" w:rsidRDefault="0091012A" w:rsidP="00C947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60,6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012A" w:rsidRPr="00FA2FA2" w:rsidRDefault="0091012A" w:rsidP="00DB618D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 xml:space="preserve">Требуется </w:t>
            </w:r>
            <w:proofErr w:type="spellStart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гипсо</w:t>
            </w:r>
            <w:proofErr w:type="spellEnd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 xml:space="preserve">-волокнистый лист ГВЛ, ГВЛВ. </w:t>
            </w:r>
            <w:proofErr w:type="spellStart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Фальц</w:t>
            </w:r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вая</w:t>
            </w:r>
            <w:proofErr w:type="spellEnd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 xml:space="preserve"> кромка должна быть шириной в диапазоне 25-35 мм. Класс пожарной опасности КМ</w:t>
            </w:r>
            <w:proofErr w:type="gramStart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1</w:t>
            </w:r>
            <w:proofErr w:type="gramEnd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, КМ2. Номинальный ра</w:t>
            </w:r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з</w:t>
            </w:r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мер листа должен быть размером по длине  не более 3000мм, по ширине не более 1500мм, толщина листа не более 18 мм. Предельные отклонения по длине возмо</w:t>
            </w:r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ж</w:t>
            </w:r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ны не более 5мм, по ширине не более 5 мм, по толщине не более 0,5 мм. Листы должны иметь прямоугольную форму в плане,  отклонение от прямоугольности не должно быть более 5 мм. Отклонение минимального значения предела прочности при изгибе не должно быть более 10 % и более 10 Мпа. Твердость лицевой повер</w:t>
            </w:r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х</w:t>
            </w:r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 xml:space="preserve">ности </w:t>
            </w:r>
            <w:proofErr w:type="spellStart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гипсоволокнистых</w:t>
            </w:r>
            <w:proofErr w:type="spellEnd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 xml:space="preserve"> листов должна быть не менее 20 Мпа. Поверхностное </w:t>
            </w:r>
            <w:proofErr w:type="spellStart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водопоглощение</w:t>
            </w:r>
            <w:proofErr w:type="spellEnd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 xml:space="preserve"> листов ГВЛВ не должно быть более 0,9 кг/м. Вес одного м</w:t>
            </w:r>
            <w:proofErr w:type="gramStart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>2</w:t>
            </w:r>
            <w:proofErr w:type="gramEnd"/>
            <w:r w:rsidRPr="00FA2FA2"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  <w:t xml:space="preserve"> листа должен быть не более  20 кг/м2. С одной стороны поверхность листа должна быть покрыта ламинированной пленкой ПВХ белого цвета.</w:t>
            </w:r>
          </w:p>
          <w:p w:rsidR="0091012A" w:rsidRPr="00FA2FA2" w:rsidRDefault="0091012A" w:rsidP="00F704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Должен соответствовать ГОСТ Р 51829-2001</w:t>
            </w:r>
          </w:p>
        </w:tc>
        <w:bookmarkStart w:id="0" w:name="_GoBack"/>
        <w:bookmarkEnd w:id="0"/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53" w:rsidRPr="00FA2FA2" w:rsidRDefault="001E3453" w:rsidP="00DD6E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453" w:rsidRPr="00FA2FA2" w:rsidRDefault="001E3453" w:rsidP="00EE387A">
            <w:pPr>
              <w:spacing w:after="0" w:line="240" w:lineRule="auto"/>
              <w:ind w:firstLine="1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Шурупы с полукруглой головкой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3453" w:rsidRPr="00FA2FA2" w:rsidRDefault="006053D3" w:rsidP="00C94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3453" w:rsidRPr="00FA2FA2" w:rsidRDefault="006053D3" w:rsidP="00C947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0,001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53D3" w:rsidRPr="00FA2FA2" w:rsidRDefault="006053D3" w:rsidP="006053D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Требуются шурупы с полукруглой головкой стандартной длины. </w:t>
            </w:r>
          </w:p>
          <w:p w:rsidR="006053D3" w:rsidRPr="00FA2FA2" w:rsidRDefault="006053D3" w:rsidP="006053D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Шурупы должны быть изготовлены с прямым, крест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образным шлицем: из углеродистых сталей марок 08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кп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, 10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кп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. </w:t>
            </w:r>
          </w:p>
          <w:p w:rsidR="006053D3" w:rsidRPr="00FA2FA2" w:rsidRDefault="006053D3" w:rsidP="006053D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Диаметр шурупа должен быть от 2,5 до 5 мм; длина от 20 до 45 мм; внутренний диаметр резьбы не более 3,5мм; шаг резьбы не менее 0,8мм; диаметр головки не более 15 мм; высота головки не более 15 мм; диаметр крестообразного шлица не более 5,5мм; глубина крест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образного шлица не более 5,5 мм;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номер крестообразн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го шлица 1,2</w:t>
            </w:r>
            <w:r w:rsidR="00D7219C">
              <w:rPr>
                <w:rFonts w:ascii="Arial" w:eastAsia="Times New Roman" w:hAnsi="Arial" w:cs="Arial"/>
                <w:sz w:val="20"/>
                <w:szCs w:val="20"/>
              </w:rPr>
              <w:t>; к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оличество в килограмме должно быть </w:t>
            </w:r>
            <w:r w:rsidR="00D7219C">
              <w:rPr>
                <w:rFonts w:ascii="Arial" w:eastAsia="Times New Roman" w:hAnsi="Arial" w:cs="Arial"/>
                <w:sz w:val="20"/>
                <w:szCs w:val="20"/>
              </w:rPr>
              <w:t>не менее</w:t>
            </w:r>
            <w:r w:rsidR="004941CC">
              <w:rPr>
                <w:rFonts w:ascii="Arial" w:eastAsia="Times New Roman" w:hAnsi="Arial" w:cs="Arial"/>
                <w:sz w:val="20"/>
                <w:szCs w:val="20"/>
              </w:rPr>
              <w:t xml:space="preserve"> 159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шт. </w:t>
            </w:r>
          </w:p>
          <w:p w:rsidR="001E3453" w:rsidRPr="00FA2FA2" w:rsidRDefault="006053D3" w:rsidP="006053D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Должны соответствовать требованиям ГОСТ 1144-80.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53" w:rsidRPr="00FA2FA2" w:rsidRDefault="006053D3" w:rsidP="00DD6E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453" w:rsidRPr="00FA2FA2" w:rsidRDefault="006053D3" w:rsidP="00EE387A">
            <w:pPr>
              <w:spacing w:after="0" w:line="240" w:lineRule="auto"/>
              <w:ind w:firstLine="1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Винты с полукруглой головкой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3453" w:rsidRPr="00FA2FA2" w:rsidRDefault="006053D3" w:rsidP="00C94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3453" w:rsidRPr="00FA2FA2" w:rsidRDefault="006053D3" w:rsidP="00C947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0,001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53D3" w:rsidRPr="00FA2FA2" w:rsidRDefault="006053D3" w:rsidP="006053D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Требуются винты стандартной длины с полукруглой г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ловкой; нормальной, удлиненной длиной резьбы. Ном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нальный диаметр резьбы должен быть 2,5-5 мм. Шаг резьбы не менее 0,4 мм. Диаметр головки не более 8,5 мм. Высота головки должна быть не более 3,5 мм. Рад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ус сферы головки не менее 2 мм. Номер крестообразного шлица 1,2. Диаметр крестообразного шлица не более 5,2 мм. Глубина крестообразного шлица не менее 1,3мм. Длина винта не более 50 мм. Класс точности - A. Длина резьбы – не более 25мм. Поле допуска резьбы - 6g. Класс прочности – не менее 4,8. </w:t>
            </w:r>
          </w:p>
          <w:p w:rsidR="001E3453" w:rsidRPr="00FA2FA2" w:rsidRDefault="006053D3" w:rsidP="006053D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bCs/>
                <w:kern w:val="36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Должны соответствовать ГОСТ 17473-80.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2B" w:rsidRPr="00FA2FA2" w:rsidRDefault="0071152B" w:rsidP="00DD6E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52B" w:rsidRPr="00FA2FA2" w:rsidRDefault="0071152B" w:rsidP="0076315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Проволока стальная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152B" w:rsidRPr="00FA2FA2" w:rsidRDefault="0071152B" w:rsidP="007631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152B" w:rsidRPr="00FA2FA2" w:rsidRDefault="0071152B" w:rsidP="0076315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0,001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152B" w:rsidRPr="00FA2FA2" w:rsidRDefault="0071152B" w:rsidP="0076315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стальная низкоуглеродистая общего назнач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ния проволока светлая,</w:t>
            </w:r>
            <w:r w:rsidRPr="00FA2FA2"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термически необработанная. Материал должен представлять собой металлическую гладкую проволоку круглого сечения диаметром 2-3 мм, повышенного, нормального класса точности с предел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ь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ным отклонением по диаметру не более –0,12 мм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.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Временное сопротивление разрыву в диапазоне 30-95 кгс/мм2. Относительное удлинение</w:t>
            </w:r>
            <w:r w:rsidRPr="00FA2FA2">
              <w:t xml:space="preserve"> 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не менее 15 -20%.</w:t>
            </w:r>
          </w:p>
          <w:p w:rsidR="0071152B" w:rsidRPr="00FA2FA2" w:rsidRDefault="0071152B" w:rsidP="007631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Должна соответствовать ГОСТ 3282-74.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F00" w:rsidRPr="00FA2FA2" w:rsidRDefault="00A47F00" w:rsidP="00A4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F00" w:rsidRPr="00FA2FA2" w:rsidRDefault="00A47F00" w:rsidP="00763153">
            <w:pPr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 xml:space="preserve">Канат двойной </w:t>
            </w:r>
            <w:proofErr w:type="spellStart"/>
            <w:r w:rsidRPr="00FA2FA2">
              <w:rPr>
                <w:rFonts w:ascii="Arial" w:hAnsi="Arial" w:cs="Arial"/>
                <w:sz w:val="20"/>
                <w:szCs w:val="20"/>
              </w:rPr>
              <w:t>свивки</w:t>
            </w:r>
            <w:proofErr w:type="spellEnd"/>
            <w:r w:rsidRPr="00FA2FA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7F00" w:rsidRPr="00FA2FA2" w:rsidRDefault="00A47F00" w:rsidP="00763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10 м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7F00" w:rsidRPr="00FA2FA2" w:rsidRDefault="00A47F00" w:rsidP="007631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0,0236</w:t>
            </w: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F00" w:rsidRPr="00FA2FA2" w:rsidRDefault="00A47F00" w:rsidP="007631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Требуется канат двойной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свивки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типа ТК, конструкции 6х19(1+6+12)+1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о.с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., материал должен быть оцинкова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ный, выполнен из проволок марки не ниже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В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, маркир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вочная группа не менее 1960 н/мм2 , диаметром не м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нее 4,0 мм. Канаты ТК должны быть предназначены для применения в напряженных условиях эксплуатации, где знакопеременные изгибы и пульсирующие нагрузки н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значительны или полностью отсутствуют (расчалочные и </w:t>
            </w:r>
            <w:proofErr w:type="spell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грузозащитные</w:t>
            </w:r>
            <w:proofErr w:type="spell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канаты, временные лесосплавные кре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ления, различные поддерживающие).</w:t>
            </w:r>
          </w:p>
          <w:p w:rsidR="00A47F00" w:rsidRPr="00FA2FA2" w:rsidRDefault="00A47F00" w:rsidP="007631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Расчетная площадь сечения всех проволок в канате, мм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не менее 8. Расчетное разрывное усилие сумма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ное, Н  не менее  16 000 для  всех проволок в канате и  не менее 14 000 для каната в целом; ориентировочная масса 1000 м смазанного каната не менее 100 кг; Должен соответствовать ГОСТ 3070-88.</w:t>
            </w:r>
          </w:p>
        </w:tc>
      </w:tr>
      <w:tr w:rsidR="00FA2FA2" w:rsidRPr="00FA2FA2" w:rsidTr="00D7219C">
        <w:trPr>
          <w:trHeight w:val="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F00" w:rsidRPr="00FA2FA2" w:rsidRDefault="00A47F00" w:rsidP="00A47F0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F00" w:rsidRPr="00FA2FA2" w:rsidRDefault="00A47F00" w:rsidP="00A47F00">
            <w:pPr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Сетка тканая с ква</w:t>
            </w:r>
            <w:r w:rsidRPr="00FA2FA2">
              <w:rPr>
                <w:rFonts w:ascii="Arial" w:hAnsi="Arial" w:cs="Arial"/>
                <w:sz w:val="20"/>
                <w:szCs w:val="20"/>
              </w:rPr>
              <w:t>д</w:t>
            </w:r>
            <w:r w:rsidRPr="00FA2FA2">
              <w:rPr>
                <w:rFonts w:ascii="Arial" w:hAnsi="Arial" w:cs="Arial"/>
                <w:sz w:val="20"/>
                <w:szCs w:val="20"/>
              </w:rPr>
              <w:t xml:space="preserve">ратными ячейками 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7F00" w:rsidRPr="00FA2FA2" w:rsidRDefault="00A47F00" w:rsidP="00A47F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м</w:t>
            </w:r>
            <w:proofErr w:type="gramStart"/>
            <w:r w:rsidRPr="00FA2FA2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7F00" w:rsidRPr="00FA2FA2" w:rsidRDefault="00A47F00" w:rsidP="00A47F0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A2FA2">
              <w:rPr>
                <w:rFonts w:ascii="Arial" w:hAnsi="Arial" w:cs="Arial"/>
                <w:sz w:val="20"/>
                <w:szCs w:val="20"/>
              </w:rPr>
              <w:t>13</w:t>
            </w:r>
          </w:p>
          <w:p w:rsidR="00A47F00" w:rsidRPr="00FA2FA2" w:rsidRDefault="00A47F00" w:rsidP="00A47F0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F00" w:rsidRPr="00FA2FA2" w:rsidRDefault="00A47F00" w:rsidP="007631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Требуется сетка тканая с квадратными ячейками, пр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меняемая при теплоизоляции промышленного оборуд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вания.  Должна изготавливаться из проволоки термич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ски обработанной: низкоуглеродистой без покрытия, оцинкованной, луженой, высоколегированной. </w:t>
            </w:r>
          </w:p>
          <w:p w:rsidR="00A47F00" w:rsidRPr="00FA2FA2" w:rsidRDefault="00A47F00" w:rsidP="007631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Требуемые технические характеристики:</w:t>
            </w:r>
          </w:p>
          <w:p w:rsidR="00A47F00" w:rsidRPr="00FA2FA2" w:rsidRDefault="00A47F00" w:rsidP="007631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Размер ячейки: не менее 0,5 мм. Диаметр проволоки не более 0,5 мм. Ширина сетки не более 2050 мм.</w:t>
            </w:r>
          </w:p>
          <w:p w:rsidR="00A47F00" w:rsidRPr="00FA2FA2" w:rsidRDefault="00A47F00" w:rsidP="007631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Допускаемое отклонение от номинального размера для среднего арифметического размера стороны ячейки в свету ± 8,9,10%.</w:t>
            </w:r>
          </w:p>
          <w:p w:rsidR="00A47F00" w:rsidRPr="00FA2FA2" w:rsidRDefault="00A47F00" w:rsidP="007631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Максимальное допускаемое отклонение от номинал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ь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ного для размера отдельной увеличенной ячейки в св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ту, 25-40% </w:t>
            </w:r>
            <w:proofErr w:type="gramEnd"/>
          </w:p>
          <w:p w:rsidR="00A47F00" w:rsidRPr="00FA2FA2" w:rsidRDefault="00A47F00" w:rsidP="007631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Переплетение проволок в сетке должно быть правил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ь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ным. Не должно быть пропуска проволок. Сетки не дол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ж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ны иметь механических повреждений, перегибов, раз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рванных и сшитых мест.</w:t>
            </w:r>
          </w:p>
          <w:p w:rsidR="00A47F00" w:rsidRPr="00FA2FA2" w:rsidRDefault="00A47F00" w:rsidP="007631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Сетки должны поставляться </w:t>
            </w:r>
            <w:proofErr w:type="gramStart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>свернутыми</w:t>
            </w:r>
            <w:proofErr w:type="gramEnd"/>
            <w:r w:rsidRPr="00FA2FA2">
              <w:rPr>
                <w:rFonts w:ascii="Arial" w:eastAsia="Times New Roman" w:hAnsi="Arial" w:cs="Arial"/>
                <w:sz w:val="20"/>
                <w:szCs w:val="20"/>
              </w:rPr>
              <w:t xml:space="preserve"> в рулоны. К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личество кусков в рулоне не должно превышать 6. Длина куска должна быть не менее 2 м.</w:t>
            </w:r>
          </w:p>
          <w:p w:rsidR="00A47F00" w:rsidRPr="00FA2FA2" w:rsidRDefault="00A47F00" w:rsidP="00763153">
            <w:pPr>
              <w:spacing w:after="0" w:line="240" w:lineRule="auto"/>
              <w:ind w:firstLine="13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A2FA2">
              <w:rPr>
                <w:rFonts w:ascii="Arial" w:eastAsia="Times New Roman" w:hAnsi="Arial" w:cs="Arial"/>
                <w:sz w:val="20"/>
                <w:szCs w:val="20"/>
              </w:rPr>
              <w:t>Должна соответствовать ГОСТ 3826-82.</w:t>
            </w:r>
          </w:p>
        </w:tc>
      </w:tr>
    </w:tbl>
    <w:p w:rsidR="008D1FC8" w:rsidRPr="00FA2FA2" w:rsidRDefault="008D1FC8" w:rsidP="00A47F00"/>
    <w:sectPr w:rsidR="008D1FC8" w:rsidRPr="00FA2FA2" w:rsidSect="0091012A">
      <w:footerReference w:type="default" r:id="rId9"/>
      <w:pgSz w:w="11906" w:h="16838"/>
      <w:pgMar w:top="737" w:right="851" w:bottom="851" w:left="851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153" w:rsidRDefault="00763153" w:rsidP="00643417">
      <w:pPr>
        <w:spacing w:after="0" w:line="240" w:lineRule="auto"/>
      </w:pPr>
      <w:r>
        <w:separator/>
      </w:r>
    </w:p>
  </w:endnote>
  <w:endnote w:type="continuationSeparator" w:id="0">
    <w:p w:rsidR="00763153" w:rsidRDefault="00763153" w:rsidP="00643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9923317"/>
      <w:docPartObj>
        <w:docPartGallery w:val="Page Numbers (Bottom of Page)"/>
        <w:docPartUnique/>
      </w:docPartObj>
    </w:sdtPr>
    <w:sdtEndPr/>
    <w:sdtContent>
      <w:p w:rsidR="00763153" w:rsidRDefault="0076315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3384">
          <w:rPr>
            <w:noProof/>
          </w:rPr>
          <w:t>6</w:t>
        </w:r>
        <w:r>
          <w:fldChar w:fldCharType="end"/>
        </w:r>
      </w:p>
    </w:sdtContent>
  </w:sdt>
  <w:p w:rsidR="00763153" w:rsidRDefault="0076315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153" w:rsidRDefault="00763153" w:rsidP="00643417">
      <w:pPr>
        <w:spacing w:after="0" w:line="240" w:lineRule="auto"/>
      </w:pPr>
      <w:r>
        <w:separator/>
      </w:r>
    </w:p>
  </w:footnote>
  <w:footnote w:type="continuationSeparator" w:id="0">
    <w:p w:rsidR="00763153" w:rsidRDefault="00763153" w:rsidP="006434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74B67"/>
    <w:multiLevelType w:val="hybridMultilevel"/>
    <w:tmpl w:val="02EEB83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E22"/>
    <w:rsid w:val="00011592"/>
    <w:rsid w:val="000138DF"/>
    <w:rsid w:val="00016F24"/>
    <w:rsid w:val="00023BBB"/>
    <w:rsid w:val="0005059C"/>
    <w:rsid w:val="00050F13"/>
    <w:rsid w:val="000526C7"/>
    <w:rsid w:val="00052DC3"/>
    <w:rsid w:val="00052E89"/>
    <w:rsid w:val="00052F60"/>
    <w:rsid w:val="00054DC2"/>
    <w:rsid w:val="000748B8"/>
    <w:rsid w:val="00084CC8"/>
    <w:rsid w:val="00084D0A"/>
    <w:rsid w:val="0008624C"/>
    <w:rsid w:val="0009029C"/>
    <w:rsid w:val="0009162A"/>
    <w:rsid w:val="00092CB6"/>
    <w:rsid w:val="00093BAB"/>
    <w:rsid w:val="0009490E"/>
    <w:rsid w:val="00094F88"/>
    <w:rsid w:val="0009539A"/>
    <w:rsid w:val="00096554"/>
    <w:rsid w:val="000A39F2"/>
    <w:rsid w:val="000A7880"/>
    <w:rsid w:val="000B183C"/>
    <w:rsid w:val="000B3027"/>
    <w:rsid w:val="000B4684"/>
    <w:rsid w:val="000B4A15"/>
    <w:rsid w:val="000B5025"/>
    <w:rsid w:val="000B6D26"/>
    <w:rsid w:val="000C0B2E"/>
    <w:rsid w:val="000C73E3"/>
    <w:rsid w:val="000C75EE"/>
    <w:rsid w:val="000D15A6"/>
    <w:rsid w:val="000D2BEF"/>
    <w:rsid w:val="000D4036"/>
    <w:rsid w:val="000D44AD"/>
    <w:rsid w:val="000D573F"/>
    <w:rsid w:val="000D711A"/>
    <w:rsid w:val="000D7EFE"/>
    <w:rsid w:val="000E075D"/>
    <w:rsid w:val="000E1CB5"/>
    <w:rsid w:val="000E2F1E"/>
    <w:rsid w:val="000E4790"/>
    <w:rsid w:val="000E508A"/>
    <w:rsid w:val="000E6E39"/>
    <w:rsid w:val="000F351F"/>
    <w:rsid w:val="000F7CFF"/>
    <w:rsid w:val="001063EC"/>
    <w:rsid w:val="001072EE"/>
    <w:rsid w:val="001207BD"/>
    <w:rsid w:val="00120D60"/>
    <w:rsid w:val="001228CC"/>
    <w:rsid w:val="00125AC0"/>
    <w:rsid w:val="00132E2F"/>
    <w:rsid w:val="00132F74"/>
    <w:rsid w:val="00134A50"/>
    <w:rsid w:val="00134DB7"/>
    <w:rsid w:val="00135382"/>
    <w:rsid w:val="00135772"/>
    <w:rsid w:val="00135FB4"/>
    <w:rsid w:val="00144ECB"/>
    <w:rsid w:val="00145B91"/>
    <w:rsid w:val="00151394"/>
    <w:rsid w:val="001536CB"/>
    <w:rsid w:val="001539D5"/>
    <w:rsid w:val="00155AA7"/>
    <w:rsid w:val="00155EDA"/>
    <w:rsid w:val="00157C2C"/>
    <w:rsid w:val="00162CE6"/>
    <w:rsid w:val="00175C19"/>
    <w:rsid w:val="00181E0B"/>
    <w:rsid w:val="001821F1"/>
    <w:rsid w:val="0018484E"/>
    <w:rsid w:val="00190315"/>
    <w:rsid w:val="00192DE7"/>
    <w:rsid w:val="00195762"/>
    <w:rsid w:val="00197056"/>
    <w:rsid w:val="001A4B9D"/>
    <w:rsid w:val="001A6845"/>
    <w:rsid w:val="001B250E"/>
    <w:rsid w:val="001B3C93"/>
    <w:rsid w:val="001C68FD"/>
    <w:rsid w:val="001D253B"/>
    <w:rsid w:val="001D27D4"/>
    <w:rsid w:val="001D389E"/>
    <w:rsid w:val="001E3453"/>
    <w:rsid w:val="001F2D35"/>
    <w:rsid w:val="001F31CD"/>
    <w:rsid w:val="001F3803"/>
    <w:rsid w:val="001F663E"/>
    <w:rsid w:val="001F7905"/>
    <w:rsid w:val="00207BAC"/>
    <w:rsid w:val="0021005D"/>
    <w:rsid w:val="00213606"/>
    <w:rsid w:val="00213D4E"/>
    <w:rsid w:val="00221B7A"/>
    <w:rsid w:val="00227335"/>
    <w:rsid w:val="0023492F"/>
    <w:rsid w:val="002448BE"/>
    <w:rsid w:val="00245F79"/>
    <w:rsid w:val="00264B1B"/>
    <w:rsid w:val="00265858"/>
    <w:rsid w:val="0027549B"/>
    <w:rsid w:val="0028343D"/>
    <w:rsid w:val="00286A87"/>
    <w:rsid w:val="0029165C"/>
    <w:rsid w:val="002929D0"/>
    <w:rsid w:val="002930F2"/>
    <w:rsid w:val="0029342B"/>
    <w:rsid w:val="00293CDF"/>
    <w:rsid w:val="0029425B"/>
    <w:rsid w:val="002A4FBA"/>
    <w:rsid w:val="002C082E"/>
    <w:rsid w:val="002C098B"/>
    <w:rsid w:val="002C32F1"/>
    <w:rsid w:val="002C36ED"/>
    <w:rsid w:val="002C52A1"/>
    <w:rsid w:val="002D7994"/>
    <w:rsid w:val="002E0E4F"/>
    <w:rsid w:val="002E5DFE"/>
    <w:rsid w:val="002E7934"/>
    <w:rsid w:val="002F00CE"/>
    <w:rsid w:val="002F12FB"/>
    <w:rsid w:val="002F7A7C"/>
    <w:rsid w:val="00302313"/>
    <w:rsid w:val="003044DF"/>
    <w:rsid w:val="0030486E"/>
    <w:rsid w:val="003077B1"/>
    <w:rsid w:val="003107CB"/>
    <w:rsid w:val="00310E3A"/>
    <w:rsid w:val="00314154"/>
    <w:rsid w:val="00315722"/>
    <w:rsid w:val="00317CE3"/>
    <w:rsid w:val="003202F1"/>
    <w:rsid w:val="003248B0"/>
    <w:rsid w:val="00326F3A"/>
    <w:rsid w:val="00330934"/>
    <w:rsid w:val="00332679"/>
    <w:rsid w:val="00333BF0"/>
    <w:rsid w:val="003424EF"/>
    <w:rsid w:val="0034322D"/>
    <w:rsid w:val="0034370B"/>
    <w:rsid w:val="003460C5"/>
    <w:rsid w:val="003556EB"/>
    <w:rsid w:val="003621DA"/>
    <w:rsid w:val="00366A36"/>
    <w:rsid w:val="003703E7"/>
    <w:rsid w:val="0037563B"/>
    <w:rsid w:val="003756AA"/>
    <w:rsid w:val="003758DB"/>
    <w:rsid w:val="003825B1"/>
    <w:rsid w:val="0038449D"/>
    <w:rsid w:val="00390A30"/>
    <w:rsid w:val="00391ED8"/>
    <w:rsid w:val="00392F65"/>
    <w:rsid w:val="003932A9"/>
    <w:rsid w:val="0039703A"/>
    <w:rsid w:val="003A5D2D"/>
    <w:rsid w:val="003B0CB6"/>
    <w:rsid w:val="003B2DAD"/>
    <w:rsid w:val="003B3F7B"/>
    <w:rsid w:val="003C258A"/>
    <w:rsid w:val="003C25AF"/>
    <w:rsid w:val="003C2C26"/>
    <w:rsid w:val="003C2CA5"/>
    <w:rsid w:val="003D0690"/>
    <w:rsid w:val="003D2B8C"/>
    <w:rsid w:val="003D4171"/>
    <w:rsid w:val="003E3DF9"/>
    <w:rsid w:val="003E42A5"/>
    <w:rsid w:val="003E462C"/>
    <w:rsid w:val="003E4652"/>
    <w:rsid w:val="003F10C8"/>
    <w:rsid w:val="00401FD1"/>
    <w:rsid w:val="0040249B"/>
    <w:rsid w:val="00404043"/>
    <w:rsid w:val="00411397"/>
    <w:rsid w:val="00412326"/>
    <w:rsid w:val="00414E0E"/>
    <w:rsid w:val="0041523C"/>
    <w:rsid w:val="0041682A"/>
    <w:rsid w:val="004175AC"/>
    <w:rsid w:val="00421624"/>
    <w:rsid w:val="004216B3"/>
    <w:rsid w:val="004276B3"/>
    <w:rsid w:val="004340A4"/>
    <w:rsid w:val="00435D60"/>
    <w:rsid w:val="00435F48"/>
    <w:rsid w:val="00436097"/>
    <w:rsid w:val="00441E52"/>
    <w:rsid w:val="004440F2"/>
    <w:rsid w:val="00445638"/>
    <w:rsid w:val="004508D2"/>
    <w:rsid w:val="00450FBE"/>
    <w:rsid w:val="00451065"/>
    <w:rsid w:val="0045233B"/>
    <w:rsid w:val="00452A3D"/>
    <w:rsid w:val="00460035"/>
    <w:rsid w:val="0046412C"/>
    <w:rsid w:val="0047552F"/>
    <w:rsid w:val="00476711"/>
    <w:rsid w:val="0047793C"/>
    <w:rsid w:val="00485CE1"/>
    <w:rsid w:val="00487D07"/>
    <w:rsid w:val="004941CC"/>
    <w:rsid w:val="004967F1"/>
    <w:rsid w:val="004A0CB6"/>
    <w:rsid w:val="004B06FC"/>
    <w:rsid w:val="004B08CD"/>
    <w:rsid w:val="004B413C"/>
    <w:rsid w:val="004B4B0E"/>
    <w:rsid w:val="004C05B9"/>
    <w:rsid w:val="004C470B"/>
    <w:rsid w:val="004D5F35"/>
    <w:rsid w:val="004D650B"/>
    <w:rsid w:val="004D7D3C"/>
    <w:rsid w:val="004E237E"/>
    <w:rsid w:val="004E580D"/>
    <w:rsid w:val="004E6664"/>
    <w:rsid w:val="004F220F"/>
    <w:rsid w:val="00500AB4"/>
    <w:rsid w:val="00503830"/>
    <w:rsid w:val="005038E6"/>
    <w:rsid w:val="0050461C"/>
    <w:rsid w:val="00505731"/>
    <w:rsid w:val="00505AE4"/>
    <w:rsid w:val="0050788A"/>
    <w:rsid w:val="0051281D"/>
    <w:rsid w:val="00512EF1"/>
    <w:rsid w:val="005146E5"/>
    <w:rsid w:val="00514CB9"/>
    <w:rsid w:val="00516969"/>
    <w:rsid w:val="0052555A"/>
    <w:rsid w:val="005319AF"/>
    <w:rsid w:val="00534628"/>
    <w:rsid w:val="00535457"/>
    <w:rsid w:val="005360B5"/>
    <w:rsid w:val="00536B41"/>
    <w:rsid w:val="00550215"/>
    <w:rsid w:val="00550DE8"/>
    <w:rsid w:val="0055293B"/>
    <w:rsid w:val="005574B3"/>
    <w:rsid w:val="00564B94"/>
    <w:rsid w:val="00566C4E"/>
    <w:rsid w:val="00572325"/>
    <w:rsid w:val="005742EB"/>
    <w:rsid w:val="00575C63"/>
    <w:rsid w:val="005970C1"/>
    <w:rsid w:val="005A1B3C"/>
    <w:rsid w:val="005B18FC"/>
    <w:rsid w:val="005B2A34"/>
    <w:rsid w:val="005B7A1B"/>
    <w:rsid w:val="005B7CE3"/>
    <w:rsid w:val="005C007E"/>
    <w:rsid w:val="005C2684"/>
    <w:rsid w:val="005C4B42"/>
    <w:rsid w:val="005C66D5"/>
    <w:rsid w:val="005C7B56"/>
    <w:rsid w:val="005D4758"/>
    <w:rsid w:val="005D73F9"/>
    <w:rsid w:val="005E2114"/>
    <w:rsid w:val="005E4FF7"/>
    <w:rsid w:val="005E5C38"/>
    <w:rsid w:val="005F0B7C"/>
    <w:rsid w:val="005F0B94"/>
    <w:rsid w:val="005F3E72"/>
    <w:rsid w:val="005F403E"/>
    <w:rsid w:val="00602151"/>
    <w:rsid w:val="00604E0F"/>
    <w:rsid w:val="006053D3"/>
    <w:rsid w:val="00611B45"/>
    <w:rsid w:val="00615004"/>
    <w:rsid w:val="00616A08"/>
    <w:rsid w:val="0061755B"/>
    <w:rsid w:val="00617C05"/>
    <w:rsid w:val="00617D2E"/>
    <w:rsid w:val="006200B8"/>
    <w:rsid w:val="00623758"/>
    <w:rsid w:val="00624E45"/>
    <w:rsid w:val="0063079F"/>
    <w:rsid w:val="00630B99"/>
    <w:rsid w:val="00631249"/>
    <w:rsid w:val="006328B4"/>
    <w:rsid w:val="00632D84"/>
    <w:rsid w:val="0063306A"/>
    <w:rsid w:val="00635338"/>
    <w:rsid w:val="00635EA2"/>
    <w:rsid w:val="00640038"/>
    <w:rsid w:val="00643417"/>
    <w:rsid w:val="006436FB"/>
    <w:rsid w:val="00643F8D"/>
    <w:rsid w:val="00645899"/>
    <w:rsid w:val="00646DD1"/>
    <w:rsid w:val="006477EA"/>
    <w:rsid w:val="00650B5B"/>
    <w:rsid w:val="00650FDB"/>
    <w:rsid w:val="00651F3F"/>
    <w:rsid w:val="006523CE"/>
    <w:rsid w:val="006549E8"/>
    <w:rsid w:val="006628DC"/>
    <w:rsid w:val="00665465"/>
    <w:rsid w:val="006701A8"/>
    <w:rsid w:val="006727CA"/>
    <w:rsid w:val="00673646"/>
    <w:rsid w:val="00674766"/>
    <w:rsid w:val="00674A56"/>
    <w:rsid w:val="00676018"/>
    <w:rsid w:val="0068047A"/>
    <w:rsid w:val="00682DE8"/>
    <w:rsid w:val="006877C7"/>
    <w:rsid w:val="0069069C"/>
    <w:rsid w:val="0069134D"/>
    <w:rsid w:val="0069323F"/>
    <w:rsid w:val="006956CA"/>
    <w:rsid w:val="00696EFB"/>
    <w:rsid w:val="006A1488"/>
    <w:rsid w:val="006A36C8"/>
    <w:rsid w:val="006A4D7E"/>
    <w:rsid w:val="006B0021"/>
    <w:rsid w:val="006B32FC"/>
    <w:rsid w:val="006C1967"/>
    <w:rsid w:val="006D42C9"/>
    <w:rsid w:val="006D61C7"/>
    <w:rsid w:val="006D6C95"/>
    <w:rsid w:val="006D75AC"/>
    <w:rsid w:val="006D7F2C"/>
    <w:rsid w:val="006E0375"/>
    <w:rsid w:val="006E124C"/>
    <w:rsid w:val="006E1BBC"/>
    <w:rsid w:val="006E298A"/>
    <w:rsid w:val="006F2B47"/>
    <w:rsid w:val="006F5AEE"/>
    <w:rsid w:val="006F7294"/>
    <w:rsid w:val="007027D2"/>
    <w:rsid w:val="00705761"/>
    <w:rsid w:val="0071152B"/>
    <w:rsid w:val="00712B99"/>
    <w:rsid w:val="00717265"/>
    <w:rsid w:val="00717EFA"/>
    <w:rsid w:val="0072150B"/>
    <w:rsid w:val="0072265F"/>
    <w:rsid w:val="00724657"/>
    <w:rsid w:val="00724C68"/>
    <w:rsid w:val="00726D76"/>
    <w:rsid w:val="00727676"/>
    <w:rsid w:val="00732F7B"/>
    <w:rsid w:val="00734590"/>
    <w:rsid w:val="0074085D"/>
    <w:rsid w:val="00744DF1"/>
    <w:rsid w:val="007455D4"/>
    <w:rsid w:val="0074576E"/>
    <w:rsid w:val="00745CBB"/>
    <w:rsid w:val="0074714F"/>
    <w:rsid w:val="00755B07"/>
    <w:rsid w:val="00756D97"/>
    <w:rsid w:val="0076249E"/>
    <w:rsid w:val="00762B3F"/>
    <w:rsid w:val="00763153"/>
    <w:rsid w:val="00766FF2"/>
    <w:rsid w:val="00773F6B"/>
    <w:rsid w:val="00774226"/>
    <w:rsid w:val="007742E9"/>
    <w:rsid w:val="0077727F"/>
    <w:rsid w:val="00780102"/>
    <w:rsid w:val="00785019"/>
    <w:rsid w:val="00785C05"/>
    <w:rsid w:val="00786AE1"/>
    <w:rsid w:val="00790981"/>
    <w:rsid w:val="007919D1"/>
    <w:rsid w:val="0079263B"/>
    <w:rsid w:val="00793D45"/>
    <w:rsid w:val="0079659A"/>
    <w:rsid w:val="007A2B8A"/>
    <w:rsid w:val="007A3DCE"/>
    <w:rsid w:val="007C36A5"/>
    <w:rsid w:val="007C40E5"/>
    <w:rsid w:val="007C73CB"/>
    <w:rsid w:val="007D2A92"/>
    <w:rsid w:val="007D3152"/>
    <w:rsid w:val="007D41A5"/>
    <w:rsid w:val="007D4877"/>
    <w:rsid w:val="007D4EF4"/>
    <w:rsid w:val="007D5701"/>
    <w:rsid w:val="007D6F04"/>
    <w:rsid w:val="007D700E"/>
    <w:rsid w:val="007E743E"/>
    <w:rsid w:val="007F0903"/>
    <w:rsid w:val="007F2E83"/>
    <w:rsid w:val="007F478E"/>
    <w:rsid w:val="007F4D21"/>
    <w:rsid w:val="007F613F"/>
    <w:rsid w:val="007F6A90"/>
    <w:rsid w:val="00800A7B"/>
    <w:rsid w:val="00802540"/>
    <w:rsid w:val="00802C83"/>
    <w:rsid w:val="00802D38"/>
    <w:rsid w:val="00803543"/>
    <w:rsid w:val="00812F94"/>
    <w:rsid w:val="00816325"/>
    <w:rsid w:val="00816951"/>
    <w:rsid w:val="00817B8C"/>
    <w:rsid w:val="008207A4"/>
    <w:rsid w:val="00821E77"/>
    <w:rsid w:val="008313B2"/>
    <w:rsid w:val="00834F57"/>
    <w:rsid w:val="008439CE"/>
    <w:rsid w:val="00846A15"/>
    <w:rsid w:val="008476EE"/>
    <w:rsid w:val="00847DD7"/>
    <w:rsid w:val="0085281E"/>
    <w:rsid w:val="00856D63"/>
    <w:rsid w:val="00864310"/>
    <w:rsid w:val="00865A73"/>
    <w:rsid w:val="00866BDB"/>
    <w:rsid w:val="00871807"/>
    <w:rsid w:val="00872603"/>
    <w:rsid w:val="008768C7"/>
    <w:rsid w:val="00877EB6"/>
    <w:rsid w:val="00885BE8"/>
    <w:rsid w:val="008879ED"/>
    <w:rsid w:val="0089054D"/>
    <w:rsid w:val="00890D9F"/>
    <w:rsid w:val="00891A5A"/>
    <w:rsid w:val="00896F7A"/>
    <w:rsid w:val="008A06B7"/>
    <w:rsid w:val="008A72B6"/>
    <w:rsid w:val="008B409D"/>
    <w:rsid w:val="008B4AA5"/>
    <w:rsid w:val="008B71B6"/>
    <w:rsid w:val="008C22D0"/>
    <w:rsid w:val="008C7160"/>
    <w:rsid w:val="008D1FC8"/>
    <w:rsid w:val="008E0E85"/>
    <w:rsid w:val="008E1D65"/>
    <w:rsid w:val="008E5E84"/>
    <w:rsid w:val="008E6458"/>
    <w:rsid w:val="008E75A3"/>
    <w:rsid w:val="008F354F"/>
    <w:rsid w:val="008F4481"/>
    <w:rsid w:val="008F4AC5"/>
    <w:rsid w:val="008F6A97"/>
    <w:rsid w:val="00904ECD"/>
    <w:rsid w:val="00906A30"/>
    <w:rsid w:val="0091012A"/>
    <w:rsid w:val="00910C27"/>
    <w:rsid w:val="009126E7"/>
    <w:rsid w:val="00913D33"/>
    <w:rsid w:val="00917A08"/>
    <w:rsid w:val="0092248F"/>
    <w:rsid w:val="00923411"/>
    <w:rsid w:val="0092759C"/>
    <w:rsid w:val="0093243F"/>
    <w:rsid w:val="009411D9"/>
    <w:rsid w:val="00941811"/>
    <w:rsid w:val="009443AE"/>
    <w:rsid w:val="009448DE"/>
    <w:rsid w:val="009456BE"/>
    <w:rsid w:val="0095431E"/>
    <w:rsid w:val="00955CEB"/>
    <w:rsid w:val="0096272C"/>
    <w:rsid w:val="00965E92"/>
    <w:rsid w:val="0097005D"/>
    <w:rsid w:val="00972D38"/>
    <w:rsid w:val="00976A73"/>
    <w:rsid w:val="00980063"/>
    <w:rsid w:val="00984204"/>
    <w:rsid w:val="009846D0"/>
    <w:rsid w:val="009946DD"/>
    <w:rsid w:val="00994D88"/>
    <w:rsid w:val="00997F51"/>
    <w:rsid w:val="009A0805"/>
    <w:rsid w:val="009A203B"/>
    <w:rsid w:val="009A500A"/>
    <w:rsid w:val="009B2E4A"/>
    <w:rsid w:val="009B7619"/>
    <w:rsid w:val="009C3082"/>
    <w:rsid w:val="009C594C"/>
    <w:rsid w:val="009C5BD9"/>
    <w:rsid w:val="009C73F9"/>
    <w:rsid w:val="009D1912"/>
    <w:rsid w:val="009D2937"/>
    <w:rsid w:val="009E20E5"/>
    <w:rsid w:val="009E64FB"/>
    <w:rsid w:val="009F04FB"/>
    <w:rsid w:val="009F4184"/>
    <w:rsid w:val="009F492C"/>
    <w:rsid w:val="00A01957"/>
    <w:rsid w:val="00A025D8"/>
    <w:rsid w:val="00A1302F"/>
    <w:rsid w:val="00A152C5"/>
    <w:rsid w:val="00A20093"/>
    <w:rsid w:val="00A20E38"/>
    <w:rsid w:val="00A26CA1"/>
    <w:rsid w:val="00A306F0"/>
    <w:rsid w:val="00A316D0"/>
    <w:rsid w:val="00A336F6"/>
    <w:rsid w:val="00A35764"/>
    <w:rsid w:val="00A3638D"/>
    <w:rsid w:val="00A3650E"/>
    <w:rsid w:val="00A41F40"/>
    <w:rsid w:val="00A42FD6"/>
    <w:rsid w:val="00A45097"/>
    <w:rsid w:val="00A47F00"/>
    <w:rsid w:val="00A53384"/>
    <w:rsid w:val="00A56857"/>
    <w:rsid w:val="00A6324C"/>
    <w:rsid w:val="00A63691"/>
    <w:rsid w:val="00A7167F"/>
    <w:rsid w:val="00A726FB"/>
    <w:rsid w:val="00A75958"/>
    <w:rsid w:val="00A75A71"/>
    <w:rsid w:val="00A803B6"/>
    <w:rsid w:val="00A8464E"/>
    <w:rsid w:val="00AA144D"/>
    <w:rsid w:val="00AB331B"/>
    <w:rsid w:val="00AB4DF5"/>
    <w:rsid w:val="00AB5F02"/>
    <w:rsid w:val="00AC013C"/>
    <w:rsid w:val="00AC5399"/>
    <w:rsid w:val="00AC6D55"/>
    <w:rsid w:val="00AC7AA6"/>
    <w:rsid w:val="00AD10C5"/>
    <w:rsid w:val="00AE15AE"/>
    <w:rsid w:val="00AE1C8E"/>
    <w:rsid w:val="00AE26E8"/>
    <w:rsid w:val="00AE2FF5"/>
    <w:rsid w:val="00AE3760"/>
    <w:rsid w:val="00AE65EC"/>
    <w:rsid w:val="00AF32C2"/>
    <w:rsid w:val="00B026CA"/>
    <w:rsid w:val="00B048ED"/>
    <w:rsid w:val="00B1167D"/>
    <w:rsid w:val="00B11BB9"/>
    <w:rsid w:val="00B127E5"/>
    <w:rsid w:val="00B20724"/>
    <w:rsid w:val="00B211F9"/>
    <w:rsid w:val="00B27988"/>
    <w:rsid w:val="00B36650"/>
    <w:rsid w:val="00B45BE1"/>
    <w:rsid w:val="00B46AA1"/>
    <w:rsid w:val="00B5437A"/>
    <w:rsid w:val="00B57E77"/>
    <w:rsid w:val="00B62069"/>
    <w:rsid w:val="00B62E0D"/>
    <w:rsid w:val="00B66968"/>
    <w:rsid w:val="00B731E2"/>
    <w:rsid w:val="00B83E21"/>
    <w:rsid w:val="00B84989"/>
    <w:rsid w:val="00B8538A"/>
    <w:rsid w:val="00B87F45"/>
    <w:rsid w:val="00BB1A6E"/>
    <w:rsid w:val="00BB5EA8"/>
    <w:rsid w:val="00BB6924"/>
    <w:rsid w:val="00BC18B8"/>
    <w:rsid w:val="00BC3800"/>
    <w:rsid w:val="00BC3BFA"/>
    <w:rsid w:val="00BC5EE3"/>
    <w:rsid w:val="00BC79CF"/>
    <w:rsid w:val="00BD1AE3"/>
    <w:rsid w:val="00BD4004"/>
    <w:rsid w:val="00BD5318"/>
    <w:rsid w:val="00BD6EF6"/>
    <w:rsid w:val="00BE363F"/>
    <w:rsid w:val="00BE7B72"/>
    <w:rsid w:val="00BF420F"/>
    <w:rsid w:val="00C04A9D"/>
    <w:rsid w:val="00C05BA5"/>
    <w:rsid w:val="00C05D41"/>
    <w:rsid w:val="00C05EF1"/>
    <w:rsid w:val="00C10BB6"/>
    <w:rsid w:val="00C12732"/>
    <w:rsid w:val="00C138CC"/>
    <w:rsid w:val="00C15EF7"/>
    <w:rsid w:val="00C1618D"/>
    <w:rsid w:val="00C1661C"/>
    <w:rsid w:val="00C16AF0"/>
    <w:rsid w:val="00C16ED6"/>
    <w:rsid w:val="00C17CB8"/>
    <w:rsid w:val="00C27438"/>
    <w:rsid w:val="00C45980"/>
    <w:rsid w:val="00C46EB0"/>
    <w:rsid w:val="00C47510"/>
    <w:rsid w:val="00C55EF9"/>
    <w:rsid w:val="00C57A6C"/>
    <w:rsid w:val="00C60173"/>
    <w:rsid w:val="00C60B02"/>
    <w:rsid w:val="00C704CD"/>
    <w:rsid w:val="00C80366"/>
    <w:rsid w:val="00C820F6"/>
    <w:rsid w:val="00C85BFD"/>
    <w:rsid w:val="00C90B88"/>
    <w:rsid w:val="00C9476B"/>
    <w:rsid w:val="00CA2900"/>
    <w:rsid w:val="00CA2901"/>
    <w:rsid w:val="00CA2F6D"/>
    <w:rsid w:val="00CA43E7"/>
    <w:rsid w:val="00CA7A9F"/>
    <w:rsid w:val="00CB2D30"/>
    <w:rsid w:val="00CB3D7D"/>
    <w:rsid w:val="00CB4295"/>
    <w:rsid w:val="00CB63E6"/>
    <w:rsid w:val="00CC06A8"/>
    <w:rsid w:val="00CC175D"/>
    <w:rsid w:val="00CC24C8"/>
    <w:rsid w:val="00CC6E6B"/>
    <w:rsid w:val="00CD2603"/>
    <w:rsid w:val="00CD2949"/>
    <w:rsid w:val="00CD3641"/>
    <w:rsid w:val="00CD573C"/>
    <w:rsid w:val="00CD5794"/>
    <w:rsid w:val="00CE3DBB"/>
    <w:rsid w:val="00CE51BA"/>
    <w:rsid w:val="00CE7782"/>
    <w:rsid w:val="00CE7CE9"/>
    <w:rsid w:val="00CF4419"/>
    <w:rsid w:val="00CF550E"/>
    <w:rsid w:val="00D024C7"/>
    <w:rsid w:val="00D03EA3"/>
    <w:rsid w:val="00D07DF8"/>
    <w:rsid w:val="00D10C8A"/>
    <w:rsid w:val="00D12908"/>
    <w:rsid w:val="00D15237"/>
    <w:rsid w:val="00D1612A"/>
    <w:rsid w:val="00D2242E"/>
    <w:rsid w:val="00D24710"/>
    <w:rsid w:val="00D24F11"/>
    <w:rsid w:val="00D2780C"/>
    <w:rsid w:val="00D32508"/>
    <w:rsid w:val="00D338FD"/>
    <w:rsid w:val="00D3683E"/>
    <w:rsid w:val="00D46CA1"/>
    <w:rsid w:val="00D51A1A"/>
    <w:rsid w:val="00D52D5C"/>
    <w:rsid w:val="00D534FF"/>
    <w:rsid w:val="00D6381A"/>
    <w:rsid w:val="00D67269"/>
    <w:rsid w:val="00D7219C"/>
    <w:rsid w:val="00D74FB5"/>
    <w:rsid w:val="00D83B86"/>
    <w:rsid w:val="00D84A77"/>
    <w:rsid w:val="00D9089C"/>
    <w:rsid w:val="00D932F4"/>
    <w:rsid w:val="00DA1FE5"/>
    <w:rsid w:val="00DA39C7"/>
    <w:rsid w:val="00DA400C"/>
    <w:rsid w:val="00DA541B"/>
    <w:rsid w:val="00DA799E"/>
    <w:rsid w:val="00DB1505"/>
    <w:rsid w:val="00DB4D7F"/>
    <w:rsid w:val="00DB618D"/>
    <w:rsid w:val="00DB6272"/>
    <w:rsid w:val="00DB652C"/>
    <w:rsid w:val="00DB66FB"/>
    <w:rsid w:val="00DB7A8B"/>
    <w:rsid w:val="00DC1722"/>
    <w:rsid w:val="00DC1CEB"/>
    <w:rsid w:val="00DD02A7"/>
    <w:rsid w:val="00DD1884"/>
    <w:rsid w:val="00DD1D5C"/>
    <w:rsid w:val="00DD2EA0"/>
    <w:rsid w:val="00DD32C3"/>
    <w:rsid w:val="00DD400B"/>
    <w:rsid w:val="00DD49D6"/>
    <w:rsid w:val="00DD6E22"/>
    <w:rsid w:val="00DF03ED"/>
    <w:rsid w:val="00DF0611"/>
    <w:rsid w:val="00DF0968"/>
    <w:rsid w:val="00DF46FC"/>
    <w:rsid w:val="00DF6A61"/>
    <w:rsid w:val="00E06821"/>
    <w:rsid w:val="00E10370"/>
    <w:rsid w:val="00E11C05"/>
    <w:rsid w:val="00E12C79"/>
    <w:rsid w:val="00E244FD"/>
    <w:rsid w:val="00E2795B"/>
    <w:rsid w:val="00E31350"/>
    <w:rsid w:val="00E35BC5"/>
    <w:rsid w:val="00E473BD"/>
    <w:rsid w:val="00E5094D"/>
    <w:rsid w:val="00E64764"/>
    <w:rsid w:val="00E73D9C"/>
    <w:rsid w:val="00E8678B"/>
    <w:rsid w:val="00E87058"/>
    <w:rsid w:val="00E92849"/>
    <w:rsid w:val="00E97FD4"/>
    <w:rsid w:val="00EA044D"/>
    <w:rsid w:val="00EA161D"/>
    <w:rsid w:val="00EB01D3"/>
    <w:rsid w:val="00EC23F7"/>
    <w:rsid w:val="00EC2A29"/>
    <w:rsid w:val="00EC53EF"/>
    <w:rsid w:val="00ED27D3"/>
    <w:rsid w:val="00ED2AEC"/>
    <w:rsid w:val="00ED5AE1"/>
    <w:rsid w:val="00ED67BA"/>
    <w:rsid w:val="00EE09A7"/>
    <w:rsid w:val="00EE387A"/>
    <w:rsid w:val="00EE68C9"/>
    <w:rsid w:val="00EF32B3"/>
    <w:rsid w:val="00EF4C48"/>
    <w:rsid w:val="00EF7520"/>
    <w:rsid w:val="00F13144"/>
    <w:rsid w:val="00F15CDD"/>
    <w:rsid w:val="00F15E57"/>
    <w:rsid w:val="00F24FD9"/>
    <w:rsid w:val="00F26757"/>
    <w:rsid w:val="00F31A6B"/>
    <w:rsid w:val="00F32187"/>
    <w:rsid w:val="00F444A7"/>
    <w:rsid w:val="00F45FF8"/>
    <w:rsid w:val="00F563C3"/>
    <w:rsid w:val="00F57D01"/>
    <w:rsid w:val="00F6072A"/>
    <w:rsid w:val="00F615F2"/>
    <w:rsid w:val="00F65B49"/>
    <w:rsid w:val="00F704B7"/>
    <w:rsid w:val="00F71932"/>
    <w:rsid w:val="00F73A7B"/>
    <w:rsid w:val="00F75D31"/>
    <w:rsid w:val="00F77E63"/>
    <w:rsid w:val="00F84BDF"/>
    <w:rsid w:val="00F84D39"/>
    <w:rsid w:val="00F8637B"/>
    <w:rsid w:val="00F932B2"/>
    <w:rsid w:val="00F9407A"/>
    <w:rsid w:val="00F967C4"/>
    <w:rsid w:val="00F978A3"/>
    <w:rsid w:val="00FA195E"/>
    <w:rsid w:val="00FA2FA2"/>
    <w:rsid w:val="00FB1B4F"/>
    <w:rsid w:val="00FB1B57"/>
    <w:rsid w:val="00FB4471"/>
    <w:rsid w:val="00FC28C7"/>
    <w:rsid w:val="00FD04E2"/>
    <w:rsid w:val="00FE0AF0"/>
    <w:rsid w:val="00FE1EE7"/>
    <w:rsid w:val="00FE319D"/>
    <w:rsid w:val="00FE34C0"/>
    <w:rsid w:val="00FE606D"/>
    <w:rsid w:val="00FE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C66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8047A"/>
  </w:style>
  <w:style w:type="character" w:styleId="a3">
    <w:name w:val="Hyperlink"/>
    <w:basedOn w:val="a0"/>
    <w:uiPriority w:val="99"/>
    <w:semiHidden/>
    <w:unhideWhenUsed/>
    <w:rsid w:val="0068047A"/>
    <w:rPr>
      <w:color w:val="0000FF"/>
      <w:u w:val="single"/>
    </w:rPr>
  </w:style>
  <w:style w:type="character" w:customStyle="1" w:styleId="a4">
    <w:name w:val="Основной текст_"/>
    <w:basedOn w:val="a0"/>
    <w:link w:val="100"/>
    <w:rsid w:val="000E6E3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00">
    <w:name w:val="Основной текст10"/>
    <w:basedOn w:val="a"/>
    <w:link w:val="a4"/>
    <w:rsid w:val="000E6E39"/>
    <w:pPr>
      <w:shd w:val="clear" w:color="auto" w:fill="FFFFFF"/>
      <w:spacing w:after="0" w:line="0" w:lineRule="atLeast"/>
      <w:ind w:hanging="960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1">
    <w:name w:val="Основной текст1"/>
    <w:basedOn w:val="a"/>
    <w:rsid w:val="0079659A"/>
    <w:pPr>
      <w:shd w:val="clear" w:color="auto" w:fill="FFFFFF"/>
      <w:spacing w:after="0" w:line="0" w:lineRule="atLeast"/>
    </w:pPr>
    <w:rPr>
      <w:rFonts w:ascii="Batang" w:eastAsia="Batang" w:hAnsi="Batang" w:cs="Batang"/>
      <w:color w:val="000000"/>
      <w:sz w:val="17"/>
      <w:szCs w:val="17"/>
      <w:lang w:val="ru"/>
    </w:rPr>
  </w:style>
  <w:style w:type="paragraph" w:customStyle="1" w:styleId="formattext">
    <w:name w:val="formattext"/>
    <w:basedOn w:val="a"/>
    <w:rsid w:val="00421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C66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6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627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9A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43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43417"/>
  </w:style>
  <w:style w:type="paragraph" w:styleId="aa">
    <w:name w:val="footer"/>
    <w:basedOn w:val="a"/>
    <w:link w:val="ab"/>
    <w:uiPriority w:val="99"/>
    <w:unhideWhenUsed/>
    <w:rsid w:val="00643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43417"/>
  </w:style>
  <w:style w:type="paragraph" w:customStyle="1" w:styleId="ConsPlusNormal">
    <w:name w:val="ConsPlusNormal"/>
    <w:rsid w:val="00611B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17D2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">
    <w:name w:val="Основной текст (2)_"/>
    <w:rsid w:val="00052F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052F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C66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8047A"/>
  </w:style>
  <w:style w:type="character" w:styleId="a3">
    <w:name w:val="Hyperlink"/>
    <w:basedOn w:val="a0"/>
    <w:uiPriority w:val="99"/>
    <w:semiHidden/>
    <w:unhideWhenUsed/>
    <w:rsid w:val="0068047A"/>
    <w:rPr>
      <w:color w:val="0000FF"/>
      <w:u w:val="single"/>
    </w:rPr>
  </w:style>
  <w:style w:type="character" w:customStyle="1" w:styleId="a4">
    <w:name w:val="Основной текст_"/>
    <w:basedOn w:val="a0"/>
    <w:link w:val="100"/>
    <w:rsid w:val="000E6E3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00">
    <w:name w:val="Основной текст10"/>
    <w:basedOn w:val="a"/>
    <w:link w:val="a4"/>
    <w:rsid w:val="000E6E39"/>
    <w:pPr>
      <w:shd w:val="clear" w:color="auto" w:fill="FFFFFF"/>
      <w:spacing w:after="0" w:line="0" w:lineRule="atLeast"/>
      <w:ind w:hanging="960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1">
    <w:name w:val="Основной текст1"/>
    <w:basedOn w:val="a"/>
    <w:rsid w:val="0079659A"/>
    <w:pPr>
      <w:shd w:val="clear" w:color="auto" w:fill="FFFFFF"/>
      <w:spacing w:after="0" w:line="0" w:lineRule="atLeast"/>
    </w:pPr>
    <w:rPr>
      <w:rFonts w:ascii="Batang" w:eastAsia="Batang" w:hAnsi="Batang" w:cs="Batang"/>
      <w:color w:val="000000"/>
      <w:sz w:val="17"/>
      <w:szCs w:val="17"/>
      <w:lang w:val="ru"/>
    </w:rPr>
  </w:style>
  <w:style w:type="paragraph" w:customStyle="1" w:styleId="formattext">
    <w:name w:val="formattext"/>
    <w:basedOn w:val="a"/>
    <w:rsid w:val="00421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C66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6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627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9A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43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43417"/>
  </w:style>
  <w:style w:type="paragraph" w:styleId="aa">
    <w:name w:val="footer"/>
    <w:basedOn w:val="a"/>
    <w:link w:val="ab"/>
    <w:uiPriority w:val="99"/>
    <w:unhideWhenUsed/>
    <w:rsid w:val="00643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43417"/>
  </w:style>
  <w:style w:type="paragraph" w:customStyle="1" w:styleId="ConsPlusNormal">
    <w:name w:val="ConsPlusNormal"/>
    <w:rsid w:val="00611B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17D2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">
    <w:name w:val="Основной текст (2)_"/>
    <w:rsid w:val="00052F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052F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Pages>11</Pages>
  <Words>5126</Words>
  <Characters>29222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User</cp:lastModifiedBy>
  <cp:revision>27</cp:revision>
  <cp:lastPrinted>2017-05-02T23:51:00Z</cp:lastPrinted>
  <dcterms:created xsi:type="dcterms:W3CDTF">2017-04-04T01:59:00Z</dcterms:created>
  <dcterms:modified xsi:type="dcterms:W3CDTF">2017-05-10T05:21:00Z</dcterms:modified>
</cp:coreProperties>
</file>