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49C" w:rsidRPr="00C8049C" w:rsidRDefault="00C8049C" w:rsidP="00C8049C">
      <w:pPr>
        <w:spacing w:after="0" w:line="240" w:lineRule="auto"/>
        <w:ind w:right="535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tbl>
      <w:tblPr>
        <w:tblW w:w="10440" w:type="dxa"/>
        <w:tblInd w:w="-792" w:type="dxa"/>
        <w:tblLook w:val="04A0" w:firstRow="1" w:lastRow="0" w:firstColumn="1" w:lastColumn="0" w:noHBand="0" w:noVBand="1"/>
      </w:tblPr>
      <w:tblGrid>
        <w:gridCol w:w="4860"/>
        <w:gridCol w:w="920"/>
        <w:gridCol w:w="4660"/>
      </w:tblGrid>
      <w:tr w:rsidR="00C8049C" w:rsidRPr="00C8049C" w:rsidTr="00A60C1F">
        <w:trPr>
          <w:cantSplit/>
          <w:trHeight w:val="180"/>
        </w:trPr>
        <w:tc>
          <w:tcPr>
            <w:tcW w:w="4860" w:type="dxa"/>
            <w:vMerge w:val="restart"/>
          </w:tcPr>
          <w:p w:rsidR="00C8049C" w:rsidRPr="00C8049C" w:rsidRDefault="00C8049C" w:rsidP="00C8049C">
            <w:pPr>
              <w:spacing w:after="0" w:line="240" w:lineRule="auto"/>
              <w:ind w:left="-108" w:right="-8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8049C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 wp14:anchorId="0DD7E4C0" wp14:editId="2E6F5C83">
                  <wp:extent cx="617220" cy="662940"/>
                  <wp:effectExtent l="0" t="0" r="0" b="3810"/>
                  <wp:docPr id="1" name="Рисунок 1" descr="графический эталон герба СП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рафический эталон герба СП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lum bright="-42000" contrast="7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2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8049C" w:rsidRPr="00C8049C" w:rsidRDefault="00C8049C" w:rsidP="00C8049C">
            <w:pPr>
              <w:spacing w:after="0" w:line="240" w:lineRule="auto"/>
              <w:ind w:left="-108" w:right="-88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C8049C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ПРАВИТЕЛЬСТВО САНКТ – ПЕТЕРБУРГА</w:t>
            </w:r>
          </w:p>
          <w:p w:rsidR="00C8049C" w:rsidRPr="00C8049C" w:rsidRDefault="00C8049C" w:rsidP="00C8049C">
            <w:pPr>
              <w:keepNext/>
              <w:spacing w:after="0" w:line="240" w:lineRule="auto"/>
              <w:ind w:left="-108" w:right="-88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  <w:r w:rsidRPr="00C8049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  <w:t xml:space="preserve">КОМИТЕТ ПО </w:t>
            </w:r>
            <w:proofErr w:type="gramStart"/>
            <w:r w:rsidRPr="00C8049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  <w:t>СОЦИАЛЬНОЙ</w:t>
            </w:r>
            <w:proofErr w:type="gramEnd"/>
          </w:p>
          <w:p w:rsidR="00C8049C" w:rsidRPr="00C8049C" w:rsidRDefault="00C8049C" w:rsidP="00C8049C">
            <w:pPr>
              <w:spacing w:after="0" w:line="240" w:lineRule="auto"/>
              <w:ind w:left="-108" w:right="-88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  <w:r w:rsidRPr="00C8049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  <w:t>ПОЛИТИКЕ САНКТ-ПЕТЕРБУРГА</w:t>
            </w:r>
          </w:p>
          <w:p w:rsidR="00C8049C" w:rsidRPr="00C8049C" w:rsidRDefault="00C8049C" w:rsidP="00C8049C">
            <w:pPr>
              <w:spacing w:after="0" w:line="240" w:lineRule="auto"/>
              <w:ind w:left="-108" w:right="-88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C8049C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САНКТ-ПЕТЕРБУРГСКОЕ ГОСУДАРСТВЕННОЕ</w:t>
            </w:r>
          </w:p>
          <w:p w:rsidR="00C8049C" w:rsidRPr="00C8049C" w:rsidRDefault="00C8049C" w:rsidP="00C8049C">
            <w:pPr>
              <w:spacing w:after="0" w:line="240" w:lineRule="auto"/>
              <w:ind w:left="-108" w:right="-88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C8049C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БЮДЖЕТНОЕ СТАЦИОНАРНОЕ УЧРЕЖДЕНИЕ</w:t>
            </w:r>
          </w:p>
          <w:p w:rsidR="00C8049C" w:rsidRPr="00C8049C" w:rsidRDefault="00C8049C" w:rsidP="00C8049C">
            <w:pPr>
              <w:spacing w:after="0" w:line="240" w:lineRule="auto"/>
              <w:ind w:left="-108" w:right="-88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C8049C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СОЦИАЛЬНОГО ОБСЛУЖИВАНИЯ</w:t>
            </w:r>
          </w:p>
          <w:p w:rsidR="00C8049C" w:rsidRPr="00C8049C" w:rsidRDefault="00C8049C" w:rsidP="00C8049C">
            <w:pPr>
              <w:spacing w:after="0" w:line="240" w:lineRule="auto"/>
              <w:ind w:left="-108" w:right="-88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  <w:r w:rsidRPr="00C8049C"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eastAsia="ru-RU"/>
              </w:rPr>
              <w:t>«ПСИХОНЕВРОЛОГИЧЕСКИЙ ИНТЕРНАТ № 1»</w:t>
            </w:r>
          </w:p>
          <w:p w:rsidR="00C8049C" w:rsidRPr="00C8049C" w:rsidRDefault="00C8049C" w:rsidP="00C8049C">
            <w:pPr>
              <w:spacing w:after="0" w:line="240" w:lineRule="auto"/>
              <w:ind w:left="-108" w:right="-88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C8049C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197720, г. Санкт-Петербург, г. Зеленогорск,</w:t>
            </w:r>
          </w:p>
          <w:p w:rsidR="00C8049C" w:rsidRPr="00C8049C" w:rsidRDefault="00C8049C" w:rsidP="00C8049C">
            <w:pPr>
              <w:spacing w:after="0" w:line="240" w:lineRule="auto"/>
              <w:ind w:left="-108" w:right="-88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C8049C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ул. Мира, дом 6</w:t>
            </w:r>
          </w:p>
          <w:p w:rsidR="00C8049C" w:rsidRPr="00C8049C" w:rsidRDefault="00C8049C" w:rsidP="00C8049C">
            <w:pPr>
              <w:spacing w:after="0" w:line="240" w:lineRule="auto"/>
              <w:ind w:left="-108" w:right="-88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C8049C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тел. (812)433-88-80, факс: (812) 433-88-81</w:t>
            </w:r>
          </w:p>
          <w:p w:rsidR="00C8049C" w:rsidRPr="00C8049C" w:rsidRDefault="00C8049C" w:rsidP="00C8049C">
            <w:pPr>
              <w:spacing w:after="0" w:line="240" w:lineRule="auto"/>
              <w:ind w:left="-108" w:right="-88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C8049C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ОКПО 03155795  ОКОНХ 91800</w:t>
            </w:r>
          </w:p>
          <w:p w:rsidR="00C8049C" w:rsidRPr="00C8049C" w:rsidRDefault="00C8049C" w:rsidP="00C8049C">
            <w:pPr>
              <w:spacing w:after="0" w:line="240" w:lineRule="auto"/>
              <w:ind w:left="-108" w:right="-88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C8049C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ИНН/КПП  7825065611/784301001</w:t>
            </w:r>
          </w:p>
          <w:p w:rsidR="00C8049C" w:rsidRPr="00C8049C" w:rsidRDefault="00C8049C" w:rsidP="00C8049C">
            <w:pPr>
              <w:spacing w:after="0" w:line="240" w:lineRule="auto"/>
              <w:ind w:left="-108" w:right="-88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  <w:p w:rsidR="00C8049C" w:rsidRPr="00C8049C" w:rsidRDefault="00C8049C" w:rsidP="00C8049C">
            <w:pPr>
              <w:spacing w:after="0" w:line="240" w:lineRule="auto"/>
              <w:ind w:right="-88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  <w:p w:rsidR="00C8049C" w:rsidRPr="00C8049C" w:rsidRDefault="00C8049C" w:rsidP="00C8049C">
            <w:pPr>
              <w:spacing w:after="0" w:line="240" w:lineRule="auto"/>
              <w:ind w:left="-108" w:right="-88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920" w:type="dxa"/>
            <w:vMerge w:val="restart"/>
          </w:tcPr>
          <w:p w:rsidR="00C8049C" w:rsidRPr="00C8049C" w:rsidRDefault="00C8049C" w:rsidP="00C80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4660" w:type="dxa"/>
          </w:tcPr>
          <w:p w:rsidR="00C8049C" w:rsidRPr="00C8049C" w:rsidRDefault="00C8049C" w:rsidP="00C80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C8049C" w:rsidRPr="00C8049C" w:rsidTr="00A60C1F">
        <w:trPr>
          <w:cantSplit/>
          <w:trHeight w:val="259"/>
        </w:trPr>
        <w:tc>
          <w:tcPr>
            <w:tcW w:w="0" w:type="auto"/>
            <w:vMerge/>
            <w:vAlign w:val="center"/>
            <w:hideMark/>
          </w:tcPr>
          <w:p w:rsidR="00C8049C" w:rsidRPr="00C8049C" w:rsidRDefault="00C8049C" w:rsidP="00C8049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049C" w:rsidRPr="00C8049C" w:rsidRDefault="00C8049C" w:rsidP="00C804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4660" w:type="dxa"/>
          </w:tcPr>
          <w:p w:rsidR="00C8049C" w:rsidRPr="00C8049C" w:rsidRDefault="00C8049C" w:rsidP="00C80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8049C" w:rsidRPr="00C8049C" w:rsidRDefault="00C8049C" w:rsidP="00C80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8049C" w:rsidRPr="00C8049C" w:rsidRDefault="00C8049C" w:rsidP="00C80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</w:tc>
      </w:tr>
      <w:tr w:rsidR="00C8049C" w:rsidRPr="00C8049C" w:rsidTr="00A60C1F">
        <w:trPr>
          <w:cantSplit/>
          <w:trHeight w:val="320"/>
        </w:trPr>
        <w:tc>
          <w:tcPr>
            <w:tcW w:w="0" w:type="auto"/>
            <w:vMerge/>
            <w:vAlign w:val="center"/>
            <w:hideMark/>
          </w:tcPr>
          <w:p w:rsidR="00C8049C" w:rsidRPr="00C8049C" w:rsidRDefault="00C8049C" w:rsidP="00C8049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049C" w:rsidRPr="00C8049C" w:rsidRDefault="00C8049C" w:rsidP="00C804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4660" w:type="dxa"/>
          </w:tcPr>
          <w:p w:rsidR="00C8049C" w:rsidRPr="00C8049C" w:rsidRDefault="00C8049C" w:rsidP="00C80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C8049C" w:rsidRPr="00C8049C" w:rsidTr="00A60C1F">
        <w:trPr>
          <w:cantSplit/>
          <w:trHeight w:val="320"/>
        </w:trPr>
        <w:tc>
          <w:tcPr>
            <w:tcW w:w="0" w:type="auto"/>
            <w:vMerge/>
            <w:vAlign w:val="center"/>
            <w:hideMark/>
          </w:tcPr>
          <w:p w:rsidR="00C8049C" w:rsidRPr="00C8049C" w:rsidRDefault="00C8049C" w:rsidP="00C8049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049C" w:rsidRPr="00C8049C" w:rsidRDefault="00C8049C" w:rsidP="00C804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4660" w:type="dxa"/>
          </w:tcPr>
          <w:p w:rsidR="00C8049C" w:rsidRPr="00C8049C" w:rsidRDefault="00C8049C" w:rsidP="00C80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C8049C" w:rsidRPr="00C8049C" w:rsidTr="00A60C1F">
        <w:trPr>
          <w:cantSplit/>
          <w:trHeight w:val="320"/>
        </w:trPr>
        <w:tc>
          <w:tcPr>
            <w:tcW w:w="0" w:type="auto"/>
            <w:vMerge/>
            <w:vAlign w:val="center"/>
            <w:hideMark/>
          </w:tcPr>
          <w:p w:rsidR="00C8049C" w:rsidRPr="00C8049C" w:rsidRDefault="00C8049C" w:rsidP="00C8049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049C" w:rsidRPr="00C8049C" w:rsidRDefault="00C8049C" w:rsidP="00C804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4660" w:type="dxa"/>
          </w:tcPr>
          <w:p w:rsidR="00C8049C" w:rsidRPr="00C8049C" w:rsidRDefault="00C8049C" w:rsidP="00C80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C8049C" w:rsidRPr="00C8049C" w:rsidTr="00A60C1F">
        <w:trPr>
          <w:cantSplit/>
          <w:trHeight w:val="320"/>
        </w:trPr>
        <w:tc>
          <w:tcPr>
            <w:tcW w:w="0" w:type="auto"/>
            <w:vMerge/>
            <w:vAlign w:val="center"/>
            <w:hideMark/>
          </w:tcPr>
          <w:p w:rsidR="00C8049C" w:rsidRPr="00C8049C" w:rsidRDefault="00C8049C" w:rsidP="00C8049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049C" w:rsidRPr="00C8049C" w:rsidRDefault="00C8049C" w:rsidP="00C804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4660" w:type="dxa"/>
          </w:tcPr>
          <w:p w:rsidR="00C8049C" w:rsidRPr="00C8049C" w:rsidRDefault="00C8049C" w:rsidP="00C80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C8049C" w:rsidRPr="00C8049C" w:rsidTr="00A60C1F">
        <w:trPr>
          <w:cantSplit/>
          <w:trHeight w:val="320"/>
        </w:trPr>
        <w:tc>
          <w:tcPr>
            <w:tcW w:w="0" w:type="auto"/>
            <w:vMerge/>
            <w:vAlign w:val="center"/>
            <w:hideMark/>
          </w:tcPr>
          <w:p w:rsidR="00C8049C" w:rsidRPr="00C8049C" w:rsidRDefault="00C8049C" w:rsidP="00C8049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049C" w:rsidRPr="00C8049C" w:rsidRDefault="00C8049C" w:rsidP="00C804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4660" w:type="dxa"/>
          </w:tcPr>
          <w:p w:rsidR="00C8049C" w:rsidRPr="00C8049C" w:rsidRDefault="00C8049C" w:rsidP="00C80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C8049C" w:rsidRPr="00C8049C" w:rsidTr="00A60C1F">
        <w:trPr>
          <w:cantSplit/>
          <w:trHeight w:val="320"/>
        </w:trPr>
        <w:tc>
          <w:tcPr>
            <w:tcW w:w="0" w:type="auto"/>
            <w:vMerge/>
            <w:vAlign w:val="center"/>
            <w:hideMark/>
          </w:tcPr>
          <w:p w:rsidR="00C8049C" w:rsidRPr="00C8049C" w:rsidRDefault="00C8049C" w:rsidP="00C8049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049C" w:rsidRPr="00C8049C" w:rsidRDefault="00C8049C" w:rsidP="00C804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4660" w:type="dxa"/>
          </w:tcPr>
          <w:p w:rsidR="00C8049C" w:rsidRPr="00C8049C" w:rsidRDefault="00C8049C" w:rsidP="00C80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C8049C" w:rsidRPr="00C8049C" w:rsidTr="00A60C1F">
        <w:trPr>
          <w:cantSplit/>
          <w:trHeight w:val="320"/>
        </w:trPr>
        <w:tc>
          <w:tcPr>
            <w:tcW w:w="0" w:type="auto"/>
            <w:vMerge/>
            <w:vAlign w:val="center"/>
            <w:hideMark/>
          </w:tcPr>
          <w:p w:rsidR="00C8049C" w:rsidRPr="00C8049C" w:rsidRDefault="00C8049C" w:rsidP="00C8049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049C" w:rsidRPr="00C8049C" w:rsidRDefault="00C8049C" w:rsidP="00C804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4660" w:type="dxa"/>
          </w:tcPr>
          <w:p w:rsidR="00C8049C" w:rsidRPr="00C8049C" w:rsidRDefault="00C8049C" w:rsidP="00C80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C8049C" w:rsidRPr="00C8049C" w:rsidTr="00A60C1F">
        <w:trPr>
          <w:cantSplit/>
          <w:trHeight w:val="320"/>
        </w:trPr>
        <w:tc>
          <w:tcPr>
            <w:tcW w:w="0" w:type="auto"/>
            <w:vMerge/>
            <w:vAlign w:val="center"/>
            <w:hideMark/>
          </w:tcPr>
          <w:p w:rsidR="00C8049C" w:rsidRPr="00C8049C" w:rsidRDefault="00C8049C" w:rsidP="00C8049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049C" w:rsidRPr="00C8049C" w:rsidRDefault="00C8049C" w:rsidP="00C804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4660" w:type="dxa"/>
          </w:tcPr>
          <w:p w:rsidR="00C8049C" w:rsidRPr="00C8049C" w:rsidRDefault="00C8049C" w:rsidP="00C80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C8049C" w:rsidRPr="00C8049C" w:rsidRDefault="00C8049C" w:rsidP="00C8049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804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Разъяснение положений документации</w:t>
      </w:r>
    </w:p>
    <w:p w:rsidR="00C8049C" w:rsidRPr="00C8049C" w:rsidRDefault="00C8049C" w:rsidP="00C8049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804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об электронном аукционе</w:t>
      </w:r>
    </w:p>
    <w:p w:rsidR="00C8049C" w:rsidRPr="00C8049C" w:rsidRDefault="00C8049C" w:rsidP="00C8049C">
      <w:pPr>
        <w:spacing w:after="0" w:line="240" w:lineRule="auto"/>
        <w:rPr>
          <w:rFonts w:ascii="Times New Roman" w:eastAsia="Times New Roman" w:hAnsi="Times New Roman" w:cs="Times New Roman"/>
          <w:lang w:val="x-none" w:eastAsia="x-none"/>
        </w:rPr>
      </w:pPr>
    </w:p>
    <w:p w:rsidR="00C8049C" w:rsidRPr="00C8049C" w:rsidRDefault="00C8049C" w:rsidP="00C8049C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8049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частью 4 статьи 65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Закон), в ответ на поступивший запрос от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C8049C">
        <w:rPr>
          <w:rFonts w:ascii="Times New Roman" w:eastAsia="Times New Roman" w:hAnsi="Times New Roman" w:cs="Times New Roman"/>
          <w:sz w:val="24"/>
          <w:szCs w:val="24"/>
          <w:lang w:eastAsia="ru-RU"/>
        </w:rPr>
        <w:t>.05.2017 № 144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617</w:t>
      </w:r>
      <w:r w:rsidRPr="00C8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разъяснении </w:t>
      </w:r>
      <w:r w:rsidRPr="00C804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документации об электронном аукционе «</w:t>
      </w:r>
      <w:r w:rsidRPr="00C8049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работ по текущему ремонт помещений № 161, 178, 179, 203, 205, 218, 221 2-го отделения 2-го этажа</w:t>
      </w:r>
      <w:proofErr w:type="gramEnd"/>
      <w:r w:rsidRPr="00C8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помещений № 919, 933, 934, 935, 938, 939, 945 11-го отделения 3-го этажа здания литера</w:t>
      </w:r>
      <w:proofErr w:type="gramStart"/>
      <w:r w:rsidRPr="00C8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proofErr w:type="gramEnd"/>
      <w:r w:rsidRPr="00C8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СПб ГБСУСО «Психоневрологического интерната №1» по адресу: Санкт-Петербург, г. Зеленогорск, ул. Мира д.6.</w:t>
      </w:r>
      <w:r w:rsidRPr="00C804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(№ извещения  0372200192117000015) сообщаю:  </w:t>
      </w:r>
    </w:p>
    <w:p w:rsidR="00C8049C" w:rsidRDefault="00C8049C" w:rsidP="008465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877057" w:rsidRPr="0084659A" w:rsidRDefault="0084659A" w:rsidP="008465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65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Вопрос: </w:t>
      </w:r>
      <w:r w:rsidR="00877057" w:rsidRPr="0084659A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 по техническому заданию</w:t>
      </w:r>
    </w:p>
    <w:p w:rsidR="00C8049C" w:rsidRDefault="00C8049C" w:rsidP="008465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7057" w:rsidRPr="0084659A" w:rsidRDefault="00877057" w:rsidP="008465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659A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 запроса</w:t>
      </w:r>
    </w:p>
    <w:p w:rsidR="00877057" w:rsidRPr="0084659A" w:rsidRDefault="00877057" w:rsidP="008465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65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п.28 Светильник. Дана характеристика "общий световой поток". Просим конкретизировать, что конкретно хочет узнать </w:t>
      </w:r>
      <w:proofErr w:type="spellStart"/>
      <w:r w:rsidRPr="0084659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Заказчик:"общий</w:t>
      </w:r>
      <w:proofErr w:type="spellEnd"/>
      <w:r w:rsidRPr="008465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световой поток светильника" или "общий световой поток светодиодных модулей".</w:t>
      </w:r>
    </w:p>
    <w:p w:rsidR="0084659A" w:rsidRPr="0084659A" w:rsidRDefault="0084659A" w:rsidP="008465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4659A" w:rsidRPr="009E0550" w:rsidRDefault="0084659A" w:rsidP="008465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4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</w:t>
      </w:r>
      <w:r w:rsidRPr="0084659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E0550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данный показатель относится к общей характеристике светильника.</w:t>
      </w:r>
    </w:p>
    <w:p w:rsidR="0065442E" w:rsidRPr="0084659A" w:rsidRDefault="0065442E" w:rsidP="0084659A">
      <w:pPr>
        <w:jc w:val="both"/>
      </w:pPr>
    </w:p>
    <w:sectPr w:rsidR="0065442E" w:rsidRPr="008465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8CF"/>
    <w:rsid w:val="000728CF"/>
    <w:rsid w:val="002375BA"/>
    <w:rsid w:val="0065442E"/>
    <w:rsid w:val="0084659A"/>
    <w:rsid w:val="00877057"/>
    <w:rsid w:val="00911AE4"/>
    <w:rsid w:val="009E0550"/>
    <w:rsid w:val="00C80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04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04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04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04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017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8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096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839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7222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018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6926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6304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8798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75247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421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1851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2017-05-25T22:11:00Z</dcterms:created>
  <dcterms:modified xsi:type="dcterms:W3CDTF">2017-05-26T07:33:00Z</dcterms:modified>
</cp:coreProperties>
</file>