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5DCE" w:rsidRPr="00CE4379" w:rsidRDefault="00465782" w:rsidP="00D65DCE">
      <w:pPr>
        <w:pStyle w:val="a3"/>
        <w:spacing w:before="0" w:beforeAutospacing="0" w:after="0" w:afterAutospacing="0"/>
        <w:jc w:val="right"/>
        <w:rPr>
          <w:rFonts w:ascii="Verdana" w:hAnsi="Verdana"/>
          <w:b/>
          <w:color w:val="000000" w:themeColor="text1"/>
          <w:sz w:val="20"/>
          <w:szCs w:val="20"/>
        </w:rPr>
      </w:pPr>
      <w:r w:rsidRPr="00CE4379">
        <w:rPr>
          <w:rFonts w:ascii="Verdana" w:hAnsi="Verdana"/>
          <w:b/>
          <w:color w:val="000000" w:themeColor="text1"/>
          <w:sz w:val="20"/>
          <w:szCs w:val="20"/>
        </w:rPr>
        <w:t>И</w:t>
      </w:r>
      <w:r w:rsidR="003E02F9" w:rsidRPr="00CE4379">
        <w:rPr>
          <w:rFonts w:ascii="Verdana" w:hAnsi="Verdana"/>
          <w:b/>
          <w:color w:val="000000" w:themeColor="text1"/>
          <w:sz w:val="20"/>
          <w:szCs w:val="20"/>
        </w:rPr>
        <w:t xml:space="preserve">сх. № </w:t>
      </w:r>
      <w:r w:rsidR="00BB5677" w:rsidRPr="00CE4379">
        <w:rPr>
          <w:rFonts w:ascii="Verdana" w:hAnsi="Verdana"/>
          <w:b/>
          <w:color w:val="000000" w:themeColor="text1"/>
          <w:sz w:val="20"/>
          <w:szCs w:val="20"/>
        </w:rPr>
        <w:t>219</w:t>
      </w:r>
      <w:r w:rsidRPr="00CE4379">
        <w:rPr>
          <w:rFonts w:ascii="Verdana" w:hAnsi="Verdana"/>
          <w:b/>
          <w:color w:val="000000" w:themeColor="text1"/>
          <w:sz w:val="20"/>
          <w:szCs w:val="20"/>
        </w:rPr>
        <w:t xml:space="preserve"> от </w:t>
      </w:r>
      <w:r w:rsidR="00BB5677" w:rsidRPr="00CE4379">
        <w:rPr>
          <w:rFonts w:ascii="Verdana" w:hAnsi="Verdana"/>
          <w:b/>
          <w:color w:val="000000" w:themeColor="text1"/>
          <w:sz w:val="20"/>
          <w:szCs w:val="20"/>
        </w:rPr>
        <w:t>1</w:t>
      </w:r>
      <w:r w:rsidR="000A78EB">
        <w:rPr>
          <w:rFonts w:ascii="Verdana" w:hAnsi="Verdana"/>
          <w:b/>
          <w:color w:val="000000" w:themeColor="text1"/>
          <w:sz w:val="20"/>
          <w:szCs w:val="20"/>
        </w:rPr>
        <w:t>8</w:t>
      </w:r>
      <w:r w:rsidR="002635FF" w:rsidRPr="00CE4379">
        <w:rPr>
          <w:rFonts w:ascii="Verdana" w:hAnsi="Verdana"/>
          <w:b/>
          <w:color w:val="000000" w:themeColor="text1"/>
          <w:sz w:val="20"/>
          <w:szCs w:val="20"/>
        </w:rPr>
        <w:t>.</w:t>
      </w:r>
      <w:r w:rsidR="001D34C1" w:rsidRPr="00CE4379">
        <w:rPr>
          <w:rFonts w:ascii="Verdana" w:hAnsi="Verdana"/>
          <w:b/>
          <w:color w:val="000000" w:themeColor="text1"/>
          <w:sz w:val="20"/>
          <w:szCs w:val="20"/>
        </w:rPr>
        <w:t>0</w:t>
      </w:r>
      <w:r w:rsidR="00E54E5E" w:rsidRPr="00CE4379">
        <w:rPr>
          <w:rFonts w:ascii="Verdana" w:hAnsi="Verdana"/>
          <w:b/>
          <w:color w:val="000000" w:themeColor="text1"/>
          <w:sz w:val="20"/>
          <w:szCs w:val="20"/>
        </w:rPr>
        <w:t>4</w:t>
      </w:r>
      <w:r w:rsidRPr="00CE4379">
        <w:rPr>
          <w:rFonts w:ascii="Verdana" w:hAnsi="Verdana"/>
          <w:b/>
          <w:color w:val="000000" w:themeColor="text1"/>
          <w:sz w:val="20"/>
          <w:szCs w:val="20"/>
        </w:rPr>
        <w:t>.1</w:t>
      </w:r>
      <w:r w:rsidR="001D34C1" w:rsidRPr="00CE4379">
        <w:rPr>
          <w:rFonts w:ascii="Verdana" w:hAnsi="Verdana"/>
          <w:b/>
          <w:color w:val="000000" w:themeColor="text1"/>
          <w:sz w:val="20"/>
          <w:szCs w:val="20"/>
        </w:rPr>
        <w:t>7</w:t>
      </w:r>
      <w:r w:rsidR="00D65DCE" w:rsidRPr="00CE4379">
        <w:rPr>
          <w:rFonts w:ascii="Verdana" w:hAnsi="Verdana"/>
          <w:b/>
          <w:color w:val="000000" w:themeColor="text1"/>
          <w:sz w:val="20"/>
          <w:szCs w:val="20"/>
        </w:rPr>
        <w:tab/>
      </w:r>
      <w:r w:rsidR="00D65DCE" w:rsidRPr="00CE4379">
        <w:rPr>
          <w:rFonts w:ascii="Verdana" w:hAnsi="Verdana"/>
          <w:b/>
          <w:color w:val="000000" w:themeColor="text1"/>
          <w:sz w:val="20"/>
          <w:szCs w:val="20"/>
        </w:rPr>
        <w:tab/>
      </w:r>
      <w:r w:rsidR="00D65DCE" w:rsidRPr="00CE4379">
        <w:rPr>
          <w:rFonts w:ascii="Verdana" w:hAnsi="Verdana"/>
          <w:b/>
          <w:color w:val="000000" w:themeColor="text1"/>
          <w:sz w:val="20"/>
          <w:szCs w:val="20"/>
        </w:rPr>
        <w:tab/>
      </w:r>
      <w:r w:rsidR="00D65DCE" w:rsidRPr="00CE4379">
        <w:rPr>
          <w:rFonts w:ascii="Verdana" w:hAnsi="Verdana"/>
          <w:b/>
          <w:color w:val="000000" w:themeColor="text1"/>
          <w:sz w:val="20"/>
          <w:szCs w:val="20"/>
        </w:rPr>
        <w:tab/>
      </w:r>
      <w:r w:rsidR="003E02F9" w:rsidRPr="00CE4379">
        <w:rPr>
          <w:rFonts w:ascii="Verdana" w:hAnsi="Verdana"/>
          <w:b/>
          <w:color w:val="000000" w:themeColor="text1"/>
          <w:sz w:val="20"/>
          <w:szCs w:val="20"/>
        </w:rPr>
        <w:t xml:space="preserve">Куда: </w:t>
      </w:r>
      <w:r w:rsidR="00D65DCE" w:rsidRPr="00CE4379">
        <w:rPr>
          <w:rFonts w:ascii="Verdana" w:hAnsi="Verdana"/>
          <w:b/>
          <w:color w:val="000000" w:themeColor="text1"/>
          <w:sz w:val="20"/>
          <w:szCs w:val="20"/>
        </w:rPr>
        <w:t xml:space="preserve">Управление Федеральной </w:t>
      </w:r>
    </w:p>
    <w:p w:rsidR="00D65DCE" w:rsidRPr="00CE4379" w:rsidRDefault="00D65DCE" w:rsidP="00D65DCE">
      <w:pPr>
        <w:pStyle w:val="a3"/>
        <w:spacing w:before="0" w:beforeAutospacing="0" w:after="0" w:afterAutospacing="0"/>
        <w:jc w:val="right"/>
        <w:rPr>
          <w:rFonts w:ascii="Verdana" w:hAnsi="Verdana"/>
          <w:b/>
          <w:color w:val="000000" w:themeColor="text1"/>
          <w:sz w:val="20"/>
          <w:szCs w:val="20"/>
        </w:rPr>
      </w:pPr>
      <w:r w:rsidRPr="00CE4379">
        <w:rPr>
          <w:rFonts w:ascii="Verdana" w:hAnsi="Verdana"/>
          <w:b/>
          <w:color w:val="000000" w:themeColor="text1"/>
          <w:sz w:val="20"/>
          <w:szCs w:val="20"/>
        </w:rPr>
        <w:t xml:space="preserve">антимонопольной службы по </w:t>
      </w:r>
    </w:p>
    <w:p w:rsidR="00D65DCE" w:rsidRPr="00CE4379" w:rsidRDefault="00D65DCE" w:rsidP="00D65DCE">
      <w:pPr>
        <w:pStyle w:val="a3"/>
        <w:spacing w:before="0" w:beforeAutospacing="0" w:after="0" w:afterAutospacing="0"/>
        <w:jc w:val="right"/>
        <w:rPr>
          <w:rFonts w:ascii="Verdana" w:hAnsi="Verdana"/>
          <w:b/>
          <w:color w:val="000000" w:themeColor="text1"/>
          <w:sz w:val="20"/>
          <w:szCs w:val="20"/>
        </w:rPr>
      </w:pPr>
      <w:r w:rsidRPr="00CE4379">
        <w:rPr>
          <w:rFonts w:ascii="Verdana" w:hAnsi="Verdana"/>
          <w:b/>
          <w:color w:val="000000" w:themeColor="text1"/>
          <w:sz w:val="20"/>
          <w:szCs w:val="20"/>
        </w:rPr>
        <w:t>Краснодарскому краю</w:t>
      </w:r>
    </w:p>
    <w:p w:rsidR="00D65DCE" w:rsidRPr="00CE4379" w:rsidRDefault="00D65DCE" w:rsidP="00D65DCE">
      <w:pPr>
        <w:pStyle w:val="a3"/>
        <w:spacing w:before="0" w:beforeAutospacing="0" w:after="0" w:afterAutospacing="0"/>
        <w:jc w:val="right"/>
        <w:rPr>
          <w:rFonts w:ascii="Verdana" w:hAnsi="Verdana"/>
          <w:color w:val="000000" w:themeColor="text1"/>
          <w:sz w:val="20"/>
          <w:szCs w:val="20"/>
        </w:rPr>
      </w:pPr>
      <w:r w:rsidRPr="00CE4379">
        <w:rPr>
          <w:rFonts w:ascii="Verdana" w:hAnsi="Verdana"/>
          <w:color w:val="000000" w:themeColor="text1"/>
          <w:sz w:val="20"/>
          <w:szCs w:val="20"/>
        </w:rPr>
        <w:t xml:space="preserve">350020, г.Краснодар, ул.Коммунаров, 235 </w:t>
      </w:r>
    </w:p>
    <w:p w:rsidR="004E529E" w:rsidRPr="00CE4379" w:rsidRDefault="004E529E" w:rsidP="00D65DCE">
      <w:pPr>
        <w:pStyle w:val="a3"/>
        <w:spacing w:before="0" w:beforeAutospacing="0" w:after="0" w:afterAutospacing="0"/>
        <w:jc w:val="right"/>
        <w:rPr>
          <w:rFonts w:ascii="Verdana" w:hAnsi="Verdana"/>
          <w:color w:val="000000" w:themeColor="text1"/>
          <w:sz w:val="20"/>
          <w:szCs w:val="20"/>
        </w:rPr>
      </w:pPr>
      <w:r w:rsidRPr="00CE4379">
        <w:rPr>
          <w:rFonts w:ascii="Verdana" w:hAnsi="Verdana"/>
          <w:color w:val="000000" w:themeColor="text1"/>
          <w:sz w:val="20"/>
          <w:szCs w:val="20"/>
        </w:rPr>
        <w:t xml:space="preserve"> </w:t>
      </w:r>
    </w:p>
    <w:p w:rsidR="003E02F9" w:rsidRPr="00CE4379" w:rsidRDefault="009B7C93" w:rsidP="00567E6C">
      <w:pPr>
        <w:pStyle w:val="a3"/>
        <w:spacing w:before="0" w:beforeAutospacing="0" w:after="0" w:afterAutospacing="0"/>
        <w:jc w:val="right"/>
        <w:rPr>
          <w:rFonts w:ascii="Verdana" w:hAnsi="Verdana"/>
          <w:color w:val="000000" w:themeColor="text1"/>
          <w:sz w:val="20"/>
          <w:szCs w:val="20"/>
        </w:rPr>
      </w:pPr>
      <w:r w:rsidRPr="00CE4379">
        <w:rPr>
          <w:rFonts w:ascii="Verdana" w:hAnsi="Verdana"/>
          <w:b/>
          <w:color w:val="000000" w:themeColor="text1"/>
          <w:sz w:val="20"/>
          <w:szCs w:val="20"/>
        </w:rPr>
        <w:t>От кого</w:t>
      </w:r>
      <w:r w:rsidR="003E02F9" w:rsidRPr="00CE4379">
        <w:rPr>
          <w:rFonts w:ascii="Verdana" w:hAnsi="Verdana"/>
          <w:b/>
          <w:color w:val="000000" w:themeColor="text1"/>
          <w:sz w:val="20"/>
          <w:szCs w:val="20"/>
        </w:rPr>
        <w:t xml:space="preserve">: </w:t>
      </w:r>
      <w:r w:rsidR="00567E6C">
        <w:rPr>
          <w:rFonts w:ascii="Verdana" w:hAnsi="Verdana"/>
          <w:color w:val="000000" w:themeColor="text1"/>
          <w:sz w:val="20"/>
          <w:szCs w:val="20"/>
        </w:rPr>
        <w:t>хххххх</w:t>
      </w:r>
    </w:p>
    <w:p w:rsidR="005D3375" w:rsidRPr="00CE4379" w:rsidRDefault="005D3375" w:rsidP="00F62C9A">
      <w:pPr>
        <w:pStyle w:val="a3"/>
        <w:spacing w:before="0" w:beforeAutospacing="0" w:after="0" w:afterAutospacing="0"/>
        <w:jc w:val="center"/>
        <w:rPr>
          <w:rFonts w:ascii="Verdana" w:hAnsi="Verdana"/>
          <w:b/>
          <w:color w:val="000000" w:themeColor="text1"/>
          <w:sz w:val="20"/>
          <w:szCs w:val="20"/>
        </w:rPr>
      </w:pPr>
    </w:p>
    <w:p w:rsidR="00321C2D" w:rsidRPr="00CE4379" w:rsidRDefault="00321C2D" w:rsidP="00F62C9A">
      <w:pPr>
        <w:pStyle w:val="a3"/>
        <w:spacing w:before="0" w:beforeAutospacing="0" w:after="0" w:afterAutospacing="0"/>
        <w:jc w:val="center"/>
        <w:rPr>
          <w:rFonts w:ascii="Verdana" w:hAnsi="Verdana"/>
          <w:b/>
          <w:color w:val="000000" w:themeColor="text1"/>
          <w:sz w:val="20"/>
          <w:szCs w:val="20"/>
        </w:rPr>
      </w:pPr>
    </w:p>
    <w:p w:rsidR="00FC6EA4" w:rsidRPr="00CE4379" w:rsidRDefault="00FC6EA4" w:rsidP="00F62C9A">
      <w:pPr>
        <w:pStyle w:val="a3"/>
        <w:spacing w:before="0" w:beforeAutospacing="0" w:after="0" w:afterAutospacing="0"/>
        <w:ind w:firstLine="709"/>
        <w:jc w:val="center"/>
        <w:rPr>
          <w:rFonts w:ascii="Verdana" w:hAnsi="Verdana"/>
          <w:b/>
          <w:color w:val="000000" w:themeColor="text1"/>
          <w:sz w:val="20"/>
          <w:szCs w:val="20"/>
        </w:rPr>
      </w:pPr>
      <w:r w:rsidRPr="00CE4379">
        <w:rPr>
          <w:rFonts w:ascii="Verdana" w:hAnsi="Verdana"/>
          <w:b/>
          <w:color w:val="000000" w:themeColor="text1"/>
          <w:sz w:val="20"/>
          <w:szCs w:val="20"/>
        </w:rPr>
        <w:t xml:space="preserve">Жалоба на </w:t>
      </w:r>
      <w:r w:rsidR="00BB5677" w:rsidRPr="00CE4379">
        <w:rPr>
          <w:rFonts w:ascii="Verdana" w:hAnsi="Verdana"/>
          <w:b/>
          <w:color w:val="000000" w:themeColor="text1"/>
          <w:sz w:val="20"/>
          <w:szCs w:val="20"/>
        </w:rPr>
        <w:t>положения аукционной документации</w:t>
      </w:r>
      <w:r w:rsidRPr="00CE4379">
        <w:rPr>
          <w:rFonts w:ascii="Verdana" w:hAnsi="Verdana"/>
          <w:b/>
          <w:color w:val="000000" w:themeColor="text1"/>
          <w:sz w:val="20"/>
          <w:szCs w:val="20"/>
        </w:rPr>
        <w:t>.</w:t>
      </w:r>
    </w:p>
    <w:p w:rsidR="00990FB6" w:rsidRPr="00CE4379" w:rsidRDefault="0037525F" w:rsidP="001D34C1">
      <w:pPr>
        <w:pStyle w:val="a3"/>
        <w:tabs>
          <w:tab w:val="num" w:pos="0"/>
        </w:tabs>
        <w:spacing w:before="120" w:after="6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CE4379">
        <w:rPr>
          <w:rFonts w:ascii="Verdana" w:hAnsi="Verdana"/>
          <w:b/>
          <w:color w:val="000000" w:themeColor="text1"/>
          <w:sz w:val="20"/>
          <w:szCs w:val="20"/>
        </w:rPr>
        <w:tab/>
        <w:t>Заказчик:</w:t>
      </w:r>
      <w:r w:rsidRPr="00CE4379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="00A84722" w:rsidRPr="00CE4379">
        <w:rPr>
          <w:rFonts w:ascii="Verdana" w:hAnsi="Verdana"/>
          <w:color w:val="000000" w:themeColor="text1"/>
          <w:sz w:val="20"/>
          <w:szCs w:val="20"/>
        </w:rPr>
        <w:t>ФЕДЕРАЛЬНОЕ БЮДЖЕТНОЕ УЧРЕЖДЕНИЕ ЗДРАВООХРАНЕНИЯ "ЦЕНТР ГИГИЕНЫ И ЭПИДЕМИОЛОГИИ В КРАСНОДАРСКОМ КРАЕ"</w:t>
      </w:r>
      <w:r w:rsidR="001D34C1" w:rsidRPr="00CE4379">
        <w:rPr>
          <w:rFonts w:ascii="Verdana" w:hAnsi="Verdana"/>
          <w:color w:val="000000" w:themeColor="text1"/>
          <w:sz w:val="20"/>
          <w:szCs w:val="20"/>
        </w:rPr>
        <w:t xml:space="preserve">. </w:t>
      </w:r>
      <w:r w:rsidR="00A84722" w:rsidRPr="00CE4379">
        <w:rPr>
          <w:rFonts w:ascii="Verdana" w:hAnsi="Verdana"/>
          <w:color w:val="000000" w:themeColor="text1"/>
          <w:sz w:val="20"/>
          <w:szCs w:val="20"/>
        </w:rPr>
        <w:t>350000, Краснодарский край, Краснодар г, УЛ ИМ ГОГОЛЯ, ДОМ 56/1</w:t>
      </w:r>
      <w:r w:rsidR="001D34C1" w:rsidRPr="00CE4379">
        <w:rPr>
          <w:rFonts w:ascii="Verdana" w:hAnsi="Verdana"/>
          <w:color w:val="000000" w:themeColor="text1"/>
          <w:sz w:val="20"/>
          <w:szCs w:val="20"/>
        </w:rPr>
        <w:t xml:space="preserve">  </w:t>
      </w:r>
      <w:r w:rsidR="001B720F" w:rsidRPr="00CE4379">
        <w:rPr>
          <w:rFonts w:ascii="Verdana" w:hAnsi="Verdana"/>
          <w:color w:val="000000" w:themeColor="text1"/>
          <w:sz w:val="20"/>
          <w:szCs w:val="20"/>
        </w:rPr>
        <w:t>torgi_krasnodar@mail.ru</w:t>
      </w:r>
      <w:r w:rsidR="001D34C1" w:rsidRPr="00CE4379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="009235B1" w:rsidRPr="00CE4379">
        <w:rPr>
          <w:rFonts w:ascii="Verdana" w:hAnsi="Verdana"/>
          <w:color w:val="000000" w:themeColor="text1"/>
          <w:sz w:val="20"/>
          <w:szCs w:val="20"/>
        </w:rPr>
        <w:t>. телефон</w:t>
      </w:r>
      <w:r w:rsidR="00944828" w:rsidRPr="00CE4379">
        <w:rPr>
          <w:color w:val="000000" w:themeColor="text1"/>
        </w:rPr>
        <w:t xml:space="preserve"> </w:t>
      </w:r>
      <w:r w:rsidR="00944828" w:rsidRPr="00CE4379">
        <w:rPr>
          <w:rFonts w:ascii="Verdana" w:hAnsi="Verdana"/>
          <w:color w:val="000000" w:themeColor="text1"/>
          <w:sz w:val="20"/>
          <w:szCs w:val="20"/>
        </w:rPr>
        <w:t>7-861-2673494</w:t>
      </w:r>
      <w:r w:rsidR="009235B1" w:rsidRPr="00CE4379">
        <w:rPr>
          <w:rFonts w:ascii="Verdana" w:hAnsi="Verdana"/>
          <w:color w:val="000000" w:themeColor="text1"/>
          <w:sz w:val="20"/>
          <w:szCs w:val="20"/>
        </w:rPr>
        <w:t>3,</w:t>
      </w:r>
      <w:r w:rsidR="00944828" w:rsidRPr="00CE4379">
        <w:rPr>
          <w:rFonts w:ascii="Verdana" w:hAnsi="Verdana"/>
          <w:color w:val="000000" w:themeColor="text1"/>
          <w:sz w:val="20"/>
          <w:szCs w:val="20"/>
        </w:rPr>
        <w:t xml:space="preserve"> факс +7 (861) 2673494 </w:t>
      </w:r>
      <w:r w:rsidR="009235B1" w:rsidRPr="00CE4379">
        <w:rPr>
          <w:rFonts w:ascii="Verdana" w:hAnsi="Verdana"/>
          <w:color w:val="000000" w:themeColor="text1"/>
          <w:sz w:val="20"/>
          <w:szCs w:val="20"/>
        </w:rPr>
        <w:t>ответственное должностное лицо</w:t>
      </w:r>
      <w:r w:rsidR="00F15781" w:rsidRPr="00CE4379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="00944828" w:rsidRPr="00CE4379">
        <w:rPr>
          <w:rFonts w:ascii="Verdana" w:hAnsi="Verdana"/>
          <w:color w:val="000000" w:themeColor="text1"/>
          <w:sz w:val="20"/>
          <w:szCs w:val="20"/>
        </w:rPr>
        <w:t>Ягорлыцкая Виктория Сергеевна</w:t>
      </w:r>
      <w:r w:rsidR="009A1D3B" w:rsidRPr="00CE4379">
        <w:rPr>
          <w:rFonts w:ascii="Verdana" w:hAnsi="Verdana"/>
          <w:color w:val="000000" w:themeColor="text1"/>
          <w:sz w:val="20"/>
          <w:szCs w:val="20"/>
        </w:rPr>
        <w:t>.</w:t>
      </w:r>
    </w:p>
    <w:p w:rsidR="003E02F9" w:rsidRPr="00CE4379" w:rsidRDefault="00636D2D" w:rsidP="00A84722">
      <w:pPr>
        <w:pStyle w:val="a3"/>
        <w:spacing w:before="120" w:after="60"/>
        <w:ind w:firstLine="54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CE4379">
        <w:rPr>
          <w:rFonts w:ascii="Verdana" w:hAnsi="Verdana"/>
          <w:color w:val="000000" w:themeColor="text1"/>
          <w:sz w:val="20"/>
          <w:szCs w:val="20"/>
        </w:rPr>
        <w:tab/>
      </w:r>
      <w:r w:rsidR="00005B00" w:rsidRPr="00CE4379">
        <w:rPr>
          <w:rFonts w:ascii="Verdana" w:hAnsi="Verdana"/>
          <w:b/>
          <w:color w:val="000000" w:themeColor="text1"/>
          <w:sz w:val="20"/>
          <w:szCs w:val="20"/>
        </w:rPr>
        <w:tab/>
      </w:r>
      <w:r w:rsidR="003E02F9" w:rsidRPr="00CE4379">
        <w:rPr>
          <w:rFonts w:ascii="Verdana" w:hAnsi="Verdana"/>
          <w:b/>
          <w:color w:val="000000" w:themeColor="text1"/>
          <w:sz w:val="20"/>
          <w:szCs w:val="20"/>
        </w:rPr>
        <w:t>Участник размещения заказа (заявитель)</w:t>
      </w:r>
      <w:r w:rsidR="003E02F9" w:rsidRPr="00CE4379">
        <w:rPr>
          <w:rFonts w:ascii="Verdana" w:hAnsi="Verdana"/>
          <w:color w:val="000000" w:themeColor="text1"/>
          <w:sz w:val="20"/>
          <w:szCs w:val="20"/>
        </w:rPr>
        <w:t xml:space="preserve">: </w:t>
      </w:r>
      <w:r w:rsidR="00567E6C">
        <w:rPr>
          <w:rFonts w:ascii="Verdana" w:hAnsi="Verdana"/>
          <w:color w:val="000000" w:themeColor="text1"/>
          <w:sz w:val="20"/>
          <w:szCs w:val="20"/>
        </w:rPr>
        <w:t>хххххххх</w:t>
      </w:r>
    </w:p>
    <w:p w:rsidR="003E02F9" w:rsidRPr="00CE4379" w:rsidRDefault="00990ECD" w:rsidP="00F62C9A">
      <w:pPr>
        <w:pStyle w:val="a3"/>
        <w:tabs>
          <w:tab w:val="num" w:pos="0"/>
        </w:tabs>
        <w:spacing w:before="120" w:beforeAutospacing="0" w:after="60" w:afterAutospacing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CE4379">
        <w:rPr>
          <w:rFonts w:ascii="Verdana" w:hAnsi="Verdana"/>
          <w:color w:val="000000" w:themeColor="text1"/>
          <w:sz w:val="20"/>
          <w:szCs w:val="20"/>
        </w:rPr>
        <w:tab/>
      </w:r>
      <w:r w:rsidR="003E02F9" w:rsidRPr="00CE4379">
        <w:rPr>
          <w:rFonts w:ascii="Verdana" w:hAnsi="Verdana"/>
          <w:b/>
          <w:color w:val="000000" w:themeColor="text1"/>
          <w:sz w:val="20"/>
          <w:szCs w:val="20"/>
        </w:rPr>
        <w:t>Адрес официального сайта на котором размещена инф</w:t>
      </w:r>
      <w:r w:rsidR="003755E5" w:rsidRPr="00CE4379">
        <w:rPr>
          <w:rFonts w:ascii="Verdana" w:hAnsi="Verdana"/>
          <w:b/>
          <w:color w:val="000000" w:themeColor="text1"/>
          <w:sz w:val="20"/>
          <w:szCs w:val="20"/>
        </w:rPr>
        <w:t>ормация о закупке</w:t>
      </w:r>
      <w:r w:rsidR="003E02F9" w:rsidRPr="00CE4379">
        <w:rPr>
          <w:rFonts w:ascii="Verdana" w:hAnsi="Verdana"/>
          <w:color w:val="000000" w:themeColor="text1"/>
          <w:sz w:val="20"/>
          <w:szCs w:val="20"/>
        </w:rPr>
        <w:t xml:space="preserve">: </w:t>
      </w:r>
      <w:hyperlink r:id="rId6" w:history="1">
        <w:r w:rsidR="003E02F9" w:rsidRPr="00CE4379">
          <w:rPr>
            <w:rStyle w:val="a4"/>
            <w:rFonts w:ascii="Verdana" w:hAnsi="Verdana"/>
            <w:color w:val="000000" w:themeColor="text1"/>
            <w:sz w:val="20"/>
            <w:szCs w:val="20"/>
            <w:u w:val="none"/>
            <w:lang w:val="en-US"/>
          </w:rPr>
          <w:t>www</w:t>
        </w:r>
        <w:r w:rsidR="003E02F9" w:rsidRPr="00CE4379">
          <w:rPr>
            <w:rStyle w:val="a4"/>
            <w:rFonts w:ascii="Verdana" w:hAnsi="Verdana"/>
            <w:color w:val="000000" w:themeColor="text1"/>
            <w:sz w:val="20"/>
            <w:szCs w:val="20"/>
            <w:u w:val="none"/>
          </w:rPr>
          <w:t>.</w:t>
        </w:r>
        <w:r w:rsidR="003E02F9" w:rsidRPr="00CE4379">
          <w:rPr>
            <w:rStyle w:val="a4"/>
            <w:rFonts w:ascii="Verdana" w:hAnsi="Verdana"/>
            <w:color w:val="000000" w:themeColor="text1"/>
            <w:sz w:val="20"/>
            <w:szCs w:val="20"/>
            <w:u w:val="none"/>
            <w:lang w:val="en-US"/>
          </w:rPr>
          <w:t>zakupki</w:t>
        </w:r>
        <w:r w:rsidR="003E02F9" w:rsidRPr="00CE4379">
          <w:rPr>
            <w:rStyle w:val="a4"/>
            <w:rFonts w:ascii="Verdana" w:hAnsi="Verdana"/>
            <w:color w:val="000000" w:themeColor="text1"/>
            <w:sz w:val="20"/>
            <w:szCs w:val="20"/>
            <w:u w:val="none"/>
          </w:rPr>
          <w:t>.</w:t>
        </w:r>
        <w:r w:rsidR="003E02F9" w:rsidRPr="00CE4379">
          <w:rPr>
            <w:rStyle w:val="a4"/>
            <w:rFonts w:ascii="Verdana" w:hAnsi="Verdana"/>
            <w:color w:val="000000" w:themeColor="text1"/>
            <w:sz w:val="20"/>
            <w:szCs w:val="20"/>
            <w:u w:val="none"/>
            <w:lang w:val="en-US"/>
          </w:rPr>
          <w:t>gov</w:t>
        </w:r>
        <w:r w:rsidR="003E02F9" w:rsidRPr="00CE4379">
          <w:rPr>
            <w:rStyle w:val="a4"/>
            <w:rFonts w:ascii="Verdana" w:hAnsi="Verdana"/>
            <w:color w:val="000000" w:themeColor="text1"/>
            <w:sz w:val="20"/>
            <w:szCs w:val="20"/>
            <w:u w:val="none"/>
          </w:rPr>
          <w:t>.</w:t>
        </w:r>
        <w:r w:rsidR="003E02F9" w:rsidRPr="00CE4379">
          <w:rPr>
            <w:rStyle w:val="a4"/>
            <w:rFonts w:ascii="Verdana" w:hAnsi="Verdana"/>
            <w:color w:val="000000" w:themeColor="text1"/>
            <w:sz w:val="20"/>
            <w:szCs w:val="20"/>
            <w:u w:val="none"/>
            <w:lang w:val="en-US"/>
          </w:rPr>
          <w:t>ru</w:t>
        </w:r>
      </w:hyperlink>
      <w:r w:rsidR="003E02F9" w:rsidRPr="00CE4379">
        <w:rPr>
          <w:rFonts w:ascii="Verdana" w:hAnsi="Verdana"/>
          <w:color w:val="000000" w:themeColor="text1"/>
          <w:sz w:val="20"/>
          <w:szCs w:val="20"/>
        </w:rPr>
        <w:t xml:space="preserve">  </w:t>
      </w:r>
    </w:p>
    <w:p w:rsidR="006019F4" w:rsidRPr="00CE4379" w:rsidRDefault="003E02F9" w:rsidP="006019F4">
      <w:pPr>
        <w:pStyle w:val="a3"/>
        <w:spacing w:before="120" w:beforeAutospacing="0" w:after="60" w:afterAutospacing="0"/>
        <w:ind w:firstLine="708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CE4379">
        <w:rPr>
          <w:rFonts w:ascii="Verdana" w:hAnsi="Verdana"/>
          <w:b/>
          <w:color w:val="000000" w:themeColor="text1"/>
          <w:sz w:val="20"/>
          <w:szCs w:val="20"/>
        </w:rPr>
        <w:t>Номер извещения</w:t>
      </w:r>
      <w:r w:rsidRPr="00CE4379">
        <w:rPr>
          <w:rFonts w:ascii="Verdana" w:hAnsi="Verdana"/>
          <w:color w:val="000000" w:themeColor="text1"/>
          <w:sz w:val="20"/>
          <w:szCs w:val="20"/>
        </w:rPr>
        <w:t xml:space="preserve">: № </w:t>
      </w:r>
      <w:r w:rsidR="00BB5677" w:rsidRPr="00CE4379">
        <w:rPr>
          <w:rFonts w:ascii="Verdana" w:hAnsi="Verdana"/>
          <w:color w:val="000000" w:themeColor="text1"/>
          <w:sz w:val="20"/>
          <w:szCs w:val="20"/>
        </w:rPr>
        <w:t>0318100056717000003</w:t>
      </w:r>
    </w:p>
    <w:p w:rsidR="003E02F9" w:rsidRPr="00CE4379" w:rsidRDefault="003E02F9" w:rsidP="00D15DB9">
      <w:pPr>
        <w:pStyle w:val="a3"/>
        <w:spacing w:before="120" w:after="60"/>
        <w:ind w:firstLine="708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CE4379">
        <w:rPr>
          <w:rFonts w:ascii="Verdana" w:hAnsi="Verdana"/>
          <w:b/>
          <w:color w:val="000000" w:themeColor="text1"/>
          <w:sz w:val="20"/>
          <w:szCs w:val="20"/>
        </w:rPr>
        <w:t xml:space="preserve">Наименование </w:t>
      </w:r>
      <w:r w:rsidR="003755E5" w:rsidRPr="00CE4379">
        <w:rPr>
          <w:rFonts w:ascii="Verdana" w:hAnsi="Verdana"/>
          <w:b/>
          <w:color w:val="000000" w:themeColor="text1"/>
          <w:sz w:val="20"/>
          <w:szCs w:val="20"/>
        </w:rPr>
        <w:t>аукциона</w:t>
      </w:r>
      <w:r w:rsidRPr="00CE4379">
        <w:rPr>
          <w:rFonts w:ascii="Verdana" w:hAnsi="Verdana"/>
          <w:color w:val="000000" w:themeColor="text1"/>
          <w:sz w:val="20"/>
          <w:szCs w:val="20"/>
        </w:rPr>
        <w:t>:</w:t>
      </w:r>
      <w:r w:rsidR="00636D2D" w:rsidRPr="00CE4379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="00BB5677" w:rsidRPr="00CE4379">
        <w:rPr>
          <w:rFonts w:ascii="Verdana" w:hAnsi="Verdana"/>
          <w:color w:val="000000" w:themeColor="text1"/>
          <w:sz w:val="20"/>
          <w:szCs w:val="20"/>
        </w:rPr>
        <w:t>Реконструкция административного здания с пристройкой лабораторного корпуса, расположенного по адресу: Краснодарский край, г. Славянск-на-Кубани, ул. Ленина, 43</w:t>
      </w:r>
      <w:r w:rsidR="00A24D1F" w:rsidRPr="00CE4379">
        <w:rPr>
          <w:rFonts w:ascii="Verdana" w:hAnsi="Verdana"/>
          <w:color w:val="000000" w:themeColor="text1"/>
          <w:sz w:val="20"/>
          <w:szCs w:val="20"/>
        </w:rPr>
        <w:t>.</w:t>
      </w:r>
    </w:p>
    <w:p w:rsidR="003E02F9" w:rsidRPr="00CE4379" w:rsidRDefault="003E02F9" w:rsidP="00F62C9A">
      <w:pPr>
        <w:pStyle w:val="a3"/>
        <w:tabs>
          <w:tab w:val="num" w:pos="0"/>
        </w:tabs>
        <w:spacing w:before="120" w:beforeAutospacing="0" w:after="60" w:afterAutospacing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CE4379">
        <w:rPr>
          <w:rFonts w:ascii="Verdana" w:hAnsi="Verdana"/>
          <w:b/>
          <w:color w:val="000000" w:themeColor="text1"/>
          <w:sz w:val="20"/>
          <w:szCs w:val="20"/>
        </w:rPr>
        <w:tab/>
        <w:t xml:space="preserve">Дата опубликования извещения о проведении </w:t>
      </w:r>
      <w:r w:rsidR="0000223E" w:rsidRPr="00CE4379">
        <w:rPr>
          <w:rFonts w:ascii="Verdana" w:hAnsi="Verdana"/>
          <w:b/>
          <w:color w:val="000000" w:themeColor="text1"/>
          <w:sz w:val="20"/>
          <w:szCs w:val="20"/>
        </w:rPr>
        <w:t>электронного аукциона</w:t>
      </w:r>
      <w:r w:rsidRPr="00CE4379">
        <w:rPr>
          <w:rFonts w:ascii="Verdana" w:hAnsi="Verdana"/>
          <w:b/>
          <w:color w:val="000000" w:themeColor="text1"/>
          <w:sz w:val="20"/>
          <w:szCs w:val="20"/>
        </w:rPr>
        <w:t>:</w:t>
      </w:r>
      <w:r w:rsidRPr="00CE4379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="00F65618" w:rsidRPr="00CE4379">
        <w:rPr>
          <w:rFonts w:ascii="Verdana" w:hAnsi="Verdana"/>
          <w:color w:val="000000" w:themeColor="text1"/>
          <w:sz w:val="20"/>
          <w:szCs w:val="20"/>
        </w:rPr>
        <w:t>23</w:t>
      </w:r>
      <w:r w:rsidR="0037525F" w:rsidRPr="00CE4379">
        <w:rPr>
          <w:rFonts w:ascii="Verdana" w:hAnsi="Verdana"/>
          <w:color w:val="000000" w:themeColor="text1"/>
          <w:sz w:val="20"/>
          <w:szCs w:val="20"/>
        </w:rPr>
        <w:t>.</w:t>
      </w:r>
      <w:r w:rsidR="00F65618" w:rsidRPr="00CE4379">
        <w:rPr>
          <w:rFonts w:ascii="Verdana" w:hAnsi="Verdana"/>
          <w:color w:val="000000" w:themeColor="text1"/>
          <w:sz w:val="20"/>
          <w:szCs w:val="20"/>
        </w:rPr>
        <w:t>03</w:t>
      </w:r>
      <w:r w:rsidR="0037525F" w:rsidRPr="00CE4379">
        <w:rPr>
          <w:rFonts w:ascii="Verdana" w:hAnsi="Verdana"/>
          <w:color w:val="000000" w:themeColor="text1"/>
          <w:sz w:val="20"/>
          <w:szCs w:val="20"/>
        </w:rPr>
        <w:t>.201</w:t>
      </w:r>
      <w:r w:rsidR="00F65618" w:rsidRPr="00CE4379">
        <w:rPr>
          <w:rFonts w:ascii="Verdana" w:hAnsi="Verdana"/>
          <w:color w:val="000000" w:themeColor="text1"/>
          <w:sz w:val="20"/>
          <w:szCs w:val="20"/>
        </w:rPr>
        <w:t>7</w:t>
      </w:r>
    </w:p>
    <w:p w:rsidR="001F6266" w:rsidRPr="00CE4379" w:rsidRDefault="003E02F9" w:rsidP="00F62C9A">
      <w:pPr>
        <w:pStyle w:val="a3"/>
        <w:spacing w:before="120" w:beforeAutospacing="0" w:after="60" w:afterAutospacing="0"/>
        <w:ind w:firstLine="708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CE4379">
        <w:rPr>
          <w:rFonts w:ascii="Verdana" w:hAnsi="Verdana"/>
          <w:b/>
          <w:color w:val="000000" w:themeColor="text1"/>
          <w:sz w:val="20"/>
          <w:szCs w:val="20"/>
        </w:rPr>
        <w:t xml:space="preserve">Обжалуемые действия с указанием норм </w:t>
      </w:r>
      <w:r w:rsidR="003755E5" w:rsidRPr="00CE4379">
        <w:rPr>
          <w:rFonts w:ascii="Verdana" w:hAnsi="Verdana"/>
          <w:b/>
          <w:color w:val="000000" w:themeColor="text1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1F6266" w:rsidRPr="00CE4379">
        <w:rPr>
          <w:rFonts w:ascii="Verdana" w:hAnsi="Verdana"/>
          <w:b/>
          <w:color w:val="000000" w:themeColor="text1"/>
          <w:sz w:val="20"/>
          <w:szCs w:val="20"/>
        </w:rPr>
        <w:t xml:space="preserve"> (далее – Закон о контрактной системе)</w:t>
      </w:r>
      <w:r w:rsidRPr="00CE4379">
        <w:rPr>
          <w:rFonts w:ascii="Verdana" w:hAnsi="Verdana"/>
          <w:b/>
          <w:color w:val="000000" w:themeColor="text1"/>
          <w:sz w:val="20"/>
          <w:szCs w:val="20"/>
        </w:rPr>
        <w:t xml:space="preserve"> которые, по мнению Заявителя нарушены</w:t>
      </w:r>
      <w:r w:rsidRPr="00CE4379">
        <w:rPr>
          <w:rFonts w:ascii="Verdana" w:hAnsi="Verdana"/>
          <w:color w:val="000000" w:themeColor="text1"/>
          <w:sz w:val="20"/>
          <w:szCs w:val="20"/>
        </w:rPr>
        <w:t xml:space="preserve">: </w:t>
      </w:r>
    </w:p>
    <w:p w:rsidR="00AC0C6A" w:rsidRPr="00CE4379" w:rsidRDefault="001E15A3" w:rsidP="00944828">
      <w:pPr>
        <w:rPr>
          <w:color w:val="000000" w:themeColor="text1"/>
          <w:shd w:val="clear" w:color="auto" w:fill="FFFFFF"/>
        </w:rPr>
      </w:pPr>
      <w:r w:rsidRPr="00CE4379">
        <w:rPr>
          <w:color w:val="000000" w:themeColor="text1"/>
          <w:shd w:val="clear" w:color="auto" w:fill="FFFFFF"/>
        </w:rPr>
        <w:tab/>
      </w:r>
    </w:p>
    <w:p w:rsidR="002C3B91" w:rsidRPr="00CE4379" w:rsidRDefault="002C3B91" w:rsidP="002C3B91">
      <w:pPr>
        <w:ind w:firstLine="708"/>
        <w:rPr>
          <w:rFonts w:ascii="Verdana" w:hAnsi="Verdana"/>
          <w:color w:val="000000" w:themeColor="text1"/>
          <w:sz w:val="20"/>
          <w:szCs w:val="20"/>
        </w:rPr>
      </w:pPr>
      <w:r w:rsidRPr="00CE4379">
        <w:rPr>
          <w:rFonts w:ascii="Verdana" w:hAnsi="Verdana"/>
          <w:color w:val="000000" w:themeColor="text1"/>
          <w:sz w:val="20"/>
          <w:szCs w:val="20"/>
        </w:rPr>
        <w:t xml:space="preserve">В нарушение требований статьи 33 Закона описание объекта закупки не носит объективный характер. </w:t>
      </w:r>
    </w:p>
    <w:p w:rsidR="00944828" w:rsidRPr="00CE4379" w:rsidRDefault="00944828" w:rsidP="00F62C9A">
      <w:pPr>
        <w:pStyle w:val="a3"/>
        <w:tabs>
          <w:tab w:val="num" w:pos="0"/>
        </w:tabs>
        <w:spacing w:before="120" w:beforeAutospacing="0" w:after="60" w:afterAutospacing="0"/>
        <w:jc w:val="both"/>
        <w:rPr>
          <w:rFonts w:ascii="Verdana" w:hAnsi="Verdana" w:cs="Arial"/>
          <w:b/>
          <w:color w:val="000000" w:themeColor="text1"/>
          <w:sz w:val="20"/>
          <w:szCs w:val="20"/>
          <w:shd w:val="clear" w:color="auto" w:fill="FFFFFF"/>
        </w:rPr>
      </w:pPr>
    </w:p>
    <w:p w:rsidR="009F6C25" w:rsidRPr="00CE4379" w:rsidRDefault="00AC0C6A" w:rsidP="00F62C9A">
      <w:pPr>
        <w:pStyle w:val="a3"/>
        <w:tabs>
          <w:tab w:val="num" w:pos="0"/>
        </w:tabs>
        <w:spacing w:before="120" w:beforeAutospacing="0" w:after="60" w:afterAutospacing="0"/>
        <w:jc w:val="both"/>
        <w:rPr>
          <w:rFonts w:ascii="Verdana" w:hAnsi="Verdana" w:cs="Arial"/>
          <w:b/>
          <w:color w:val="000000" w:themeColor="text1"/>
          <w:sz w:val="20"/>
          <w:szCs w:val="20"/>
          <w:shd w:val="clear" w:color="auto" w:fill="FFFFFF"/>
        </w:rPr>
      </w:pPr>
      <w:r w:rsidRPr="00CE4379">
        <w:rPr>
          <w:rFonts w:ascii="Verdana" w:hAnsi="Verdana" w:cs="Arial"/>
          <w:b/>
          <w:color w:val="000000" w:themeColor="text1"/>
          <w:sz w:val="20"/>
          <w:szCs w:val="20"/>
          <w:shd w:val="clear" w:color="auto" w:fill="FFFFFF"/>
        </w:rPr>
        <w:tab/>
      </w:r>
      <w:r w:rsidR="003E02F9" w:rsidRPr="00CE4379">
        <w:rPr>
          <w:rFonts w:ascii="Verdana" w:hAnsi="Verdana" w:cs="Arial"/>
          <w:b/>
          <w:color w:val="000000" w:themeColor="text1"/>
          <w:sz w:val="20"/>
          <w:szCs w:val="20"/>
          <w:shd w:val="clear" w:color="auto" w:fill="FFFFFF"/>
        </w:rPr>
        <w:t xml:space="preserve">Доводы жалобы: </w:t>
      </w:r>
    </w:p>
    <w:p w:rsidR="00BD64E3" w:rsidRPr="00CE4379" w:rsidRDefault="00247D52" w:rsidP="00F62C9A">
      <w:pPr>
        <w:pStyle w:val="a3"/>
        <w:spacing w:before="120" w:after="60"/>
        <w:ind w:firstLine="708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CE4379">
        <w:rPr>
          <w:rFonts w:ascii="Verdana" w:hAnsi="Verdana"/>
          <w:color w:val="000000" w:themeColor="text1"/>
          <w:sz w:val="20"/>
          <w:szCs w:val="20"/>
        </w:rPr>
        <w:t>В соответствии с требованиями аукционной документации (Часть 4. Инструкция по заполнению первой части заявки на участие в аукционе в электронной форме):</w:t>
      </w:r>
    </w:p>
    <w:p w:rsidR="00247D52" w:rsidRPr="00CE4379" w:rsidRDefault="00247D52" w:rsidP="00F62C9A">
      <w:pPr>
        <w:pStyle w:val="a3"/>
        <w:spacing w:before="120" w:after="60"/>
        <w:ind w:firstLine="708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CE4379">
        <w:rPr>
          <w:rFonts w:ascii="Verdana" w:hAnsi="Verdana"/>
          <w:color w:val="000000" w:themeColor="text1"/>
          <w:sz w:val="20"/>
          <w:szCs w:val="20"/>
        </w:rPr>
        <w:t xml:space="preserve">в случае указания в документации об аукционе в электронной форме в качестве требования к используемому товару диапазона (интервала значений какой-либо величины) показателей (в том числе показателей, сопровождающихся словосочетаниями и знаками "в пределах", "не более", "не менее", "не хуже", "+/-", "не выше", "не ниже", "от", "до", "или", "/", "&lt;=", "&gt;=", "&lt;", "&gt;", а также при перечислении показателей через запятую), участнику закупки в своей заявке </w:t>
      </w:r>
      <w:r w:rsidRPr="00CE4379">
        <w:rPr>
          <w:rFonts w:ascii="Verdana" w:hAnsi="Verdana"/>
          <w:b/>
          <w:color w:val="000000" w:themeColor="text1"/>
          <w:sz w:val="20"/>
          <w:szCs w:val="20"/>
        </w:rPr>
        <w:t>необходимо указывать только один конкретный показатель</w:t>
      </w:r>
      <w:r w:rsidRPr="00CE4379">
        <w:rPr>
          <w:rFonts w:ascii="Verdana" w:hAnsi="Verdana"/>
          <w:color w:val="000000" w:themeColor="text1"/>
          <w:sz w:val="20"/>
          <w:szCs w:val="20"/>
        </w:rPr>
        <w:t xml:space="preserve"> из требуемых заказчиком. </w:t>
      </w:r>
      <w:r w:rsidRPr="00CE4379">
        <w:rPr>
          <w:rFonts w:ascii="Verdana" w:hAnsi="Verdana"/>
          <w:b/>
          <w:color w:val="000000" w:themeColor="text1"/>
          <w:sz w:val="20"/>
          <w:szCs w:val="20"/>
        </w:rPr>
        <w:t>Использование при этом словосочетаний</w:t>
      </w:r>
      <w:r w:rsidRPr="00CE4379">
        <w:rPr>
          <w:rFonts w:ascii="Verdana" w:hAnsi="Verdana"/>
          <w:color w:val="000000" w:themeColor="text1"/>
          <w:sz w:val="20"/>
          <w:szCs w:val="20"/>
        </w:rPr>
        <w:t xml:space="preserve"> и знаков: "в пределах", "не более", "не менее", "не хуже", "+/-", "не выше", "не ниже", "от", "до" "или", "/", "&lt;=", "&gt;=", "&lt;", "&gt;", а также перечисления показателей через запятую </w:t>
      </w:r>
      <w:r w:rsidRPr="00CE4379">
        <w:rPr>
          <w:rFonts w:ascii="Verdana" w:hAnsi="Verdana"/>
          <w:b/>
          <w:color w:val="000000" w:themeColor="text1"/>
          <w:sz w:val="20"/>
          <w:szCs w:val="20"/>
        </w:rPr>
        <w:t>не допускается</w:t>
      </w:r>
      <w:r w:rsidRPr="00CE4379">
        <w:rPr>
          <w:rFonts w:ascii="Verdana" w:hAnsi="Verdana"/>
          <w:color w:val="000000" w:themeColor="text1"/>
          <w:sz w:val="20"/>
          <w:szCs w:val="20"/>
        </w:rPr>
        <w:t>.</w:t>
      </w:r>
    </w:p>
    <w:p w:rsidR="000A78EB" w:rsidRDefault="000A78EB" w:rsidP="00F62C9A">
      <w:pPr>
        <w:pStyle w:val="a3"/>
        <w:spacing w:before="120" w:after="60"/>
        <w:ind w:firstLine="708"/>
        <w:jc w:val="both"/>
        <w:rPr>
          <w:rFonts w:ascii="Verdana" w:hAnsi="Verdana"/>
          <w:color w:val="000000" w:themeColor="text1"/>
          <w:sz w:val="20"/>
          <w:szCs w:val="20"/>
        </w:rPr>
      </w:pPr>
    </w:p>
    <w:p w:rsidR="00567E6C" w:rsidRDefault="00567E6C" w:rsidP="00F62C9A">
      <w:pPr>
        <w:pStyle w:val="a3"/>
        <w:spacing w:before="120" w:after="60"/>
        <w:ind w:firstLine="708"/>
        <w:jc w:val="both"/>
        <w:rPr>
          <w:rFonts w:ascii="Verdana" w:hAnsi="Verdana"/>
          <w:color w:val="000000" w:themeColor="text1"/>
          <w:sz w:val="20"/>
          <w:szCs w:val="20"/>
        </w:rPr>
      </w:pPr>
    </w:p>
    <w:p w:rsidR="00567E6C" w:rsidRDefault="00567E6C" w:rsidP="00F62C9A">
      <w:pPr>
        <w:pStyle w:val="a3"/>
        <w:spacing w:before="120" w:after="60"/>
        <w:ind w:firstLine="708"/>
        <w:jc w:val="both"/>
        <w:rPr>
          <w:rFonts w:ascii="Verdana" w:hAnsi="Verdana"/>
          <w:color w:val="000000" w:themeColor="text1"/>
          <w:sz w:val="20"/>
          <w:szCs w:val="20"/>
        </w:rPr>
      </w:pPr>
    </w:p>
    <w:p w:rsidR="00567E6C" w:rsidRDefault="00567E6C" w:rsidP="00F62C9A">
      <w:pPr>
        <w:pStyle w:val="a3"/>
        <w:spacing w:before="120" w:after="60"/>
        <w:ind w:firstLine="708"/>
        <w:jc w:val="both"/>
        <w:rPr>
          <w:rFonts w:ascii="Verdana" w:hAnsi="Verdana"/>
          <w:color w:val="000000" w:themeColor="text1"/>
          <w:sz w:val="20"/>
          <w:szCs w:val="20"/>
        </w:rPr>
      </w:pPr>
    </w:p>
    <w:p w:rsidR="00247D52" w:rsidRPr="00CE4379" w:rsidRDefault="00247D52" w:rsidP="00F62C9A">
      <w:pPr>
        <w:pStyle w:val="a3"/>
        <w:spacing w:before="120" w:after="60"/>
        <w:ind w:firstLine="708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CE4379">
        <w:rPr>
          <w:rFonts w:ascii="Verdana" w:hAnsi="Verdana"/>
          <w:color w:val="000000" w:themeColor="text1"/>
          <w:sz w:val="20"/>
          <w:szCs w:val="20"/>
        </w:rPr>
        <w:lastRenderedPageBreak/>
        <w:t>Заказчиком установлены требования к значениям показателей, указать которые можно лишь после проведения испытаний</w:t>
      </w:r>
      <w:r w:rsidR="000F0022">
        <w:rPr>
          <w:rFonts w:ascii="Verdana" w:hAnsi="Verdana"/>
          <w:color w:val="000000" w:themeColor="text1"/>
          <w:sz w:val="20"/>
          <w:szCs w:val="20"/>
        </w:rPr>
        <w:t xml:space="preserve"> имеющейся в наличии партии товара</w:t>
      </w:r>
      <w:r w:rsidRPr="00CE4379">
        <w:rPr>
          <w:rFonts w:ascii="Verdana" w:hAnsi="Verdana"/>
          <w:color w:val="000000" w:themeColor="text1"/>
          <w:sz w:val="20"/>
          <w:szCs w:val="20"/>
        </w:rPr>
        <w:t>:</w:t>
      </w:r>
    </w:p>
    <w:tbl>
      <w:tblPr>
        <w:tblStyle w:val="a8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2127"/>
        <w:gridCol w:w="5670"/>
        <w:gridCol w:w="2404"/>
      </w:tblGrid>
      <w:tr w:rsidR="00CE4379" w:rsidRPr="00CE4379" w:rsidTr="00CE4379">
        <w:tc>
          <w:tcPr>
            <w:tcW w:w="2127" w:type="dxa"/>
          </w:tcPr>
          <w:p w:rsidR="00BC7ACB" w:rsidRPr="00CE4379" w:rsidRDefault="00BC7ACB" w:rsidP="003B3F7F">
            <w:pPr>
              <w:jc w:val="center"/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CE4379">
              <w:rPr>
                <w:rFonts w:ascii="Verdana" w:hAnsi="Verdana"/>
                <w:color w:val="000000" w:themeColor="text1"/>
                <w:sz w:val="20"/>
                <w:szCs w:val="20"/>
              </w:rPr>
              <w:t>наименование материала</w:t>
            </w:r>
          </w:p>
        </w:tc>
        <w:tc>
          <w:tcPr>
            <w:tcW w:w="5670" w:type="dxa"/>
          </w:tcPr>
          <w:p w:rsidR="00BC7ACB" w:rsidRPr="00CE4379" w:rsidRDefault="00BC7ACB" w:rsidP="003B3F7F">
            <w:pPr>
              <w:jc w:val="center"/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CE4379">
              <w:rPr>
                <w:rFonts w:ascii="Verdana" w:hAnsi="Verdana"/>
                <w:color w:val="000000" w:themeColor="text1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404" w:type="dxa"/>
          </w:tcPr>
          <w:p w:rsidR="00BC7ACB" w:rsidRDefault="00BC7ACB" w:rsidP="003B3F7F">
            <w:pPr>
              <w:jc w:val="center"/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CE4379">
              <w:rPr>
                <w:rFonts w:ascii="Verdana" w:hAnsi="Verdana"/>
                <w:color w:val="000000" w:themeColor="text1"/>
                <w:sz w:val="20"/>
                <w:szCs w:val="20"/>
              </w:rPr>
              <w:t>значение показателя</w:t>
            </w:r>
          </w:p>
          <w:p w:rsidR="003B3F7F" w:rsidRPr="00CE4379" w:rsidRDefault="003B3F7F" w:rsidP="003B3F7F">
            <w:pPr>
              <w:jc w:val="center"/>
              <w:rPr>
                <w:rFonts w:ascii="Verdana" w:hAnsi="Verdana"/>
                <w:color w:val="000000" w:themeColor="text1"/>
                <w:sz w:val="20"/>
                <w:szCs w:val="20"/>
              </w:rPr>
            </w:pPr>
          </w:p>
        </w:tc>
      </w:tr>
      <w:tr w:rsidR="00CE4379" w:rsidRPr="00CE4379" w:rsidTr="00CE4379">
        <w:tc>
          <w:tcPr>
            <w:tcW w:w="2127" w:type="dxa"/>
            <w:vMerge w:val="restart"/>
          </w:tcPr>
          <w:p w:rsidR="00BC7ACB" w:rsidRPr="00CE4379" w:rsidRDefault="00BC7ACB" w:rsidP="00CE4379">
            <w:pPr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CE4379">
              <w:rPr>
                <w:rFonts w:ascii="Verdana" w:hAnsi="Verdana"/>
                <w:color w:val="000000" w:themeColor="text1"/>
                <w:sz w:val="20"/>
                <w:szCs w:val="20"/>
              </w:rPr>
              <w:t>Блок оконный пластиковый</w:t>
            </w:r>
          </w:p>
        </w:tc>
        <w:tc>
          <w:tcPr>
            <w:tcW w:w="5670" w:type="dxa"/>
          </w:tcPr>
          <w:p w:rsidR="00BC7ACB" w:rsidRPr="00CE4379" w:rsidRDefault="00BC7ACB" w:rsidP="00CE4379">
            <w:pPr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CE4379">
              <w:rPr>
                <w:rFonts w:ascii="Verdana" w:hAnsi="Verdana"/>
                <w:color w:val="000000" w:themeColor="text1"/>
                <w:sz w:val="20"/>
                <w:szCs w:val="20"/>
              </w:rPr>
              <w:t>Прочность при растяжении</w:t>
            </w:r>
          </w:p>
        </w:tc>
        <w:tc>
          <w:tcPr>
            <w:tcW w:w="2404" w:type="dxa"/>
          </w:tcPr>
          <w:p w:rsidR="00BC7ACB" w:rsidRPr="00CE4379" w:rsidRDefault="00BC7ACB" w:rsidP="00CE4379">
            <w:pPr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CE4379">
              <w:rPr>
                <w:rFonts w:ascii="Verdana" w:hAnsi="Verdana"/>
                <w:color w:val="000000" w:themeColor="text1"/>
                <w:sz w:val="20"/>
                <w:szCs w:val="20"/>
              </w:rPr>
              <w:t>Не менее 37 МПа</w:t>
            </w:r>
          </w:p>
        </w:tc>
      </w:tr>
      <w:tr w:rsidR="00CE4379" w:rsidRPr="00CE4379" w:rsidTr="00CE4379">
        <w:tc>
          <w:tcPr>
            <w:tcW w:w="2127" w:type="dxa"/>
            <w:vMerge/>
          </w:tcPr>
          <w:p w:rsidR="00BC7ACB" w:rsidRPr="00CE4379" w:rsidRDefault="00BC7ACB" w:rsidP="00CE4379">
            <w:pPr>
              <w:rPr>
                <w:rFonts w:ascii="Verdana" w:hAnsi="Verdana"/>
                <w:color w:val="000000" w:themeColor="text1"/>
                <w:sz w:val="20"/>
                <w:szCs w:val="20"/>
              </w:rPr>
            </w:pPr>
          </w:p>
        </w:tc>
        <w:tc>
          <w:tcPr>
            <w:tcW w:w="5670" w:type="dxa"/>
          </w:tcPr>
          <w:p w:rsidR="00BC7ACB" w:rsidRPr="00CE4379" w:rsidRDefault="00BC7ACB" w:rsidP="00CE4379">
            <w:pPr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CE4379">
              <w:rPr>
                <w:rFonts w:ascii="Verdana" w:hAnsi="Verdana"/>
                <w:color w:val="000000" w:themeColor="text1"/>
                <w:sz w:val="20"/>
                <w:szCs w:val="20"/>
              </w:rPr>
              <w:t>Модуль упругости при растяжении</w:t>
            </w:r>
          </w:p>
        </w:tc>
        <w:tc>
          <w:tcPr>
            <w:tcW w:w="2404" w:type="dxa"/>
          </w:tcPr>
          <w:p w:rsidR="00BC7ACB" w:rsidRPr="00CE4379" w:rsidRDefault="00BC7ACB" w:rsidP="00CE4379">
            <w:pPr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CE4379">
              <w:rPr>
                <w:rFonts w:ascii="Verdana" w:hAnsi="Verdana"/>
                <w:color w:val="000000" w:themeColor="text1"/>
                <w:sz w:val="20"/>
                <w:szCs w:val="20"/>
              </w:rPr>
              <w:t>Не менее 2200 МПа</w:t>
            </w:r>
          </w:p>
        </w:tc>
      </w:tr>
      <w:tr w:rsidR="00CE4379" w:rsidRPr="00CE4379" w:rsidTr="00CE4379">
        <w:tc>
          <w:tcPr>
            <w:tcW w:w="2127" w:type="dxa"/>
            <w:vMerge/>
          </w:tcPr>
          <w:p w:rsidR="00BC7ACB" w:rsidRPr="00CE4379" w:rsidRDefault="00BC7ACB" w:rsidP="00CE4379">
            <w:pPr>
              <w:rPr>
                <w:rFonts w:ascii="Verdana" w:hAnsi="Verdana"/>
                <w:color w:val="000000" w:themeColor="text1"/>
                <w:sz w:val="20"/>
                <w:szCs w:val="20"/>
              </w:rPr>
            </w:pPr>
          </w:p>
        </w:tc>
        <w:tc>
          <w:tcPr>
            <w:tcW w:w="5670" w:type="dxa"/>
          </w:tcPr>
          <w:p w:rsidR="00BC7ACB" w:rsidRPr="00CE4379" w:rsidRDefault="00BC7ACB" w:rsidP="00CE4379">
            <w:pPr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CE4379">
              <w:rPr>
                <w:rFonts w:ascii="Verdana" w:hAnsi="Verdana"/>
                <w:color w:val="000000" w:themeColor="text1"/>
                <w:sz w:val="20"/>
                <w:szCs w:val="20"/>
              </w:rPr>
              <w:t>Температура размягчения по Вика</w:t>
            </w:r>
          </w:p>
        </w:tc>
        <w:tc>
          <w:tcPr>
            <w:tcW w:w="2404" w:type="dxa"/>
          </w:tcPr>
          <w:p w:rsidR="00BC7ACB" w:rsidRPr="00CE4379" w:rsidRDefault="00BC7ACB" w:rsidP="00CE4379">
            <w:pPr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CE4379">
              <w:rPr>
                <w:rFonts w:ascii="Verdana" w:hAnsi="Verdana"/>
                <w:color w:val="000000" w:themeColor="text1"/>
                <w:sz w:val="20"/>
                <w:szCs w:val="20"/>
              </w:rPr>
              <w:t>Не менее 75 °С</w:t>
            </w:r>
          </w:p>
        </w:tc>
      </w:tr>
      <w:tr w:rsidR="00CE4379" w:rsidRPr="00CE4379" w:rsidTr="00CE4379">
        <w:tc>
          <w:tcPr>
            <w:tcW w:w="2127" w:type="dxa"/>
            <w:vMerge w:val="restart"/>
          </w:tcPr>
          <w:p w:rsidR="00BC7ACB" w:rsidRPr="00CE4379" w:rsidRDefault="00BC7ACB" w:rsidP="00CE4379">
            <w:pPr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CE4379">
              <w:rPr>
                <w:rFonts w:ascii="Verdana" w:hAnsi="Verdana"/>
                <w:color w:val="000000" w:themeColor="text1"/>
                <w:sz w:val="20"/>
                <w:szCs w:val="20"/>
              </w:rPr>
              <w:t>Плитка</w:t>
            </w:r>
          </w:p>
        </w:tc>
        <w:tc>
          <w:tcPr>
            <w:tcW w:w="5670" w:type="dxa"/>
          </w:tcPr>
          <w:p w:rsidR="00BC7ACB" w:rsidRPr="00CE4379" w:rsidRDefault="00BC7ACB" w:rsidP="00CE4379">
            <w:pPr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CE4379">
              <w:rPr>
                <w:rFonts w:ascii="Verdana" w:hAnsi="Verdana"/>
                <w:color w:val="000000" w:themeColor="text1"/>
                <w:sz w:val="20"/>
                <w:szCs w:val="20"/>
              </w:rPr>
              <w:t>Предел прочности при изгибе</w:t>
            </w:r>
          </w:p>
        </w:tc>
        <w:tc>
          <w:tcPr>
            <w:tcW w:w="2404" w:type="dxa"/>
          </w:tcPr>
          <w:p w:rsidR="00BC7ACB" w:rsidRPr="00CE4379" w:rsidRDefault="00BC7ACB" w:rsidP="00CE4379">
            <w:pPr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CE4379">
              <w:rPr>
                <w:rFonts w:ascii="Verdana" w:hAnsi="Verdana"/>
                <w:color w:val="000000" w:themeColor="text1"/>
                <w:sz w:val="20"/>
                <w:szCs w:val="20"/>
              </w:rPr>
              <w:t>не менее 15 МПа</w:t>
            </w:r>
          </w:p>
        </w:tc>
      </w:tr>
      <w:tr w:rsidR="00CE4379" w:rsidRPr="00CE4379" w:rsidTr="00CE4379">
        <w:tc>
          <w:tcPr>
            <w:tcW w:w="2127" w:type="dxa"/>
            <w:vMerge/>
          </w:tcPr>
          <w:p w:rsidR="00BC7ACB" w:rsidRPr="00CE4379" w:rsidRDefault="00BC7ACB" w:rsidP="00CE4379">
            <w:pPr>
              <w:rPr>
                <w:rFonts w:ascii="Verdana" w:hAnsi="Verdana"/>
                <w:color w:val="000000" w:themeColor="text1"/>
                <w:sz w:val="20"/>
                <w:szCs w:val="20"/>
              </w:rPr>
            </w:pPr>
          </w:p>
        </w:tc>
        <w:tc>
          <w:tcPr>
            <w:tcW w:w="5670" w:type="dxa"/>
          </w:tcPr>
          <w:p w:rsidR="00BC7ACB" w:rsidRPr="00CE4379" w:rsidRDefault="00BC7ACB" w:rsidP="00CE4379">
            <w:pPr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CE4379">
              <w:rPr>
                <w:rFonts w:ascii="Verdana" w:hAnsi="Verdana"/>
                <w:color w:val="000000" w:themeColor="text1"/>
                <w:sz w:val="20"/>
                <w:szCs w:val="20"/>
              </w:rPr>
              <w:t xml:space="preserve">Термическая стойкость глазури </w:t>
            </w:r>
          </w:p>
        </w:tc>
        <w:tc>
          <w:tcPr>
            <w:tcW w:w="2404" w:type="dxa"/>
          </w:tcPr>
          <w:p w:rsidR="00BC7ACB" w:rsidRPr="00CE4379" w:rsidRDefault="00BC7ACB" w:rsidP="00CE4379">
            <w:pPr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CE4379">
              <w:rPr>
                <w:rFonts w:ascii="Verdana" w:hAnsi="Verdana"/>
                <w:color w:val="000000" w:themeColor="text1"/>
                <w:sz w:val="20"/>
                <w:szCs w:val="20"/>
              </w:rPr>
              <w:t>не менее 125 °С</w:t>
            </w:r>
          </w:p>
        </w:tc>
      </w:tr>
      <w:tr w:rsidR="00CE4379" w:rsidRPr="00CE4379" w:rsidTr="00CE4379">
        <w:tc>
          <w:tcPr>
            <w:tcW w:w="2127" w:type="dxa"/>
            <w:vMerge w:val="restart"/>
          </w:tcPr>
          <w:p w:rsidR="00BC7ACB" w:rsidRPr="00CE4379" w:rsidRDefault="00BC7ACB" w:rsidP="00CE4379">
            <w:pPr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CE4379">
              <w:rPr>
                <w:rFonts w:ascii="Verdana" w:hAnsi="Verdana"/>
                <w:color w:val="000000" w:themeColor="text1"/>
                <w:sz w:val="20"/>
                <w:szCs w:val="20"/>
              </w:rPr>
              <w:t>Краски цветные, готовые к применению для внутренних работ</w:t>
            </w:r>
          </w:p>
        </w:tc>
        <w:tc>
          <w:tcPr>
            <w:tcW w:w="5670" w:type="dxa"/>
          </w:tcPr>
          <w:p w:rsidR="00BC7ACB" w:rsidRPr="00CE4379" w:rsidRDefault="00BC7ACB" w:rsidP="00CE4379">
            <w:pPr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CE4379">
              <w:rPr>
                <w:rFonts w:ascii="Verdana" w:hAnsi="Verdana"/>
                <w:color w:val="000000" w:themeColor="text1"/>
                <w:sz w:val="20"/>
                <w:szCs w:val="20"/>
              </w:rPr>
              <w:t>Массовая доля пленкообразующего вещества</w:t>
            </w:r>
          </w:p>
        </w:tc>
        <w:tc>
          <w:tcPr>
            <w:tcW w:w="2404" w:type="dxa"/>
          </w:tcPr>
          <w:p w:rsidR="00BC7ACB" w:rsidRPr="00CE4379" w:rsidRDefault="00BC7ACB" w:rsidP="00CE4379">
            <w:pPr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CE4379">
              <w:rPr>
                <w:rFonts w:ascii="Verdana" w:hAnsi="Verdana"/>
                <w:color w:val="000000" w:themeColor="text1"/>
                <w:sz w:val="20"/>
                <w:szCs w:val="20"/>
              </w:rPr>
              <w:t>не менее 22 %</w:t>
            </w:r>
          </w:p>
        </w:tc>
      </w:tr>
      <w:tr w:rsidR="00CE4379" w:rsidRPr="00CE4379" w:rsidTr="00CE4379">
        <w:tc>
          <w:tcPr>
            <w:tcW w:w="2127" w:type="dxa"/>
            <w:vMerge/>
          </w:tcPr>
          <w:p w:rsidR="00BC7ACB" w:rsidRPr="00CE4379" w:rsidRDefault="00BC7ACB" w:rsidP="00CE4379">
            <w:pPr>
              <w:rPr>
                <w:rFonts w:ascii="Verdana" w:hAnsi="Verdana"/>
                <w:color w:val="000000" w:themeColor="text1"/>
                <w:sz w:val="20"/>
                <w:szCs w:val="20"/>
              </w:rPr>
            </w:pPr>
          </w:p>
        </w:tc>
        <w:tc>
          <w:tcPr>
            <w:tcW w:w="5670" w:type="dxa"/>
          </w:tcPr>
          <w:p w:rsidR="00BC7ACB" w:rsidRPr="00CE4379" w:rsidRDefault="00BC7ACB" w:rsidP="00CE4379">
            <w:pPr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CE4379">
              <w:rPr>
                <w:rFonts w:ascii="Verdana" w:hAnsi="Verdana"/>
                <w:color w:val="000000" w:themeColor="text1"/>
                <w:sz w:val="20"/>
                <w:szCs w:val="20"/>
              </w:rPr>
              <w:t>Степень перетира</w:t>
            </w:r>
          </w:p>
        </w:tc>
        <w:tc>
          <w:tcPr>
            <w:tcW w:w="2404" w:type="dxa"/>
          </w:tcPr>
          <w:p w:rsidR="00BC7ACB" w:rsidRPr="00CE4379" w:rsidRDefault="00BC7ACB" w:rsidP="00CE4379">
            <w:pPr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CE4379">
              <w:rPr>
                <w:rFonts w:ascii="Verdana" w:hAnsi="Verdana"/>
                <w:color w:val="000000" w:themeColor="text1"/>
                <w:sz w:val="20"/>
                <w:szCs w:val="20"/>
              </w:rPr>
              <w:t>не более 80 мкм</w:t>
            </w:r>
          </w:p>
        </w:tc>
      </w:tr>
      <w:tr w:rsidR="00CE4379" w:rsidRPr="00CE4379" w:rsidTr="00CE4379">
        <w:tc>
          <w:tcPr>
            <w:tcW w:w="2127" w:type="dxa"/>
            <w:vMerge/>
          </w:tcPr>
          <w:p w:rsidR="00BC7ACB" w:rsidRPr="00CE4379" w:rsidRDefault="00BC7ACB" w:rsidP="00CE4379">
            <w:pPr>
              <w:rPr>
                <w:rFonts w:ascii="Verdana" w:hAnsi="Verdana"/>
                <w:color w:val="000000" w:themeColor="text1"/>
                <w:sz w:val="20"/>
                <w:szCs w:val="20"/>
              </w:rPr>
            </w:pPr>
          </w:p>
        </w:tc>
        <w:tc>
          <w:tcPr>
            <w:tcW w:w="5670" w:type="dxa"/>
          </w:tcPr>
          <w:p w:rsidR="00BC7ACB" w:rsidRPr="00CE4379" w:rsidRDefault="00BC7ACB" w:rsidP="00CE4379">
            <w:pPr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CE4379">
              <w:rPr>
                <w:rFonts w:ascii="Verdana" w:hAnsi="Verdana"/>
                <w:color w:val="000000" w:themeColor="text1"/>
                <w:sz w:val="20"/>
                <w:szCs w:val="20"/>
              </w:rPr>
              <w:t>Массовая доля летучего вещества</w:t>
            </w:r>
          </w:p>
        </w:tc>
        <w:tc>
          <w:tcPr>
            <w:tcW w:w="2404" w:type="dxa"/>
          </w:tcPr>
          <w:p w:rsidR="00BC7ACB" w:rsidRPr="00CE4379" w:rsidRDefault="00BC7ACB" w:rsidP="00CE4379">
            <w:pPr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CE4379">
              <w:rPr>
                <w:rFonts w:ascii="Verdana" w:hAnsi="Verdana"/>
                <w:color w:val="000000" w:themeColor="text1"/>
                <w:sz w:val="20"/>
                <w:szCs w:val="20"/>
              </w:rPr>
              <w:t>не более 12 %</w:t>
            </w:r>
          </w:p>
        </w:tc>
      </w:tr>
      <w:tr w:rsidR="00CE4379" w:rsidRPr="00CE4379" w:rsidTr="00CE4379">
        <w:tc>
          <w:tcPr>
            <w:tcW w:w="2127" w:type="dxa"/>
            <w:vMerge w:val="restart"/>
          </w:tcPr>
          <w:p w:rsidR="00BC7ACB" w:rsidRPr="00CE4379" w:rsidRDefault="00BC7ACB" w:rsidP="00CE4379">
            <w:pPr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CE4379">
              <w:rPr>
                <w:rFonts w:ascii="Verdana" w:hAnsi="Verdana"/>
                <w:color w:val="000000" w:themeColor="text1"/>
                <w:sz w:val="20"/>
                <w:szCs w:val="20"/>
              </w:rPr>
              <w:t>Лента диффузионная</w:t>
            </w:r>
          </w:p>
        </w:tc>
        <w:tc>
          <w:tcPr>
            <w:tcW w:w="5670" w:type="dxa"/>
          </w:tcPr>
          <w:p w:rsidR="00BC7ACB" w:rsidRPr="00CE4379" w:rsidRDefault="00BC7ACB" w:rsidP="00CE4379">
            <w:pPr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CE4379">
              <w:rPr>
                <w:rFonts w:ascii="Verdana" w:hAnsi="Verdana"/>
                <w:color w:val="000000" w:themeColor="text1"/>
                <w:sz w:val="20"/>
                <w:szCs w:val="20"/>
              </w:rPr>
              <w:t xml:space="preserve">Предел прочности при растяжении </w:t>
            </w:r>
          </w:p>
        </w:tc>
        <w:tc>
          <w:tcPr>
            <w:tcW w:w="2404" w:type="dxa"/>
          </w:tcPr>
          <w:p w:rsidR="00BC7ACB" w:rsidRPr="00CE4379" w:rsidRDefault="00BC7ACB" w:rsidP="00CE4379">
            <w:pPr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CE4379">
              <w:rPr>
                <w:rFonts w:ascii="Verdana" w:hAnsi="Verdana"/>
                <w:color w:val="000000" w:themeColor="text1"/>
                <w:sz w:val="20"/>
                <w:szCs w:val="20"/>
              </w:rPr>
              <w:t xml:space="preserve">от 15 </w:t>
            </w:r>
            <w:r w:rsidRPr="00CE4379">
              <w:rPr>
                <w:rFonts w:ascii="Verdana" w:eastAsia="PMingLiU" w:hAnsi="Verdana"/>
                <w:color w:val="000000" w:themeColor="text1"/>
                <w:sz w:val="20"/>
                <w:szCs w:val="20"/>
              </w:rPr>
              <w:t>МПа</w:t>
            </w:r>
          </w:p>
        </w:tc>
      </w:tr>
      <w:tr w:rsidR="00CE4379" w:rsidRPr="00CE4379" w:rsidTr="00CE4379">
        <w:tc>
          <w:tcPr>
            <w:tcW w:w="2127" w:type="dxa"/>
            <w:vMerge/>
          </w:tcPr>
          <w:p w:rsidR="00BC7ACB" w:rsidRPr="00CE4379" w:rsidRDefault="00BC7ACB" w:rsidP="00CE4379">
            <w:pPr>
              <w:rPr>
                <w:rFonts w:ascii="Verdana" w:hAnsi="Verdana"/>
                <w:color w:val="000000" w:themeColor="text1"/>
                <w:sz w:val="20"/>
                <w:szCs w:val="20"/>
              </w:rPr>
            </w:pPr>
          </w:p>
        </w:tc>
        <w:tc>
          <w:tcPr>
            <w:tcW w:w="5670" w:type="dxa"/>
          </w:tcPr>
          <w:p w:rsidR="00BC7ACB" w:rsidRPr="00CE4379" w:rsidRDefault="00BC7ACB" w:rsidP="00CE4379">
            <w:pPr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CE4379">
              <w:rPr>
                <w:rFonts w:ascii="Verdana" w:hAnsi="Verdana"/>
                <w:color w:val="000000" w:themeColor="text1"/>
                <w:sz w:val="20"/>
                <w:szCs w:val="20"/>
              </w:rPr>
              <w:t xml:space="preserve">Относительное удлинение при разрыве </w:t>
            </w:r>
          </w:p>
        </w:tc>
        <w:tc>
          <w:tcPr>
            <w:tcW w:w="2404" w:type="dxa"/>
          </w:tcPr>
          <w:p w:rsidR="00BC7ACB" w:rsidRPr="00CE4379" w:rsidRDefault="00BC7ACB" w:rsidP="00CE4379">
            <w:pPr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CE4379">
              <w:rPr>
                <w:rFonts w:ascii="Verdana" w:hAnsi="Verdana"/>
                <w:color w:val="000000" w:themeColor="text1"/>
                <w:sz w:val="20"/>
                <w:szCs w:val="20"/>
              </w:rPr>
              <w:t>≥ 10 %</w:t>
            </w:r>
          </w:p>
        </w:tc>
      </w:tr>
      <w:tr w:rsidR="00CE4379" w:rsidRPr="00CE4379" w:rsidTr="00CE4379">
        <w:tc>
          <w:tcPr>
            <w:tcW w:w="2127" w:type="dxa"/>
            <w:vMerge/>
          </w:tcPr>
          <w:p w:rsidR="00BC7ACB" w:rsidRPr="00CE4379" w:rsidRDefault="00BC7ACB" w:rsidP="00CE4379">
            <w:pPr>
              <w:rPr>
                <w:rFonts w:ascii="Verdana" w:hAnsi="Verdana"/>
                <w:color w:val="000000" w:themeColor="text1"/>
                <w:sz w:val="20"/>
                <w:szCs w:val="20"/>
              </w:rPr>
            </w:pPr>
          </w:p>
        </w:tc>
        <w:tc>
          <w:tcPr>
            <w:tcW w:w="5670" w:type="dxa"/>
          </w:tcPr>
          <w:p w:rsidR="00BC7ACB" w:rsidRPr="00CE4379" w:rsidRDefault="00BC7ACB" w:rsidP="00CE4379">
            <w:pPr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CE4379">
              <w:rPr>
                <w:rFonts w:ascii="Verdana" w:hAnsi="Verdana"/>
                <w:color w:val="000000" w:themeColor="text1"/>
                <w:sz w:val="20"/>
                <w:szCs w:val="20"/>
              </w:rPr>
              <w:t xml:space="preserve">Сопротивление паропроницанию </w:t>
            </w:r>
          </w:p>
        </w:tc>
        <w:tc>
          <w:tcPr>
            <w:tcW w:w="2404" w:type="dxa"/>
          </w:tcPr>
          <w:p w:rsidR="00BC7ACB" w:rsidRPr="00CE4379" w:rsidRDefault="00BC7ACB" w:rsidP="00CE4379">
            <w:pPr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CE4379">
              <w:rPr>
                <w:rFonts w:ascii="Verdana" w:hAnsi="Verdana"/>
                <w:color w:val="000000" w:themeColor="text1"/>
                <w:sz w:val="20"/>
                <w:szCs w:val="20"/>
              </w:rPr>
              <w:t xml:space="preserve">≤ 0.2 </w:t>
            </w:r>
            <w:r w:rsidRPr="00CE4379">
              <w:rPr>
                <w:rFonts w:ascii="Verdana" w:eastAsia="PMingLiU" w:hAnsi="Verdana"/>
                <w:color w:val="000000" w:themeColor="text1"/>
                <w:sz w:val="20"/>
                <w:szCs w:val="20"/>
              </w:rPr>
              <w:t>м²·ч·Па/мг</w:t>
            </w:r>
          </w:p>
        </w:tc>
      </w:tr>
      <w:tr w:rsidR="00CE4379" w:rsidRPr="00CE4379" w:rsidTr="00CE4379">
        <w:tc>
          <w:tcPr>
            <w:tcW w:w="2127" w:type="dxa"/>
            <w:vMerge/>
          </w:tcPr>
          <w:p w:rsidR="00BC7ACB" w:rsidRPr="00CE4379" w:rsidRDefault="00BC7ACB" w:rsidP="00CE4379">
            <w:pPr>
              <w:rPr>
                <w:rFonts w:ascii="Verdana" w:hAnsi="Verdana"/>
                <w:color w:val="000000" w:themeColor="text1"/>
                <w:sz w:val="20"/>
                <w:szCs w:val="20"/>
              </w:rPr>
            </w:pPr>
          </w:p>
        </w:tc>
        <w:tc>
          <w:tcPr>
            <w:tcW w:w="5670" w:type="dxa"/>
          </w:tcPr>
          <w:p w:rsidR="00BC7ACB" w:rsidRPr="00CE4379" w:rsidRDefault="00BC7ACB" w:rsidP="00CE4379">
            <w:pPr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CE4379">
              <w:rPr>
                <w:rFonts w:ascii="Verdana" w:hAnsi="Verdana"/>
                <w:color w:val="000000" w:themeColor="text1"/>
                <w:sz w:val="20"/>
                <w:szCs w:val="20"/>
              </w:rPr>
              <w:t>Смываемость пленки</w:t>
            </w:r>
          </w:p>
        </w:tc>
        <w:tc>
          <w:tcPr>
            <w:tcW w:w="2404" w:type="dxa"/>
          </w:tcPr>
          <w:p w:rsidR="00BC7ACB" w:rsidRPr="00CE4379" w:rsidRDefault="00BC7ACB" w:rsidP="00CE4379">
            <w:pPr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CE4379">
              <w:rPr>
                <w:rFonts w:ascii="Verdana" w:hAnsi="Verdana"/>
                <w:color w:val="000000" w:themeColor="text1"/>
                <w:sz w:val="20"/>
                <w:szCs w:val="20"/>
              </w:rPr>
              <w:t>≤ 3.5 г/м2</w:t>
            </w:r>
          </w:p>
        </w:tc>
      </w:tr>
      <w:tr w:rsidR="00CE4379" w:rsidRPr="00CE4379" w:rsidTr="00CE4379">
        <w:tc>
          <w:tcPr>
            <w:tcW w:w="2127" w:type="dxa"/>
            <w:vMerge/>
          </w:tcPr>
          <w:p w:rsidR="00BC7ACB" w:rsidRPr="00CE4379" w:rsidRDefault="00BC7ACB" w:rsidP="00CE4379">
            <w:pPr>
              <w:rPr>
                <w:rFonts w:ascii="Verdana" w:hAnsi="Verdana"/>
                <w:color w:val="000000" w:themeColor="text1"/>
                <w:sz w:val="20"/>
                <w:szCs w:val="20"/>
              </w:rPr>
            </w:pPr>
          </w:p>
        </w:tc>
        <w:tc>
          <w:tcPr>
            <w:tcW w:w="5670" w:type="dxa"/>
          </w:tcPr>
          <w:p w:rsidR="00BC7ACB" w:rsidRPr="00CE4379" w:rsidRDefault="00BC7ACB" w:rsidP="00CE4379">
            <w:pPr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CE4379">
              <w:rPr>
                <w:rFonts w:ascii="Verdana" w:hAnsi="Verdana"/>
                <w:color w:val="000000" w:themeColor="text1"/>
                <w:sz w:val="20"/>
                <w:szCs w:val="20"/>
              </w:rPr>
              <w:t>Стойкость к статическому воздействию воды при температуре (20 ± 2) °С</w:t>
            </w:r>
          </w:p>
        </w:tc>
        <w:tc>
          <w:tcPr>
            <w:tcW w:w="2404" w:type="dxa"/>
          </w:tcPr>
          <w:p w:rsidR="00BC7ACB" w:rsidRPr="00CE4379" w:rsidRDefault="00BC7ACB" w:rsidP="00CE4379">
            <w:pPr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CE4379">
              <w:rPr>
                <w:rFonts w:ascii="Verdana" w:hAnsi="Verdana"/>
                <w:color w:val="000000" w:themeColor="text1"/>
                <w:sz w:val="20"/>
                <w:szCs w:val="20"/>
              </w:rPr>
              <w:t>≥ 12 ч</w:t>
            </w:r>
          </w:p>
        </w:tc>
      </w:tr>
      <w:tr w:rsidR="00CE4379" w:rsidRPr="00CE4379" w:rsidTr="00CE4379">
        <w:tc>
          <w:tcPr>
            <w:tcW w:w="2127" w:type="dxa"/>
            <w:vMerge w:val="restart"/>
          </w:tcPr>
          <w:p w:rsidR="00BC7ACB" w:rsidRPr="000F0022" w:rsidRDefault="00BC7ACB" w:rsidP="000F0022">
            <w:pPr>
              <w:rPr>
                <w:rFonts w:ascii="Verdana" w:hAnsi="Verdana"/>
                <w:sz w:val="20"/>
                <w:szCs w:val="20"/>
              </w:rPr>
            </w:pPr>
            <w:r w:rsidRPr="000F0022">
              <w:rPr>
                <w:rFonts w:ascii="Verdana" w:hAnsi="Verdana"/>
                <w:sz w:val="20"/>
                <w:szCs w:val="20"/>
              </w:rPr>
              <w:t>Олифа</w:t>
            </w:r>
          </w:p>
        </w:tc>
        <w:tc>
          <w:tcPr>
            <w:tcW w:w="5670" w:type="dxa"/>
          </w:tcPr>
          <w:p w:rsidR="00BC7ACB" w:rsidRPr="00CE4379" w:rsidRDefault="00BC7ACB" w:rsidP="00CE4379">
            <w:pPr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CE4379">
              <w:rPr>
                <w:rFonts w:ascii="Verdana" w:hAnsi="Verdana"/>
                <w:color w:val="000000" w:themeColor="text1"/>
                <w:sz w:val="20"/>
                <w:szCs w:val="20"/>
              </w:rPr>
              <w:t>Массовая доля нелетучих веществ</w:t>
            </w:r>
          </w:p>
        </w:tc>
        <w:tc>
          <w:tcPr>
            <w:tcW w:w="2404" w:type="dxa"/>
          </w:tcPr>
          <w:p w:rsidR="00BC7ACB" w:rsidRPr="00CE4379" w:rsidRDefault="00BC7ACB" w:rsidP="00CE4379">
            <w:pPr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CE4379">
              <w:rPr>
                <w:rFonts w:ascii="Verdana" w:hAnsi="Verdana"/>
                <w:color w:val="000000" w:themeColor="text1"/>
                <w:sz w:val="20"/>
                <w:szCs w:val="20"/>
              </w:rPr>
              <w:t>от 54.5 до 72 %</w:t>
            </w:r>
          </w:p>
        </w:tc>
      </w:tr>
      <w:tr w:rsidR="00CE4379" w:rsidRPr="00CE4379" w:rsidTr="00CE4379">
        <w:tc>
          <w:tcPr>
            <w:tcW w:w="2127" w:type="dxa"/>
            <w:vMerge/>
          </w:tcPr>
          <w:p w:rsidR="00BC7ACB" w:rsidRPr="000F0022" w:rsidRDefault="00BC7ACB" w:rsidP="000F002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70" w:type="dxa"/>
          </w:tcPr>
          <w:p w:rsidR="00BC7ACB" w:rsidRPr="00CE4379" w:rsidRDefault="00BC7ACB" w:rsidP="00CE4379">
            <w:pPr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CE4379">
              <w:rPr>
                <w:rFonts w:ascii="Verdana" w:hAnsi="Verdana"/>
                <w:color w:val="000000" w:themeColor="text1"/>
                <w:sz w:val="20"/>
                <w:szCs w:val="20"/>
              </w:rPr>
              <w:t>Условная вязкость по вискозиметру типа ВЗ-246 с диаметром сопла 4 мм при температуре (20 ± 0.5) °С</w:t>
            </w:r>
          </w:p>
        </w:tc>
        <w:tc>
          <w:tcPr>
            <w:tcW w:w="2404" w:type="dxa"/>
          </w:tcPr>
          <w:p w:rsidR="00BC7ACB" w:rsidRPr="00CE4379" w:rsidRDefault="00BC7ACB" w:rsidP="00CE4379">
            <w:pPr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CE4379">
              <w:rPr>
                <w:rFonts w:ascii="Verdana" w:hAnsi="Verdana"/>
                <w:color w:val="000000" w:themeColor="text1"/>
                <w:sz w:val="20"/>
                <w:szCs w:val="20"/>
              </w:rPr>
              <w:t>от 18 до 60 с</w:t>
            </w:r>
          </w:p>
        </w:tc>
      </w:tr>
      <w:tr w:rsidR="000A78EB" w:rsidRPr="00CE4379" w:rsidTr="00CE4379">
        <w:tc>
          <w:tcPr>
            <w:tcW w:w="2127" w:type="dxa"/>
          </w:tcPr>
          <w:p w:rsidR="000A78EB" w:rsidRPr="000F0022" w:rsidRDefault="000A78EB" w:rsidP="000F0022">
            <w:pPr>
              <w:rPr>
                <w:rFonts w:ascii="Verdana" w:hAnsi="Verdana"/>
                <w:sz w:val="20"/>
                <w:szCs w:val="20"/>
              </w:rPr>
            </w:pPr>
            <w:r w:rsidRPr="000F0022">
              <w:rPr>
                <w:rFonts w:ascii="Verdana" w:hAnsi="Verdana"/>
                <w:sz w:val="20"/>
                <w:szCs w:val="20"/>
              </w:rPr>
              <w:t>Плитка для пола</w:t>
            </w:r>
          </w:p>
        </w:tc>
        <w:tc>
          <w:tcPr>
            <w:tcW w:w="5670" w:type="dxa"/>
          </w:tcPr>
          <w:p w:rsidR="000A78EB" w:rsidRPr="00CE4379" w:rsidRDefault="000A78EB" w:rsidP="000A78EB">
            <w:pPr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0A78EB">
              <w:rPr>
                <w:rFonts w:ascii="Verdana" w:hAnsi="Verdana"/>
                <w:color w:val="000000" w:themeColor="text1"/>
                <w:sz w:val="20"/>
                <w:szCs w:val="20"/>
              </w:rPr>
              <w:t>Предел прочности при изгибе для плиток толщиной: св. 9,0 мм</w:t>
            </w:r>
          </w:p>
        </w:tc>
        <w:tc>
          <w:tcPr>
            <w:tcW w:w="2404" w:type="dxa"/>
          </w:tcPr>
          <w:p w:rsidR="000A78EB" w:rsidRPr="00CE4379" w:rsidRDefault="000A78EB" w:rsidP="000A78EB">
            <w:pPr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0A78EB">
              <w:rPr>
                <w:rFonts w:ascii="Verdana" w:hAnsi="Verdana"/>
                <w:color w:val="000000" w:themeColor="text1"/>
                <w:sz w:val="20"/>
                <w:szCs w:val="20"/>
              </w:rPr>
              <w:t>Не менее:</w:t>
            </w:r>
            <w:r>
              <w:rPr>
                <w:rFonts w:ascii="Verdana" w:hAnsi="Verdana"/>
                <w:color w:val="000000" w:themeColor="text1"/>
                <w:sz w:val="20"/>
                <w:szCs w:val="20"/>
              </w:rPr>
              <w:t xml:space="preserve"> </w:t>
            </w:r>
            <w:r w:rsidRPr="000A78EB">
              <w:rPr>
                <w:rFonts w:ascii="Verdana" w:hAnsi="Verdana"/>
                <w:color w:val="000000" w:themeColor="text1"/>
                <w:sz w:val="20"/>
                <w:szCs w:val="20"/>
              </w:rPr>
              <w:t>25,0</w:t>
            </w:r>
            <w:r>
              <w:rPr>
                <w:rFonts w:ascii="Verdana" w:hAnsi="Verdana"/>
                <w:color w:val="000000" w:themeColor="text1"/>
                <w:sz w:val="20"/>
                <w:szCs w:val="20"/>
              </w:rPr>
              <w:t xml:space="preserve"> МПа</w:t>
            </w:r>
          </w:p>
        </w:tc>
      </w:tr>
      <w:tr w:rsidR="000A78EB" w:rsidRPr="00CE4379" w:rsidTr="00CE4379">
        <w:tc>
          <w:tcPr>
            <w:tcW w:w="2127" w:type="dxa"/>
          </w:tcPr>
          <w:p w:rsidR="000A78EB" w:rsidRPr="000F0022" w:rsidRDefault="000A78EB" w:rsidP="000F002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70" w:type="dxa"/>
          </w:tcPr>
          <w:p w:rsidR="000A78EB" w:rsidRPr="000F0022" w:rsidRDefault="000A78EB" w:rsidP="000F0022">
            <w:pPr>
              <w:rPr>
                <w:rFonts w:ascii="Verdana" w:hAnsi="Verdana"/>
                <w:sz w:val="20"/>
                <w:szCs w:val="20"/>
              </w:rPr>
            </w:pPr>
            <w:r w:rsidRPr="000F0022">
              <w:rPr>
                <w:rFonts w:ascii="Verdana" w:hAnsi="Verdana"/>
                <w:sz w:val="20"/>
                <w:szCs w:val="20"/>
              </w:rPr>
              <w:t xml:space="preserve">Износостойкость (по кварцевому песку) плиток  </w:t>
            </w:r>
          </w:p>
        </w:tc>
        <w:tc>
          <w:tcPr>
            <w:tcW w:w="2404" w:type="dxa"/>
          </w:tcPr>
          <w:p w:rsidR="000A78EB" w:rsidRPr="000F0022" w:rsidRDefault="000A78EB" w:rsidP="000F0022">
            <w:pPr>
              <w:rPr>
                <w:rFonts w:ascii="Verdana" w:hAnsi="Verdana"/>
                <w:sz w:val="20"/>
                <w:szCs w:val="20"/>
              </w:rPr>
            </w:pPr>
            <w:r w:rsidRPr="000F0022">
              <w:rPr>
                <w:rFonts w:ascii="Verdana" w:hAnsi="Verdana"/>
                <w:sz w:val="20"/>
                <w:szCs w:val="20"/>
              </w:rPr>
              <w:t>Не допускается более 0,18 г/см2</w:t>
            </w:r>
          </w:p>
        </w:tc>
      </w:tr>
      <w:tr w:rsidR="000A78EB" w:rsidRPr="00CE4379" w:rsidTr="00CE4379">
        <w:tc>
          <w:tcPr>
            <w:tcW w:w="2127" w:type="dxa"/>
          </w:tcPr>
          <w:p w:rsidR="000A78EB" w:rsidRPr="000F0022" w:rsidRDefault="000A78EB" w:rsidP="000F0022">
            <w:pPr>
              <w:rPr>
                <w:rFonts w:ascii="Verdana" w:hAnsi="Verdana"/>
                <w:sz w:val="20"/>
                <w:szCs w:val="20"/>
              </w:rPr>
            </w:pPr>
            <w:r w:rsidRPr="000F0022">
              <w:rPr>
                <w:rFonts w:ascii="Verdana" w:hAnsi="Verdana"/>
                <w:sz w:val="20"/>
                <w:szCs w:val="20"/>
              </w:rPr>
              <w:t xml:space="preserve">Кабели силовые  </w:t>
            </w:r>
          </w:p>
        </w:tc>
        <w:tc>
          <w:tcPr>
            <w:tcW w:w="5670" w:type="dxa"/>
          </w:tcPr>
          <w:p w:rsidR="000A78EB" w:rsidRPr="000F0022" w:rsidRDefault="000A78EB" w:rsidP="000F0022">
            <w:pPr>
              <w:rPr>
                <w:rFonts w:ascii="Verdana" w:hAnsi="Verdana"/>
                <w:sz w:val="20"/>
                <w:szCs w:val="20"/>
              </w:rPr>
            </w:pPr>
            <w:r w:rsidRPr="000F0022">
              <w:rPr>
                <w:rFonts w:ascii="Verdana" w:hAnsi="Verdana"/>
                <w:sz w:val="20"/>
                <w:szCs w:val="20"/>
              </w:rPr>
              <w:t xml:space="preserve">Электрическое сопротивление изоляции на длине 1 км при 70°С  </w:t>
            </w:r>
          </w:p>
        </w:tc>
        <w:tc>
          <w:tcPr>
            <w:tcW w:w="2404" w:type="dxa"/>
          </w:tcPr>
          <w:p w:rsidR="000A78EB" w:rsidRPr="000F0022" w:rsidRDefault="000A78EB" w:rsidP="000F0022">
            <w:pPr>
              <w:rPr>
                <w:rFonts w:ascii="Verdana" w:hAnsi="Verdana"/>
                <w:sz w:val="20"/>
                <w:szCs w:val="20"/>
              </w:rPr>
            </w:pPr>
            <w:r w:rsidRPr="000F0022">
              <w:rPr>
                <w:rFonts w:ascii="Verdana" w:hAnsi="Verdana"/>
                <w:sz w:val="20"/>
                <w:szCs w:val="20"/>
              </w:rPr>
              <w:t>Должно быть от 0.0090 МОм</w:t>
            </w:r>
          </w:p>
        </w:tc>
      </w:tr>
      <w:tr w:rsidR="000F0022" w:rsidRPr="00CE4379" w:rsidTr="00CE4379">
        <w:tc>
          <w:tcPr>
            <w:tcW w:w="2127" w:type="dxa"/>
            <w:vMerge w:val="restart"/>
          </w:tcPr>
          <w:p w:rsidR="000F0022" w:rsidRPr="000F0022" w:rsidRDefault="000F0022" w:rsidP="000F0022">
            <w:pPr>
              <w:rPr>
                <w:rFonts w:ascii="Verdana" w:hAnsi="Verdana"/>
                <w:sz w:val="20"/>
                <w:szCs w:val="20"/>
              </w:rPr>
            </w:pPr>
            <w:r w:rsidRPr="000F0022">
              <w:rPr>
                <w:rFonts w:ascii="Verdana" w:hAnsi="Verdana"/>
                <w:sz w:val="20"/>
                <w:szCs w:val="20"/>
              </w:rPr>
              <w:t>кабель</w:t>
            </w:r>
          </w:p>
        </w:tc>
        <w:tc>
          <w:tcPr>
            <w:tcW w:w="5670" w:type="dxa"/>
          </w:tcPr>
          <w:p w:rsidR="000F0022" w:rsidRPr="000F0022" w:rsidRDefault="000F0022" w:rsidP="000F0022">
            <w:pPr>
              <w:rPr>
                <w:rFonts w:ascii="Verdana" w:hAnsi="Verdana"/>
                <w:sz w:val="20"/>
                <w:szCs w:val="20"/>
              </w:rPr>
            </w:pPr>
            <w:r w:rsidRPr="000F0022">
              <w:rPr>
                <w:rFonts w:ascii="Verdana" w:hAnsi="Verdana"/>
                <w:sz w:val="20"/>
                <w:szCs w:val="20"/>
              </w:rPr>
              <w:t>Тепловая деформация: остаточное относительное удлинение изоляции после снятия нагрузки и охлаждения</w:t>
            </w:r>
          </w:p>
        </w:tc>
        <w:tc>
          <w:tcPr>
            <w:tcW w:w="2404" w:type="dxa"/>
          </w:tcPr>
          <w:p w:rsidR="000F0022" w:rsidRPr="000F0022" w:rsidRDefault="000F0022" w:rsidP="000F0022">
            <w:pPr>
              <w:rPr>
                <w:rFonts w:ascii="Verdana" w:hAnsi="Verdana"/>
                <w:sz w:val="20"/>
                <w:szCs w:val="20"/>
              </w:rPr>
            </w:pPr>
            <w:r w:rsidRPr="000F0022">
              <w:rPr>
                <w:rFonts w:ascii="Verdana" w:hAnsi="Verdana"/>
                <w:sz w:val="20"/>
                <w:szCs w:val="20"/>
              </w:rPr>
              <w:t>не более 15 %</w:t>
            </w:r>
          </w:p>
        </w:tc>
      </w:tr>
      <w:tr w:rsidR="000F0022" w:rsidRPr="00CE4379" w:rsidTr="00CE4379">
        <w:tc>
          <w:tcPr>
            <w:tcW w:w="2127" w:type="dxa"/>
            <w:vMerge/>
          </w:tcPr>
          <w:p w:rsidR="000F0022" w:rsidRPr="000F0022" w:rsidRDefault="000F0022" w:rsidP="000F002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70" w:type="dxa"/>
          </w:tcPr>
          <w:p w:rsidR="000F0022" w:rsidRPr="000F0022" w:rsidRDefault="000F0022" w:rsidP="000F0022">
            <w:pPr>
              <w:rPr>
                <w:rFonts w:ascii="Verdana" w:hAnsi="Verdana"/>
                <w:sz w:val="20"/>
                <w:szCs w:val="20"/>
              </w:rPr>
            </w:pPr>
            <w:r w:rsidRPr="000F0022">
              <w:rPr>
                <w:rFonts w:ascii="Verdana" w:hAnsi="Verdana"/>
                <w:sz w:val="20"/>
                <w:szCs w:val="20"/>
              </w:rPr>
              <w:t>Относительное удлинение при разрыве изоляции после старения</w:t>
            </w:r>
          </w:p>
        </w:tc>
        <w:tc>
          <w:tcPr>
            <w:tcW w:w="2404" w:type="dxa"/>
          </w:tcPr>
          <w:p w:rsidR="000F0022" w:rsidRPr="000F0022" w:rsidRDefault="000F0022" w:rsidP="000F0022">
            <w:pPr>
              <w:rPr>
                <w:rFonts w:ascii="Verdana" w:hAnsi="Verdana"/>
                <w:sz w:val="20"/>
                <w:szCs w:val="20"/>
              </w:rPr>
            </w:pPr>
            <w:r w:rsidRPr="000F0022">
              <w:rPr>
                <w:rFonts w:ascii="Verdana" w:hAnsi="Verdana"/>
                <w:sz w:val="20"/>
                <w:szCs w:val="20"/>
              </w:rPr>
              <w:t>Не менее 125 %</w:t>
            </w:r>
          </w:p>
        </w:tc>
      </w:tr>
      <w:tr w:rsidR="000F0022" w:rsidRPr="00CE4379" w:rsidTr="00CE4379">
        <w:tc>
          <w:tcPr>
            <w:tcW w:w="2127" w:type="dxa"/>
            <w:vMerge/>
          </w:tcPr>
          <w:p w:rsidR="000F0022" w:rsidRPr="000F0022" w:rsidRDefault="000F0022" w:rsidP="000F002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70" w:type="dxa"/>
          </w:tcPr>
          <w:p w:rsidR="000F0022" w:rsidRPr="000F0022" w:rsidRDefault="000F0022" w:rsidP="000F0022">
            <w:pPr>
              <w:rPr>
                <w:rFonts w:ascii="Verdana" w:hAnsi="Verdana"/>
                <w:sz w:val="20"/>
                <w:szCs w:val="20"/>
              </w:rPr>
            </w:pPr>
            <w:r w:rsidRPr="000F0022">
              <w:rPr>
                <w:rFonts w:ascii="Verdana" w:hAnsi="Verdana"/>
                <w:sz w:val="20"/>
                <w:szCs w:val="20"/>
              </w:rPr>
              <w:t xml:space="preserve">Усадка изоляции </w:t>
            </w:r>
          </w:p>
        </w:tc>
        <w:tc>
          <w:tcPr>
            <w:tcW w:w="2404" w:type="dxa"/>
          </w:tcPr>
          <w:p w:rsidR="000F0022" w:rsidRPr="000F0022" w:rsidRDefault="000F0022" w:rsidP="000F0022">
            <w:pPr>
              <w:rPr>
                <w:rFonts w:ascii="Verdana" w:eastAsia="PMingLiU" w:hAnsi="Verdana"/>
                <w:sz w:val="20"/>
                <w:szCs w:val="20"/>
              </w:rPr>
            </w:pPr>
            <w:r w:rsidRPr="000F0022">
              <w:rPr>
                <w:rFonts w:ascii="Verdana" w:hAnsi="Verdana"/>
                <w:sz w:val="20"/>
                <w:szCs w:val="20"/>
              </w:rPr>
              <w:t>не более 4  %</w:t>
            </w:r>
          </w:p>
        </w:tc>
      </w:tr>
      <w:tr w:rsidR="000F0022" w:rsidRPr="00CE4379" w:rsidTr="00CE4379">
        <w:tc>
          <w:tcPr>
            <w:tcW w:w="2127" w:type="dxa"/>
            <w:vMerge/>
          </w:tcPr>
          <w:p w:rsidR="000F0022" w:rsidRPr="000F0022" w:rsidRDefault="000F0022" w:rsidP="000F002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70" w:type="dxa"/>
          </w:tcPr>
          <w:p w:rsidR="000F0022" w:rsidRPr="000F0022" w:rsidRDefault="000F0022" w:rsidP="000F0022">
            <w:pPr>
              <w:rPr>
                <w:rFonts w:ascii="Verdana" w:hAnsi="Verdana"/>
                <w:sz w:val="20"/>
                <w:szCs w:val="20"/>
              </w:rPr>
            </w:pPr>
            <w:r w:rsidRPr="000F0022">
              <w:rPr>
                <w:rFonts w:ascii="Verdana" w:hAnsi="Verdana"/>
                <w:sz w:val="20"/>
                <w:szCs w:val="20"/>
              </w:rPr>
              <w:t>Глубина продавливания изоляции при высокой температуре</w:t>
            </w:r>
          </w:p>
        </w:tc>
        <w:tc>
          <w:tcPr>
            <w:tcW w:w="2404" w:type="dxa"/>
          </w:tcPr>
          <w:p w:rsidR="000F0022" w:rsidRPr="000F0022" w:rsidRDefault="000F0022" w:rsidP="000F0022">
            <w:pPr>
              <w:rPr>
                <w:rFonts w:ascii="Verdana" w:eastAsia="PMingLiU" w:hAnsi="Verdana"/>
                <w:sz w:val="20"/>
                <w:szCs w:val="20"/>
              </w:rPr>
            </w:pPr>
            <w:r w:rsidRPr="000F0022">
              <w:rPr>
                <w:rFonts w:ascii="Verdana" w:hAnsi="Verdana"/>
                <w:sz w:val="20"/>
                <w:szCs w:val="20"/>
              </w:rPr>
              <w:t>не более 50  %</w:t>
            </w:r>
          </w:p>
        </w:tc>
      </w:tr>
      <w:tr w:rsidR="000F0022" w:rsidRPr="00CE4379" w:rsidTr="00CE4379">
        <w:tc>
          <w:tcPr>
            <w:tcW w:w="2127" w:type="dxa"/>
            <w:vMerge/>
          </w:tcPr>
          <w:p w:rsidR="000F0022" w:rsidRPr="000F0022" w:rsidRDefault="000F0022" w:rsidP="000F002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70" w:type="dxa"/>
          </w:tcPr>
          <w:p w:rsidR="000F0022" w:rsidRPr="000F0022" w:rsidRDefault="000F0022" w:rsidP="000F0022">
            <w:pPr>
              <w:rPr>
                <w:rFonts w:ascii="Verdana" w:hAnsi="Verdana"/>
                <w:sz w:val="20"/>
                <w:szCs w:val="20"/>
              </w:rPr>
            </w:pPr>
            <w:r w:rsidRPr="000F0022">
              <w:rPr>
                <w:rFonts w:ascii="Verdana" w:hAnsi="Verdana"/>
                <w:sz w:val="20"/>
                <w:szCs w:val="20"/>
              </w:rPr>
              <w:t>Тепловая деформация: относительное удлинение изоляции под нагрузкой</w:t>
            </w:r>
          </w:p>
        </w:tc>
        <w:tc>
          <w:tcPr>
            <w:tcW w:w="2404" w:type="dxa"/>
          </w:tcPr>
          <w:p w:rsidR="000F0022" w:rsidRPr="000F0022" w:rsidRDefault="000F0022" w:rsidP="000F0022">
            <w:pPr>
              <w:rPr>
                <w:rFonts w:ascii="Verdana" w:eastAsia="PMingLiU" w:hAnsi="Verdana"/>
                <w:sz w:val="20"/>
                <w:szCs w:val="20"/>
              </w:rPr>
            </w:pPr>
            <w:r w:rsidRPr="000F0022">
              <w:rPr>
                <w:rFonts w:ascii="Verdana" w:hAnsi="Verdana"/>
                <w:sz w:val="20"/>
                <w:szCs w:val="20"/>
              </w:rPr>
              <w:t>не более 175  %</w:t>
            </w:r>
          </w:p>
        </w:tc>
      </w:tr>
      <w:tr w:rsidR="000F0022" w:rsidRPr="00CE4379" w:rsidTr="00CE4379">
        <w:tc>
          <w:tcPr>
            <w:tcW w:w="2127" w:type="dxa"/>
            <w:vMerge/>
          </w:tcPr>
          <w:p w:rsidR="000F0022" w:rsidRPr="000F0022" w:rsidRDefault="000F0022" w:rsidP="000F002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70" w:type="dxa"/>
          </w:tcPr>
          <w:p w:rsidR="000F0022" w:rsidRPr="000F0022" w:rsidRDefault="000F0022" w:rsidP="000F0022">
            <w:pPr>
              <w:rPr>
                <w:rFonts w:ascii="Verdana" w:hAnsi="Verdana"/>
                <w:sz w:val="20"/>
                <w:szCs w:val="20"/>
              </w:rPr>
            </w:pPr>
            <w:r w:rsidRPr="000F0022">
              <w:rPr>
                <w:rFonts w:ascii="Verdana" w:hAnsi="Verdana"/>
                <w:sz w:val="20"/>
                <w:szCs w:val="20"/>
              </w:rPr>
              <w:t xml:space="preserve">Водопоглощение: увеличение массы изоляции </w:t>
            </w:r>
          </w:p>
        </w:tc>
        <w:tc>
          <w:tcPr>
            <w:tcW w:w="2404" w:type="dxa"/>
          </w:tcPr>
          <w:p w:rsidR="000F0022" w:rsidRPr="000F0022" w:rsidRDefault="000F0022" w:rsidP="000F0022">
            <w:pPr>
              <w:rPr>
                <w:rFonts w:ascii="Verdana" w:eastAsia="PMingLiU" w:hAnsi="Verdana"/>
                <w:sz w:val="20"/>
                <w:szCs w:val="20"/>
              </w:rPr>
            </w:pPr>
            <w:r w:rsidRPr="000F0022">
              <w:rPr>
                <w:rFonts w:ascii="Verdana" w:hAnsi="Verdana"/>
                <w:sz w:val="20"/>
                <w:szCs w:val="20"/>
              </w:rPr>
              <w:t>не более 10 мг/см</w:t>
            </w:r>
            <w:r w:rsidRPr="000F0022">
              <w:rPr>
                <w:rFonts w:ascii="Verdana" w:hAnsi="Verdana"/>
                <w:sz w:val="20"/>
                <w:szCs w:val="20"/>
                <w:vertAlign w:val="superscript"/>
              </w:rPr>
              <w:t>2</w:t>
            </w:r>
          </w:p>
        </w:tc>
      </w:tr>
    </w:tbl>
    <w:p w:rsidR="00CE4379" w:rsidRPr="00CE4379" w:rsidRDefault="00CE4379" w:rsidP="00F62C9A">
      <w:pPr>
        <w:pStyle w:val="a3"/>
        <w:spacing w:before="120" w:after="60"/>
        <w:ind w:firstLine="708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CE4379">
        <w:rPr>
          <w:rFonts w:ascii="Verdana" w:hAnsi="Verdana"/>
          <w:color w:val="000000" w:themeColor="text1"/>
          <w:sz w:val="20"/>
          <w:szCs w:val="20"/>
        </w:rPr>
        <w:t xml:space="preserve">Перечисленные нарушения не позволяют мне сформировать заявку на участие в аукционе, поэтому </w:t>
      </w:r>
    </w:p>
    <w:p w:rsidR="004532B7" w:rsidRPr="00CE4379" w:rsidRDefault="000242F7" w:rsidP="00F62C9A">
      <w:pPr>
        <w:pStyle w:val="a3"/>
        <w:spacing w:before="120" w:after="60"/>
        <w:ind w:firstLine="708"/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CE4379">
        <w:rPr>
          <w:rFonts w:ascii="Verdana" w:hAnsi="Verdana"/>
          <w:b/>
          <w:color w:val="000000" w:themeColor="text1"/>
          <w:sz w:val="20"/>
          <w:szCs w:val="20"/>
        </w:rPr>
        <w:t>п</w:t>
      </w:r>
      <w:r w:rsidR="004532B7" w:rsidRPr="00CE4379">
        <w:rPr>
          <w:rFonts w:ascii="Verdana" w:hAnsi="Verdana"/>
          <w:b/>
          <w:color w:val="000000" w:themeColor="text1"/>
          <w:sz w:val="20"/>
          <w:szCs w:val="20"/>
        </w:rPr>
        <w:t>рошу</w:t>
      </w:r>
    </w:p>
    <w:p w:rsidR="00F65618" w:rsidRPr="00CE4379" w:rsidRDefault="00F65618" w:rsidP="00F62C9A">
      <w:pPr>
        <w:pStyle w:val="a3"/>
        <w:spacing w:before="120" w:after="60"/>
        <w:ind w:firstLine="708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CE4379">
        <w:rPr>
          <w:rFonts w:ascii="Verdana" w:hAnsi="Verdana"/>
          <w:color w:val="000000" w:themeColor="text1"/>
          <w:sz w:val="20"/>
          <w:szCs w:val="20"/>
        </w:rPr>
        <w:t>предписать внести изменения в аукционную документацию.</w:t>
      </w:r>
    </w:p>
    <w:p w:rsidR="004308D4" w:rsidRPr="00CE4379" w:rsidRDefault="004308D4" w:rsidP="00F62C9A">
      <w:pPr>
        <w:pStyle w:val="a3"/>
        <w:spacing w:before="120" w:after="60"/>
        <w:ind w:firstLine="708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CE4379">
        <w:rPr>
          <w:rFonts w:ascii="Verdana" w:hAnsi="Verdana"/>
          <w:color w:val="000000" w:themeColor="text1"/>
          <w:sz w:val="20"/>
          <w:szCs w:val="20"/>
        </w:rPr>
        <w:t xml:space="preserve">установить в действиях </w:t>
      </w:r>
      <w:r w:rsidR="00F65618" w:rsidRPr="00CE4379">
        <w:rPr>
          <w:rFonts w:ascii="Verdana" w:hAnsi="Verdana"/>
          <w:color w:val="000000" w:themeColor="text1"/>
          <w:sz w:val="20"/>
          <w:szCs w:val="20"/>
        </w:rPr>
        <w:t>заказчика</w:t>
      </w:r>
      <w:r w:rsidRPr="00CE4379">
        <w:rPr>
          <w:rFonts w:ascii="Verdana" w:hAnsi="Verdana"/>
          <w:color w:val="000000" w:themeColor="text1"/>
          <w:sz w:val="20"/>
          <w:szCs w:val="20"/>
        </w:rPr>
        <w:t xml:space="preserve"> состав административного правонарушения предусмотренного част</w:t>
      </w:r>
      <w:r w:rsidR="00031605">
        <w:rPr>
          <w:rFonts w:ascii="Verdana" w:hAnsi="Verdana"/>
          <w:color w:val="000000" w:themeColor="text1"/>
          <w:sz w:val="20"/>
          <w:szCs w:val="20"/>
        </w:rPr>
        <w:t>ью</w:t>
      </w:r>
      <w:r w:rsidRPr="00CE4379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="00F65618" w:rsidRPr="00CE4379">
        <w:rPr>
          <w:rFonts w:ascii="Verdana" w:hAnsi="Verdana"/>
          <w:color w:val="000000" w:themeColor="text1"/>
          <w:sz w:val="20"/>
          <w:szCs w:val="20"/>
        </w:rPr>
        <w:t>4.2</w:t>
      </w:r>
      <w:r w:rsidRPr="00CE4379">
        <w:rPr>
          <w:rFonts w:ascii="Verdana" w:hAnsi="Verdana"/>
          <w:color w:val="000000" w:themeColor="text1"/>
          <w:sz w:val="20"/>
          <w:szCs w:val="20"/>
        </w:rPr>
        <w:t xml:space="preserve"> статьи 7.30 КоАП РФ и передать материалы ответственному должностному лицу.</w:t>
      </w:r>
    </w:p>
    <w:p w:rsidR="00F62C9A" w:rsidRPr="00CE4379" w:rsidRDefault="001C17CD" w:rsidP="007E43E6">
      <w:pPr>
        <w:pStyle w:val="a3"/>
        <w:spacing w:before="120" w:after="60"/>
        <w:jc w:val="center"/>
        <w:rPr>
          <w:rFonts w:ascii="Verdana" w:hAnsi="Verdana"/>
          <w:color w:val="000000" w:themeColor="text1"/>
          <w:sz w:val="20"/>
          <w:szCs w:val="20"/>
        </w:rPr>
      </w:pPr>
      <w:r w:rsidRPr="00CE4379">
        <w:rPr>
          <w:rFonts w:ascii="Verdana" w:hAnsi="Verdana"/>
          <w:color w:val="000000" w:themeColor="text1"/>
          <w:sz w:val="20"/>
          <w:szCs w:val="20"/>
        </w:rPr>
        <w:t xml:space="preserve">Индивидуальный предприниматель </w:t>
      </w:r>
      <w:r w:rsidR="00567E6C">
        <w:rPr>
          <w:rFonts w:ascii="Verdana" w:hAnsi="Verdana"/>
          <w:color w:val="000000" w:themeColor="text1"/>
          <w:sz w:val="20"/>
          <w:szCs w:val="20"/>
        </w:rPr>
        <w:t>ххххх</w:t>
      </w:r>
      <w:bookmarkStart w:id="0" w:name="_GoBack"/>
      <w:bookmarkEnd w:id="0"/>
    </w:p>
    <w:sectPr w:rsidR="00F62C9A" w:rsidRPr="00CE4379" w:rsidSect="00C64DBA">
      <w:pgSz w:w="11906" w:h="16838"/>
      <w:pgMar w:top="993" w:right="566" w:bottom="568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A3451"/>
    <w:multiLevelType w:val="hybridMultilevel"/>
    <w:tmpl w:val="3CFACF1C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E16D76"/>
    <w:multiLevelType w:val="hybridMultilevel"/>
    <w:tmpl w:val="EADA3F06"/>
    <w:lvl w:ilvl="0" w:tplc="AB660C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C0E4D99"/>
    <w:multiLevelType w:val="hybridMultilevel"/>
    <w:tmpl w:val="58D2CC76"/>
    <w:lvl w:ilvl="0" w:tplc="6A6AE6DE">
      <w:start w:val="7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DCD5001"/>
    <w:multiLevelType w:val="hybridMultilevel"/>
    <w:tmpl w:val="E7786D66"/>
    <w:lvl w:ilvl="0" w:tplc="E56616FA">
      <w:start w:val="7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9B5733"/>
    <w:multiLevelType w:val="hybridMultilevel"/>
    <w:tmpl w:val="226CDB3A"/>
    <w:lvl w:ilvl="0" w:tplc="04190001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CD4B29"/>
    <w:multiLevelType w:val="hybridMultilevel"/>
    <w:tmpl w:val="DD6AC6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6E1D33"/>
    <w:multiLevelType w:val="hybridMultilevel"/>
    <w:tmpl w:val="46F6D6AC"/>
    <w:lvl w:ilvl="0" w:tplc="3FB46FA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50575DCF"/>
    <w:multiLevelType w:val="hybridMultilevel"/>
    <w:tmpl w:val="7BA6295E"/>
    <w:lvl w:ilvl="0" w:tplc="04190001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A55DF0"/>
    <w:multiLevelType w:val="hybridMultilevel"/>
    <w:tmpl w:val="17F2E39A"/>
    <w:lvl w:ilvl="0" w:tplc="6B4E21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3"/>
  </w:num>
  <w:num w:numId="5">
    <w:abstractNumId w:val="2"/>
  </w:num>
  <w:num w:numId="6">
    <w:abstractNumId w:val="4"/>
  </w:num>
  <w:num w:numId="7">
    <w:abstractNumId w:val="6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2F9"/>
    <w:rsid w:val="0000223E"/>
    <w:rsid w:val="000029D0"/>
    <w:rsid w:val="00005B00"/>
    <w:rsid w:val="00007A56"/>
    <w:rsid w:val="000174BC"/>
    <w:rsid w:val="000242F7"/>
    <w:rsid w:val="00031605"/>
    <w:rsid w:val="00045929"/>
    <w:rsid w:val="00077054"/>
    <w:rsid w:val="0009182D"/>
    <w:rsid w:val="000A78EB"/>
    <w:rsid w:val="000B0E7E"/>
    <w:rsid w:val="000B3B51"/>
    <w:rsid w:val="000E188D"/>
    <w:rsid w:val="000F0022"/>
    <w:rsid w:val="00101DA3"/>
    <w:rsid w:val="00105B56"/>
    <w:rsid w:val="00116E17"/>
    <w:rsid w:val="0011709C"/>
    <w:rsid w:val="00133FF5"/>
    <w:rsid w:val="0013490B"/>
    <w:rsid w:val="00170D47"/>
    <w:rsid w:val="0017365B"/>
    <w:rsid w:val="00197F58"/>
    <w:rsid w:val="001B3E93"/>
    <w:rsid w:val="001B720F"/>
    <w:rsid w:val="001C17CD"/>
    <w:rsid w:val="001D307C"/>
    <w:rsid w:val="001D34C1"/>
    <w:rsid w:val="001D3840"/>
    <w:rsid w:val="001E15A3"/>
    <w:rsid w:val="001F6266"/>
    <w:rsid w:val="00200F0C"/>
    <w:rsid w:val="00204D6A"/>
    <w:rsid w:val="00207375"/>
    <w:rsid w:val="00213C15"/>
    <w:rsid w:val="00217AF5"/>
    <w:rsid w:val="002270BB"/>
    <w:rsid w:val="00230AD5"/>
    <w:rsid w:val="00230F88"/>
    <w:rsid w:val="00247D52"/>
    <w:rsid w:val="002635FF"/>
    <w:rsid w:val="002A1228"/>
    <w:rsid w:val="002C06BC"/>
    <w:rsid w:val="002C3B91"/>
    <w:rsid w:val="002D0AC7"/>
    <w:rsid w:val="002E40CC"/>
    <w:rsid w:val="00310112"/>
    <w:rsid w:val="00321C2D"/>
    <w:rsid w:val="003242ED"/>
    <w:rsid w:val="003320A6"/>
    <w:rsid w:val="00335FD6"/>
    <w:rsid w:val="003374DD"/>
    <w:rsid w:val="00340310"/>
    <w:rsid w:val="0035429F"/>
    <w:rsid w:val="003559AF"/>
    <w:rsid w:val="003635C3"/>
    <w:rsid w:val="0037525F"/>
    <w:rsid w:val="003755E5"/>
    <w:rsid w:val="00394F74"/>
    <w:rsid w:val="003A3601"/>
    <w:rsid w:val="003B3F7F"/>
    <w:rsid w:val="003C57F6"/>
    <w:rsid w:val="003D246B"/>
    <w:rsid w:val="003D5B9E"/>
    <w:rsid w:val="003E02F9"/>
    <w:rsid w:val="003F59DA"/>
    <w:rsid w:val="00413C77"/>
    <w:rsid w:val="004308D4"/>
    <w:rsid w:val="004532B7"/>
    <w:rsid w:val="00465782"/>
    <w:rsid w:val="00472BEA"/>
    <w:rsid w:val="004914F1"/>
    <w:rsid w:val="004A6799"/>
    <w:rsid w:val="004B7126"/>
    <w:rsid w:val="004C185F"/>
    <w:rsid w:val="004E529E"/>
    <w:rsid w:val="004F3445"/>
    <w:rsid w:val="004F48D2"/>
    <w:rsid w:val="004F5894"/>
    <w:rsid w:val="004F6BF1"/>
    <w:rsid w:val="005010CD"/>
    <w:rsid w:val="0052202D"/>
    <w:rsid w:val="0054133F"/>
    <w:rsid w:val="00567E6C"/>
    <w:rsid w:val="00581D1F"/>
    <w:rsid w:val="005869D6"/>
    <w:rsid w:val="005A20D5"/>
    <w:rsid w:val="005D3375"/>
    <w:rsid w:val="005F38EC"/>
    <w:rsid w:val="00601278"/>
    <w:rsid w:val="006019F4"/>
    <w:rsid w:val="00603D4C"/>
    <w:rsid w:val="0061127B"/>
    <w:rsid w:val="006171ED"/>
    <w:rsid w:val="006247E6"/>
    <w:rsid w:val="00631638"/>
    <w:rsid w:val="00636D2D"/>
    <w:rsid w:val="00662852"/>
    <w:rsid w:val="00662FBF"/>
    <w:rsid w:val="006826B1"/>
    <w:rsid w:val="00685A26"/>
    <w:rsid w:val="006A237F"/>
    <w:rsid w:val="006B4BB0"/>
    <w:rsid w:val="006D754F"/>
    <w:rsid w:val="006E1ABF"/>
    <w:rsid w:val="006E5320"/>
    <w:rsid w:val="006F50D3"/>
    <w:rsid w:val="0071768D"/>
    <w:rsid w:val="007307D1"/>
    <w:rsid w:val="0074376D"/>
    <w:rsid w:val="007511D5"/>
    <w:rsid w:val="00787A46"/>
    <w:rsid w:val="007902B0"/>
    <w:rsid w:val="00791139"/>
    <w:rsid w:val="00796C91"/>
    <w:rsid w:val="007A6D94"/>
    <w:rsid w:val="007B0ABA"/>
    <w:rsid w:val="007E1A04"/>
    <w:rsid w:val="007E43E6"/>
    <w:rsid w:val="007F7A65"/>
    <w:rsid w:val="00821175"/>
    <w:rsid w:val="008335EF"/>
    <w:rsid w:val="008546B4"/>
    <w:rsid w:val="00867505"/>
    <w:rsid w:val="00873FF2"/>
    <w:rsid w:val="00877AAE"/>
    <w:rsid w:val="0088291B"/>
    <w:rsid w:val="008C0353"/>
    <w:rsid w:val="008D1B99"/>
    <w:rsid w:val="008D5DBD"/>
    <w:rsid w:val="008E45D0"/>
    <w:rsid w:val="008F1419"/>
    <w:rsid w:val="008F41B2"/>
    <w:rsid w:val="008F4A39"/>
    <w:rsid w:val="00914F6E"/>
    <w:rsid w:val="009231EE"/>
    <w:rsid w:val="009235B1"/>
    <w:rsid w:val="009316CE"/>
    <w:rsid w:val="00933A05"/>
    <w:rsid w:val="00934202"/>
    <w:rsid w:val="0093502F"/>
    <w:rsid w:val="00944828"/>
    <w:rsid w:val="00945A7F"/>
    <w:rsid w:val="0096757D"/>
    <w:rsid w:val="00990ECD"/>
    <w:rsid w:val="00990FB6"/>
    <w:rsid w:val="00993DAF"/>
    <w:rsid w:val="009955E4"/>
    <w:rsid w:val="009A1D3B"/>
    <w:rsid w:val="009A4E07"/>
    <w:rsid w:val="009B043D"/>
    <w:rsid w:val="009B1275"/>
    <w:rsid w:val="009B7C93"/>
    <w:rsid w:val="009C0B97"/>
    <w:rsid w:val="009E695E"/>
    <w:rsid w:val="009E7620"/>
    <w:rsid w:val="009F6C25"/>
    <w:rsid w:val="009F737A"/>
    <w:rsid w:val="00A161C0"/>
    <w:rsid w:val="00A17E51"/>
    <w:rsid w:val="00A2411E"/>
    <w:rsid w:val="00A24D1F"/>
    <w:rsid w:val="00A34131"/>
    <w:rsid w:val="00A538D7"/>
    <w:rsid w:val="00A57233"/>
    <w:rsid w:val="00A6756B"/>
    <w:rsid w:val="00A67B34"/>
    <w:rsid w:val="00A7207F"/>
    <w:rsid w:val="00A74781"/>
    <w:rsid w:val="00A8128A"/>
    <w:rsid w:val="00A84722"/>
    <w:rsid w:val="00AC0C6A"/>
    <w:rsid w:val="00AD49D7"/>
    <w:rsid w:val="00B00BCB"/>
    <w:rsid w:val="00B03296"/>
    <w:rsid w:val="00B15AF3"/>
    <w:rsid w:val="00B17351"/>
    <w:rsid w:val="00B33203"/>
    <w:rsid w:val="00B460EF"/>
    <w:rsid w:val="00B55664"/>
    <w:rsid w:val="00B67F88"/>
    <w:rsid w:val="00B85F06"/>
    <w:rsid w:val="00B86CAC"/>
    <w:rsid w:val="00B9553B"/>
    <w:rsid w:val="00B957E0"/>
    <w:rsid w:val="00B9710F"/>
    <w:rsid w:val="00BB0314"/>
    <w:rsid w:val="00BB3E75"/>
    <w:rsid w:val="00BB4BC5"/>
    <w:rsid w:val="00BB5677"/>
    <w:rsid w:val="00BC7ACB"/>
    <w:rsid w:val="00BD64E3"/>
    <w:rsid w:val="00BD76CE"/>
    <w:rsid w:val="00BE5D80"/>
    <w:rsid w:val="00BF34BC"/>
    <w:rsid w:val="00C121D4"/>
    <w:rsid w:val="00C13577"/>
    <w:rsid w:val="00C20B67"/>
    <w:rsid w:val="00C25B40"/>
    <w:rsid w:val="00C64DBA"/>
    <w:rsid w:val="00C65405"/>
    <w:rsid w:val="00C67973"/>
    <w:rsid w:val="00C76D29"/>
    <w:rsid w:val="00C93AA5"/>
    <w:rsid w:val="00C93BD1"/>
    <w:rsid w:val="00C94CB2"/>
    <w:rsid w:val="00CB22DB"/>
    <w:rsid w:val="00CB480C"/>
    <w:rsid w:val="00CC22C2"/>
    <w:rsid w:val="00CD000F"/>
    <w:rsid w:val="00CD110B"/>
    <w:rsid w:val="00CD33B5"/>
    <w:rsid w:val="00CD5A41"/>
    <w:rsid w:val="00CE4379"/>
    <w:rsid w:val="00D07F83"/>
    <w:rsid w:val="00D14EB7"/>
    <w:rsid w:val="00D15DB9"/>
    <w:rsid w:val="00D17B40"/>
    <w:rsid w:val="00D23305"/>
    <w:rsid w:val="00D31A08"/>
    <w:rsid w:val="00D33A42"/>
    <w:rsid w:val="00D65DCE"/>
    <w:rsid w:val="00D74981"/>
    <w:rsid w:val="00DA78BA"/>
    <w:rsid w:val="00DB20EF"/>
    <w:rsid w:val="00DC2D10"/>
    <w:rsid w:val="00DC36F3"/>
    <w:rsid w:val="00DC552B"/>
    <w:rsid w:val="00DD06F2"/>
    <w:rsid w:val="00DE35B0"/>
    <w:rsid w:val="00E230FA"/>
    <w:rsid w:val="00E5289A"/>
    <w:rsid w:val="00E533B6"/>
    <w:rsid w:val="00E54E5E"/>
    <w:rsid w:val="00E60909"/>
    <w:rsid w:val="00E65CE5"/>
    <w:rsid w:val="00E67E47"/>
    <w:rsid w:val="00E74214"/>
    <w:rsid w:val="00E85A5D"/>
    <w:rsid w:val="00E93C03"/>
    <w:rsid w:val="00EB1CFE"/>
    <w:rsid w:val="00EE5A6F"/>
    <w:rsid w:val="00EF7CAB"/>
    <w:rsid w:val="00F00947"/>
    <w:rsid w:val="00F15781"/>
    <w:rsid w:val="00F2006F"/>
    <w:rsid w:val="00F25300"/>
    <w:rsid w:val="00F36472"/>
    <w:rsid w:val="00F4502C"/>
    <w:rsid w:val="00F62C9A"/>
    <w:rsid w:val="00F65618"/>
    <w:rsid w:val="00F83AAB"/>
    <w:rsid w:val="00F9262E"/>
    <w:rsid w:val="00FA144F"/>
    <w:rsid w:val="00FB0DFB"/>
    <w:rsid w:val="00FB5C6C"/>
    <w:rsid w:val="00FC1E1B"/>
    <w:rsid w:val="00FC46DB"/>
    <w:rsid w:val="00FC6EA4"/>
    <w:rsid w:val="00FD7675"/>
    <w:rsid w:val="00FE4770"/>
    <w:rsid w:val="00FE7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D90220-8C2C-4490-97D9-F70493D78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05B00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8F141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E02F9"/>
    <w:pPr>
      <w:spacing w:before="100" w:beforeAutospacing="1" w:after="100" w:afterAutospacing="1"/>
    </w:pPr>
  </w:style>
  <w:style w:type="character" w:styleId="a4">
    <w:name w:val="Hyperlink"/>
    <w:rsid w:val="003E02F9"/>
    <w:rPr>
      <w:color w:val="0000FF"/>
      <w:u w:val="single"/>
    </w:rPr>
  </w:style>
  <w:style w:type="character" w:customStyle="1" w:styleId="blk">
    <w:name w:val="blk"/>
    <w:basedOn w:val="a0"/>
    <w:rsid w:val="004B7126"/>
  </w:style>
  <w:style w:type="paragraph" w:customStyle="1" w:styleId="ConsPlusNormal">
    <w:name w:val="ConsPlusNormal"/>
    <w:rsid w:val="003A3601"/>
    <w:pPr>
      <w:autoSpaceDE w:val="0"/>
      <w:autoSpaceDN w:val="0"/>
      <w:adjustRightInd w:val="0"/>
    </w:pPr>
    <w:rPr>
      <w:b/>
      <w:bCs/>
      <w:sz w:val="40"/>
      <w:szCs w:val="40"/>
    </w:rPr>
  </w:style>
  <w:style w:type="character" w:styleId="a5">
    <w:name w:val="Emphasis"/>
    <w:qFormat/>
    <w:rsid w:val="00990ECD"/>
    <w:rPr>
      <w:i/>
      <w:iCs/>
    </w:rPr>
  </w:style>
  <w:style w:type="paragraph" w:styleId="a6">
    <w:name w:val="Title"/>
    <w:basedOn w:val="a"/>
    <w:link w:val="a7"/>
    <w:qFormat/>
    <w:rsid w:val="001C17CD"/>
    <w:pPr>
      <w:jc w:val="center"/>
    </w:pPr>
    <w:rPr>
      <w:b/>
      <w:smallCaps/>
      <w:sz w:val="32"/>
      <w:szCs w:val="20"/>
      <w:lang w:val="x-none" w:eastAsia="x-none"/>
    </w:rPr>
  </w:style>
  <w:style w:type="character" w:customStyle="1" w:styleId="a7">
    <w:name w:val="Название Знак"/>
    <w:link w:val="a6"/>
    <w:rsid w:val="001C17CD"/>
    <w:rPr>
      <w:b/>
      <w:smallCaps/>
      <w:sz w:val="32"/>
      <w:lang w:val="x-none" w:eastAsia="x-none"/>
    </w:rPr>
  </w:style>
  <w:style w:type="character" w:customStyle="1" w:styleId="apple-converted-space">
    <w:name w:val="apple-converted-space"/>
    <w:rsid w:val="009F737A"/>
  </w:style>
  <w:style w:type="table" w:styleId="a8">
    <w:name w:val="Table Grid"/>
    <w:basedOn w:val="a1"/>
    <w:rsid w:val="003D5B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text">
    <w:name w:val="formattext"/>
    <w:basedOn w:val="a"/>
    <w:rsid w:val="00DA78BA"/>
    <w:pPr>
      <w:spacing w:before="100" w:beforeAutospacing="1" w:after="100" w:afterAutospacing="1"/>
    </w:pPr>
  </w:style>
  <w:style w:type="paragraph" w:styleId="a9">
    <w:name w:val="List Paragraph"/>
    <w:basedOn w:val="a"/>
    <w:uiPriority w:val="34"/>
    <w:qFormat/>
    <w:rsid w:val="003374DD"/>
    <w:pPr>
      <w:ind w:left="708"/>
    </w:pPr>
  </w:style>
  <w:style w:type="paragraph" w:customStyle="1" w:styleId="11">
    <w:name w:val="Заг1"/>
    <w:basedOn w:val="1"/>
    <w:rsid w:val="00005B00"/>
    <w:pPr>
      <w:widowControl w:val="0"/>
      <w:tabs>
        <w:tab w:val="num" w:pos="360"/>
      </w:tabs>
      <w:autoSpaceDE w:val="0"/>
      <w:autoSpaceDN w:val="0"/>
      <w:adjustRightInd w:val="0"/>
      <w:spacing w:before="0" w:after="0" w:line="360" w:lineRule="auto"/>
      <w:ind w:left="360" w:hanging="360"/>
    </w:pPr>
    <w:rPr>
      <w:rFonts w:ascii="Times New Roman" w:hAnsi="Times New Roman"/>
      <w:bCs w:val="0"/>
      <w:kern w:val="0"/>
      <w:sz w:val="20"/>
      <w:szCs w:val="18"/>
      <w:u w:val="single"/>
    </w:rPr>
  </w:style>
  <w:style w:type="paragraph" w:customStyle="1" w:styleId="12">
    <w:name w:val="Обычный1"/>
    <w:rsid w:val="00005B00"/>
    <w:pPr>
      <w:widowControl w:val="0"/>
      <w:snapToGrid w:val="0"/>
    </w:pPr>
  </w:style>
  <w:style w:type="character" w:customStyle="1" w:styleId="10">
    <w:name w:val="Заголовок 1 Знак"/>
    <w:link w:val="1"/>
    <w:rsid w:val="00005B00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semiHidden/>
    <w:rsid w:val="008F141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9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63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7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5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31A5C4-6D9E-470C-873F-093022875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ООО «Лесенка»                               НА БЛАНКЕ  ОРГАНИЗАЦИИ</vt:lpstr>
    </vt:vector>
  </TitlesOfParts>
  <Company>Krokoz™</Company>
  <LinksUpToDate>false</LinksUpToDate>
  <CharactersWithSpaces>4535</CharactersWithSpaces>
  <SharedDoc>false</SharedDoc>
  <HLinks>
    <vt:vector size="18" baseType="variant"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6029428</vt:i4>
      </vt:variant>
      <vt:variant>
        <vt:i4>3</vt:i4>
      </vt:variant>
      <vt:variant>
        <vt:i4>0</vt:i4>
      </vt:variant>
      <vt:variant>
        <vt:i4>5</vt:i4>
      </vt:variant>
      <vt:variant>
        <vt:lpwstr>mailto:shtepa@kanevskadm.ru</vt:lpwstr>
      </vt:variant>
      <vt:variant>
        <vt:lpwstr/>
      </vt:variant>
      <vt:variant>
        <vt:i4>4194353</vt:i4>
      </vt:variant>
      <vt:variant>
        <vt:i4>0</vt:i4>
      </vt:variant>
      <vt:variant>
        <vt:i4>0</vt:i4>
      </vt:variant>
      <vt:variant>
        <vt:i4>5</vt:i4>
      </vt:variant>
      <vt:variant>
        <vt:lpwstr>mailto:mku-so@kanevskadm.ru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ООО «Лесенка»                               НА БЛАНКЕ  ОРГАНИЗАЦИИ</dc:title>
  <dc:subject/>
  <dc:creator>mchernova</dc:creator>
  <cp:keywords/>
  <cp:lastModifiedBy>The Chief</cp:lastModifiedBy>
  <cp:revision>2</cp:revision>
  <cp:lastPrinted>2015-05-06T07:35:00Z</cp:lastPrinted>
  <dcterms:created xsi:type="dcterms:W3CDTF">2017-05-12T15:56:00Z</dcterms:created>
  <dcterms:modified xsi:type="dcterms:W3CDTF">2017-05-12T15:56:00Z</dcterms:modified>
</cp:coreProperties>
</file>