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764"/>
        <w:gridCol w:w="2141"/>
        <w:gridCol w:w="3004"/>
        <w:gridCol w:w="3376"/>
        <w:gridCol w:w="3341"/>
      </w:tblGrid>
      <w:tr w:rsidR="00382056" w:rsidRPr="0056279B" w:rsidTr="00382056">
        <w:trPr>
          <w:trHeight w:val="20"/>
        </w:trPr>
        <w:tc>
          <w:tcPr>
            <w:tcW w:w="945" w:type="pct"/>
            <w:vMerge w:val="restar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Указание на товарный знак (модель, производитель)</w:t>
            </w:r>
          </w:p>
        </w:tc>
        <w:tc>
          <w:tcPr>
            <w:tcW w:w="3323" w:type="pct"/>
            <w:gridSpan w:val="3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Технические характеристики</w:t>
            </w:r>
          </w:p>
        </w:tc>
      </w:tr>
      <w:tr w:rsidR="00382056" w:rsidRPr="0056279B" w:rsidTr="00382056">
        <w:trPr>
          <w:trHeight w:val="20"/>
        </w:trPr>
        <w:tc>
          <w:tcPr>
            <w:tcW w:w="945" w:type="pct"/>
            <w:vMerge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27" w:type="pc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Требуемый параметр</w:t>
            </w:r>
          </w:p>
        </w:tc>
        <w:tc>
          <w:tcPr>
            <w:tcW w:w="1154" w:type="pc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Требуемое значение</w:t>
            </w:r>
          </w:p>
        </w:tc>
        <w:tc>
          <w:tcPr>
            <w:tcW w:w="1142" w:type="pct"/>
            <w:shd w:val="clear" w:color="auto" w:fill="auto"/>
            <w:vAlign w:val="center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Значение, предлагаемое участником</w:t>
            </w:r>
          </w:p>
        </w:tc>
      </w:tr>
      <w:tr w:rsidR="00382056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 w:val="restar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color w:val="000000"/>
                <w:sz w:val="24"/>
                <w:szCs w:val="24"/>
                <w:lang w:eastAsia="ru-RU"/>
              </w:rPr>
              <w:t>Гвозди строительные тип 1.</w:t>
            </w:r>
          </w:p>
        </w:tc>
        <w:tc>
          <w:tcPr>
            <w:tcW w:w="732" w:type="pct"/>
            <w:vMerge w:val="restar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7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</w:t>
            </w:r>
          </w:p>
        </w:tc>
        <w:tc>
          <w:tcPr>
            <w:tcW w:w="1154" w:type="pct"/>
          </w:tcPr>
          <w:p w:rsidR="00382056" w:rsidRPr="0056279B" w:rsidRDefault="00382056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[Круглые]</w:t>
            </w:r>
          </w:p>
        </w:tc>
        <w:tc>
          <w:tcPr>
            <w:tcW w:w="1142" w:type="pct"/>
          </w:tcPr>
          <w:p w:rsidR="00382056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круглые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Форма головки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Плоская, коническая</w:t>
            </w:r>
          </w:p>
        </w:tc>
        <w:tc>
          <w:tcPr>
            <w:tcW w:w="1142" w:type="pct"/>
          </w:tcPr>
          <w:p w:rsidR="00532B7D" w:rsidRPr="0056279B" w:rsidRDefault="00532B7D" w:rsidP="00B61D26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Плоская, коническая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Высота головки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0.48</w:t>
            </w:r>
          </w:p>
        </w:tc>
        <w:tc>
          <w:tcPr>
            <w:tcW w:w="1142" w:type="pct"/>
          </w:tcPr>
          <w:p w:rsidR="00532B7D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гвоздя диаметром стержня:</w:t>
            </w:r>
          </w:p>
          <w:p w:rsidR="00532B7D" w:rsidRDefault="00532B7D" w:rsidP="00532B7D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1.6мм – 0.96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  <w:p w:rsidR="00532B7D" w:rsidRPr="0056279B" w:rsidRDefault="00DE7DE4" w:rsidP="00DE7DE4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  <w:r w:rsidR="00532B7D">
              <w:rPr>
                <w:rFonts w:cs="Times New Roman"/>
                <w:sz w:val="24"/>
                <w:szCs w:val="24"/>
              </w:rPr>
              <w:t xml:space="preserve">.0мм – </w:t>
            </w:r>
            <w:r>
              <w:rPr>
                <w:rFonts w:cs="Times New Roman"/>
                <w:sz w:val="24"/>
                <w:szCs w:val="24"/>
              </w:rPr>
              <w:t>4</w:t>
            </w:r>
            <w:r w:rsidR="00532B7D"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</w:rPr>
              <w:t>8</w:t>
            </w:r>
            <w:r w:rsidR="00532B7D">
              <w:rPr>
                <w:rFonts w:cs="Times New Roman"/>
                <w:sz w:val="24"/>
                <w:szCs w:val="24"/>
              </w:rPr>
              <w:t xml:space="preserve">0 </w:t>
            </w:r>
            <w:r w:rsidR="00532B7D"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Длина гвоздя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8 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250</w:t>
            </w:r>
          </w:p>
        </w:tc>
        <w:tc>
          <w:tcPr>
            <w:tcW w:w="1142" w:type="pct"/>
          </w:tcPr>
          <w:p w:rsidR="00532B7D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диаметром стержня:</w:t>
            </w:r>
          </w:p>
          <w:p w:rsidR="00532B7D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1.6мм – 50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  <w:p w:rsidR="00532B7D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  <w:r w:rsidR="00532B7D">
              <w:rPr>
                <w:rFonts w:cs="Times New Roman"/>
                <w:sz w:val="24"/>
                <w:szCs w:val="24"/>
              </w:rPr>
              <w:t>.0мм –</w:t>
            </w:r>
            <w:r>
              <w:rPr>
                <w:rFonts w:cs="Times New Roman"/>
                <w:sz w:val="24"/>
                <w:szCs w:val="24"/>
              </w:rPr>
              <w:t xml:space="preserve"> 2</w:t>
            </w:r>
            <w:r w:rsidR="00532B7D">
              <w:rPr>
                <w:rFonts w:cs="Times New Roman"/>
                <w:sz w:val="24"/>
                <w:szCs w:val="24"/>
              </w:rPr>
              <w:t xml:space="preserve">50 </w:t>
            </w:r>
            <w:r w:rsidR="00532B7D"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Отклонение от </w:t>
            </w:r>
            <w:proofErr w:type="spellStart"/>
            <w:r w:rsidRPr="0056279B">
              <w:rPr>
                <w:rFonts w:cs="Times New Roman"/>
                <w:sz w:val="24"/>
                <w:szCs w:val="24"/>
              </w:rPr>
              <w:t>соосности</w:t>
            </w:r>
            <w:proofErr w:type="spellEnd"/>
            <w:r w:rsidRPr="0056279B">
              <w:rPr>
                <w:rFonts w:cs="Times New Roman"/>
                <w:sz w:val="24"/>
                <w:szCs w:val="24"/>
              </w:rPr>
              <w:t xml:space="preserve"> головки относительно стержня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val="en-US"/>
              </w:rPr>
            </w:pPr>
            <w:r w:rsidRPr="0056279B">
              <w:rPr>
                <w:rFonts w:cs="Times New Roman"/>
                <w:sz w:val="24"/>
                <w:szCs w:val="24"/>
                <w:lang w:val="en-US"/>
              </w:rPr>
              <w:t>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0.7</w:t>
            </w:r>
            <w:r w:rsidRPr="0056279B">
              <w:rPr>
                <w:rFonts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142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0.7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Торцевая поверхность головки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Рифленая, гладкая</w:t>
            </w:r>
          </w:p>
        </w:tc>
        <w:tc>
          <w:tcPr>
            <w:tcW w:w="1142" w:type="pct"/>
          </w:tcPr>
          <w:p w:rsidR="00532B7D" w:rsidRPr="0056279B" w:rsidRDefault="00532B7D" w:rsidP="00B61D26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Рифленая, гладкая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Предельные отклонения на длину гвоздей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В минусовую сторону 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8.0] и в плюсовую сторону 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8.0]</w:t>
            </w:r>
          </w:p>
        </w:tc>
        <w:tc>
          <w:tcPr>
            <w:tcW w:w="1142" w:type="pct"/>
          </w:tcPr>
          <w:p w:rsidR="00532B7D" w:rsidRPr="0056279B" w:rsidRDefault="00532B7D" w:rsidP="00532B7D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В минусовую сторону 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8.0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  <w:r>
              <w:rPr>
                <w:rFonts w:cs="Times New Roman"/>
                <w:sz w:val="24"/>
                <w:szCs w:val="24"/>
              </w:rPr>
              <w:t xml:space="preserve"> и в плюсовую сторону ≤</w:t>
            </w:r>
            <w:r w:rsidRPr="0056279B">
              <w:rPr>
                <w:rFonts w:cs="Times New Roman"/>
                <w:sz w:val="24"/>
                <w:szCs w:val="24"/>
              </w:rPr>
              <w:t xml:space="preserve"> 8.0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Масса 1000 штук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 0.032 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96.200</w:t>
            </w:r>
          </w:p>
        </w:tc>
        <w:tc>
          <w:tcPr>
            <w:tcW w:w="1142" w:type="pct"/>
          </w:tcPr>
          <w:p w:rsidR="00532B7D" w:rsidRDefault="00532B7D" w:rsidP="00B61D26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гвоздей диаметром стержня:</w:t>
            </w:r>
          </w:p>
          <w:p w:rsidR="00532B7D" w:rsidRDefault="00532B7D" w:rsidP="00B61D26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1.6мм – 0.791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кг</w:t>
            </w:r>
          </w:p>
          <w:p w:rsidR="00532B7D" w:rsidRPr="0056279B" w:rsidRDefault="00DE7DE4" w:rsidP="00DE7DE4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8</w:t>
            </w:r>
            <w:r w:rsidR="00532B7D">
              <w:rPr>
                <w:rFonts w:cs="Times New Roman"/>
                <w:sz w:val="24"/>
                <w:szCs w:val="24"/>
              </w:rPr>
              <w:t xml:space="preserve">.0мм – </w:t>
            </w:r>
            <w:r>
              <w:rPr>
                <w:rFonts w:cs="Times New Roman"/>
                <w:sz w:val="24"/>
                <w:szCs w:val="24"/>
              </w:rPr>
              <w:t>96</w:t>
            </w:r>
            <w:r w:rsidR="00532B7D"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="00532B7D">
              <w:rPr>
                <w:rFonts w:cs="Times New Roman"/>
                <w:sz w:val="24"/>
                <w:szCs w:val="24"/>
              </w:rPr>
              <w:t xml:space="preserve">00 </w:t>
            </w:r>
            <w:r w:rsidR="00532B7D" w:rsidRPr="00532B7D">
              <w:rPr>
                <w:rFonts w:cs="Times New Roman"/>
                <w:sz w:val="24"/>
                <w:szCs w:val="24"/>
                <w:highlight w:val="yellow"/>
              </w:rPr>
              <w:t>кг</w:t>
            </w:r>
          </w:p>
        </w:tc>
      </w:tr>
      <w:tr w:rsidR="00532B7D" w:rsidRPr="007D2509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382056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382056">
              <w:rPr>
                <w:rFonts w:cs="Times New Roman"/>
                <w:sz w:val="24"/>
                <w:szCs w:val="24"/>
              </w:rPr>
              <w:t>Диаметр стержня</w:t>
            </w:r>
          </w:p>
        </w:tc>
        <w:tc>
          <w:tcPr>
            <w:tcW w:w="1154" w:type="pct"/>
          </w:tcPr>
          <w:p w:rsidR="00532B7D" w:rsidRPr="00382056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382056">
              <w:rPr>
                <w:rFonts w:cs="Times New Roman"/>
                <w:sz w:val="24"/>
                <w:szCs w:val="24"/>
              </w:rPr>
              <w:t>≥ 0.8 ≤ 8.0</w:t>
            </w:r>
            <w:bookmarkStart w:id="0" w:name="_GoBack"/>
            <w:bookmarkEnd w:id="0"/>
          </w:p>
        </w:tc>
        <w:tc>
          <w:tcPr>
            <w:tcW w:w="1142" w:type="pct"/>
          </w:tcPr>
          <w:p w:rsidR="00532B7D" w:rsidRPr="00DE7DE4" w:rsidRDefault="00532B7D" w:rsidP="00532B7D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Cs w:val="20"/>
              </w:rPr>
            </w:pPr>
            <w:r w:rsidRPr="00DE7DE4">
              <w:rPr>
                <w:rFonts w:cs="Times New Roman"/>
                <w:szCs w:val="20"/>
              </w:rPr>
              <w:t xml:space="preserve">1.6  </w:t>
            </w:r>
            <w:r w:rsidRPr="00DE7DE4">
              <w:rPr>
                <w:rFonts w:cs="Times New Roman"/>
                <w:szCs w:val="20"/>
                <w:highlight w:val="yellow"/>
              </w:rPr>
              <w:t>мм</w:t>
            </w:r>
            <w:r w:rsidR="00DE7DE4">
              <w:rPr>
                <w:rFonts w:cs="Times New Roman"/>
                <w:szCs w:val="20"/>
              </w:rPr>
              <w:t xml:space="preserve"> и 8</w:t>
            </w:r>
            <w:r w:rsidRPr="00DE7DE4">
              <w:rPr>
                <w:rFonts w:cs="Times New Roman"/>
                <w:szCs w:val="20"/>
              </w:rPr>
              <w:t xml:space="preserve">.0 </w:t>
            </w:r>
            <w:r w:rsidRPr="00DE7DE4">
              <w:rPr>
                <w:rFonts w:cs="Times New Roman"/>
                <w:szCs w:val="20"/>
                <w:highlight w:val="yellow"/>
              </w:rPr>
              <w:t>мм</w:t>
            </w:r>
          </w:p>
        </w:tc>
      </w:tr>
      <w:tr w:rsidR="00532B7D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Отклонения от </w:t>
            </w:r>
            <w:proofErr w:type="spellStart"/>
            <w:r w:rsidRPr="0056279B">
              <w:rPr>
                <w:rFonts w:cs="Times New Roman"/>
                <w:sz w:val="24"/>
                <w:szCs w:val="24"/>
              </w:rPr>
              <w:t>круглости</w:t>
            </w:r>
            <w:proofErr w:type="spellEnd"/>
            <w:r w:rsidRPr="0056279B">
              <w:rPr>
                <w:rFonts w:cs="Times New Roman"/>
                <w:sz w:val="24"/>
                <w:szCs w:val="24"/>
              </w:rPr>
              <w:t xml:space="preserve"> головок</w:t>
            </w:r>
          </w:p>
        </w:tc>
        <w:tc>
          <w:tcPr>
            <w:tcW w:w="1154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val="en-US"/>
              </w:rPr>
            </w:pPr>
            <w:r w:rsidRPr="0056279B">
              <w:rPr>
                <w:rFonts w:cs="Times New Roman"/>
                <w:sz w:val="24"/>
                <w:szCs w:val="24"/>
                <w:lang w:val="en-US"/>
              </w:rPr>
              <w:t>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1.1</w:t>
            </w:r>
            <w:r w:rsidRPr="0056279B">
              <w:rPr>
                <w:rFonts w:cs="Times New Roman"/>
                <w:sz w:val="24"/>
                <w:szCs w:val="24"/>
                <w:lang w:val="en-US"/>
              </w:rPr>
              <w:t>]</w:t>
            </w:r>
          </w:p>
        </w:tc>
        <w:tc>
          <w:tcPr>
            <w:tcW w:w="1142" w:type="pct"/>
          </w:tcPr>
          <w:p w:rsidR="00532B7D" w:rsidRPr="0056279B" w:rsidRDefault="00532B7D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1.1</w:t>
            </w:r>
            <w:r w:rsidR="00DE7DE4">
              <w:rPr>
                <w:rFonts w:cs="Times New Roman"/>
                <w:sz w:val="24"/>
                <w:szCs w:val="24"/>
              </w:rPr>
              <w:t xml:space="preserve"> </w:t>
            </w:r>
            <w:r w:rsidR="00DE7DE4" w:rsidRPr="00DE7DE4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</w:tc>
      </w:tr>
      <w:tr w:rsidR="00DE7DE4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Диаметр головки</w:t>
            </w:r>
          </w:p>
        </w:tc>
        <w:tc>
          <w:tcPr>
            <w:tcW w:w="1154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≥</w:t>
            </w:r>
            <w:r w:rsidRPr="0056279B">
              <w:rPr>
                <w:rFonts w:cs="Times New Roman"/>
                <w:sz w:val="24"/>
                <w:szCs w:val="24"/>
              </w:rPr>
              <w:t xml:space="preserve"> 1.6</w:t>
            </w:r>
          </w:p>
        </w:tc>
        <w:tc>
          <w:tcPr>
            <w:tcW w:w="1142" w:type="pct"/>
          </w:tcPr>
          <w:p w:rsidR="00DE7DE4" w:rsidRDefault="00DE7DE4" w:rsidP="00B61D26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гвоздя диаметром стержня:</w:t>
            </w:r>
          </w:p>
          <w:p w:rsidR="00DE7DE4" w:rsidRDefault="00DE7DE4" w:rsidP="00B61D26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1.6мм – 3.2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  <w:p w:rsidR="00DE7DE4" w:rsidRPr="0056279B" w:rsidRDefault="00DE7DE4" w:rsidP="005F5357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6.0мм – 1</w:t>
            </w:r>
            <w:r w:rsidR="005F5357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 xml:space="preserve">.0 </w:t>
            </w:r>
            <w:r w:rsidRPr="00532B7D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</w:tc>
      </w:tr>
      <w:tr w:rsidR="00DE7DE4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Сечение заостренной части гвоздя</w:t>
            </w:r>
          </w:p>
        </w:tc>
        <w:tc>
          <w:tcPr>
            <w:tcW w:w="1154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Квадратное; круглое</w:t>
            </w:r>
          </w:p>
        </w:tc>
        <w:tc>
          <w:tcPr>
            <w:tcW w:w="1142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круглое</w:t>
            </w:r>
          </w:p>
        </w:tc>
      </w:tr>
      <w:tr w:rsidR="00DE7DE4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2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027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Односторонний равномерный прогиб стержня гвоздя</w:t>
            </w:r>
          </w:p>
        </w:tc>
        <w:tc>
          <w:tcPr>
            <w:tcW w:w="1154" w:type="pct"/>
          </w:tcPr>
          <w:p w:rsidR="00DE7DE4" w:rsidRPr="00DE7DE4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 w:rsidRPr="00DE7DE4">
              <w:rPr>
                <w:rFonts w:cs="Times New Roman"/>
                <w:sz w:val="24"/>
                <w:szCs w:val="24"/>
              </w:rPr>
              <w:t>[</w:t>
            </w: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1.0</w:t>
            </w:r>
            <w:r w:rsidRPr="00DE7DE4">
              <w:rPr>
                <w:rFonts w:cs="Times New Roman"/>
                <w:sz w:val="24"/>
                <w:szCs w:val="24"/>
              </w:rPr>
              <w:t>]</w:t>
            </w:r>
          </w:p>
        </w:tc>
        <w:tc>
          <w:tcPr>
            <w:tcW w:w="1142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≤</w:t>
            </w:r>
            <w:r w:rsidRPr="0056279B">
              <w:rPr>
                <w:rFonts w:cs="Times New Roman"/>
                <w:sz w:val="24"/>
                <w:szCs w:val="24"/>
              </w:rPr>
              <w:t xml:space="preserve"> 1.0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DE7DE4">
              <w:rPr>
                <w:rFonts w:cs="Times New Roman"/>
                <w:sz w:val="24"/>
                <w:szCs w:val="24"/>
                <w:highlight w:val="yellow"/>
              </w:rPr>
              <w:t>мм</w:t>
            </w:r>
          </w:p>
        </w:tc>
      </w:tr>
      <w:tr w:rsidR="00DE7DE4" w:rsidRPr="0056279B" w:rsidTr="00382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/>
        </w:trPr>
        <w:tc>
          <w:tcPr>
            <w:tcW w:w="945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vMerge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27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>Соответствие нормам нормативно-технической документации.</w:t>
            </w:r>
          </w:p>
          <w:p w:rsidR="00DE7DE4" w:rsidRPr="0056279B" w:rsidRDefault="00DE7DE4" w:rsidP="00354D91">
            <w:pPr>
              <w:spacing w:before="100" w:beforeAutospacing="1" w:after="100" w:afterAutospacing="1" w:line="360" w:lineRule="auto"/>
              <w:contextualSpacing/>
              <w:rPr>
                <w:rFonts w:cs="Times New Roman"/>
                <w:sz w:val="24"/>
                <w:szCs w:val="24"/>
                <w:lang w:eastAsia="ru-RU"/>
              </w:rPr>
            </w:pPr>
            <w:r w:rsidRPr="0056279B">
              <w:rPr>
                <w:rFonts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54" w:type="pct"/>
          </w:tcPr>
          <w:p w:rsidR="00DE7DE4" w:rsidRPr="0056279B" w:rsidRDefault="00DE7DE4" w:rsidP="00354D91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Гвозди строительные должны соответствовать требованиям документации и не противоречить нормам [ГОСТ 4028-63], </w:t>
            </w:r>
          </w:p>
          <w:p w:rsidR="00DE7DE4" w:rsidRPr="0056279B" w:rsidRDefault="00DE7DE4" w:rsidP="00354D91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 xml:space="preserve">[ГОСТ 283-75] </w:t>
            </w:r>
          </w:p>
        </w:tc>
        <w:tc>
          <w:tcPr>
            <w:tcW w:w="1142" w:type="pct"/>
          </w:tcPr>
          <w:p w:rsidR="00DE7DE4" w:rsidRPr="0056279B" w:rsidRDefault="00DE7DE4" w:rsidP="00532B7D">
            <w:pPr>
              <w:spacing w:before="100" w:beforeAutospacing="1" w:after="100" w:afterAutospacing="1" w:line="360" w:lineRule="auto"/>
              <w:rPr>
                <w:rFonts w:cs="Times New Roman"/>
                <w:sz w:val="24"/>
                <w:szCs w:val="24"/>
              </w:rPr>
            </w:pPr>
            <w:r w:rsidRPr="0056279B">
              <w:rPr>
                <w:rFonts w:cs="Times New Roman"/>
                <w:sz w:val="24"/>
                <w:szCs w:val="24"/>
              </w:rPr>
              <w:t>Гвозди строительные  соответств</w:t>
            </w:r>
            <w:r>
              <w:rPr>
                <w:rFonts w:cs="Times New Roman"/>
                <w:sz w:val="24"/>
                <w:szCs w:val="24"/>
              </w:rPr>
              <w:t>уют</w:t>
            </w:r>
            <w:r w:rsidRPr="0056279B">
              <w:rPr>
                <w:rFonts w:cs="Times New Roman"/>
                <w:sz w:val="24"/>
                <w:szCs w:val="24"/>
              </w:rPr>
              <w:t xml:space="preserve"> требованиям документации и не противореч</w:t>
            </w:r>
            <w:r>
              <w:rPr>
                <w:rFonts w:cs="Times New Roman"/>
                <w:sz w:val="24"/>
                <w:szCs w:val="24"/>
              </w:rPr>
              <w:t>ат</w:t>
            </w:r>
            <w:r w:rsidRPr="0056279B">
              <w:rPr>
                <w:rFonts w:cs="Times New Roman"/>
                <w:sz w:val="24"/>
                <w:szCs w:val="24"/>
              </w:rPr>
              <w:t xml:space="preserve"> нормам </w:t>
            </w:r>
            <w:r>
              <w:rPr>
                <w:rFonts w:cs="Times New Roman"/>
                <w:sz w:val="24"/>
                <w:szCs w:val="24"/>
              </w:rPr>
              <w:t>ГОСТ 4028-63</w:t>
            </w:r>
            <w:r w:rsidRPr="0056279B">
              <w:rPr>
                <w:rFonts w:cs="Times New Roman"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 xml:space="preserve"> ГОСТ 283-75</w:t>
            </w:r>
          </w:p>
        </w:tc>
      </w:tr>
    </w:tbl>
    <w:p w:rsidR="00382056" w:rsidRPr="00532B7D" w:rsidRDefault="00382056"/>
    <w:sectPr w:rsidR="00382056" w:rsidRPr="00532B7D" w:rsidSect="003820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4B77"/>
    <w:rsid w:val="0014477E"/>
    <w:rsid w:val="00354B77"/>
    <w:rsid w:val="00382056"/>
    <w:rsid w:val="00532B7D"/>
    <w:rsid w:val="0058753B"/>
    <w:rsid w:val="005F5357"/>
    <w:rsid w:val="00B229E3"/>
    <w:rsid w:val="00DE7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056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056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Tania</cp:lastModifiedBy>
  <cp:revision>3</cp:revision>
  <dcterms:created xsi:type="dcterms:W3CDTF">2017-04-26T18:11:00Z</dcterms:created>
  <dcterms:modified xsi:type="dcterms:W3CDTF">2017-04-26T18:14:00Z</dcterms:modified>
</cp:coreProperties>
</file>