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DC4B62">
      <w:pPr>
        <w:pStyle w:val="a3"/>
        <w:divId w:val="945846852"/>
      </w:pPr>
      <w:r>
        <w:t>Редакция от 1 янв 2015</w:t>
      </w:r>
    </w:p>
    <w:p w:rsidR="00000000" w:rsidRDefault="00DC4B62">
      <w:pPr>
        <w:pStyle w:val="1"/>
        <w:divId w:val="945846852"/>
        <w:rPr>
          <w:rFonts w:eastAsia="Times New Roman"/>
          <w:color w:val="000000"/>
        </w:rPr>
      </w:pPr>
      <w:r>
        <w:rPr>
          <w:rFonts w:eastAsia="Times New Roman"/>
          <w:color w:val="000000"/>
        </w:rPr>
        <w:t>Как расторгнуть контракт. М.В. Чемерисов</w:t>
      </w:r>
    </w:p>
    <w:p w:rsidR="00000000" w:rsidRDefault="00DC4B62">
      <w:pPr>
        <w:pStyle w:val="a3"/>
        <w:divId w:val="783036311"/>
      </w:pPr>
      <w:hyperlink r:id="rId5" w:anchor="/document/11/42660//" w:history="1">
        <w:r>
          <w:rPr>
            <w:rStyle w:val="a4"/>
          </w:rPr>
          <w:t>Заключенный контракт</w:t>
        </w:r>
      </w:hyperlink>
      <w:r>
        <w:t xml:space="preserve"> может быть расторгнут</w:t>
      </w:r>
      <w:r>
        <w:t>:</w:t>
      </w:r>
    </w:p>
    <w:p w:rsidR="00000000" w:rsidRDefault="00DC4B62">
      <w:pPr>
        <w:numPr>
          <w:ilvl w:val="0"/>
          <w:numId w:val="1"/>
        </w:numPr>
        <w:spacing w:before="100" w:beforeAutospacing="1" w:after="100" w:afterAutospacing="1"/>
        <w:divId w:val="783036311"/>
        <w:rPr>
          <w:rFonts w:eastAsia="Times New Roman"/>
        </w:rPr>
      </w:pPr>
      <w:hyperlink r:id="rId6" w:anchor="/document/11/42260/tig2/" w:history="1">
        <w:r>
          <w:rPr>
            <w:rStyle w:val="a4"/>
            <w:rFonts w:eastAsia="Times New Roman"/>
          </w:rPr>
          <w:t>по соглашению сторон</w:t>
        </w:r>
      </w:hyperlink>
      <w:r>
        <w:rPr>
          <w:rFonts w:eastAsia="Times New Roman"/>
        </w:rPr>
        <w:t>;</w:t>
      </w:r>
    </w:p>
    <w:p w:rsidR="00000000" w:rsidRDefault="00DC4B62">
      <w:pPr>
        <w:numPr>
          <w:ilvl w:val="0"/>
          <w:numId w:val="1"/>
        </w:numPr>
        <w:spacing w:before="100" w:beforeAutospacing="1" w:after="100" w:afterAutospacing="1"/>
        <w:divId w:val="783036311"/>
        <w:rPr>
          <w:rFonts w:eastAsia="Times New Roman"/>
        </w:rPr>
      </w:pPr>
      <w:hyperlink r:id="rId7" w:anchor="/document/11/42260/tig22/" w:history="1">
        <w:r>
          <w:rPr>
            <w:rStyle w:val="a4"/>
            <w:rFonts w:eastAsia="Times New Roman"/>
          </w:rPr>
          <w:t>по решению суда</w:t>
        </w:r>
      </w:hyperlink>
      <w:r>
        <w:rPr>
          <w:rFonts w:eastAsia="Times New Roman"/>
        </w:rPr>
        <w:t>;</w:t>
      </w:r>
    </w:p>
    <w:p w:rsidR="00000000" w:rsidRDefault="00DC4B62">
      <w:pPr>
        <w:numPr>
          <w:ilvl w:val="0"/>
          <w:numId w:val="1"/>
        </w:numPr>
        <w:spacing w:before="100" w:beforeAutospacing="1" w:after="100" w:afterAutospacing="1"/>
        <w:divId w:val="783036311"/>
        <w:rPr>
          <w:rFonts w:eastAsia="Times New Roman"/>
        </w:rPr>
      </w:pPr>
      <w:hyperlink r:id="rId8" w:anchor="/document/11/42260/tig7/" w:history="1">
        <w:r>
          <w:rPr>
            <w:rStyle w:val="a4"/>
            <w:rFonts w:eastAsia="Times New Roman"/>
          </w:rPr>
          <w:t>при одностороннем отказе от исполнения контракта</w:t>
        </w:r>
      </w:hyperlink>
      <w:r>
        <w:rPr>
          <w:rFonts w:eastAsia="Times New Roman"/>
        </w:rPr>
        <w:t>.</w:t>
      </w:r>
    </w:p>
    <w:p w:rsidR="00000000" w:rsidRDefault="00DC4B62">
      <w:pPr>
        <w:pStyle w:val="a3"/>
        <w:divId w:val="783036311"/>
      </w:pPr>
      <w:r>
        <w:t>Об этом сказано в</w:t>
      </w:r>
      <w:r>
        <w:t xml:space="preserve"> </w:t>
      </w:r>
      <w:hyperlink r:id="rId9" w:anchor="/document/99/9027690/ZA00MI82NS/" w:tooltip="Статья 450. Основания изменения и расторжения договора" w:history="1">
        <w:r>
          <w:rPr>
            <w:rStyle w:val="a4"/>
          </w:rPr>
          <w:t>статье 450</w:t>
        </w:r>
      </w:hyperlink>
      <w:r>
        <w:t xml:space="preserve"> Гражданского кодекса РФ,</w:t>
      </w:r>
      <w:r>
        <w:t xml:space="preserve"> </w:t>
      </w:r>
      <w:hyperlink r:id="rId10" w:anchor="/document/99/499011838/XA00MEK2N8/"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Pr>
            <w:rStyle w:val="a4"/>
          </w:rPr>
          <w:t>части 8</w:t>
        </w:r>
      </w:hyperlink>
      <w:r>
        <w:t xml:space="preserve"> статьи 95 Закона от 5 апреля 2013 г. № 44-ФЗ</w:t>
      </w:r>
      <w:r>
        <w:t>.</w:t>
      </w:r>
    </w:p>
    <w:p w:rsidR="00000000" w:rsidRDefault="00DC4B62">
      <w:pPr>
        <w:pStyle w:val="a3"/>
        <w:divId w:val="783036311"/>
      </w:pPr>
      <w:r>
        <w:t>Условия расторжени</w:t>
      </w:r>
      <w:r>
        <w:t>я заказчику целесообразно четко прописать в контракте, в дальнейшем это поможет избежать затяжных судебных процессов. Например, так</w:t>
      </w:r>
      <w:r>
        <w:t>:</w:t>
      </w:r>
    </w:p>
    <w:p w:rsidR="00000000" w:rsidRDefault="00DC4B62">
      <w:pPr>
        <w:pStyle w:val="a3"/>
        <w:divId w:val="783036311"/>
      </w:pPr>
      <w:r>
        <w:rPr>
          <w:noProof/>
        </w:rPr>
        <w:drawing>
          <wp:inline distT="0" distB="0" distL="0" distR="0">
            <wp:extent cx="8658225" cy="3276600"/>
            <wp:effectExtent l="19050" t="0" r="9525" b="0"/>
            <wp:docPr id="1" name="-138078" descr="http://budget.1gl.ru/system/content/feature/image/-138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8078" descr="http://budget.1gl.ru/system/content/feature/image/-138078/"/>
                    <pic:cNvPicPr>
                      <a:picLocks noChangeAspect="1" noChangeArrowheads="1"/>
                    </pic:cNvPicPr>
                  </pic:nvPicPr>
                  <pic:blipFill>
                    <a:blip r:link="rId11"/>
                    <a:srcRect/>
                    <a:stretch>
                      <a:fillRect/>
                    </a:stretch>
                  </pic:blipFill>
                  <pic:spPr bwMode="auto">
                    <a:xfrm>
                      <a:off x="0" y="0"/>
                      <a:ext cx="8658225" cy="3276600"/>
                    </a:xfrm>
                    <a:prstGeom prst="rect">
                      <a:avLst/>
                    </a:prstGeom>
                    <a:noFill/>
                    <a:ln w="9525">
                      <a:noFill/>
                      <a:miter lim="800000"/>
                      <a:headEnd/>
                      <a:tailEnd/>
                    </a:ln>
                  </pic:spPr>
                </pic:pic>
              </a:graphicData>
            </a:graphic>
          </wp:inline>
        </w:drawing>
      </w:r>
    </w:p>
    <w:p w:rsidR="00000000" w:rsidRDefault="00DC4B62">
      <w:pPr>
        <w:divId w:val="1442608323"/>
        <w:rPr>
          <w:rFonts w:eastAsia="Times New Roman"/>
        </w:rPr>
      </w:pPr>
      <w:r>
        <w:rPr>
          <w:rStyle w:val="incut-head-control"/>
          <w:rFonts w:eastAsia="Times New Roman"/>
        </w:rPr>
        <w:t>Внимание:</w:t>
      </w:r>
      <w:r>
        <w:rPr>
          <w:rFonts w:eastAsia="Times New Roman"/>
        </w:rPr>
        <w:t> </w:t>
      </w:r>
      <w:r>
        <w:rPr>
          <w:rStyle w:val="incut-head-sub"/>
          <w:rFonts w:eastAsia="Times New Roman"/>
        </w:rPr>
        <w:t>если заказчик расторгает контракт по решению суда или в одностороннем порядке, информацию о контрагенте нужно направить в</w:t>
      </w:r>
      <w:r>
        <w:rPr>
          <w:rStyle w:val="incut-head-sub"/>
          <w:rFonts w:eastAsia="Times New Roman"/>
        </w:rPr>
        <w:t xml:space="preserve"> </w:t>
      </w:r>
      <w:hyperlink r:id="rId12" w:anchor="/document/12/68859//" w:history="1">
        <w:r>
          <w:rPr>
            <w:rStyle w:val="a4"/>
            <w:rFonts w:eastAsia="Times New Roman"/>
          </w:rPr>
          <w:t>реестр недобросовестных поставщиков</w:t>
        </w:r>
      </w:hyperlink>
      <w:r>
        <w:rPr>
          <w:rStyle w:val="incut-head-sub"/>
          <w:rFonts w:eastAsia="Times New Roman"/>
        </w:rPr>
        <w:t>. Сделать это необходимо в течение трех рабочих дней с даты расторжения контракта (ч.</w:t>
      </w:r>
      <w:r>
        <w:rPr>
          <w:rStyle w:val="incut-head-sub"/>
          <w:rFonts w:eastAsia="Times New Roman"/>
        </w:rPr>
        <w:t> </w:t>
      </w:r>
      <w:hyperlink r:id="rId13" w:anchor="/document/99/499011838/XA00MEI2N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 w:history="1">
        <w:r>
          <w:rPr>
            <w:rStyle w:val="a4"/>
            <w:rFonts w:eastAsia="Times New Roman"/>
          </w:rPr>
          <w:t>2</w:t>
        </w:r>
      </w:hyperlink>
      <w:r>
        <w:rPr>
          <w:rStyle w:val="incut-head-sub"/>
          <w:rFonts w:eastAsia="Times New Roman"/>
        </w:rPr>
        <w:t>,</w:t>
      </w:r>
      <w:r>
        <w:rPr>
          <w:rStyle w:val="incut-head-sub"/>
          <w:rFonts w:eastAsia="Times New Roman"/>
        </w:rPr>
        <w:t xml:space="preserve"> </w:t>
      </w:r>
      <w:hyperlink r:id="rId14" w:anchor="/document/99/499011838/XA00MIK2OH/" w:tooltip="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 w:history="1">
        <w:r>
          <w:rPr>
            <w:rStyle w:val="a4"/>
            <w:rFonts w:eastAsia="Times New Roman"/>
          </w:rPr>
          <w:t>6</w:t>
        </w:r>
      </w:hyperlink>
      <w:r>
        <w:rPr>
          <w:rStyle w:val="incut-head-sub"/>
          <w:rFonts w:eastAsia="Times New Roman"/>
        </w:rPr>
        <w:t xml:space="preserve"> ст. 104 Закона от 5 апреля 2013 г. № 44-ФЗ).</w:t>
      </w:r>
    </w:p>
    <w:p w:rsidR="00000000" w:rsidRDefault="00DC4B62">
      <w:pPr>
        <w:pStyle w:val="a3"/>
        <w:divId w:val="431634190"/>
      </w:pPr>
      <w:r>
        <w:t xml:space="preserve">Для этого сотрудник контрактной службы (контрактный управляющий) должен направить перечень документов в ФАС России. Причем даже если расторгается контракт, который заключен в рамках гособоронзаказа </w:t>
      </w:r>
      <w:r>
        <w:t>(</w:t>
      </w:r>
      <w:hyperlink r:id="rId15" w:anchor="/document/99/901904248/XA00M7Q2N3/" w:tooltip="5.3.4. ведет в порядке, установленном Правительством Российской Федерации, реестры недобросовестных поставщиков и единственных поставщиков российских вооружения и военной техники,.." w:history="1">
        <w:r>
          <w:rPr>
            <w:rStyle w:val="a4"/>
          </w:rPr>
          <w:t>п. 5.3.4</w:t>
        </w:r>
      </w:hyperlink>
      <w:r>
        <w:t xml:space="preserve"> положения, утвержденного</w:t>
      </w:r>
      <w:r>
        <w:t xml:space="preserve"> </w:t>
      </w:r>
      <w:hyperlink r:id="rId16" w:anchor="/document/99/901904248//" w:history="1">
        <w:r>
          <w:rPr>
            <w:rStyle w:val="a4"/>
          </w:rPr>
          <w:t>постановлением Правительства РФ от 30 июня 2004 г. № 331</w:t>
        </w:r>
      </w:hyperlink>
      <w:r>
        <w:t>)</w:t>
      </w:r>
      <w:r>
        <w:t>.</w:t>
      </w:r>
    </w:p>
    <w:p w:rsidR="00000000" w:rsidRDefault="00DC4B62">
      <w:pPr>
        <w:pStyle w:val="a3"/>
        <w:divId w:val="431634190"/>
      </w:pPr>
      <w:r>
        <w:t>Итак, для включения поставщика (исполнителя, подрядчика) в реестр недобросовестных поставщиков направьте в ФАС России следующие документы</w:t>
      </w:r>
      <w:r>
        <w:t>:</w:t>
      </w:r>
    </w:p>
    <w:p w:rsidR="00000000" w:rsidRDefault="00DC4B62">
      <w:pPr>
        <w:numPr>
          <w:ilvl w:val="0"/>
          <w:numId w:val="2"/>
        </w:numPr>
        <w:spacing w:before="100" w:beforeAutospacing="1" w:after="100" w:afterAutospacing="1"/>
        <w:divId w:val="431634190"/>
        <w:rPr>
          <w:rFonts w:eastAsia="Times New Roman"/>
        </w:rPr>
      </w:pPr>
      <w:r>
        <w:rPr>
          <w:rFonts w:eastAsia="Times New Roman"/>
        </w:rPr>
        <w:t>свед</w:t>
      </w:r>
      <w:r>
        <w:rPr>
          <w:rFonts w:eastAsia="Times New Roman"/>
        </w:rPr>
        <w:t>ения о поставщике, указанные в</w:t>
      </w:r>
      <w:r>
        <w:rPr>
          <w:rFonts w:eastAsia="Times New Roman"/>
        </w:rPr>
        <w:t xml:space="preserve"> </w:t>
      </w:r>
      <w:hyperlink r:id="rId17" w:anchor="/document/99/499011838/XA00MF42NC/" w:tooltip="3. В реестр недобросовестных поставщиков включается следующая информация:" w:history="1">
        <w:r>
          <w:rPr>
            <w:rStyle w:val="a4"/>
            <w:rFonts w:eastAsia="Times New Roman"/>
          </w:rPr>
          <w:t>части 3</w:t>
        </w:r>
      </w:hyperlink>
      <w:r>
        <w:rPr>
          <w:rFonts w:eastAsia="Times New Roman"/>
        </w:rPr>
        <w:t xml:space="preserve"> статьи 104 Закона от 5 апреля 2013 г. № 44-ФЗ, в частности: </w:t>
      </w:r>
      <w:r>
        <w:rPr>
          <w:rFonts w:eastAsia="Times New Roman"/>
        </w:rPr>
        <w:t>наименование, местонахождения, предмет, цена контракта, срок исполнения и т. д.;</w:t>
      </w:r>
    </w:p>
    <w:p w:rsidR="00000000" w:rsidRDefault="00DC4B62">
      <w:pPr>
        <w:numPr>
          <w:ilvl w:val="0"/>
          <w:numId w:val="2"/>
        </w:numPr>
        <w:spacing w:before="100" w:beforeAutospacing="1" w:after="100" w:afterAutospacing="1"/>
        <w:divId w:val="431634190"/>
        <w:rPr>
          <w:rFonts w:eastAsia="Times New Roman"/>
        </w:rPr>
      </w:pPr>
      <w:r>
        <w:rPr>
          <w:rFonts w:eastAsia="Times New Roman"/>
        </w:rPr>
        <w:t>копию решения суда о расторжении контракта или принятое решение заказчика об одностороннем отказе от исполнения контракта.</w:t>
      </w:r>
    </w:p>
    <w:p w:rsidR="00000000" w:rsidRDefault="00DC4B62">
      <w:pPr>
        <w:pStyle w:val="a3"/>
        <w:divId w:val="431634190"/>
      </w:pPr>
      <w:r>
        <w:t>Полный перечень сведений и порядок их подачи определ</w:t>
      </w:r>
      <w:r>
        <w:t>ен частями</w:t>
      </w:r>
      <w:r>
        <w:t xml:space="preserve"> </w:t>
      </w:r>
      <w:hyperlink r:id="rId18" w:anchor="/document/99/499011838/XA00MF42NC/" w:tooltip="3. В реестр недобросовестных поставщиков включается следующая информация:" w:history="1">
        <w:r>
          <w:rPr>
            <w:rStyle w:val="a4"/>
          </w:rPr>
          <w:t>3</w:t>
        </w:r>
      </w:hyperlink>
      <w:r>
        <w:t>,</w:t>
      </w:r>
      <w:r>
        <w:t xml:space="preserve"> </w:t>
      </w:r>
      <w:hyperlink r:id="rId19" w:anchor="/document/99/499011838/XA00MIK2OH/" w:tooltip="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 w:history="1">
        <w:r>
          <w:rPr>
            <w:rStyle w:val="a4"/>
          </w:rPr>
          <w:t>6</w:t>
        </w:r>
      </w:hyperlink>
      <w:r>
        <w:t xml:space="preserve"> статьи 104 Закона от 5 апреля 2013 г. </w:t>
      </w:r>
      <w:r>
        <w:t>№ 44-ФЗ и</w:t>
      </w:r>
      <w:r>
        <w:t xml:space="preserve"> </w:t>
      </w:r>
      <w:hyperlink r:id="rId20" w:anchor="/document/99/499060085/XA00M7G2MM/" w:tooltip="8. В случае расторжения контракта по решению суда или в случае одностороннего отказа заказчика от исполнения контракта заказчик в течение 3 рабочих дней с даты расторжения контракта направляет в уполномоченный орган информацию .." w:history="1">
        <w:r>
          <w:rPr>
            <w:rStyle w:val="a4"/>
          </w:rPr>
          <w:t>пунктом 8</w:t>
        </w:r>
      </w:hyperlink>
      <w:r>
        <w:t xml:space="preserve"> Правил, утвержденных</w:t>
      </w:r>
      <w:r>
        <w:t xml:space="preserve"> </w:t>
      </w:r>
      <w:hyperlink r:id="rId21" w:anchor="/document/99/499060085//" w:history="1">
        <w:r>
          <w:rPr>
            <w:rStyle w:val="a4"/>
          </w:rPr>
          <w:t>постановлением Правительства РФ от 25 ноября 2013 г. № 1062</w:t>
        </w:r>
      </w:hyperlink>
      <w:r>
        <w:t>.</w:t>
      </w:r>
    </w:p>
    <w:p w:rsidR="00000000" w:rsidRDefault="00DC4B62">
      <w:pPr>
        <w:pStyle w:val="a3"/>
        <w:divId w:val="431634190"/>
      </w:pPr>
      <w:r>
        <w:t>В течение десяти рабочих дней</w:t>
      </w:r>
      <w:r>
        <w:t xml:space="preserve"> контрольный орган проверит представленные документы и примет решение. Если поставщик будет признан недобросовестным, сведения о нем будут опубликованы в реестре через три рабочих дня после принятия решения об этом. Такой порядок установлен в</w:t>
      </w:r>
      <w:r>
        <w:t xml:space="preserve"> </w:t>
      </w:r>
      <w:hyperlink r:id="rId22" w:anchor="/document/99/499011838/XA00MJM2OM/" w:tooltip="7. В течение десяти рабочих дней с даты поступления документов и информации, указанных в частях 4-6 настоящей статьи, федеральный орган исполнительной власти, уполномоченный на осуществление контроля в сфере закупок, осуществляе..." w:history="1">
        <w:r>
          <w:rPr>
            <w:rStyle w:val="a4"/>
          </w:rPr>
          <w:t>части 7</w:t>
        </w:r>
      </w:hyperlink>
      <w:r>
        <w:t xml:space="preserve"> статьи 104 Закона от 5 апреля 2013 г. № 44-ФЗ,</w:t>
      </w:r>
      <w:r>
        <w:t xml:space="preserve"> </w:t>
      </w:r>
      <w:hyperlink r:id="rId23" w:anchor="/document/99/499060085/XA00M922N3/" w:tooltip="10. Уполномоченный орган проверяет наличие информации и документов, представленных заказчиком в соответствии с пунктом 9 настоящих Правил." w:history="1">
        <w:r>
          <w:rPr>
            <w:rStyle w:val="a4"/>
          </w:rPr>
          <w:t>пунктами 10–13</w:t>
        </w:r>
      </w:hyperlink>
      <w:r>
        <w:t xml:space="preserve"> Правил, утвержденных</w:t>
      </w:r>
      <w:r>
        <w:t xml:space="preserve"> </w:t>
      </w:r>
      <w:hyperlink r:id="rId24" w:anchor="/document/99/499060085//" w:history="1">
        <w:r>
          <w:rPr>
            <w:rStyle w:val="a4"/>
          </w:rPr>
          <w:t>постановлением Правительства РФ от 25 ноября 2013 г. № 1062</w:t>
        </w:r>
      </w:hyperlink>
      <w:r>
        <w:t>.</w:t>
      </w:r>
    </w:p>
    <w:p w:rsidR="00000000" w:rsidRDefault="00DC4B62">
      <w:pPr>
        <w:pStyle w:val="a3"/>
        <w:divId w:val="783036311"/>
      </w:pPr>
      <w:r>
        <w:t>Остановимся на каждом из</w:t>
      </w:r>
      <w:r>
        <w:t xml:space="preserve"> вышеуказанных случаев расторжения контракта поподробнее</w:t>
      </w:r>
      <w:r>
        <w:t>.</w:t>
      </w:r>
    </w:p>
    <w:p w:rsidR="00000000" w:rsidRDefault="00DC4B62">
      <w:pPr>
        <w:pStyle w:val="2"/>
        <w:divId w:val="783036311"/>
        <w:rPr>
          <w:rFonts w:eastAsia="Times New Roman"/>
        </w:rPr>
      </w:pPr>
      <w:r>
        <w:rPr>
          <w:rFonts w:eastAsia="Times New Roman"/>
        </w:rPr>
        <w:t>Соглашение сторо</w:t>
      </w:r>
      <w:r>
        <w:rPr>
          <w:rFonts w:eastAsia="Times New Roman"/>
        </w:rPr>
        <w:t>н</w:t>
      </w:r>
    </w:p>
    <w:p w:rsidR="00000000" w:rsidRDefault="00DC4B62">
      <w:pPr>
        <w:pStyle w:val="a3"/>
        <w:divId w:val="783036311"/>
      </w:pPr>
      <w:r>
        <w:t xml:space="preserve">Расторгнуть контракт по соглашению сторон можно, если и заказчик, и поставщик (подрядчик, исполнитель) согласны на это </w:t>
      </w:r>
      <w:r>
        <w:t>(</w:t>
      </w:r>
      <w:hyperlink r:id="rId25" w:anchor="/document/99/9027690/XA00MH82NM/" w:tooltip="1. Изменение и расторжение договора возможны по соглашению сторон, если иное не предусмотрено настоящим Кодексом, другими законами или договором." w:history="1">
        <w:r>
          <w:rPr>
            <w:rStyle w:val="a4"/>
          </w:rPr>
          <w:t>п. 1 ст. 450 ГК РФ</w:t>
        </w:r>
      </w:hyperlink>
      <w:r>
        <w:t xml:space="preserve">). Причинами могут быть, например, недофинансирование заказчика и, как </w:t>
      </w:r>
      <w:r>
        <w:t>следствие, неспособность оплатить товар, или невозможность контрагента исполнить контракт в установленный срок, а также другие причины. Однако причина, из-за которой стороны решили расторгнуть контракт, как правило, значения не имеет (см., например,</w:t>
      </w:r>
      <w:r>
        <w:t xml:space="preserve"> </w:t>
      </w:r>
      <w:hyperlink r:id="rId26" w:anchor="/document/96/780838215/ZAP2N7S3K1/" w:tooltip="В случае расторжения договора по соглашению сторон причина, по которой стороны пришли к такому соглашению, не имеет значения." w:history="1">
        <w:r>
          <w:rPr>
            <w:rStyle w:val="a4"/>
          </w:rPr>
          <w:t>постановление ФАС Северо-Кавказского округа от 11 мар</w:t>
        </w:r>
        <w:r>
          <w:rPr>
            <w:rStyle w:val="a4"/>
          </w:rPr>
          <w:t>та 2009 г. № А63-3745/2008-С2-26</w:t>
        </w:r>
      </w:hyperlink>
      <w:r>
        <w:t>)</w:t>
      </w:r>
      <w:r>
        <w:t>.</w:t>
      </w:r>
    </w:p>
    <w:p w:rsidR="00000000" w:rsidRDefault="00DC4B62">
      <w:pPr>
        <w:divId w:val="327287828"/>
        <w:rPr>
          <w:rFonts w:eastAsia="Times New Roman"/>
        </w:rPr>
      </w:pPr>
      <w:r>
        <w:rPr>
          <w:rStyle w:val="incut-head-prefix"/>
          <w:rFonts w:eastAsia="Times New Roman"/>
        </w:rPr>
        <w:t>Главбух советует:</w:t>
      </w:r>
      <w:r>
        <w:rPr>
          <w:rFonts w:eastAsia="Times New Roman"/>
        </w:rPr>
        <w:t> </w:t>
      </w:r>
      <w:r>
        <w:rPr>
          <w:rStyle w:val="incut-head-sub"/>
          <w:rFonts w:eastAsia="Times New Roman"/>
        </w:rPr>
        <w:t>Заказчику лучше не злоупотреблять расторжением контрактов без объективной необходимости. Связано это с тем, что в рамках госзакупок контроль за исполнением контрактов носит строгий характер. И если заказ</w:t>
      </w:r>
      <w:r>
        <w:rPr>
          <w:rStyle w:val="incut-head-sub"/>
          <w:rFonts w:eastAsia="Times New Roman"/>
        </w:rPr>
        <w:t>чик часто расторгает контракты без причины (пусть даже и по соглашению сторон), это может быть расценено проверяющими как попытки заключить контракт со «своим» поставщиком, и будет признано нарушением.</w:t>
      </w:r>
    </w:p>
    <w:p w:rsidR="00000000" w:rsidRDefault="00DC4B62">
      <w:pPr>
        <w:pStyle w:val="a3"/>
        <w:divId w:val="783036311"/>
      </w:pPr>
      <w:r>
        <w:t>Расторжение контракта по взаимному согласию является с</w:t>
      </w:r>
      <w:r>
        <w:t>амым «безболезненным» для сторон, так как</w:t>
      </w:r>
      <w:r>
        <w:t>:</w:t>
      </w:r>
    </w:p>
    <w:p w:rsidR="00000000" w:rsidRDefault="00DC4B62">
      <w:pPr>
        <w:numPr>
          <w:ilvl w:val="0"/>
          <w:numId w:val="3"/>
        </w:numPr>
        <w:spacing w:before="100" w:beforeAutospacing="1" w:after="100" w:afterAutospacing="1"/>
        <w:divId w:val="783036311"/>
        <w:rPr>
          <w:rFonts w:eastAsia="Times New Roman"/>
        </w:rPr>
      </w:pPr>
      <w:r>
        <w:rPr>
          <w:rFonts w:eastAsia="Times New Roman"/>
        </w:rPr>
        <w:t xml:space="preserve">заказчик не вносит сведения о поставщике в реестр недобросовестных поставщиков </w:t>
      </w:r>
      <w:r>
        <w:rPr>
          <w:rFonts w:eastAsia="Times New Roman"/>
        </w:rPr>
        <w:t>(</w:t>
      </w:r>
      <w:hyperlink r:id="rId27" w:anchor="/document/99/499011838/XA00MEI2N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 w:history="1">
        <w:r>
          <w:rPr>
            <w:rStyle w:val="a4"/>
            <w:rFonts w:eastAsia="Times New Roman"/>
          </w:rPr>
          <w:t>ч. 2 ст. 104 Закона от 5 апреля 2013 г. № 44-ФЗ</w:t>
        </w:r>
      </w:hyperlink>
      <w:r>
        <w:rPr>
          <w:rFonts w:eastAsia="Times New Roman"/>
        </w:rPr>
        <w:t>);</w:t>
      </w:r>
    </w:p>
    <w:p w:rsidR="00000000" w:rsidRDefault="00DC4B62">
      <w:pPr>
        <w:numPr>
          <w:ilvl w:val="0"/>
          <w:numId w:val="3"/>
        </w:numPr>
        <w:spacing w:before="100" w:beforeAutospacing="1" w:after="100" w:afterAutospacing="1"/>
        <w:divId w:val="783036311"/>
        <w:rPr>
          <w:rFonts w:eastAsia="Times New Roman"/>
        </w:rPr>
      </w:pPr>
      <w:r>
        <w:rPr>
          <w:rFonts w:eastAsia="Times New Roman"/>
        </w:rPr>
        <w:t>в дальнейшем стороны буду</w:t>
      </w:r>
      <w:r>
        <w:rPr>
          <w:rFonts w:eastAsia="Times New Roman"/>
        </w:rPr>
        <w:t>т не вправе обратиться в суд с требованием о возмещении убытков, оспорить необоснованное расторжение контракта (см., например,</w:t>
      </w:r>
      <w:r>
        <w:rPr>
          <w:rFonts w:eastAsia="Times New Roman"/>
        </w:rPr>
        <w:t xml:space="preserve"> </w:t>
      </w:r>
      <w:hyperlink r:id="rId28" w:anchor="/document/96/536942253/ZAP237K3CG/" w:tooltip="Оценив переписку сторон, суд сделал правильный вывод о том, что в соответствии с пунктом 1 статьи 450 ГК РФ договор поставки в части товара - полимерная композиция Эпоксил 134 - расторгнут по соглашению сторон, следовательно..." w:history="1">
        <w:r>
          <w:rPr>
            <w:rStyle w:val="a4"/>
            <w:rFonts w:eastAsia="Times New Roman"/>
          </w:rPr>
          <w:t>постановление Тринадцатого арбитражного апелляционного суда от 30 </w:t>
        </w:r>
        <w:r>
          <w:rPr>
            <w:rStyle w:val="a4"/>
            <w:rFonts w:eastAsia="Times New Roman"/>
          </w:rPr>
          <w:t>сентября 2008 г. № А56-3868/2008</w:t>
        </w:r>
      </w:hyperlink>
      <w:r>
        <w:rPr>
          <w:rFonts w:eastAsia="Times New Roman"/>
        </w:rPr>
        <w:t>).</w:t>
      </w:r>
    </w:p>
    <w:p w:rsidR="00000000" w:rsidRDefault="00DC4B62">
      <w:pPr>
        <w:pStyle w:val="2"/>
        <w:divId w:val="783036311"/>
        <w:rPr>
          <w:rFonts w:eastAsia="Times New Roman"/>
        </w:rPr>
      </w:pPr>
      <w:r>
        <w:rPr>
          <w:rFonts w:eastAsia="Times New Roman"/>
        </w:rPr>
        <w:t>Порядок действий при расторжении по соглашени</w:t>
      </w:r>
      <w:r>
        <w:rPr>
          <w:rFonts w:eastAsia="Times New Roman"/>
        </w:rPr>
        <w:t>ю</w:t>
      </w:r>
    </w:p>
    <w:p w:rsidR="00000000" w:rsidRDefault="00DC4B62">
      <w:pPr>
        <w:pStyle w:val="a3"/>
        <w:divId w:val="783036311"/>
      </w:pPr>
      <w:r>
        <w:t>Если вы хотите расторгнуть контракт по соглашению сторон, действуйте в следующем порядке</w:t>
      </w:r>
      <w:r>
        <w:t>.</w:t>
      </w:r>
    </w:p>
    <w:p w:rsidR="00000000" w:rsidRDefault="00DC4B62">
      <w:pPr>
        <w:pStyle w:val="a3"/>
        <w:divId w:val="783036311"/>
      </w:pPr>
      <w:r>
        <w:t>1. Прежде всего уведомите об этом контрагента. Для этого направьте ему</w:t>
      </w:r>
      <w:r>
        <w:t xml:space="preserve"> </w:t>
      </w:r>
      <w:hyperlink r:id="rId29" w:anchor="/document/118/21971//" w:history="1">
        <w:r>
          <w:rPr>
            <w:rStyle w:val="a4"/>
          </w:rPr>
          <w:t>предложение</w:t>
        </w:r>
      </w:hyperlink>
      <w:r>
        <w:t xml:space="preserve"> о расторжении в письменной форме (например, заказным или ценным письмом). В дальнейшем это может пригодиться, если контрагент откажется от расторжения контракта или вообще не отве</w:t>
      </w:r>
      <w:r>
        <w:t xml:space="preserve">тит на предложение. В таком случае для расторжения контракта </w:t>
      </w:r>
      <w:hyperlink r:id="rId30" w:anchor="/document/11/42260/tig22/" w:history="1">
        <w:r>
          <w:rPr>
            <w:rStyle w:val="a4"/>
          </w:rPr>
          <w:t>заказчик сможет обратиться в суд</w:t>
        </w:r>
      </w:hyperlink>
      <w:r>
        <w:t xml:space="preserve"> </w:t>
      </w:r>
      <w:r>
        <w:t>(</w:t>
      </w:r>
      <w:hyperlink r:id="rId31" w:anchor="/document/99/9027690/XA00MIU2NN/" w:tooltip="2.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 w:history="1">
        <w:r>
          <w:rPr>
            <w:rStyle w:val="a4"/>
          </w:rPr>
          <w:t>п. 2 ст. 452 ГК РФ</w:t>
        </w:r>
      </w:hyperlink>
      <w:r>
        <w:t>)</w:t>
      </w:r>
      <w:r>
        <w:t>.</w:t>
      </w:r>
    </w:p>
    <w:p w:rsidR="00000000" w:rsidRDefault="00DC4B62">
      <w:pPr>
        <w:pStyle w:val="a3"/>
        <w:divId w:val="783036311"/>
      </w:pPr>
      <w:r>
        <w:t xml:space="preserve">2. Если контрагент </w:t>
      </w:r>
      <w:r>
        <w:t>согласен расторгнуть контракт, составьте</w:t>
      </w:r>
      <w:r>
        <w:t xml:space="preserve"> </w:t>
      </w:r>
      <w:hyperlink r:id="rId32" w:anchor="/document/118/21672//" w:history="1">
        <w:r>
          <w:rPr>
            <w:rStyle w:val="a4"/>
          </w:rPr>
          <w:t>соглашение об этом</w:t>
        </w:r>
      </w:hyperlink>
      <w:r>
        <w:t xml:space="preserve"> </w:t>
      </w:r>
      <w:r>
        <w:t>(</w:t>
      </w:r>
      <w:hyperlink r:id="rId33" w:anchor="/document/99/9027690/XA00MK62OO/" w:tooltip="1. 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 w:history="1">
        <w:r>
          <w:rPr>
            <w:rStyle w:val="a4"/>
          </w:rPr>
          <w:t>п. 1 ст. 452 ГК РФ</w:t>
        </w:r>
      </w:hyperlink>
      <w:r>
        <w:t>). В нем пропишите порядок действия сторон, связанных с прекращением исполнения обязательств по к</w:t>
      </w:r>
      <w:r>
        <w:t>онтракту. В частности, стоит включить в соглашение информацию</w:t>
      </w:r>
      <w:r>
        <w:t>:</w:t>
      </w:r>
    </w:p>
    <w:p w:rsidR="00000000" w:rsidRDefault="00DC4B62">
      <w:pPr>
        <w:numPr>
          <w:ilvl w:val="0"/>
          <w:numId w:val="4"/>
        </w:numPr>
        <w:spacing w:before="100" w:beforeAutospacing="1" w:after="100" w:afterAutospacing="1"/>
        <w:divId w:val="783036311"/>
        <w:rPr>
          <w:rFonts w:eastAsia="Times New Roman"/>
        </w:rPr>
      </w:pPr>
      <w:r>
        <w:rPr>
          <w:rFonts w:eastAsia="Times New Roman"/>
        </w:rPr>
        <w:t>момент прекращения обязательств. Это нужно для того, чтобы контракт был расторгнут с определенной даты. Если условие не установлено, то моментом расторжения контракта будет считаться дата подпи</w:t>
      </w:r>
      <w:r>
        <w:rPr>
          <w:rFonts w:eastAsia="Times New Roman"/>
        </w:rPr>
        <w:t xml:space="preserve">сания соглашения </w:t>
      </w:r>
      <w:r>
        <w:rPr>
          <w:rFonts w:eastAsia="Times New Roman"/>
        </w:rPr>
        <w:t>(</w:t>
      </w:r>
      <w:hyperlink r:id="rId34" w:anchor="/document/99/9027690/XA00MFG2NC/" w:tooltip="3. В случае изменения или расторжения договора обязательства считаются измененными или прекращенными с момента заключения соглашения сторон об изменении или о расторжении договора, если иное не вытекает из соглашения ил..." w:history="1">
        <w:r>
          <w:rPr>
            <w:rStyle w:val="a4"/>
            <w:rFonts w:eastAsia="Times New Roman"/>
          </w:rPr>
          <w:t>п. 3 ст. 453 ГК РФ</w:t>
        </w:r>
      </w:hyperlink>
      <w:r>
        <w:rPr>
          <w:rFonts w:eastAsia="Times New Roman"/>
        </w:rPr>
        <w:t>);</w:t>
      </w:r>
    </w:p>
    <w:p w:rsidR="00000000" w:rsidRDefault="00DC4B62">
      <w:pPr>
        <w:numPr>
          <w:ilvl w:val="0"/>
          <w:numId w:val="4"/>
        </w:numPr>
        <w:spacing w:before="100" w:beforeAutospacing="1" w:after="100" w:afterAutospacing="1"/>
        <w:divId w:val="783036311"/>
        <w:rPr>
          <w:rFonts w:eastAsia="Times New Roman"/>
        </w:rPr>
      </w:pPr>
      <w:r>
        <w:rPr>
          <w:rFonts w:eastAsia="Times New Roman"/>
        </w:rPr>
        <w:t>действия сторон по поставленному контрагентом товару (произведенной работе, исполненной услуге) и оплате, произведенной заказчиком до расторжения. По общему правилу стор</w:t>
      </w:r>
      <w:r>
        <w:rPr>
          <w:rFonts w:eastAsia="Times New Roman"/>
        </w:rPr>
        <w:t xml:space="preserve">оны не вправе требовать возврата того, что было исполнено по договору до момента его расторжения </w:t>
      </w:r>
      <w:r>
        <w:rPr>
          <w:rFonts w:eastAsia="Times New Roman"/>
        </w:rPr>
        <w:t>(</w:t>
      </w:r>
      <w:hyperlink r:id="rId35" w:anchor="/document/99/9027690/XA00MG22NF/" w:tooltip="4. Стороны не вправе требовать возвращения того, что было исполнено ими по обязательству до момента изменения или расторжения договора, если иное не установлено законом или соглашением сторон." w:history="1">
        <w:r>
          <w:rPr>
            <w:rStyle w:val="a4"/>
            <w:rFonts w:eastAsia="Times New Roman"/>
          </w:rPr>
          <w:t>п. 4 ст. 453 ГК РФ</w:t>
        </w:r>
      </w:hyperlink>
      <w:r>
        <w:rPr>
          <w:rFonts w:eastAsia="Times New Roman"/>
        </w:rPr>
        <w:t>). Поэтому при составлении соглашения оцените выгодность включения данных положений в соглашение. Так, о возврате можно до</w:t>
      </w:r>
      <w:r>
        <w:rPr>
          <w:rFonts w:eastAsia="Times New Roman"/>
        </w:rPr>
        <w:t>говориться, если товар был поставлен плохого качества, контрагент признает это и согласен забрать его и вернуть деньги.</w:t>
      </w:r>
    </w:p>
    <w:p w:rsidR="00000000" w:rsidRDefault="00DC4B62">
      <w:pPr>
        <w:pStyle w:val="a3"/>
        <w:divId w:val="783036311"/>
      </w:pPr>
      <w:r>
        <w:t>Поставщик может не подписать соглашение о расторжении. Но в то же время своими действиями начнет выполнять указанные в нем условия (напр</w:t>
      </w:r>
      <w:r>
        <w:t>имер, вернуть оплату на счет учреждения, прекратить оказание услуги и др.). В таком случае суд может признать контракт расторгнутым по соглашению сторон на основании</w:t>
      </w:r>
      <w:r>
        <w:t xml:space="preserve"> </w:t>
      </w:r>
      <w:hyperlink r:id="rId36" w:anchor="/document/99/9027690/XA00MHS2O0/" w:tooltip="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w:history="1">
        <w:r>
          <w:rPr>
            <w:rStyle w:val="a4"/>
          </w:rPr>
          <w:t>пункта 3</w:t>
        </w:r>
      </w:hyperlink>
      <w:r>
        <w:t xml:space="preserve"> статьи 438 Гражданского к</w:t>
      </w:r>
      <w:r>
        <w:t>одекса РФ. Такую позицию подтверждает судебная практика, например постановления</w:t>
      </w:r>
      <w:r>
        <w:t xml:space="preserve"> </w:t>
      </w:r>
      <w:hyperlink r:id="rId37" w:anchor="/document/98/177739/po40/" w:tooltip="Отказывая в удовлетворении требований в части расторжения муниципального контракта, суд первой инстанции, проанализировав переписку сторон, пришел к выводу о том, что стороны пришли к решению о расторжении договора, догово..." w:history="1">
        <w:r>
          <w:rPr>
            <w:rStyle w:val="a4"/>
          </w:rPr>
          <w:t>Пятого арбитражного апелляционного суда от 14 октября 2013 г. № 05АП-9458/2013 по делу № А24-768/2013</w:t>
        </w:r>
      </w:hyperlink>
      <w:r>
        <w:t>,</w:t>
      </w:r>
      <w:r>
        <w:t xml:space="preserve"> </w:t>
      </w:r>
      <w:hyperlink r:id="rId38" w:anchor="/document/96/813356175//" w:history="1">
        <w:r>
          <w:rPr>
            <w:rStyle w:val="a4"/>
          </w:rPr>
          <w:t>ФАС Уральского округа от 27 июля 2006 г. № Ф09-6540/06-С3 по делу № А60-25459/05-С4</w:t>
        </w:r>
      </w:hyperlink>
      <w:r>
        <w:t>.</w:t>
      </w:r>
    </w:p>
    <w:p w:rsidR="00000000" w:rsidRDefault="00DC4B62">
      <w:pPr>
        <w:pStyle w:val="a3"/>
        <w:divId w:val="783036311"/>
      </w:pPr>
      <w:r>
        <w:t>Если контрагент все-таки не подпишет соглашение о расторжении и будет выполнять обязательства по контракту дальше, то вы можете обра</w:t>
      </w:r>
      <w:r>
        <w:t>титься в суд или расторгнуть контракт в одностороннем порядке, если на то есть объективные причины</w:t>
      </w:r>
      <w:r>
        <w:t>.</w:t>
      </w:r>
    </w:p>
    <w:p w:rsidR="00000000" w:rsidRDefault="00DC4B62">
      <w:pPr>
        <w:pStyle w:val="2"/>
        <w:divId w:val="783036311"/>
        <w:rPr>
          <w:rFonts w:eastAsia="Times New Roman"/>
        </w:rPr>
      </w:pPr>
      <w:r>
        <w:rPr>
          <w:rFonts w:eastAsia="Times New Roman"/>
        </w:rPr>
        <w:t>Односторонний отка</w:t>
      </w:r>
      <w:r>
        <w:rPr>
          <w:rFonts w:eastAsia="Times New Roman"/>
        </w:rPr>
        <w:t>з</w:t>
      </w:r>
    </w:p>
    <w:p w:rsidR="00000000" w:rsidRDefault="00DC4B62">
      <w:pPr>
        <w:pStyle w:val="a3"/>
        <w:divId w:val="783036311"/>
      </w:pPr>
      <w:r>
        <w:t>Заказчик может расторгнуть контракт в одностороннем порядке, только если такая возможность предусмотрена условиями контракта. Эти основа</w:t>
      </w:r>
      <w:r>
        <w:t>ния предусмотрены в</w:t>
      </w:r>
      <w:r>
        <w:t xml:space="preserve"> </w:t>
      </w:r>
      <w:hyperlink r:id="rId39" w:anchor="/document/99/9027703//" w:history="1">
        <w:r>
          <w:rPr>
            <w:rStyle w:val="a4"/>
          </w:rPr>
          <w:t>части 2</w:t>
        </w:r>
      </w:hyperlink>
      <w:r>
        <w:t xml:space="preserve"> Гражданского кодекса РФ для одностороннего отказа от исполнения отдельных видов обязательств: </w:t>
      </w:r>
      <w:hyperlink r:id="rId40" w:anchor="/document/11/42260/tig50/" w:history="1">
        <w:r>
          <w:rPr>
            <w:rStyle w:val="a4"/>
          </w:rPr>
          <w:t>поставки товаров</w:t>
        </w:r>
      </w:hyperlink>
      <w:r>
        <w:t xml:space="preserve">, </w:t>
      </w:r>
      <w:hyperlink r:id="rId41" w:anchor="/document/11/42260/tig53/" w:history="1">
        <w:r>
          <w:rPr>
            <w:rStyle w:val="a4"/>
          </w:rPr>
          <w:t>выполнения работ</w:t>
        </w:r>
      </w:hyperlink>
      <w:r>
        <w:t xml:space="preserve">, </w:t>
      </w:r>
      <w:hyperlink r:id="rId42" w:anchor="/document/11/42260/tig56/" w:history="1">
        <w:r>
          <w:rPr>
            <w:rStyle w:val="a4"/>
          </w:rPr>
          <w:t>оказания услуг</w:t>
        </w:r>
      </w:hyperlink>
      <w:r>
        <w:t>. Об этом сказано в частях</w:t>
      </w:r>
      <w:r>
        <w:t xml:space="preserve"> </w:t>
      </w:r>
      <w:hyperlink r:id="rId43" w:anchor="/document/99/499011838/XA00MEK2N8/"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Pr>
            <w:rStyle w:val="a4"/>
          </w:rPr>
          <w:t>8</w:t>
        </w:r>
      </w:hyperlink>
      <w:r>
        <w:t>,</w:t>
      </w:r>
      <w:r>
        <w:t xml:space="preserve"> </w:t>
      </w:r>
      <w:hyperlink r:id="rId44" w:anchor="/document/99/499011838/XA00MF62NB/" w:tooltip="9.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пр..." w:history="1">
        <w:r>
          <w:rPr>
            <w:rStyle w:val="a4"/>
          </w:rPr>
          <w:t>9</w:t>
        </w:r>
      </w:hyperlink>
      <w:r>
        <w:t xml:space="preserve"> статьи 95 Закона от 5 апреля 2013 г. № 44-ФЗ</w:t>
      </w:r>
      <w:r>
        <w:t>.</w:t>
      </w:r>
    </w:p>
    <w:p w:rsidR="00000000" w:rsidRDefault="00DC4B62">
      <w:pPr>
        <w:pStyle w:val="a3"/>
        <w:divId w:val="783036311"/>
      </w:pPr>
      <w:r>
        <w:t xml:space="preserve">Срок, в течение которого заказчик должен расторгнуть контракт, законодательством не установлен. Поэтому в контракте помимо </w:t>
      </w:r>
      <w:hyperlink r:id="rId45" w:anchor="/document/11/42260/m111id41952_47/" w:history="1">
        <w:r>
          <w:rPr>
            <w:rStyle w:val="a4"/>
          </w:rPr>
          <w:t>других условий</w:t>
        </w:r>
      </w:hyperlink>
      <w:r>
        <w:t xml:space="preserve"> целесообразно прописать и его. Например, так: «Заказчик имеет право расторгнуть контракт в одностороннем порядке, если Поставщик более двух раз </w:t>
      </w:r>
      <w:hyperlink r:id="rId46" w:anchor="/document/11/42260/dfasyco1fc/" w:history="1">
        <w:r>
          <w:rPr>
            <w:rStyle w:val="a4"/>
          </w:rPr>
          <w:t>нарушит сроки</w:t>
        </w:r>
      </w:hyperlink>
      <w:r>
        <w:t xml:space="preserve"> поставки товара и если такое нарушение влечет возникновение ущерба для Заказчика. Контракт расторгается в течение 5 календарных дней с момента нарушения срока поставки товара в третий раз»</w:t>
      </w:r>
      <w:r>
        <w:t>.</w:t>
      </w:r>
    </w:p>
    <w:p w:rsidR="00000000" w:rsidRDefault="00DC4B62">
      <w:pPr>
        <w:pStyle w:val="a3"/>
        <w:divId w:val="783036311"/>
      </w:pPr>
      <w:r>
        <w:t xml:space="preserve">При поставке товаров причинами расторжения контракта в одностороннем порядке могут быть существенные нарушения </w:t>
      </w:r>
      <w:r>
        <w:t>(</w:t>
      </w:r>
      <w:hyperlink r:id="rId47" w:anchor="/document/99/9027703/XA00M842MI/" w:tooltip="2. Нарушение договора поставки поставщиком предполагается существенным в случаях:" w:history="1">
        <w:r>
          <w:rPr>
            <w:rStyle w:val="a4"/>
          </w:rPr>
          <w:t>п. 2 ст. 523 ГК РФ</w:t>
        </w:r>
      </w:hyperlink>
      <w:r>
        <w:t>)</w:t>
      </w:r>
      <w:r>
        <w:t>:</w:t>
      </w:r>
    </w:p>
    <w:p w:rsidR="00000000" w:rsidRDefault="00DC4B62">
      <w:pPr>
        <w:numPr>
          <w:ilvl w:val="0"/>
          <w:numId w:val="5"/>
        </w:numPr>
        <w:spacing w:before="100" w:beforeAutospacing="1" w:after="100" w:afterAutospacing="1"/>
        <w:divId w:val="783036311"/>
        <w:rPr>
          <w:rFonts w:eastAsia="Times New Roman"/>
        </w:rPr>
      </w:pPr>
      <w:r>
        <w:rPr>
          <w:rFonts w:eastAsia="Times New Roman"/>
        </w:rPr>
        <w:t>неоднократное нарушение сроков поставки;</w:t>
      </w:r>
    </w:p>
    <w:p w:rsidR="00000000" w:rsidRDefault="00DC4B62">
      <w:pPr>
        <w:numPr>
          <w:ilvl w:val="0"/>
          <w:numId w:val="5"/>
        </w:numPr>
        <w:spacing w:before="100" w:beforeAutospacing="1" w:after="100" w:afterAutospacing="1"/>
        <w:divId w:val="783036311"/>
        <w:rPr>
          <w:rFonts w:eastAsia="Times New Roman"/>
        </w:rPr>
      </w:pPr>
      <w:r>
        <w:rPr>
          <w:rFonts w:eastAsia="Times New Roman"/>
        </w:rPr>
        <w:t>поставки ненадлежащего качества, которые не могут быть устранены в приемлемый срок.</w:t>
      </w:r>
    </w:p>
    <w:p w:rsidR="00000000" w:rsidRDefault="00DC4B62">
      <w:pPr>
        <w:numPr>
          <w:ilvl w:val="0"/>
          <w:numId w:val="5"/>
        </w:numPr>
        <w:spacing w:before="100" w:beforeAutospacing="1" w:after="100" w:afterAutospacing="1"/>
        <w:divId w:val="783036311"/>
        <w:rPr>
          <w:rFonts w:eastAsia="Times New Roman"/>
        </w:rPr>
      </w:pPr>
      <w:r>
        <w:rPr>
          <w:rFonts w:eastAsia="Times New Roman"/>
        </w:rPr>
        <w:t>если подрядчик своевременно не приступил к исполнению контракта или во время исполнения оче</w:t>
      </w:r>
      <w:r>
        <w:rPr>
          <w:rFonts w:eastAsia="Times New Roman"/>
        </w:rPr>
        <w:t xml:space="preserve">видно, что выполнение работы к сроку явно невозможно </w:t>
      </w:r>
      <w:r>
        <w:rPr>
          <w:rFonts w:eastAsia="Times New Roman"/>
        </w:rPr>
        <w:t>(</w:t>
      </w:r>
      <w:hyperlink r:id="rId48" w:anchor="/document/99/9027703/XA00RJ02O6/" w:tooltip="2. Если подрядчик не приступает своевременно к исполнению договора подряда или выполняет работу настолько медленно, что окончание ее к сроку становится явно невозможным, заказчик вправе отказаться от исполнения договора .." w:history="1">
        <w:r>
          <w:rPr>
            <w:rStyle w:val="a4"/>
            <w:rFonts w:eastAsia="Times New Roman"/>
          </w:rPr>
          <w:t>п. 2 ст. 715 ГК РФ</w:t>
        </w:r>
      </w:hyperlink>
      <w:r>
        <w:rPr>
          <w:rFonts w:eastAsia="Times New Roman"/>
        </w:rPr>
        <w:t>);</w:t>
      </w:r>
    </w:p>
    <w:p w:rsidR="00000000" w:rsidRDefault="00DC4B62">
      <w:pPr>
        <w:numPr>
          <w:ilvl w:val="0"/>
          <w:numId w:val="5"/>
        </w:numPr>
        <w:spacing w:before="100" w:beforeAutospacing="1" w:after="100" w:afterAutospacing="1"/>
        <w:divId w:val="783036311"/>
        <w:rPr>
          <w:rFonts w:eastAsia="Times New Roman"/>
        </w:rPr>
      </w:pPr>
      <w:r>
        <w:rPr>
          <w:rFonts w:eastAsia="Times New Roman"/>
        </w:rPr>
        <w:t xml:space="preserve">если подрядчик выполнил работы некачественно и в установленный заказчиком срок не исправил недостатки, которые были допущены </w:t>
      </w:r>
      <w:r>
        <w:rPr>
          <w:rFonts w:eastAsia="Times New Roman"/>
        </w:rPr>
        <w:t>(</w:t>
      </w:r>
      <w:hyperlink r:id="rId49" w:anchor="/document/99/9027703/XA00M5G2MQ/" w:tooltip="3. Если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в назначенный сро..." w:history="1">
        <w:r>
          <w:rPr>
            <w:rStyle w:val="a4"/>
            <w:rFonts w:eastAsia="Times New Roman"/>
          </w:rPr>
          <w:t>п. 3 ст. 715 ГК РФ</w:t>
        </w:r>
      </w:hyperlink>
      <w:r>
        <w:rPr>
          <w:rFonts w:eastAsia="Times New Roman"/>
        </w:rPr>
        <w:t>,</w:t>
      </w:r>
      <w:r>
        <w:rPr>
          <w:rFonts w:eastAsia="Times New Roman"/>
        </w:rPr>
        <w:t xml:space="preserve"> </w:t>
      </w:r>
      <w:hyperlink r:id="rId50" w:anchor="/document/98/1428729//" w:history="1">
        <w:r>
          <w:rPr>
            <w:rStyle w:val="a4"/>
            <w:rFonts w:eastAsia="Times New Roman"/>
          </w:rPr>
          <w:t>постановление ФАС Уральского округа от 1 августа 2014 г. № Ф09-4638/1</w:t>
        </w:r>
      </w:hyperlink>
      <w:r>
        <w:rPr>
          <w:rFonts w:eastAsia="Times New Roman"/>
        </w:rPr>
        <w:t>). Следует отметить, что в этом случае заказчик вправ</w:t>
      </w:r>
      <w:r>
        <w:rPr>
          <w:rFonts w:eastAsia="Times New Roman"/>
        </w:rPr>
        <w:t>е поручить исправление работ другому лицу за счет подрядчика или потребовать от подрядчика возмещения убытков.</w:t>
      </w:r>
    </w:p>
    <w:p w:rsidR="00000000" w:rsidRDefault="00DC4B62">
      <w:pPr>
        <w:pStyle w:val="a3"/>
        <w:divId w:val="783036311"/>
      </w:pPr>
      <w:r>
        <w:t xml:space="preserve">При оказании услуг основание для одностороннего отказа от исполнения контракта значения не имеет </w:t>
      </w:r>
      <w:r>
        <w:t>(</w:t>
      </w:r>
      <w:hyperlink r:id="rId51" w:anchor="/document/99/9027703/ZAP1OM439I/" w:tooltip="Статья 782. Односторонний отказ от исполнения договора возмездного оказания услуг" w:history="1">
        <w:r>
          <w:rPr>
            <w:rStyle w:val="a4"/>
          </w:rPr>
          <w:t>ст. 782 ГК РФ</w:t>
        </w:r>
      </w:hyperlink>
      <w:r>
        <w:t>, постановления ФАС</w:t>
      </w:r>
      <w:r>
        <w:t xml:space="preserve"> </w:t>
      </w:r>
      <w:hyperlink r:id="rId52" w:anchor="/document/96/470381876/XA00M7S2MM/" w:tooltip="Исследовав представленные в дело доказательства, суды установили, что ответчик уведомил истца в установленном порядке о расторжении договора." w:history="1">
        <w:r>
          <w:rPr>
            <w:rStyle w:val="a4"/>
          </w:rPr>
          <w:t>Волго-Вятского округа от 9 января 2014 г. № А38-1729/2013</w:t>
        </w:r>
      </w:hyperlink>
      <w:r>
        <w:t>,</w:t>
      </w:r>
      <w:r>
        <w:t xml:space="preserve"> </w:t>
      </w:r>
      <w:hyperlink r:id="rId53" w:anchor="/document/96/470388251/XA00MB42NC/" w:tooltip="Согласно статье 782 ГК РФ заказчик вправе отказаться от исполнения договора возмездного оказания услуг при условии оплаты исполнителю фактически понесенных им расходов." w:history="1">
        <w:r>
          <w:rPr>
            <w:rStyle w:val="a4"/>
          </w:rPr>
          <w:t>Дальневосточного округа от 31 января 2014 г. № Ф03-6841/2013</w:t>
        </w:r>
      </w:hyperlink>
      <w:r>
        <w:t>). Однако злоупотреблят</w:t>
      </w:r>
      <w:r>
        <w:t xml:space="preserve">ь односторонним расторжением в любом случае не стоит, так как </w:t>
      </w:r>
      <w:hyperlink r:id="rId54" w:anchor="/document/11/42260/tig4/" w:history="1">
        <w:r>
          <w:rPr>
            <w:rStyle w:val="a4"/>
          </w:rPr>
          <w:t>это может быть расценено проверяющими как нарушение</w:t>
        </w:r>
      </w:hyperlink>
      <w:r>
        <w:t>. Так что по сути отказ от исполнения контракта на оказание услуг также воз</w:t>
      </w:r>
      <w:r>
        <w:t>можен только при недобросовестности одной из сторон контракта</w:t>
      </w:r>
      <w:r>
        <w:t>.</w:t>
      </w:r>
    </w:p>
    <w:p w:rsidR="00000000" w:rsidRDefault="00DC4B62">
      <w:pPr>
        <w:pStyle w:val="a3"/>
        <w:divId w:val="783036311"/>
      </w:pPr>
      <w:r>
        <w:t>Важно отметить, что односторонний отказ от исполнения обязательств не отменяет обязанности поставщика (исполнителя, подрядчика) выплатить заказчику</w:t>
      </w:r>
      <w:r>
        <w:t xml:space="preserve"> </w:t>
      </w:r>
      <w:hyperlink r:id="rId55" w:anchor="/document/11/42660/tit18/" w:tooltip="Ответственность поставщика (исполнителя, подрядчика)" w:history="1">
        <w:r>
          <w:rPr>
            <w:rStyle w:val="a4"/>
          </w:rPr>
          <w:t>неустойку</w:t>
        </w:r>
      </w:hyperlink>
      <w:r>
        <w:t xml:space="preserve"> за нарушение обязательств. Начислить неустойку нарушителю нужно до даты расторжения контракта (т. е. когда прекратились обязательства). Об этом сказано в пунктах</w:t>
      </w:r>
      <w:r>
        <w:t xml:space="preserve"> </w:t>
      </w:r>
      <w:hyperlink r:id="rId56" w:anchor="/document/96/420207645/ZAP251S3J4/" w:tooltip="3. Разрешая споры, связанные с расторжением договоров, суды должны иметь в виду, что по смыслу пункта 2 статьи 453 ГК РФ при расторжении договора прекращается обязанность должника совершать в будущем действия, которые являютс..." w:history="1">
        <w:r>
          <w:rPr>
            <w:rStyle w:val="a4"/>
          </w:rPr>
          <w:t>3</w:t>
        </w:r>
      </w:hyperlink>
      <w:r>
        <w:t>,</w:t>
      </w:r>
      <w:r>
        <w:t xml:space="preserve"> </w:t>
      </w:r>
      <w:hyperlink r:id="rId57" w:anchor="/document/96/420207645/XA00M6C2MG/" w:tooltip="10. Если к моменту расторжения договора, исполняемого по частям, поставленные товары, выполненные работы, оказанные услуги, в том числе по ведению чужого дела (по договору комиссии, доверительного управления и т.п.), не был..." w:history="1">
        <w:r>
          <w:rPr>
            <w:rStyle w:val="a4"/>
          </w:rPr>
          <w:t>10</w:t>
        </w:r>
      </w:hyperlink>
      <w:r>
        <w:t xml:space="preserve"> постановления Пленума ВАС РФ от 6 июня 2014 г. № 35</w:t>
      </w:r>
      <w:r>
        <w:t>.</w:t>
      </w:r>
    </w:p>
    <w:p w:rsidR="00000000" w:rsidRDefault="00DC4B62">
      <w:pPr>
        <w:divId w:val="200290590"/>
        <w:rPr>
          <w:rFonts w:eastAsia="Times New Roman"/>
        </w:rPr>
      </w:pPr>
      <w:r>
        <w:rPr>
          <w:rStyle w:val="incut-head-control"/>
          <w:rFonts w:eastAsia="Times New Roman"/>
        </w:rPr>
        <w:t>Внимание:</w:t>
      </w:r>
      <w:r>
        <w:rPr>
          <w:rFonts w:eastAsia="Times New Roman"/>
        </w:rPr>
        <w:t> </w:t>
      </w:r>
      <w:r>
        <w:rPr>
          <w:rStyle w:val="incut-head-sub"/>
          <w:rFonts w:eastAsia="Times New Roman"/>
        </w:rPr>
        <w:t>если контрактом предусмотрена возможность отказа заказчика от исполнения обязат</w:t>
      </w:r>
      <w:r>
        <w:rPr>
          <w:rStyle w:val="incut-head-sub"/>
          <w:rFonts w:eastAsia="Times New Roman"/>
        </w:rPr>
        <w:t xml:space="preserve">ельств в одностороннем порядке, то поставщику (подрядчику, исполнителю) предоставляется такое же право </w:t>
      </w:r>
      <w:r>
        <w:rPr>
          <w:rStyle w:val="incut-head-sub"/>
          <w:rFonts w:eastAsia="Times New Roman"/>
        </w:rPr>
        <w:t>(</w:t>
      </w:r>
      <w:hyperlink r:id="rId58" w:anchor="/document/99/499011838/XA00MG82NG/" w:tooltip="19. Поставщик (подрядчик,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 w:history="1">
        <w:r>
          <w:rPr>
            <w:rStyle w:val="a4"/>
            <w:rFonts w:eastAsia="Times New Roman"/>
          </w:rPr>
          <w:t>ч. 19 ст. 95 Закона от 5 апреля 2013 г. № 44-ФЗ</w:t>
        </w:r>
      </w:hyperlink>
      <w:r>
        <w:rPr>
          <w:rStyle w:val="incut-head-sub"/>
          <w:rFonts w:eastAsia="Times New Roman"/>
        </w:rPr>
        <w:t>). В этом случае порядок расторжения контракта постав</w:t>
      </w:r>
      <w:r>
        <w:rPr>
          <w:rStyle w:val="incut-head-sub"/>
          <w:rFonts w:eastAsia="Times New Roman"/>
        </w:rPr>
        <w:t>щиком (подрядчиком, исполнителем) идентичен порядку для заказчика, за исключением некоторых особенностей.</w:t>
      </w:r>
    </w:p>
    <w:p w:rsidR="00000000" w:rsidRDefault="00DC4B62">
      <w:pPr>
        <w:pStyle w:val="a3"/>
        <w:divId w:val="1547642818"/>
      </w:pPr>
      <w:r>
        <w:t>Так, поставщик обязан отменить не вступившее в силу решение об одностороннем отказе от исполнения контракта, если в течение десятидневного срока с дат</w:t>
      </w:r>
      <w:r>
        <w:t xml:space="preserve">ы надлежащего уведомления заказчика о принятом решении устранены нарушения условий контракта </w:t>
      </w:r>
      <w:r>
        <w:t>(</w:t>
      </w:r>
      <w:hyperlink r:id="rId59" w:anchor="/document/99/499011838/XA00MD22NL/" w:tooltip="22. Поставщик (подрядчик,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 w:history="1">
        <w:r>
          <w:rPr>
            <w:rStyle w:val="a4"/>
          </w:rPr>
          <w:t>ч. 22 ст. 95 Закона от 5 апреля 2013 г. № 44-ФЗ</w:t>
        </w:r>
      </w:hyperlink>
      <w:r>
        <w:t>)</w:t>
      </w:r>
      <w:r>
        <w:t>.</w:t>
      </w:r>
    </w:p>
    <w:p w:rsidR="00000000" w:rsidRDefault="00DC4B62">
      <w:pPr>
        <w:pStyle w:val="a3"/>
        <w:divId w:val="1547642818"/>
      </w:pPr>
      <w:r>
        <w:t>Кроме того, поставщик не размещает информацию о принят</w:t>
      </w:r>
      <w:r>
        <w:t>ом им решении об одностороннем отказе от исполнения контракта на официальном сайте госзакупок</w:t>
      </w:r>
      <w:r>
        <w:t>.</w:t>
      </w:r>
    </w:p>
    <w:p w:rsidR="00000000" w:rsidRDefault="00DC4B62">
      <w:pPr>
        <w:pStyle w:val="a3"/>
        <w:divId w:val="783036311"/>
      </w:pPr>
      <w:r>
        <w:t>Если право на одностороннее расторжение в контракте не установлено, то контракт расторгайте или по соглашению сторон, или через суд. Однако в некоторых случаях з</w:t>
      </w:r>
      <w:r>
        <w:t>аказчик обязан расторгнуть контракт в одностороннем порядке, даже если данное условие не было прописано. Так следует поступить, если в ходе исполнения контракта было выявлено, что контрагент не соответствует</w:t>
      </w:r>
      <w:r>
        <w:t xml:space="preserve"> </w:t>
      </w:r>
      <w:hyperlink r:id="rId60" w:anchor="/document/11/42673/tig21/" w:history="1">
        <w:r>
          <w:rPr>
            <w:rStyle w:val="a4"/>
          </w:rPr>
          <w:t>требованиям</w:t>
        </w:r>
      </w:hyperlink>
      <w:r>
        <w:t xml:space="preserve">, установленным документацией о закупке (извещением о запросе котировок – если проводилась такая процедура закупок), или предоставил недостоверную информацию </w:t>
      </w:r>
      <w:r>
        <w:t>(</w:t>
      </w:r>
      <w:hyperlink r:id="rId61" w:anchor="/document/99/499011838/XA00ME02N4/" w:tooltip="15. Заказчик обязан принять решение об одностороннем отказе от исполнения контракта, если в ходе исполнения контракта установлено, что поставщик (подрядчик, исполнитель) не соответствует установленным извещением о проведении..." w:history="1">
        <w:r>
          <w:rPr>
            <w:rStyle w:val="a4"/>
          </w:rPr>
          <w:t>ч. 15 ст. </w:t>
        </w:r>
        <w:r>
          <w:rPr>
            <w:rStyle w:val="a4"/>
          </w:rPr>
          <w:t>95 Закона от 5 апреля 2013 г. № 44-ФЗ</w:t>
        </w:r>
      </w:hyperlink>
      <w:r>
        <w:t>). Законодательство не устанавливает конкретных сроков для расторжения контракта в этом случае. Но во избежание риска не получить необходимый вам товар (услугу, работу) или риска потерь времени, целесообразно сразу посл</w:t>
      </w:r>
      <w:r>
        <w:t xml:space="preserve">е выявления несоответствий приступить к расторжению контракта. А именно: направить поставщику </w:t>
      </w:r>
      <w:hyperlink r:id="rId62" w:anchor="/document/11/42260/m111id41952_78/" w:history="1">
        <w:r>
          <w:rPr>
            <w:rStyle w:val="a4"/>
          </w:rPr>
          <w:t>уведомление о расторжении</w:t>
        </w:r>
      </w:hyperlink>
      <w:r>
        <w:t xml:space="preserve"> и </w:t>
      </w:r>
      <w:hyperlink r:id="rId63" w:anchor="/document/11/42260/m111id41952_84/" w:history="1">
        <w:r>
          <w:rPr>
            <w:rStyle w:val="a4"/>
          </w:rPr>
          <w:t>опубликовать решение об этом на сайте госзакупок</w:t>
        </w:r>
      </w:hyperlink>
      <w:r>
        <w:t>.</w:t>
      </w:r>
    </w:p>
    <w:p w:rsidR="00000000" w:rsidRDefault="00DC4B62">
      <w:pPr>
        <w:pStyle w:val="2"/>
        <w:divId w:val="783036311"/>
        <w:rPr>
          <w:rFonts w:eastAsia="Times New Roman"/>
        </w:rPr>
      </w:pPr>
      <w:r>
        <w:rPr>
          <w:rFonts w:eastAsia="Times New Roman"/>
        </w:rPr>
        <w:t>Порядок действий при одностороннем отказ</w:t>
      </w:r>
      <w:r>
        <w:rPr>
          <w:rFonts w:eastAsia="Times New Roman"/>
        </w:rPr>
        <w:t>е</w:t>
      </w:r>
    </w:p>
    <w:p w:rsidR="00000000" w:rsidRDefault="00DC4B62">
      <w:pPr>
        <w:pStyle w:val="a3"/>
        <w:divId w:val="783036311"/>
      </w:pPr>
      <w:r>
        <w:t>При одностороннем отказе от исполнения контракта не нужно ни обращаться в суд, ни получать согласие другой стороны. Это следует из частей</w:t>
      </w:r>
      <w:r>
        <w:t xml:space="preserve"> </w:t>
      </w:r>
      <w:hyperlink r:id="rId64" w:anchor="/document/99/499011838/XA00MDE2NT/" w:tooltip="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 w:history="1">
        <w:r>
          <w:rPr>
            <w:rStyle w:val="a4"/>
          </w:rPr>
          <w:t>13</w:t>
        </w:r>
      </w:hyperlink>
      <w:r>
        <w:t xml:space="preserve"> и</w:t>
      </w:r>
      <w:r>
        <w:t xml:space="preserve"> </w:t>
      </w:r>
      <w:hyperlink r:id="rId65" w:anchor="/document/99/499011838/XA00RQI2P1/" w:tooltip="21. Решение поставщика (подрядчика,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подрядчиком..." w:history="1">
        <w:r>
          <w:rPr>
            <w:rStyle w:val="a4"/>
          </w:rPr>
          <w:t>21</w:t>
        </w:r>
      </w:hyperlink>
      <w:r>
        <w:t xml:space="preserve"> статьи 95 Закона от 5 апреля 2013 г. № 44-ФЗ. Поэтому перед тем как расторгнуть контракт в одностороннем порядке, оцените все возможные последствия (как</w:t>
      </w:r>
      <w:r>
        <w:t xml:space="preserve"> вариант – исполнитель может обратиться в суд о признании такого решения незаконным)</w:t>
      </w:r>
      <w:r>
        <w:t>.</w:t>
      </w:r>
    </w:p>
    <w:p w:rsidR="00000000" w:rsidRDefault="00DC4B62">
      <w:pPr>
        <w:pStyle w:val="a3"/>
        <w:divId w:val="783036311"/>
      </w:pPr>
      <w:r>
        <w:t>Для расторжения контракта действуйте в следующем порядке</w:t>
      </w:r>
      <w:r>
        <w:t>.</w:t>
      </w:r>
    </w:p>
    <w:p w:rsidR="00000000" w:rsidRDefault="00DC4B62">
      <w:pPr>
        <w:pStyle w:val="a3"/>
        <w:divId w:val="783036311"/>
      </w:pPr>
      <w:r>
        <w:t>1. Чтобы отказ был обоснованным, целесообразно провести экспертизу. И если эксперты подтвердят нарушения условий</w:t>
      </w:r>
      <w:r>
        <w:t xml:space="preserve"> контракта, заказчик сможет уверенно отказаться от исполнения контракта в одностороннем порядке. Такой вывод следует из частей</w:t>
      </w:r>
      <w:r>
        <w:t xml:space="preserve"> </w:t>
      </w:r>
      <w:hyperlink r:id="rId66" w:anchor="/document/99/499011838/XA00MFO2NE/"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 w:history="1">
        <w:r>
          <w:rPr>
            <w:rStyle w:val="a4"/>
          </w:rPr>
          <w:t>10</w:t>
        </w:r>
      </w:hyperlink>
      <w:r>
        <w:t>,</w:t>
      </w:r>
      <w:r>
        <w:t xml:space="preserve"> </w:t>
      </w:r>
      <w:hyperlink r:id="rId67" w:anchor="/document/99/499011838/XA00MCA2NN/" w:tooltip="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 w:history="1">
        <w:r>
          <w:rPr>
            <w:rStyle w:val="a4"/>
          </w:rPr>
          <w:t>11</w:t>
        </w:r>
      </w:hyperlink>
      <w:r>
        <w:t xml:space="preserve"> статьи 95 Закона от</w:t>
      </w:r>
      <w:r>
        <w:t xml:space="preserve"> 5 апреля 2013 г. № 44-ФЗ. В том случае, если контрагент подаст в суд, то у вас будет дополнительный аргумент в виде заключения эксперта</w:t>
      </w:r>
      <w:r>
        <w:t>.</w:t>
      </w:r>
    </w:p>
    <w:p w:rsidR="00000000" w:rsidRDefault="00DC4B62">
      <w:pPr>
        <w:pStyle w:val="a3"/>
        <w:divId w:val="783036311"/>
      </w:pPr>
      <w:r>
        <w:t>Важно знать, что проведение экспертизы при одностороннем отказе от исполнения контракта – это право заказчика, а не ег</w:t>
      </w:r>
      <w:r>
        <w:t>о обязанность. Это следует из</w:t>
      </w:r>
      <w:r>
        <w:t xml:space="preserve"> </w:t>
      </w:r>
      <w:hyperlink r:id="rId68" w:anchor="/document/99/499011838/XA00MFO2NE/" w:tooltip="10.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контракта .." w:history="1">
        <w:r>
          <w:rPr>
            <w:rStyle w:val="a4"/>
          </w:rPr>
          <w:t>части 10</w:t>
        </w:r>
      </w:hyperlink>
      <w:r>
        <w:t xml:space="preserve"> статьи 95 Закона от 5 апреля 2013 г. № 44-ФЗ. Нет необходимости привлекать экспертов в случае, если недобросовестное исполнение контракта очевидно и не требует экспертного</w:t>
      </w:r>
      <w:r>
        <w:t xml:space="preserve"> подтверждения. Например, если срок контракта истек, а подрядчик даже не приступил к выполнению работ. Если же основанием для одностороннего отказа от исполнения контракта являются проблемы с качеством поставляемого товара и для доказательства этого необхо</w:t>
      </w:r>
      <w:r>
        <w:t>димы специальные лабораторные исследования, то проведение экспертизы целесообразно. Такую точку зрения подтверждает арбитражная практика (см., например,</w:t>
      </w:r>
      <w:r>
        <w:t xml:space="preserve"> </w:t>
      </w:r>
      <w:hyperlink r:id="rId69" w:anchor="/document/98/1428729//" w:history="1">
        <w:r>
          <w:rPr>
            <w:rStyle w:val="a4"/>
          </w:rPr>
          <w:t>постановление ФАС Уральского округа о</w:t>
        </w:r>
        <w:r>
          <w:rPr>
            <w:rStyle w:val="a4"/>
          </w:rPr>
          <w:t>т 1 августа 2014 г. № Ф09-4638/1</w:t>
        </w:r>
      </w:hyperlink>
      <w:r>
        <w:t>)</w:t>
      </w:r>
      <w:r>
        <w:t>.</w:t>
      </w:r>
    </w:p>
    <w:p w:rsidR="00000000" w:rsidRDefault="00DC4B62">
      <w:pPr>
        <w:pStyle w:val="a3"/>
        <w:divId w:val="783036311"/>
      </w:pPr>
      <w:r>
        <w:t>Если заказчиком все-таки принято решение о проведении экспертизы, необходимо учитывать следующее</w:t>
      </w:r>
      <w:r>
        <w:t>:</w:t>
      </w:r>
    </w:p>
    <w:p w:rsidR="00000000" w:rsidRDefault="00DC4B62">
      <w:pPr>
        <w:numPr>
          <w:ilvl w:val="0"/>
          <w:numId w:val="6"/>
        </w:numPr>
        <w:spacing w:before="100" w:beforeAutospacing="1" w:after="100" w:afterAutospacing="1"/>
        <w:divId w:val="783036311"/>
        <w:rPr>
          <w:rFonts w:eastAsia="Times New Roman"/>
        </w:rPr>
      </w:pPr>
      <w:r>
        <w:rPr>
          <w:rFonts w:eastAsia="Times New Roman"/>
        </w:rPr>
        <w:t xml:space="preserve">привлекаемые эксперты, экспертные организации должны соответствовать требованиям независимости от заказчика и поставщика </w:t>
      </w:r>
      <w:r>
        <w:rPr>
          <w:rFonts w:eastAsia="Times New Roman"/>
        </w:rPr>
        <w:t>(</w:t>
      </w:r>
      <w:hyperlink r:id="rId70" w:anchor="/document/99/499011838/ZA00MM82OE/" w:tooltip="Статья 41. Эксперты, экспертные организации" w:history="1">
        <w:r>
          <w:rPr>
            <w:rStyle w:val="a4"/>
            <w:rFonts w:eastAsia="Times New Roman"/>
          </w:rPr>
          <w:t>ст. 41 Закона от 5 апреля 2013 г. № 44-ФЗ</w:t>
        </w:r>
      </w:hyperlink>
      <w:r>
        <w:rPr>
          <w:rFonts w:eastAsia="Times New Roman"/>
        </w:rPr>
        <w:t>);</w:t>
      </w:r>
    </w:p>
    <w:p w:rsidR="00000000" w:rsidRDefault="00DC4B62">
      <w:pPr>
        <w:numPr>
          <w:ilvl w:val="0"/>
          <w:numId w:val="6"/>
        </w:numPr>
        <w:spacing w:before="100" w:beforeAutospacing="1" w:after="100" w:afterAutospacing="1"/>
        <w:divId w:val="783036311"/>
        <w:rPr>
          <w:rFonts w:eastAsia="Times New Roman"/>
        </w:rPr>
      </w:pPr>
      <w:r>
        <w:rPr>
          <w:rFonts w:eastAsia="Times New Roman"/>
        </w:rPr>
        <w:t>односторонний отказ возможен только в случае, если эксперты подтвердят нарушения, пос</w:t>
      </w:r>
      <w:r>
        <w:rPr>
          <w:rFonts w:eastAsia="Times New Roman"/>
        </w:rPr>
        <w:t xml:space="preserve">лужившие основанием для одностороннего отказа заказчика от исполнения контракта </w:t>
      </w:r>
      <w:r>
        <w:rPr>
          <w:rFonts w:eastAsia="Times New Roman"/>
        </w:rPr>
        <w:t>(</w:t>
      </w:r>
      <w:hyperlink r:id="rId71" w:anchor="/document/99/499011838/XA00MCA2NN/" w:tooltip="11. Если заказчиком проведена экспертиза поставленного товара, выполненной работы или оказанной услуги с привлечением экспертов, экспертных организаций, решение об одностороннем отказе от исполнения контракта может быть принят..." w:history="1">
        <w:r>
          <w:rPr>
            <w:rStyle w:val="a4"/>
            <w:rFonts w:eastAsia="Times New Roman"/>
          </w:rPr>
          <w:t>ч. 11 ст. 95 Закона от 5 апреля 2013 г. № 44-ФЗ</w:t>
        </w:r>
      </w:hyperlink>
      <w:r>
        <w:rPr>
          <w:rFonts w:eastAsia="Times New Roman"/>
        </w:rPr>
        <w:t>).</w:t>
      </w:r>
    </w:p>
    <w:p w:rsidR="00000000" w:rsidRDefault="00DC4B62">
      <w:pPr>
        <w:pStyle w:val="a3"/>
        <w:divId w:val="783036311"/>
      </w:pPr>
      <w:r>
        <w:t>2. Направьте контрагенту</w:t>
      </w:r>
      <w:r>
        <w:t xml:space="preserve"> </w:t>
      </w:r>
      <w:hyperlink r:id="rId72" w:anchor="/document/118/21893//" w:history="1">
        <w:r>
          <w:rPr>
            <w:rStyle w:val="a4"/>
          </w:rPr>
          <w:t>уведомление</w:t>
        </w:r>
      </w:hyperlink>
      <w:r>
        <w:t xml:space="preserve"> о расторжении в течение трех рабочих дней со дня принятия решения об этом. В таком уведомлении укажите на свой полный или частичный отказ от исполнения контракта и причины отказа </w:t>
      </w:r>
      <w:r>
        <w:t>(</w:t>
      </w:r>
      <w:hyperlink r:id="rId73" w:anchor="/document/99/9027703/XA00MB02MV/" w:tooltip="4. Договор поставки считается измененным или расторгнутым с момента получения одной стороной уведомления другой стороны об одностороннем отказе от исполнения договора полностью или частично, если иной срок расторжения ил..." w:history="1">
        <w:r>
          <w:rPr>
            <w:rStyle w:val="a4"/>
          </w:rPr>
          <w:t>п. 4 ст. 523 ГК РФ</w:t>
        </w:r>
      </w:hyperlink>
      <w:r>
        <w:t>). Направить уведомление необходимо одновременно как минимум двумя способами</w:t>
      </w:r>
      <w:r>
        <w:t>.</w:t>
      </w:r>
    </w:p>
    <w:p w:rsidR="00000000" w:rsidRDefault="00DC4B62">
      <w:pPr>
        <w:pStyle w:val="a3"/>
        <w:divId w:val="783036311"/>
      </w:pPr>
      <w:r>
        <w:t>Обязательно направьте уведомление по почте заказным письмом с уведомлением о вручении по адресу, указанному в контракте. И дополнительно – одним или неск</w:t>
      </w:r>
      <w:r>
        <w:t>олькими из следующих способов</w:t>
      </w:r>
      <w:r>
        <w:t>:</w:t>
      </w:r>
    </w:p>
    <w:p w:rsidR="00000000" w:rsidRDefault="00DC4B62">
      <w:pPr>
        <w:numPr>
          <w:ilvl w:val="0"/>
          <w:numId w:val="7"/>
        </w:numPr>
        <w:spacing w:before="100" w:beforeAutospacing="1" w:after="100" w:afterAutospacing="1"/>
        <w:divId w:val="783036311"/>
        <w:rPr>
          <w:rFonts w:eastAsia="Times New Roman"/>
        </w:rPr>
      </w:pPr>
      <w:r>
        <w:rPr>
          <w:rFonts w:eastAsia="Times New Roman"/>
        </w:rPr>
        <w:t>телеграммой;</w:t>
      </w:r>
    </w:p>
    <w:p w:rsidR="00000000" w:rsidRDefault="00DC4B62">
      <w:pPr>
        <w:numPr>
          <w:ilvl w:val="0"/>
          <w:numId w:val="7"/>
        </w:numPr>
        <w:spacing w:before="100" w:beforeAutospacing="1" w:after="100" w:afterAutospacing="1"/>
        <w:divId w:val="783036311"/>
        <w:rPr>
          <w:rFonts w:eastAsia="Times New Roman"/>
        </w:rPr>
      </w:pPr>
      <w:r>
        <w:rPr>
          <w:rFonts w:eastAsia="Times New Roman"/>
        </w:rPr>
        <w:t>по факсу;</w:t>
      </w:r>
    </w:p>
    <w:p w:rsidR="00000000" w:rsidRDefault="00DC4B62">
      <w:pPr>
        <w:numPr>
          <w:ilvl w:val="0"/>
          <w:numId w:val="7"/>
        </w:numPr>
        <w:spacing w:before="100" w:beforeAutospacing="1" w:after="100" w:afterAutospacing="1"/>
        <w:divId w:val="783036311"/>
        <w:rPr>
          <w:rFonts w:eastAsia="Times New Roman"/>
        </w:rPr>
      </w:pPr>
      <w:r>
        <w:rPr>
          <w:rFonts w:eastAsia="Times New Roman"/>
        </w:rPr>
        <w:t>по электронной почте;</w:t>
      </w:r>
    </w:p>
    <w:p w:rsidR="00000000" w:rsidRDefault="00DC4B62">
      <w:pPr>
        <w:numPr>
          <w:ilvl w:val="0"/>
          <w:numId w:val="7"/>
        </w:numPr>
        <w:spacing w:before="100" w:beforeAutospacing="1" w:after="100" w:afterAutospacing="1"/>
        <w:divId w:val="783036311"/>
        <w:rPr>
          <w:rFonts w:eastAsia="Times New Roman"/>
        </w:rPr>
      </w:pPr>
      <w:r>
        <w:rPr>
          <w:rFonts w:eastAsia="Times New Roman"/>
        </w:rPr>
        <w:t>другим средством связи и доставки, который обеспечит фиксирование уведомления и получение заказчиком подтверждения о его вручении поставщику (подрядчику, исполнителю).</w:t>
      </w:r>
    </w:p>
    <w:p w:rsidR="00000000" w:rsidRDefault="00DC4B62">
      <w:pPr>
        <w:pStyle w:val="a3"/>
        <w:divId w:val="783036311"/>
      </w:pPr>
      <w:r>
        <w:t>3. Опубликуй</w:t>
      </w:r>
      <w:r>
        <w:t>те</w:t>
      </w:r>
      <w:r>
        <w:t xml:space="preserve"> </w:t>
      </w:r>
      <w:hyperlink r:id="rId74" w:anchor="/document/118/21933//" w:history="1">
        <w:r>
          <w:rPr>
            <w:rStyle w:val="a4"/>
          </w:rPr>
          <w:t>решение</w:t>
        </w:r>
      </w:hyperlink>
      <w:r>
        <w:t xml:space="preserve"> об одностороннем отказе от расторжения контракта на официальном сайте госзакупок </w:t>
      </w:r>
      <w:r>
        <w:t>(</w:t>
      </w:r>
      <w:hyperlink r:id="rId75" w:tgtFrame="_blank" w:history="1">
        <w:r>
          <w:rPr>
            <w:rStyle w:val="a4"/>
          </w:rPr>
          <w:t>http://zakupki.gov.ru</w:t>
        </w:r>
      </w:hyperlink>
      <w:r>
        <w:t>). Сделать это нужно в теч</w:t>
      </w:r>
      <w:r>
        <w:t>ение трех рабочих дней со дня принятия решения об этом (т. е. одновременно с направлением уведомления контрагенту)</w:t>
      </w:r>
      <w:r>
        <w:t>.</w:t>
      </w:r>
    </w:p>
    <w:p w:rsidR="00000000" w:rsidRDefault="00DC4B62">
      <w:pPr>
        <w:pStyle w:val="a3"/>
        <w:divId w:val="783036311"/>
      </w:pPr>
      <w:r>
        <w:t>Решение об отказе от исполнения контракта вступит в силу и контракт будет считаться расторгнутым через 10 дней со дня надлежащего уведомлени</w:t>
      </w:r>
      <w:r>
        <w:t>я поставщика (подрядчика, исполнителя). При этом датой надлежащего уведомления является дата получения заказчиком</w:t>
      </w:r>
      <w:r>
        <w:t>:</w:t>
      </w:r>
    </w:p>
    <w:p w:rsidR="00000000" w:rsidRDefault="00DC4B62">
      <w:pPr>
        <w:numPr>
          <w:ilvl w:val="0"/>
          <w:numId w:val="8"/>
        </w:numPr>
        <w:spacing w:before="100" w:beforeAutospacing="1" w:after="100" w:afterAutospacing="1"/>
        <w:divId w:val="783036311"/>
        <w:rPr>
          <w:rFonts w:eastAsia="Times New Roman"/>
        </w:rPr>
      </w:pPr>
      <w:r>
        <w:rPr>
          <w:rFonts w:eastAsia="Times New Roman"/>
        </w:rPr>
        <w:t>подтверждения о вручении поставщику (подрядчику, исполнителю) уведомления;</w:t>
      </w:r>
    </w:p>
    <w:p w:rsidR="00000000" w:rsidRDefault="00DC4B62">
      <w:pPr>
        <w:numPr>
          <w:ilvl w:val="0"/>
          <w:numId w:val="8"/>
        </w:numPr>
        <w:spacing w:before="100" w:beforeAutospacing="1" w:after="100" w:afterAutospacing="1"/>
        <w:divId w:val="783036311"/>
        <w:rPr>
          <w:rFonts w:eastAsia="Times New Roman"/>
        </w:rPr>
      </w:pPr>
      <w:r>
        <w:rPr>
          <w:rFonts w:eastAsia="Times New Roman"/>
        </w:rPr>
        <w:t>информации об отсутствии поставщика (подрядчика, исполнителя) по е</w:t>
      </w:r>
      <w:r>
        <w:rPr>
          <w:rFonts w:eastAsia="Times New Roman"/>
        </w:rPr>
        <w:t>го адресу, указанному в контракте.</w:t>
      </w:r>
    </w:p>
    <w:p w:rsidR="00000000" w:rsidRDefault="00DC4B62">
      <w:pPr>
        <w:pStyle w:val="a3"/>
        <w:divId w:val="783036311"/>
      </w:pPr>
      <w:r>
        <w:t>Если использованный способ для доставки</w:t>
      </w:r>
      <w:r>
        <w:t xml:space="preserve"> </w:t>
      </w:r>
      <w:hyperlink r:id="rId76" w:anchor="/document/118/21893//" w:history="1">
        <w:r>
          <w:rPr>
            <w:rStyle w:val="a4"/>
          </w:rPr>
          <w:t>уведомления</w:t>
        </w:r>
      </w:hyperlink>
      <w:r>
        <w:t xml:space="preserve"> не позволяет получить подтверждение или информацию, то датой уведомления будет считаться дата по истечен</w:t>
      </w:r>
      <w:r>
        <w:t>ии 30 дней с момента размещения решения об отказе на официальном сайте госзакупок</w:t>
      </w:r>
      <w:r>
        <w:t>.</w:t>
      </w:r>
    </w:p>
    <w:p w:rsidR="00000000" w:rsidRDefault="00DC4B62">
      <w:pPr>
        <w:pStyle w:val="a3"/>
        <w:divId w:val="783036311"/>
      </w:pPr>
      <w:r>
        <w:t>Об этом сказано в частях</w:t>
      </w:r>
      <w:r>
        <w:t xml:space="preserve"> </w:t>
      </w:r>
      <w:hyperlink r:id="rId77" w:anchor="/document/99/499011838/XA00MCS2NQ/" w:tooltip="12. Решение заказчика об одностороннем отказе от исполнения контракта не позднее чем в течение трех рабочих дней с даты принятия указанного решения, размещается в единой информационной системе и направляется поставщику" w:history="1">
        <w:r>
          <w:rPr>
            <w:rStyle w:val="a4"/>
          </w:rPr>
          <w:t>12</w:t>
        </w:r>
      </w:hyperlink>
      <w:r>
        <w:t>,</w:t>
      </w:r>
      <w:r>
        <w:t xml:space="preserve"> </w:t>
      </w:r>
      <w:hyperlink r:id="rId78" w:anchor="/document/99/499011838/XA00MDE2NT/" w:tooltip="1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подрядчика, исполнителя) о..." w:history="1">
        <w:r>
          <w:rPr>
            <w:rStyle w:val="a4"/>
          </w:rPr>
          <w:t>13</w:t>
        </w:r>
      </w:hyperlink>
      <w:r>
        <w:t xml:space="preserve"> статьи 95 Закона от 5 апреля 2013 г. № 44-ФЗ</w:t>
      </w:r>
      <w:r>
        <w:t>.</w:t>
      </w:r>
    </w:p>
    <w:p w:rsidR="00000000" w:rsidRDefault="00DC4B62">
      <w:pPr>
        <w:divId w:val="768114618"/>
        <w:rPr>
          <w:rFonts w:eastAsia="Times New Roman"/>
        </w:rPr>
      </w:pPr>
      <w:r>
        <w:rPr>
          <w:rStyle w:val="incut-head-control"/>
          <w:rFonts w:eastAsia="Times New Roman"/>
        </w:rPr>
        <w:t>Внимание:</w:t>
      </w:r>
      <w:r>
        <w:rPr>
          <w:rFonts w:eastAsia="Times New Roman"/>
        </w:rPr>
        <w:t> </w:t>
      </w:r>
      <w:r>
        <w:rPr>
          <w:rStyle w:val="incut-head-sub"/>
          <w:rFonts w:eastAsia="Times New Roman"/>
        </w:rPr>
        <w:t>если в течение установленного десятидневного срока нарушения условий контракта будут устранены, заказчик обязан отменить решение об одностороннем отказе.</w:t>
      </w:r>
    </w:p>
    <w:p w:rsidR="00000000" w:rsidRDefault="00DC4B62">
      <w:pPr>
        <w:pStyle w:val="a3"/>
        <w:divId w:val="356585992"/>
      </w:pPr>
      <w:r>
        <w:t>Для этого надо установить срок для вступления решения об отказе в силу, в течение которого п</w:t>
      </w:r>
      <w:r>
        <w:t>оставщик (подрядчик, исполнитель) выполнит определенные условия, например</w:t>
      </w:r>
      <w:r>
        <w:t>:</w:t>
      </w:r>
    </w:p>
    <w:p w:rsidR="00000000" w:rsidRDefault="00DC4B62">
      <w:pPr>
        <w:numPr>
          <w:ilvl w:val="0"/>
          <w:numId w:val="9"/>
        </w:numPr>
        <w:spacing w:before="100" w:beforeAutospacing="1" w:after="100" w:afterAutospacing="1"/>
        <w:divId w:val="356585992"/>
        <w:rPr>
          <w:rFonts w:eastAsia="Times New Roman"/>
        </w:rPr>
      </w:pPr>
      <w:r>
        <w:rPr>
          <w:rFonts w:eastAsia="Times New Roman"/>
        </w:rPr>
        <w:t>в течение названного срока устранил нарушения условий контракта, послужившие основанием для принятия этого решения;</w:t>
      </w:r>
    </w:p>
    <w:p w:rsidR="00000000" w:rsidRDefault="00DC4B62">
      <w:pPr>
        <w:numPr>
          <w:ilvl w:val="0"/>
          <w:numId w:val="9"/>
        </w:numPr>
        <w:spacing w:before="100" w:beforeAutospacing="1" w:after="100" w:afterAutospacing="1"/>
        <w:divId w:val="356585992"/>
        <w:rPr>
          <w:rFonts w:eastAsia="Times New Roman"/>
        </w:rPr>
      </w:pPr>
      <w:r>
        <w:rPr>
          <w:rFonts w:eastAsia="Times New Roman"/>
        </w:rPr>
        <w:t>компенсировал затраты заказчика на проведение экспертизы.</w:t>
      </w:r>
    </w:p>
    <w:p w:rsidR="00000000" w:rsidRDefault="00DC4B62">
      <w:pPr>
        <w:pStyle w:val="a3"/>
        <w:divId w:val="356585992"/>
      </w:pPr>
      <w:r>
        <w:t>При пов</w:t>
      </w:r>
      <w:r>
        <w:t>торном нарушении условий контракта такое правило не применяется</w:t>
      </w:r>
      <w:r>
        <w:t>.</w:t>
      </w:r>
    </w:p>
    <w:p w:rsidR="00000000" w:rsidRDefault="00DC4B62">
      <w:pPr>
        <w:pStyle w:val="a3"/>
        <w:divId w:val="356585992"/>
      </w:pPr>
      <w:r>
        <w:t>Это следует из</w:t>
      </w:r>
      <w:r>
        <w:t xml:space="preserve"> </w:t>
      </w:r>
      <w:hyperlink r:id="rId79" w:anchor="/document/99/499011838/XA00MBM2MQ/" w:tooltip="14.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подрядчика, исполнителя) о принятом решени..." w:history="1">
        <w:r>
          <w:rPr>
            <w:rStyle w:val="a4"/>
          </w:rPr>
          <w:t>части 14</w:t>
        </w:r>
      </w:hyperlink>
      <w:r>
        <w:t xml:space="preserve"> статьи 95 Закона от 5 апреля 2013 г. № 44-ФЗ</w:t>
      </w:r>
      <w:r>
        <w:t>.</w:t>
      </w:r>
    </w:p>
    <w:p w:rsidR="00000000" w:rsidRDefault="00DC4B62">
      <w:pPr>
        <w:pStyle w:val="2"/>
        <w:divId w:val="783036311"/>
        <w:rPr>
          <w:rFonts w:eastAsia="Times New Roman"/>
        </w:rPr>
      </w:pPr>
      <w:r>
        <w:rPr>
          <w:rFonts w:eastAsia="Times New Roman"/>
        </w:rPr>
        <w:t>Судебный порядо</w:t>
      </w:r>
      <w:r>
        <w:rPr>
          <w:rFonts w:eastAsia="Times New Roman"/>
        </w:rPr>
        <w:t>к</w:t>
      </w:r>
    </w:p>
    <w:p w:rsidR="00000000" w:rsidRDefault="00DC4B62">
      <w:pPr>
        <w:pStyle w:val="a3"/>
        <w:divId w:val="783036311"/>
      </w:pPr>
      <w:r>
        <w:t>При расторжении контракта по решению суда при</w:t>
      </w:r>
      <w:r>
        <w:t xml:space="preserve">меняйте порядок, установленный гражданским законодательством </w:t>
      </w:r>
      <w:r>
        <w:t>(</w:t>
      </w:r>
      <w:hyperlink r:id="rId80" w:anchor="/document/99/499011838/XA00MEK2N8/"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Pr>
            <w:rStyle w:val="a4"/>
          </w:rPr>
          <w:t>ч. 8 ст. 95 Закона от 5 апреля 2013 г. № 44-ФЗ</w:t>
        </w:r>
      </w:hyperlink>
      <w:r>
        <w:t>). При этом рекомендуем действовать следующим образом</w:t>
      </w:r>
      <w:r>
        <w:t>.</w:t>
      </w:r>
    </w:p>
    <w:p w:rsidR="00000000" w:rsidRDefault="00DC4B62">
      <w:pPr>
        <w:pStyle w:val="a3"/>
        <w:divId w:val="783036311"/>
      </w:pPr>
      <w:r>
        <w:t>1. Перед тем как начать судебное разбирательство, обратитесь непосред</w:t>
      </w:r>
      <w:r>
        <w:t xml:space="preserve">ственно к контрагенту для урегулирования спора. Сделать это можно, предложив поставщику изменить условия контракта или расторгнуть его. Для этого </w:t>
      </w:r>
      <w:hyperlink r:id="rId81" w:anchor="/document/11/42260/tig42/" w:history="1">
        <w:r>
          <w:rPr>
            <w:rStyle w:val="a4"/>
          </w:rPr>
          <w:t>направьте предложение об урегулировании</w:t>
        </w:r>
      </w:hyperlink>
      <w:r>
        <w:t xml:space="preserve">. </w:t>
      </w:r>
      <w:r>
        <w:t>Необходимо учитывать, что произвольно изменять условия контракта нельзя. В</w:t>
      </w:r>
      <w:r>
        <w:t xml:space="preserve"> </w:t>
      </w:r>
      <w:hyperlink r:id="rId82" w:anchor="/document/99/499011838/ZAP1ULK3D5/" w:tooltip="1. Изменение существенных условий контракта при его исполнении не допускается, за исключением их изменения по соглашению сторон в следующих случаях:" w:history="1">
        <w:r>
          <w:rPr>
            <w:rStyle w:val="a4"/>
          </w:rPr>
          <w:t>части 1</w:t>
        </w:r>
      </w:hyperlink>
      <w:r>
        <w:t xml:space="preserve"> статьи 95 Закона № 44-ФЗ приведен</w:t>
      </w:r>
      <w:r>
        <w:t xml:space="preserve"> </w:t>
      </w:r>
      <w:hyperlink r:id="rId83" w:anchor="/document/117/19126//" w:tooltip="Порядок изменения условий контракта" w:history="1">
        <w:r>
          <w:rPr>
            <w:rStyle w:val="a4"/>
          </w:rPr>
          <w:t>исчерпывающий перечень случаев</w:t>
        </w:r>
      </w:hyperlink>
      <w:r>
        <w:t>, при которых в контракт мо</w:t>
      </w:r>
      <w:r>
        <w:t>гут быть внесены изменения. Заказчик в ходе досудебного урегулирования может предлагать поставщику изменить условия контракта по соглашению сторон только в рамках этих случаев</w:t>
      </w:r>
      <w:r>
        <w:t>.</w:t>
      </w:r>
    </w:p>
    <w:p w:rsidR="00000000" w:rsidRDefault="00DC4B62">
      <w:pPr>
        <w:pStyle w:val="a3"/>
        <w:divId w:val="783036311"/>
      </w:pPr>
      <w:r>
        <w:t>2. И только если контрагент откажется от предложения или не ответит на него в срок, который установлен в предложении, законе или договоре (если такой срок не установлен – в течение 30 дней), обратитесь с иском в суд. Такой порядок следует из</w:t>
      </w:r>
      <w:r>
        <w:t xml:space="preserve"> </w:t>
      </w:r>
      <w:hyperlink r:id="rId84" w:anchor="/document/99/9027690/XA00MIU2NN/" w:tooltip="2. Требование об изменении или о расторжении договора может быть заявлено стороной в суд только после получения отказа другой стороны на предложение изменить или расторгнуть договор либо неполучения ответа в срок, указанный .." w:history="1">
        <w:r>
          <w:rPr>
            <w:rStyle w:val="a4"/>
          </w:rPr>
          <w:t>пункта 2</w:t>
        </w:r>
      </w:hyperlink>
      <w:r>
        <w:t xml:space="preserve"> статьи 452 Гражданского кодекса РФ</w:t>
      </w:r>
      <w:r>
        <w:t>.</w:t>
      </w:r>
    </w:p>
    <w:p w:rsidR="00000000" w:rsidRDefault="00DC4B62">
      <w:pPr>
        <w:pStyle w:val="a3"/>
        <w:divId w:val="783036311"/>
      </w:pPr>
      <w:r>
        <w:t>Порядок подачи и рассмотрения жалобы в суде установлен Арбитражным процессуальным кодексом РФ. До подачи искового заявления и рассмотрения дела в Арбитражном суде необходимо</w:t>
      </w:r>
      <w:r>
        <w:t xml:space="preserve"> оплатить госпошлину. Размер госпошлины за рассмотрение дела о расторжении контракта составляет 4000 руб. </w:t>
      </w:r>
      <w:r>
        <w:t>(</w:t>
      </w:r>
      <w:hyperlink r:id="rId85" w:anchor="/document/99/901765862/XA00MIO2OJ/" w:tooltip="2) при подаче искового заявления по спорам, возникающим при заключении, изменении или расторжении договоров, а также по спорам о признании сделок недействительными - 4000 рублей;" w:history="1">
        <w:r>
          <w:rPr>
            <w:rStyle w:val="a4"/>
          </w:rPr>
          <w:t>подп. 2 п. 1 ст. 333.21 НК РФ</w:t>
        </w:r>
      </w:hyperlink>
      <w:r>
        <w:t>). Подробнее о перечислении госпошлины см.</w:t>
      </w:r>
      <w:r>
        <w:t xml:space="preserve"> </w:t>
      </w:r>
      <w:hyperlink r:id="rId86" w:anchor="/document/11/13347//" w:history="1">
        <w:r>
          <w:rPr>
            <w:rStyle w:val="a4"/>
          </w:rPr>
          <w:t>Как орг</w:t>
        </w:r>
        <w:r>
          <w:rPr>
            <w:rStyle w:val="a4"/>
          </w:rPr>
          <w:t>анизации перечислить госпошлину в бюджет</w:t>
        </w:r>
      </w:hyperlink>
      <w:r>
        <w:t>.</w:t>
      </w:r>
    </w:p>
    <w:p w:rsidR="00000000" w:rsidRDefault="00DC4B62">
      <w:pPr>
        <w:pStyle w:val="a3"/>
        <w:divId w:val="783036311"/>
      </w:pPr>
      <w:r>
        <w:t>Исковое заявление составьте в</w:t>
      </w:r>
      <w:r>
        <w:t xml:space="preserve"> </w:t>
      </w:r>
      <w:hyperlink r:id="rId87" w:anchor="/document/118/21917//" w:history="1">
        <w:r>
          <w:rPr>
            <w:rStyle w:val="a4"/>
          </w:rPr>
          <w:t>письменной форме</w:t>
        </w:r>
      </w:hyperlink>
      <w:r>
        <w:t xml:space="preserve"> </w:t>
      </w:r>
      <w:r>
        <w:t>(</w:t>
      </w:r>
      <w:hyperlink r:id="rId88" w:anchor="/document/99/901821334/ZAP20PI3HK/" w:tooltip="1. Исковое заявление подается в арбитражный суд в письменной форме. Исковое заявление подписывается истцом или его представителем. Исковое заявление также может быть подано в арбитражный суд посредством заполнения формы..." w:history="1">
        <w:r>
          <w:rPr>
            <w:rStyle w:val="a4"/>
          </w:rPr>
          <w:t>ч. 1 ст. 125 АПК РФ</w:t>
        </w:r>
      </w:hyperlink>
      <w:r>
        <w:t>)</w:t>
      </w:r>
      <w:r>
        <w:t>.</w:t>
      </w:r>
    </w:p>
    <w:p w:rsidR="00000000" w:rsidRDefault="00DC4B62">
      <w:pPr>
        <w:pStyle w:val="a3"/>
        <w:divId w:val="783036311"/>
      </w:pPr>
      <w:r>
        <w:t>В</w:t>
      </w:r>
      <w:r>
        <w:t xml:space="preserve"> </w:t>
      </w:r>
      <w:hyperlink r:id="rId89" w:anchor="/document/118/21917//" w:history="1">
        <w:r>
          <w:rPr>
            <w:rStyle w:val="a4"/>
          </w:rPr>
          <w:t>исковом заявлении</w:t>
        </w:r>
      </w:hyperlink>
      <w:r>
        <w:t xml:space="preserve"> укажите</w:t>
      </w:r>
      <w:r>
        <w:t>:</w:t>
      </w:r>
    </w:p>
    <w:p w:rsidR="00000000" w:rsidRDefault="00DC4B62">
      <w:pPr>
        <w:numPr>
          <w:ilvl w:val="0"/>
          <w:numId w:val="10"/>
        </w:numPr>
        <w:spacing w:before="100" w:beforeAutospacing="1" w:after="100" w:afterAutospacing="1"/>
        <w:divId w:val="783036311"/>
        <w:rPr>
          <w:rFonts w:eastAsia="Times New Roman"/>
        </w:rPr>
      </w:pPr>
      <w:r>
        <w:rPr>
          <w:rFonts w:eastAsia="Times New Roman"/>
        </w:rPr>
        <w:t>требования к контрагенту (например, о возмещении ущерба, судебных расходов);</w:t>
      </w:r>
    </w:p>
    <w:p w:rsidR="00000000" w:rsidRDefault="00DC4B62">
      <w:pPr>
        <w:numPr>
          <w:ilvl w:val="0"/>
          <w:numId w:val="10"/>
        </w:numPr>
        <w:spacing w:before="100" w:beforeAutospacing="1" w:after="100" w:afterAutospacing="1"/>
        <w:divId w:val="783036311"/>
        <w:rPr>
          <w:rFonts w:eastAsia="Times New Roman"/>
        </w:rPr>
      </w:pPr>
      <w:r>
        <w:rPr>
          <w:rFonts w:eastAsia="Times New Roman"/>
        </w:rPr>
        <w:t>причины, на которых основываются исковые требования;</w:t>
      </w:r>
    </w:p>
    <w:p w:rsidR="00000000" w:rsidRDefault="00DC4B62">
      <w:pPr>
        <w:numPr>
          <w:ilvl w:val="0"/>
          <w:numId w:val="10"/>
        </w:numPr>
        <w:spacing w:before="100" w:beforeAutospacing="1" w:after="100" w:afterAutospacing="1"/>
        <w:divId w:val="783036311"/>
        <w:rPr>
          <w:rFonts w:eastAsia="Times New Roman"/>
        </w:rPr>
      </w:pPr>
      <w:r>
        <w:rPr>
          <w:rFonts w:eastAsia="Times New Roman"/>
        </w:rPr>
        <w:t>доказательства, которые подтверждают эти причины.</w:t>
      </w:r>
    </w:p>
    <w:p w:rsidR="00000000" w:rsidRDefault="00DC4B62">
      <w:pPr>
        <w:pStyle w:val="a3"/>
        <w:divId w:val="783036311"/>
      </w:pPr>
      <w:r>
        <w:t>Полный пере</w:t>
      </w:r>
      <w:r>
        <w:t>чень сведений, которые должны быть указаны в иске, приведен в</w:t>
      </w:r>
      <w:r>
        <w:t xml:space="preserve"> </w:t>
      </w:r>
      <w:hyperlink r:id="rId90" w:anchor="/document/99/901821334/XA00M9C2N9/" w:tooltip="2. В исковом заявлении должны быть указаны:" w:history="1">
        <w:r>
          <w:rPr>
            <w:rStyle w:val="a4"/>
          </w:rPr>
          <w:t>части 2</w:t>
        </w:r>
      </w:hyperlink>
      <w:r>
        <w:t xml:space="preserve"> статьи 125 Арбитражного процессуального кодекса РФ, а докум</w:t>
      </w:r>
      <w:r>
        <w:t>енты, которые следует приложить к иску, – в</w:t>
      </w:r>
      <w:r>
        <w:t xml:space="preserve"> </w:t>
      </w:r>
      <w:hyperlink r:id="rId91" w:anchor="/document/99/901821334/ZAP1U4I3C1/" w:tooltip="Статья 126. Документы, прилагаемые к исковому заявлению" w:history="1">
        <w:r>
          <w:rPr>
            <w:rStyle w:val="a4"/>
          </w:rPr>
          <w:t>статье 126</w:t>
        </w:r>
      </w:hyperlink>
      <w:r>
        <w:t xml:space="preserve"> указанного кодекса</w:t>
      </w:r>
      <w:r>
        <w:t>.</w:t>
      </w:r>
    </w:p>
    <w:p w:rsidR="00000000" w:rsidRDefault="00DC4B62">
      <w:pPr>
        <w:pStyle w:val="a3"/>
        <w:divId w:val="783036311"/>
      </w:pPr>
      <w:r>
        <w:t>В судебном порядке контракт может быть рас</w:t>
      </w:r>
      <w:r>
        <w:t>торгнут по нижеследующим основаниям</w:t>
      </w:r>
      <w:r>
        <w:t>.</w:t>
      </w:r>
    </w:p>
    <w:p w:rsidR="00000000" w:rsidRDefault="00DC4B62">
      <w:pPr>
        <w:pStyle w:val="a3"/>
        <w:divId w:val="783036311"/>
      </w:pPr>
      <w:r>
        <w:t>1.</w:t>
      </w:r>
      <w:r>
        <w:t xml:space="preserve"> </w:t>
      </w:r>
      <w:hyperlink r:id="rId92" w:anchor="/document/113/4013//" w:tooltip="Существенное нарушение договора – нарушение договор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договора (п..." w:history="1">
        <w:r>
          <w:rPr>
            <w:rStyle w:val="a4"/>
          </w:rPr>
          <w:t>Существенное нарушение</w:t>
        </w:r>
      </w:hyperlink>
      <w:r>
        <w:t xml:space="preserve"> поставщиком (подрядчиком, исполнителем) условий контракта </w:t>
      </w:r>
      <w:r>
        <w:t>(</w:t>
      </w:r>
      <w:hyperlink r:id="rId93" w:anchor="/document/99/9027690/XA00MHQ2NP/" w:tooltip="2. По требованию одной из сторон договор может быть изменен или расторгнут по решению суда только:" w:history="1">
        <w:r>
          <w:rPr>
            <w:rStyle w:val="a4"/>
          </w:rPr>
          <w:t>п. 2 ст. 450 ГК РФ</w:t>
        </w:r>
      </w:hyperlink>
      <w:r>
        <w:t>). В частности, существенным может быть признано нарушение, когда товар поставляется ненадлежащего качества, с недостатками, которые не могут быть устране</w:t>
      </w:r>
      <w:r>
        <w:t>ны в приемлемый срок для заказчика. Или если нарушения выявляются неоднократно и появляются вновь после устранения</w:t>
      </w:r>
      <w:r>
        <w:t>.</w:t>
      </w:r>
    </w:p>
    <w:p w:rsidR="00000000" w:rsidRDefault="00DC4B62">
      <w:pPr>
        <w:pStyle w:val="a3"/>
        <w:divId w:val="783036311"/>
      </w:pPr>
      <w:r>
        <w:t xml:space="preserve">Также стороны могут указать в контракте те нарушения, которые будут являться для них существенными </w:t>
      </w:r>
      <w:r>
        <w:t>(</w:t>
      </w:r>
      <w:hyperlink r:id="rId94" w:anchor="/document/99/9027690/XA00MH42OB/" w:tooltip="4.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статья 422)." w:history="1">
        <w:r>
          <w:rPr>
            <w:rStyle w:val="a4"/>
          </w:rPr>
          <w:t>п. 4 ст. 421 ГК РФ</w:t>
        </w:r>
      </w:hyperlink>
      <w:r>
        <w:t>). Например, просрочка выполнения работы поставщиком (подрядчиком, исполнителем). Такой вывод подтверждают постановления ФАС</w:t>
      </w:r>
      <w:r>
        <w:t xml:space="preserve"> </w:t>
      </w:r>
      <w:hyperlink r:id="rId95" w:anchor="/document/96/875506747//" w:history="1">
        <w:r>
          <w:rPr>
            <w:rStyle w:val="a4"/>
          </w:rPr>
          <w:t>Западно-Сибирского округа от 14 января 2009 г. № Ф04-8111/2008(</w:t>
        </w:r>
        <w:r>
          <w:rPr>
            <w:rStyle w:val="a4"/>
          </w:rPr>
          <w:t>18677-А45-50)</w:t>
        </w:r>
      </w:hyperlink>
      <w:r>
        <w:t>,</w:t>
      </w:r>
      <w:r>
        <w:t xml:space="preserve"> </w:t>
      </w:r>
      <w:hyperlink r:id="rId96" w:anchor="/document/96/875472626//" w:history="1">
        <w:r>
          <w:rPr>
            <w:rStyle w:val="a4"/>
          </w:rPr>
          <w:t>Уральского округа от 14 января 2009 г. № Ф09-10140/08-С4</w:t>
        </w:r>
      </w:hyperlink>
      <w:r>
        <w:t>.</w:t>
      </w:r>
    </w:p>
    <w:p w:rsidR="00000000" w:rsidRDefault="00DC4B62">
      <w:pPr>
        <w:pStyle w:val="a3"/>
        <w:divId w:val="783036311"/>
      </w:pPr>
      <w:r>
        <w:t xml:space="preserve">Если суд расторгнет контракт по этому основанию, то вы должны будете </w:t>
      </w:r>
      <w:hyperlink r:id="rId97" w:anchor="/document/11/42260/m111id41952_1/" w:history="1">
        <w:r>
          <w:rPr>
            <w:rStyle w:val="a4"/>
          </w:rPr>
          <w:t>внести информацию о нем в реестр недобросовестных поставщиков</w:t>
        </w:r>
      </w:hyperlink>
      <w:r>
        <w:t xml:space="preserve"> </w:t>
      </w:r>
      <w:r>
        <w:t>(</w:t>
      </w:r>
      <w:hyperlink r:id="rId98" w:anchor="/document/99/499011838/XA00MEI2N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 w:history="1">
        <w:r>
          <w:rPr>
            <w:rStyle w:val="a4"/>
          </w:rPr>
          <w:t>ч. 2 ст. 104 Закона от 5 апреля 2013 г. № 44-ФЗ</w:t>
        </w:r>
      </w:hyperlink>
      <w:r>
        <w:t>)</w:t>
      </w:r>
      <w:r>
        <w:t>.</w:t>
      </w:r>
    </w:p>
    <w:p w:rsidR="00000000" w:rsidRDefault="00DC4B62">
      <w:pPr>
        <w:pStyle w:val="a3"/>
        <w:divId w:val="783036311"/>
      </w:pPr>
      <w:r>
        <w:t>Важно отметить такой момент. Если контракт расторгаетс</w:t>
      </w:r>
      <w:r>
        <w:t>я по решению суда в связи с существенным нарушением условий контракта, то это не освобождает поставщика (исполнителя, подрядчика) от выплаты заказчику</w:t>
      </w:r>
      <w:r>
        <w:t xml:space="preserve"> </w:t>
      </w:r>
      <w:hyperlink r:id="rId99" w:anchor="/document/11/42660/tit18/" w:tooltip="Ответственность поставщика (исполнителя, подрядчика)" w:history="1">
        <w:r>
          <w:rPr>
            <w:rStyle w:val="a4"/>
          </w:rPr>
          <w:t>неустойки</w:t>
        </w:r>
      </w:hyperlink>
      <w:r>
        <w:t xml:space="preserve"> за нарушение обязательств. Начислить неустойку нарушителю нужно до даты расторжения контракта (т. е. когда прекратились обязательства). Об этом сказано в пунктах</w:t>
      </w:r>
      <w:r>
        <w:t xml:space="preserve"> </w:t>
      </w:r>
      <w:hyperlink r:id="rId100" w:anchor="/document/96/420207645/ZAP251S3J4/" w:tooltip="3. Разрешая споры, связанные с расторжением договоров, суды должны иметь в виду, что по смыслу пункта 2 статьи 453 ГК РФ при расторжении договора прекращается обязанность должника совершать в будущем действия, которые являютс..." w:history="1">
        <w:r>
          <w:rPr>
            <w:rStyle w:val="a4"/>
          </w:rPr>
          <w:t>3</w:t>
        </w:r>
      </w:hyperlink>
      <w:r>
        <w:t>,</w:t>
      </w:r>
      <w:r>
        <w:t xml:space="preserve"> </w:t>
      </w:r>
      <w:hyperlink r:id="rId101" w:anchor="/document/96/420207645/XA00M6C2MG/" w:tooltip="10. Если к моменту расторжения договора, исполняемого по частям, поставленные товары, выполненные работы, оказанные услуги, в том числе по ведению чужого дела (по договору комиссии, доверительного управления и т.п.), не был..." w:history="1">
        <w:r>
          <w:rPr>
            <w:rStyle w:val="a4"/>
          </w:rPr>
          <w:t>10</w:t>
        </w:r>
      </w:hyperlink>
      <w:r>
        <w:t xml:space="preserve"> постановления Пленума ВАС РФ от 6 июня 2014 г. № 35</w:t>
      </w:r>
      <w:r>
        <w:t>.</w:t>
      </w:r>
    </w:p>
    <w:p w:rsidR="00000000" w:rsidRDefault="00DC4B62">
      <w:pPr>
        <w:pStyle w:val="a3"/>
        <w:divId w:val="783036311"/>
      </w:pPr>
      <w:r>
        <w:t>2.</w:t>
      </w:r>
      <w:r>
        <w:t xml:space="preserve"> </w:t>
      </w:r>
      <w:hyperlink r:id="rId102" w:anchor="/document/113/4014//" w:tooltip="Существенное изменение обстоятельств – такое изменение обстоятельств, когда они изменились настолько, что если бы стороны могли это разумно предвидеть, договор вообще не был бы ими заключен или был бы заключен на значительн..." w:history="1">
        <w:r>
          <w:rPr>
            <w:rStyle w:val="a4"/>
          </w:rPr>
          <w:t>Существенное изменение обстоятельств</w:t>
        </w:r>
      </w:hyperlink>
      <w:r>
        <w:t xml:space="preserve">, из которых стороны исходили при заключении контракта </w:t>
      </w:r>
      <w:r>
        <w:t>(</w:t>
      </w:r>
      <w:hyperlink r:id="rId103" w:anchor="/document/99/9027690/ZA00M4O2M2/" w:tooltip="Статья 451. Изменение и расторжение договора в связи с существенным изменением обстоятельств" w:history="1">
        <w:r>
          <w:rPr>
            <w:rStyle w:val="a4"/>
          </w:rPr>
          <w:t>ст. 451 ГК РФ</w:t>
        </w:r>
      </w:hyperlink>
      <w:r>
        <w:t>). В этом случае целесообразно до обращения в суд привести условия контракта в соот</w:t>
      </w:r>
      <w:r>
        <w:t xml:space="preserve">ветствие с новыми обстоятельствами или расторгнуть его </w:t>
      </w:r>
      <w:r>
        <w:t>(</w:t>
      </w:r>
      <w:hyperlink r:id="rId104" w:anchor="/document/99/9027690/XA00MKG2OC/" w:tooltip="2. Если стороны не достигли соглашения о приведении договора в соответствие с существенно изменившимися обстоятельствами или о его расторжении, договор может быть расторгнут, а по основаниям, предусмотренным пунктом 4 настояще..." w:history="1">
        <w:r>
          <w:rPr>
            <w:rStyle w:val="a4"/>
          </w:rPr>
          <w:t>п. 2 ст. 451 ГК РФ</w:t>
        </w:r>
      </w:hyperlink>
      <w:r>
        <w:t>). Если вы не договоритесь с контрагентом о новых условиях или расторжении, то тогда можно обратиться в суд. Суд расторгнет кон</w:t>
      </w:r>
      <w:r>
        <w:t>тракт, если будет доказано, что</w:t>
      </w:r>
      <w:r>
        <w:t>:</w:t>
      </w:r>
    </w:p>
    <w:p w:rsidR="00000000" w:rsidRDefault="00DC4B62">
      <w:pPr>
        <w:numPr>
          <w:ilvl w:val="0"/>
          <w:numId w:val="11"/>
        </w:numPr>
        <w:spacing w:before="100" w:beforeAutospacing="1" w:after="100" w:afterAutospacing="1"/>
        <w:divId w:val="783036311"/>
        <w:rPr>
          <w:rFonts w:eastAsia="Times New Roman"/>
        </w:rPr>
      </w:pPr>
      <w:r>
        <w:rPr>
          <w:rFonts w:eastAsia="Times New Roman"/>
        </w:rPr>
        <w:t>в момент заключения контракта стороны исходили из того, что такого изменения обстоятельств не произойдет;</w:t>
      </w:r>
    </w:p>
    <w:p w:rsidR="00000000" w:rsidRDefault="00DC4B62">
      <w:pPr>
        <w:numPr>
          <w:ilvl w:val="0"/>
          <w:numId w:val="11"/>
        </w:numPr>
        <w:spacing w:before="100" w:beforeAutospacing="1" w:after="100" w:afterAutospacing="1"/>
        <w:divId w:val="783036311"/>
        <w:rPr>
          <w:rFonts w:eastAsia="Times New Roman"/>
        </w:rPr>
      </w:pPr>
      <w:r>
        <w:rPr>
          <w:rFonts w:eastAsia="Times New Roman"/>
        </w:rPr>
        <w:t>изменение обстоятельств вызвано причинами, которые заинтересованная сторона не могла преодолеть после их возникновени</w:t>
      </w:r>
      <w:r>
        <w:rPr>
          <w:rFonts w:eastAsia="Times New Roman"/>
        </w:rPr>
        <w:t>я при той степени заботливости и осмотрительности, какая от нее требовалась по характеру контракта и условиям оборота. Иными словами, приложив все возможные усилия для преодоления возникших обстоятельств;</w:t>
      </w:r>
    </w:p>
    <w:p w:rsidR="00000000" w:rsidRDefault="00DC4B62">
      <w:pPr>
        <w:numPr>
          <w:ilvl w:val="0"/>
          <w:numId w:val="11"/>
        </w:numPr>
        <w:spacing w:before="100" w:beforeAutospacing="1" w:after="100" w:afterAutospacing="1"/>
        <w:divId w:val="783036311"/>
        <w:rPr>
          <w:rFonts w:eastAsia="Times New Roman"/>
        </w:rPr>
      </w:pPr>
      <w:r>
        <w:rPr>
          <w:rFonts w:eastAsia="Times New Roman"/>
        </w:rPr>
        <w:t xml:space="preserve">из обычаев или существа контракта не вытекает, что </w:t>
      </w:r>
      <w:r>
        <w:rPr>
          <w:rFonts w:eastAsia="Times New Roman"/>
        </w:rPr>
        <w:t>риск изменения обстоятельств несет заинтересованная сторона.</w:t>
      </w:r>
    </w:p>
    <w:p w:rsidR="00000000" w:rsidRDefault="00DC4B62">
      <w:pPr>
        <w:pStyle w:val="a3"/>
        <w:divId w:val="783036311"/>
      </w:pPr>
      <w:r>
        <w:t>Как правило, суды не очень охотно идут на расторжение контракта в связи с существенным изменением обстоятельств и обычно ссылаются на отсутствие доказательств</w:t>
      </w:r>
      <w:r>
        <w:t>.</w:t>
      </w:r>
    </w:p>
    <w:p w:rsidR="00000000" w:rsidRDefault="00DC4B62">
      <w:pPr>
        <w:divId w:val="1624731439"/>
        <w:rPr>
          <w:rFonts w:eastAsia="Times New Roman"/>
        </w:rPr>
      </w:pPr>
      <w:r>
        <w:rPr>
          <w:rStyle w:val="incut-head-control"/>
          <w:rFonts w:eastAsia="Times New Roman"/>
        </w:rPr>
        <w:t>Ситуация:</w:t>
      </w:r>
      <w:r>
        <w:rPr>
          <w:rFonts w:eastAsia="Times New Roman"/>
        </w:rPr>
        <w:t> </w:t>
      </w:r>
      <w:r>
        <w:rPr>
          <w:rStyle w:val="incut-head-sub"/>
          <w:rFonts w:eastAsia="Times New Roman"/>
        </w:rPr>
        <w:t xml:space="preserve">какие случаи относятся к </w:t>
      </w:r>
      <w:r>
        <w:rPr>
          <w:rStyle w:val="incut-head-sub"/>
          <w:rFonts w:eastAsia="Times New Roman"/>
        </w:rPr>
        <w:t>существенным изменением обстоятельств при расторжении контракта</w:t>
      </w:r>
    </w:p>
    <w:p w:rsidR="00000000" w:rsidRDefault="00DC4B62">
      <w:pPr>
        <w:pStyle w:val="a3"/>
        <w:divId w:val="1486971226"/>
      </w:pPr>
      <w:r>
        <w:t>Однозначного ответа на этот вопрос в законодательстве нет</w:t>
      </w:r>
      <w:r>
        <w:t>.</w:t>
      </w:r>
    </w:p>
    <w:p w:rsidR="00000000" w:rsidRDefault="00DC4B62">
      <w:pPr>
        <w:pStyle w:val="a3"/>
        <w:divId w:val="1486971226"/>
      </w:pPr>
      <w:r>
        <w:t>В Гражданском кодексе сказано, что существенное изменение обстоятельств – такое изменение обстоятельств, когда они изменились настоль</w:t>
      </w:r>
      <w:r>
        <w:t xml:space="preserve">ко, что если бы стороны могли это разумно предвидеть, договор вообще не был бы ими заключен или был бы заключен на значительно отличающихся условиях </w:t>
      </w:r>
      <w:r>
        <w:t>(</w:t>
      </w:r>
      <w:hyperlink r:id="rId105" w:anchor="/document/99/9027690/ZAP28U03JR/" w:tooltip="Изменение обстоятельств признается существенным, когда они изменились настолько, что, если бы стороны могли это разумно предвидеть, договор вообще не был бы ими заключен или был бы заключен на значительно отличающихся условиях." w:history="1">
        <w:r>
          <w:rPr>
            <w:rStyle w:val="a4"/>
          </w:rPr>
          <w:t>абз. 2 п. 1 ст. 451 ГК РФ</w:t>
        </w:r>
      </w:hyperlink>
      <w:r>
        <w:t>). Однако конкретные виды та</w:t>
      </w:r>
      <w:r>
        <w:t>ких обстоятельств не установлены</w:t>
      </w:r>
      <w:r>
        <w:t>.</w:t>
      </w:r>
    </w:p>
    <w:p w:rsidR="00000000" w:rsidRDefault="00DC4B62">
      <w:pPr>
        <w:pStyle w:val="a3"/>
        <w:divId w:val="1486971226"/>
      </w:pPr>
      <w:r>
        <w:t>Суды при рассмотрении дел в каждом конкретном случае могут прийти к</w:t>
      </w:r>
      <w:r>
        <w:t xml:space="preserve"> </w:t>
      </w:r>
      <w:hyperlink r:id="rId106" w:anchor="/document/117/17014//" w:history="1">
        <w:r>
          <w:rPr>
            <w:rStyle w:val="a4"/>
          </w:rPr>
          <w:t>противоположным мнениям</w:t>
        </w:r>
      </w:hyperlink>
      <w:r>
        <w:t>. Но, вместе с тем, существенным изменением обстоятельств, как пра</w:t>
      </w:r>
      <w:r>
        <w:t>вило, признают</w:t>
      </w:r>
      <w:r>
        <w:t>:</w:t>
      </w:r>
    </w:p>
    <w:p w:rsidR="00000000" w:rsidRDefault="00DC4B62">
      <w:pPr>
        <w:numPr>
          <w:ilvl w:val="0"/>
          <w:numId w:val="12"/>
        </w:numPr>
        <w:spacing w:before="100" w:beforeAutospacing="1" w:after="100" w:afterAutospacing="1"/>
        <w:divId w:val="1486971226"/>
        <w:rPr>
          <w:rFonts w:eastAsia="Times New Roman"/>
        </w:rPr>
      </w:pPr>
      <w:r>
        <w:rPr>
          <w:rFonts w:eastAsia="Times New Roman"/>
        </w:rPr>
        <w:t>банкротство;</w:t>
      </w:r>
    </w:p>
    <w:p w:rsidR="00000000" w:rsidRDefault="00DC4B62">
      <w:pPr>
        <w:numPr>
          <w:ilvl w:val="0"/>
          <w:numId w:val="12"/>
        </w:numPr>
        <w:spacing w:before="100" w:beforeAutospacing="1" w:after="100" w:afterAutospacing="1"/>
        <w:divId w:val="1486971226"/>
        <w:rPr>
          <w:rFonts w:eastAsia="Times New Roman"/>
        </w:rPr>
      </w:pPr>
      <w:r>
        <w:rPr>
          <w:rFonts w:eastAsia="Times New Roman"/>
        </w:rPr>
        <w:t>изменение финансового положения заказчика или исполнителя;</w:t>
      </w:r>
    </w:p>
    <w:p w:rsidR="00000000" w:rsidRDefault="00DC4B62">
      <w:pPr>
        <w:numPr>
          <w:ilvl w:val="0"/>
          <w:numId w:val="12"/>
        </w:numPr>
        <w:spacing w:before="100" w:beforeAutospacing="1" w:after="100" w:afterAutospacing="1"/>
        <w:divId w:val="1486971226"/>
        <w:rPr>
          <w:rFonts w:eastAsia="Times New Roman"/>
        </w:rPr>
      </w:pPr>
      <w:r>
        <w:rPr>
          <w:rFonts w:eastAsia="Times New Roman"/>
        </w:rPr>
        <w:t>стихийные бедствия и другие случаи.</w:t>
      </w:r>
    </w:p>
    <w:p w:rsidR="00000000" w:rsidRDefault="00DC4B62">
      <w:pPr>
        <w:pStyle w:val="a3"/>
        <w:divId w:val="783036311"/>
      </w:pPr>
      <w:r>
        <w:t xml:space="preserve">3. Другие случаи, предусмотренные гражданским законодательством, другими нормативными актами, самим контрактом </w:t>
      </w:r>
      <w:r>
        <w:t>(</w:t>
      </w:r>
      <w:hyperlink r:id="rId107" w:anchor="/document/99/9027690/XA00RRC2OL/" w:tooltip="2) в иных случаях, предусмотренных настоящим Кодексом, другими законами или договором." w:history="1">
        <w:r>
          <w:rPr>
            <w:rStyle w:val="a4"/>
          </w:rPr>
          <w:t>подп. 2 п. 2 ст. 450 ГК РФ</w:t>
        </w:r>
      </w:hyperlink>
      <w:r>
        <w:t>)</w:t>
      </w:r>
      <w:r>
        <w:t>.</w:t>
      </w:r>
    </w:p>
    <w:p w:rsidR="00000000" w:rsidRDefault="00DC4B62">
      <w:pPr>
        <w:pStyle w:val="2"/>
        <w:divId w:val="783036311"/>
        <w:rPr>
          <w:rFonts w:eastAsia="Times New Roman"/>
        </w:rPr>
      </w:pPr>
      <w:r>
        <w:rPr>
          <w:rFonts w:eastAsia="Times New Roman"/>
        </w:rPr>
        <w:t>Возмещение понесенного ущерба при расторжении контракт</w:t>
      </w:r>
      <w:r>
        <w:rPr>
          <w:rFonts w:eastAsia="Times New Roman"/>
        </w:rPr>
        <w:t>а</w:t>
      </w:r>
    </w:p>
    <w:p w:rsidR="00000000" w:rsidRDefault="00DC4B62">
      <w:pPr>
        <w:pStyle w:val="a3"/>
        <w:divId w:val="783036311"/>
      </w:pPr>
      <w:r>
        <w:t>При</w:t>
      </w:r>
      <w:r>
        <w:t xml:space="preserve"> досрочном расторжении контракта в некоторых случаях заказчику придется возместить расходы контрагента по исполнению контракта. Сделать это нужно, в частности</w:t>
      </w:r>
      <w:r>
        <w:t>:</w:t>
      </w:r>
    </w:p>
    <w:p w:rsidR="00000000" w:rsidRDefault="00DC4B62">
      <w:pPr>
        <w:numPr>
          <w:ilvl w:val="0"/>
          <w:numId w:val="13"/>
        </w:numPr>
        <w:spacing w:before="100" w:beforeAutospacing="1" w:after="100" w:afterAutospacing="1"/>
        <w:divId w:val="783036311"/>
        <w:rPr>
          <w:rFonts w:eastAsia="Times New Roman"/>
        </w:rPr>
      </w:pPr>
      <w:r>
        <w:rPr>
          <w:rFonts w:eastAsia="Times New Roman"/>
        </w:rPr>
        <w:t>при расторжении контракта по соглашению сторон, если такое условие установлено заключенным согла</w:t>
      </w:r>
      <w:r>
        <w:rPr>
          <w:rFonts w:eastAsia="Times New Roman"/>
        </w:rPr>
        <w:t>шением;</w:t>
      </w:r>
    </w:p>
    <w:p w:rsidR="00000000" w:rsidRDefault="00DC4B62">
      <w:pPr>
        <w:numPr>
          <w:ilvl w:val="0"/>
          <w:numId w:val="13"/>
        </w:numPr>
        <w:spacing w:before="100" w:beforeAutospacing="1" w:after="100" w:afterAutospacing="1"/>
        <w:divId w:val="783036311"/>
        <w:rPr>
          <w:rFonts w:eastAsia="Times New Roman"/>
        </w:rPr>
      </w:pPr>
      <w:r>
        <w:rPr>
          <w:rFonts w:eastAsia="Times New Roman"/>
        </w:rPr>
        <w:t xml:space="preserve">если заказчик в одностороннем порядке отказывается от исполнения контракта по выполнению работ. Возместить в этом случае придется часть стоимости контракта, пропорциональную части работы, выполненной до момента расторжения </w:t>
      </w:r>
      <w:r>
        <w:rPr>
          <w:rFonts w:eastAsia="Times New Roman"/>
        </w:rPr>
        <w:t>(</w:t>
      </w:r>
      <w:hyperlink r:id="rId108" w:anchor="/document/99/9027703/ZAP1OOU38K/" w:tooltip="Статья 717. Отказ заказчика от исполнения договора подряда" w:history="1">
        <w:r>
          <w:rPr>
            <w:rStyle w:val="a4"/>
            <w:rFonts w:eastAsia="Times New Roman"/>
          </w:rPr>
          <w:t>ст. 717 ГК РФ</w:t>
        </w:r>
      </w:hyperlink>
      <w:r>
        <w:rPr>
          <w:rFonts w:eastAsia="Times New Roman"/>
        </w:rPr>
        <w:t>);</w:t>
      </w:r>
    </w:p>
    <w:p w:rsidR="00000000" w:rsidRDefault="00DC4B62">
      <w:pPr>
        <w:numPr>
          <w:ilvl w:val="0"/>
          <w:numId w:val="13"/>
        </w:numPr>
        <w:spacing w:before="100" w:beforeAutospacing="1" w:after="100" w:afterAutospacing="1"/>
        <w:divId w:val="783036311"/>
        <w:rPr>
          <w:rFonts w:eastAsia="Times New Roman"/>
        </w:rPr>
      </w:pPr>
      <w:r>
        <w:rPr>
          <w:rFonts w:eastAsia="Times New Roman"/>
        </w:rPr>
        <w:t>если заказчик в одностороннем порядке отказывается от исполнения контракта по оказанию услуг, то он должен возместить исполн</w:t>
      </w:r>
      <w:r>
        <w:rPr>
          <w:rFonts w:eastAsia="Times New Roman"/>
        </w:rPr>
        <w:t xml:space="preserve">ителю фактически понесенные им расходы </w:t>
      </w:r>
      <w:r>
        <w:rPr>
          <w:rFonts w:eastAsia="Times New Roman"/>
        </w:rPr>
        <w:t>(</w:t>
      </w:r>
      <w:hyperlink r:id="rId109" w:anchor="/document/99/9027703/ZAP1OM439I/" w:tooltip="Статья 782. Односторонний отказ от исполнения договора возмездного оказания услуг" w:history="1">
        <w:r>
          <w:rPr>
            <w:rStyle w:val="a4"/>
            <w:rFonts w:eastAsia="Times New Roman"/>
          </w:rPr>
          <w:t>ст. 782 ГК РФ</w:t>
        </w:r>
      </w:hyperlink>
      <w:r>
        <w:rPr>
          <w:rFonts w:eastAsia="Times New Roman"/>
        </w:rPr>
        <w:t>);</w:t>
      </w:r>
    </w:p>
    <w:p w:rsidR="00000000" w:rsidRDefault="00DC4B62">
      <w:pPr>
        <w:numPr>
          <w:ilvl w:val="0"/>
          <w:numId w:val="13"/>
        </w:numPr>
        <w:spacing w:before="100" w:beforeAutospacing="1" w:after="100" w:afterAutospacing="1"/>
        <w:divId w:val="783036311"/>
        <w:rPr>
          <w:rFonts w:eastAsia="Times New Roman"/>
        </w:rPr>
      </w:pPr>
      <w:r>
        <w:rPr>
          <w:rFonts w:eastAsia="Times New Roman"/>
        </w:rPr>
        <w:t xml:space="preserve">при расторжении контракта на поставку товаров по одному из оснований заказчик должен вернуть имущество, а в случае если он его использовал, компенсировать его отсутствие или ухудшение в денежной форме </w:t>
      </w:r>
      <w:r>
        <w:rPr>
          <w:rFonts w:eastAsia="Times New Roman"/>
        </w:rPr>
        <w:t>(</w:t>
      </w:r>
      <w:hyperlink r:id="rId110" w:anchor="/document/96/420207645/XA00M2O2MP/" w:tooltip="6.2. Если договор расторгается в связи с нарушениями, допущенными стороной, передавшей по этому договору имущество, либо не в связи с нарушением какой-либо из сторон, сторона, получившая имущество в собственность и обязанная ег..." w:history="1">
        <w:r>
          <w:rPr>
            <w:rStyle w:val="a4"/>
            <w:rFonts w:eastAsia="Times New Roman"/>
          </w:rPr>
          <w:t>п. 6.2 постановления Пленума ВАС РФ от 6 июня 2014 г. № 35</w:t>
        </w:r>
      </w:hyperlink>
      <w:r>
        <w:rPr>
          <w:rFonts w:eastAsia="Times New Roman"/>
        </w:rPr>
        <w:t>).</w:t>
      </w:r>
    </w:p>
    <w:p w:rsidR="00000000" w:rsidRDefault="00DC4B62">
      <w:pPr>
        <w:pStyle w:val="a3"/>
        <w:divId w:val="783036311"/>
      </w:pPr>
      <w:r>
        <w:t>Кроме того, в</w:t>
      </w:r>
      <w:r>
        <w:t xml:space="preserve"> </w:t>
      </w:r>
      <w:hyperlink r:id="rId111" w:anchor="/document/96/420207645//" w:history="1">
        <w:r>
          <w:rPr>
            <w:rStyle w:val="a4"/>
          </w:rPr>
          <w:t>постановлении Пленума ВАС РФ от 6 июня 2014 г. № 35</w:t>
        </w:r>
      </w:hyperlink>
      <w:r>
        <w:t xml:space="preserve"> даны разъяснения о том, какие убытки подлежат возмещению </w:t>
      </w:r>
      <w:r>
        <w:t>и как поступать заказчикам в других случаях расторжения контракта</w:t>
      </w:r>
      <w:r>
        <w:t>.</w:t>
      </w:r>
    </w:p>
    <w:p w:rsidR="00000000" w:rsidRDefault="00DC4B62">
      <w:pPr>
        <w:divId w:val="389160939"/>
        <w:rPr>
          <w:rFonts w:eastAsia="Times New Roman"/>
        </w:rPr>
      </w:pPr>
      <w:r>
        <w:rPr>
          <w:rStyle w:val="a6"/>
          <w:rFonts w:eastAsia="Times New Roman"/>
        </w:rPr>
        <w:t>Внимание:</w:t>
      </w:r>
      <w:r>
        <w:rPr>
          <w:rFonts w:eastAsia="Times New Roman"/>
        </w:rPr>
        <w:t> </w:t>
      </w:r>
      <w:r>
        <w:rPr>
          <w:rStyle w:val="incut-head-sub"/>
          <w:rFonts w:eastAsia="Times New Roman"/>
        </w:rPr>
        <w:t xml:space="preserve">сторона контракта, которая нарушила свои обязательства, не может требовать от другой стороны возмещения убытков </w:t>
      </w:r>
      <w:r>
        <w:rPr>
          <w:rStyle w:val="incut-head-sub"/>
          <w:rFonts w:eastAsia="Times New Roman"/>
        </w:rPr>
        <w:t>(</w:t>
      </w:r>
      <w:hyperlink r:id="rId112" w:anchor="/document/99/9027703/ZA00M8G2NA/" w:tooltip="Статья 524. Исчисление убытков при расторжении договора" w:history="1">
        <w:r>
          <w:rPr>
            <w:rStyle w:val="a4"/>
            <w:rFonts w:eastAsia="Times New Roman"/>
          </w:rPr>
          <w:t>ст. 524 ГК РФ</w:t>
        </w:r>
      </w:hyperlink>
      <w:r>
        <w:rPr>
          <w:rStyle w:val="incut-head-sub"/>
          <w:rFonts w:eastAsia="Times New Roman"/>
        </w:rPr>
        <w:t>). Такая позиция поддерживается и судебной практикой (см., например,</w:t>
      </w:r>
      <w:r>
        <w:rPr>
          <w:rStyle w:val="incut-head-sub"/>
          <w:rFonts w:eastAsia="Times New Roman"/>
        </w:rPr>
        <w:t xml:space="preserve"> </w:t>
      </w:r>
      <w:hyperlink r:id="rId113" w:anchor="/document/96/875497632//" w:history="1">
        <w:r>
          <w:rPr>
            <w:rStyle w:val="a4"/>
            <w:rFonts w:eastAsia="Times New Roman"/>
          </w:rPr>
          <w:t>постановление ФАС Уральского округа</w:t>
        </w:r>
        <w:r>
          <w:rPr>
            <w:rStyle w:val="a4"/>
            <w:rFonts w:eastAsia="Times New Roman"/>
          </w:rPr>
          <w:t xml:space="preserve"> от 15 марта 2007 г. № Ф09-2900/06-С5</w:t>
        </w:r>
      </w:hyperlink>
      <w:r>
        <w:rPr>
          <w:rStyle w:val="incut-head-sub"/>
          <w:rFonts w:eastAsia="Times New Roman"/>
        </w:rPr>
        <w:t>).</w:t>
      </w:r>
    </w:p>
    <w:p w:rsidR="00000000" w:rsidRDefault="00DC4B62">
      <w:pPr>
        <w:pStyle w:val="2"/>
        <w:divId w:val="783036311"/>
        <w:rPr>
          <w:rFonts w:eastAsia="Times New Roman"/>
        </w:rPr>
      </w:pPr>
      <w:r>
        <w:rPr>
          <w:rFonts w:eastAsia="Times New Roman"/>
        </w:rPr>
        <w:t>Возврат аванса (предоплаты) при расторжени</w:t>
      </w:r>
      <w:r>
        <w:rPr>
          <w:rFonts w:eastAsia="Times New Roman"/>
        </w:rPr>
        <w:t>и</w:t>
      </w:r>
    </w:p>
    <w:p w:rsidR="00000000" w:rsidRDefault="00DC4B62">
      <w:pPr>
        <w:pStyle w:val="a3"/>
        <w:divId w:val="783036311"/>
      </w:pPr>
      <w:r>
        <w:t xml:space="preserve">При расторжении контракта по </w:t>
      </w:r>
      <w:hyperlink r:id="rId114" w:anchor="/document/11/42260/m111id41952_42/" w:history="1">
        <w:r>
          <w:rPr>
            <w:rStyle w:val="a4"/>
          </w:rPr>
          <w:t>одному из оснований</w:t>
        </w:r>
      </w:hyperlink>
      <w:r>
        <w:t xml:space="preserve"> поставщик должен вернуть заказчику сумму неот</w:t>
      </w:r>
      <w:r>
        <w:t>работанного аванса. Сделать это нужно в разумный срок. Понятие «разумный срок» в законодательстве не раскрыто, поэтому стороны контракта могут определить его самостоятельно и прописать в условиях контракта. Если же в течение этого срока аванс поставщиком в</w:t>
      </w:r>
      <w:r>
        <w:t>озвращен не был, то направьте ему требование об исполнении обязательства. После этого поставщик должен вернуть денежные средства в течение 7 календарных дней с момента вручения ему требования. Об этом сказано в</w:t>
      </w:r>
      <w:r>
        <w:t xml:space="preserve"> </w:t>
      </w:r>
      <w:hyperlink r:id="rId115" w:anchor="/document/99/9027690/XA00MFQ2O8/" w:tooltip="2. В случаях, когда обязательство не предусматривает срок его исполнения и не содержит условий, позволяющих определить этот срок, оно должно быть исполнено в разумный срок после возникновения обязательства." w:history="1">
        <w:r>
          <w:rPr>
            <w:rStyle w:val="a4"/>
          </w:rPr>
          <w:t>части 2</w:t>
        </w:r>
      </w:hyperlink>
      <w:r>
        <w:t xml:space="preserve"> стать</w:t>
      </w:r>
      <w:r>
        <w:t>и 314 Гражданского кодекса РФ</w:t>
      </w:r>
      <w:r>
        <w:t>.</w:t>
      </w:r>
    </w:p>
    <w:p w:rsidR="00000000" w:rsidRDefault="00DC4B62">
      <w:pPr>
        <w:pStyle w:val="a3"/>
        <w:divId w:val="783036311"/>
      </w:pPr>
      <w:r>
        <w:t xml:space="preserve">Если же поставщик все равно отказывается возвращать аванс, то его можно удержать из суммы обеспечения исполнения контракта, но только если такая возможность предусмотрена контрактом </w:t>
      </w:r>
      <w:r>
        <w:t>(</w:t>
      </w:r>
      <w:hyperlink r:id="rId116" w:anchor="/document/99/420245070//" w:history="1">
        <w:r>
          <w:rPr>
            <w:rStyle w:val="a4"/>
          </w:rPr>
          <w:t>совместное письмо от 25 декабря 2014 г. Минфина России № 02-02-04/67438 и Казначейства России № 42-7.4-05/5.1-805</w:t>
        </w:r>
      </w:hyperlink>
      <w:r>
        <w:t>). Если эта возможность не прописана, то обратитесь в суд</w:t>
      </w:r>
      <w:r>
        <w:t>.</w:t>
      </w:r>
    </w:p>
    <w:p w:rsidR="00000000" w:rsidRDefault="00DC4B62">
      <w:pPr>
        <w:divId w:val="314261120"/>
        <w:rPr>
          <w:rFonts w:eastAsia="Times New Roman"/>
        </w:rPr>
      </w:pPr>
      <w:r>
        <w:rPr>
          <w:rStyle w:val="a6"/>
          <w:rFonts w:eastAsia="Times New Roman"/>
        </w:rPr>
        <w:t>Внимание:</w:t>
      </w:r>
      <w:r>
        <w:rPr>
          <w:rFonts w:eastAsia="Times New Roman"/>
        </w:rPr>
        <w:t> </w:t>
      </w:r>
      <w:r>
        <w:rPr>
          <w:rStyle w:val="incut-head-sub"/>
          <w:rFonts w:eastAsia="Times New Roman"/>
        </w:rPr>
        <w:t>убедитесь, что требование о возврате аванса было</w:t>
      </w:r>
      <w:r>
        <w:rPr>
          <w:rStyle w:val="incut-head-sub"/>
          <w:rFonts w:eastAsia="Times New Roman"/>
        </w:rPr>
        <w:t xml:space="preserve"> получено контрагентом, ведь значение имеет сам факт получения им такого требования, а не его отправка заказчиком. Поэтому требование направляйте по почте заказным письмом с уведомлением о вручении по адресу, указанному в контракте и по другим известным ад</w:t>
      </w:r>
      <w:r>
        <w:rPr>
          <w:rStyle w:val="incut-head-sub"/>
          <w:rFonts w:eastAsia="Times New Roman"/>
        </w:rPr>
        <w:t>ресам.</w:t>
      </w:r>
    </w:p>
    <w:p w:rsidR="00000000" w:rsidRDefault="00DC4B62">
      <w:pPr>
        <w:pStyle w:val="a3"/>
        <w:divId w:val="783036311"/>
      </w:pPr>
      <w:r>
        <w:t xml:space="preserve">Если </w:t>
      </w:r>
      <w:hyperlink r:id="rId117" w:anchor="/document/11/42260/m111id41952_34/" w:history="1">
        <w:r>
          <w:rPr>
            <w:rStyle w:val="a4"/>
          </w:rPr>
          <w:t>поставщик понес какие-либо расходы, связанные с оказанием услуг</w:t>
        </w:r>
      </w:hyperlink>
      <w:r>
        <w:t>, то возврату подлежит аванс за вычетом суммы данных расходов (см., например, постановление</w:t>
      </w:r>
      <w:r>
        <w:t xml:space="preserve"> </w:t>
      </w:r>
      <w:hyperlink r:id="rId118" w:anchor="/document/96/780850069/ZAP27SO3HJ/" w:tooltip="Односторонний отказ заказчика от исполнения договора возмездного оказания услуг не прекращает обязательства заказчика оплатить исполнителю необходимые расходы, которые он понес в счет еще не оказанных до момента одностороннег..." w:history="1">
        <w:r>
          <w:rPr>
            <w:rStyle w:val="a4"/>
          </w:rPr>
          <w:t>ФАС Северо-Кавказского округа от 28 января 2011 г. по делу № А53-22853/2009</w:t>
        </w:r>
      </w:hyperlink>
      <w:r>
        <w:t>;</w:t>
      </w:r>
      <w:r>
        <w:t xml:space="preserve"> </w:t>
      </w:r>
      <w:hyperlink r:id="rId119" w:anchor="/document/99/677709655//" w:history="1">
        <w:r>
          <w:rPr>
            <w:rStyle w:val="a4"/>
          </w:rPr>
          <w:t>определением ВАС РФ от 14 апреля 2011 г. № ВАС-3934/11</w:t>
        </w:r>
      </w:hyperlink>
      <w:r>
        <w:t xml:space="preserve"> отказано в </w:t>
      </w:r>
      <w:r>
        <w:t>передаче в Президиум ВАС РФ для пересмотра в порядке надзора)</w:t>
      </w:r>
      <w:r>
        <w:t>.</w:t>
      </w:r>
    </w:p>
    <w:p w:rsidR="00000000" w:rsidRDefault="00DC4B62">
      <w:pPr>
        <w:pStyle w:val="2"/>
        <w:divId w:val="783036311"/>
        <w:rPr>
          <w:rFonts w:eastAsia="Times New Roman"/>
        </w:rPr>
      </w:pPr>
      <w:r>
        <w:rPr>
          <w:rFonts w:eastAsia="Times New Roman"/>
        </w:rPr>
        <w:t>Размещение сведений о расторжении на сайт</w:t>
      </w:r>
      <w:r>
        <w:rPr>
          <w:rFonts w:eastAsia="Times New Roman"/>
        </w:rPr>
        <w:t>е</w:t>
      </w:r>
    </w:p>
    <w:p w:rsidR="00000000" w:rsidRDefault="00DC4B62">
      <w:pPr>
        <w:pStyle w:val="a3"/>
        <w:divId w:val="1569027432"/>
      </w:pPr>
      <w:r>
        <w:t>После того как контракт будет официально расторгнут, информацию об этом опубликуйте на официальном сайте госзакупок</w:t>
      </w:r>
      <w:r>
        <w:t xml:space="preserve"> </w:t>
      </w:r>
      <w:hyperlink r:id="rId120" w:tgtFrame="_blank" w:history="1">
        <w:r>
          <w:rPr>
            <w:color w:val="0000FF"/>
            <w:u w:val="single"/>
          </w:rPr>
          <w:t>www.zakupki.gov.ru</w:t>
        </w:r>
      </w:hyperlink>
      <w:r>
        <w:t>. Это нужно сделать в течение одного рабочего дня после даты расторжения. Не размещайте только сведения, которые составляют гостайну. Об этом сказано в</w:t>
      </w:r>
      <w:r>
        <w:t xml:space="preserve"> </w:t>
      </w:r>
      <w:hyperlink r:id="rId121" w:anchor="/document/99/499011838/XA00MJ22OG/"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w:history="1">
        <w:r>
          <w:rPr>
            <w:rStyle w:val="a4"/>
          </w:rPr>
          <w:t>части 2</w:t>
        </w:r>
        <w:r>
          <w:rPr>
            <w:rStyle w:val="a4"/>
          </w:rPr>
          <w:t>6</w:t>
        </w:r>
      </w:hyperlink>
      <w:r>
        <w:t xml:space="preserve"> статьи 95 Закона от 5 апреля 2013 г. № 44-ФЗ</w:t>
      </w:r>
      <w:r>
        <w:t>.</w:t>
      </w:r>
    </w:p>
    <w:p w:rsidR="00000000" w:rsidRDefault="00DC4B62">
      <w:pPr>
        <w:pStyle w:val="a3"/>
        <w:divId w:val="1569027432"/>
      </w:pPr>
      <w:r>
        <w:t>Правда, при размещении сведений на сайте возникает затруднение, так как сейчас интерфейсом сайта госзакупок такая возможность не предусмотрена. Как же тогда разместить сведения и не нарушить требование</w:t>
      </w:r>
      <w:r>
        <w:t>?</w:t>
      </w:r>
    </w:p>
    <w:p w:rsidR="00000000" w:rsidRDefault="00DC4B62">
      <w:pPr>
        <w:pStyle w:val="a3"/>
        <w:divId w:val="1569027432"/>
      </w:pPr>
      <w:r>
        <w:t>А сде</w:t>
      </w:r>
      <w:r>
        <w:t xml:space="preserve">лать это можно только при включении информации в реестр контрактов. Но ведь для включения сведений в реестр предусмотрены совсем другие сроки – три рабочих дня </w:t>
      </w:r>
      <w:r>
        <w:t>(</w:t>
      </w:r>
      <w:hyperlink r:id="rId122" w:anchor="/document/99/499011838/XA00MEK2NA/" w:tooltip="3. В течение трех рабочих дней с даты заключения контракта заказчик направляет указанную в пунктах 1-7, 9, 12 и 14 части 2 настоящей статьи информацию в федеральный орган исполнительной власти" w:history="1">
        <w:r>
          <w:rPr>
            <w:rStyle w:val="a4"/>
          </w:rPr>
          <w:t>ч. 3 ст. 103 Закона от 5 апреля 2013 г. № 44-ФЗ</w:t>
        </w:r>
      </w:hyperlink>
      <w:r>
        <w:t xml:space="preserve">). Специалисты Казначейства </w:t>
      </w:r>
      <w:r>
        <w:t xml:space="preserve">России разъяснили этот вопрос. Сейчас, чтобы не нарушить законодательство, подавать сведения надо через реестр контрактов, но в течение </w:t>
      </w:r>
      <w:r>
        <w:rPr>
          <w:b/>
          <w:bCs/>
        </w:rPr>
        <w:t>одного рабочего дня</w:t>
      </w:r>
      <w:r>
        <w:t>. Об этом сказано в</w:t>
      </w:r>
      <w:r>
        <w:t xml:space="preserve"> </w:t>
      </w:r>
      <w:hyperlink r:id="rId123" w:anchor="/document/97/76492//" w:history="1">
        <w:r>
          <w:rPr>
            <w:rStyle w:val="a4"/>
          </w:rPr>
          <w:t>письме Казначейства России от 3 марта 2015 г. № 05-07-05/11</w:t>
        </w:r>
      </w:hyperlink>
      <w:r>
        <w:t>.</w:t>
      </w:r>
    </w:p>
    <w:p w:rsidR="00000000" w:rsidRDefault="00DC4B62">
      <w:pPr>
        <w:pStyle w:val="a3"/>
        <w:divId w:val="1569027432"/>
      </w:pPr>
      <w:r>
        <w:t xml:space="preserve">После ввода в эксплуатацию ЕИС функции будут разделены. В течение одного рабочего дня надо будет разместить общую информацию о том, что контракт расторгнут. Затем – в течение трех рабочих дней – </w:t>
      </w:r>
      <w:r>
        <w:t>направить сведения об этом в реестр контрактов. Об этом сказано в</w:t>
      </w:r>
      <w:r>
        <w:t xml:space="preserve"> </w:t>
      </w:r>
      <w:hyperlink r:id="rId124" w:anchor="/document/99/499011838/XA00MJ22OG/" w:tooltip="26. Информация об изменении контракта или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w:history="1">
        <w:r>
          <w:rPr>
            <w:rStyle w:val="a4"/>
          </w:rPr>
          <w:t>части 26</w:t>
        </w:r>
      </w:hyperlink>
      <w:r>
        <w:t xml:space="preserve"> статьи 95,</w:t>
      </w:r>
      <w:r>
        <w:t xml:space="preserve"> </w:t>
      </w:r>
      <w:hyperlink r:id="rId125" w:anchor="/document/99/499011838/XA00MEK2NA/" w:tooltip="3. В течение трех рабочих дней с даты заключения контракта заказчик направляет указанную в пунктах 1-7, 9, 12 и 14 части 2 настоящей статьи информацию в федеральный орган исполнительной власти" w:history="1">
        <w:r>
          <w:rPr>
            <w:rStyle w:val="a4"/>
          </w:rPr>
          <w:t>части 3</w:t>
        </w:r>
      </w:hyperlink>
      <w:r>
        <w:t xml:space="preserve"> статьи 103 Закона от 5 апреля 2013 г. № 44-ФЗ</w:t>
      </w:r>
      <w:r>
        <w:t>.</w:t>
      </w:r>
    </w:p>
    <w:p w:rsidR="00000000" w:rsidRDefault="00DC4B62">
      <w:pPr>
        <w:pStyle w:val="2"/>
        <w:divId w:val="783036311"/>
        <w:rPr>
          <w:rFonts w:eastAsia="Times New Roman"/>
        </w:rPr>
      </w:pPr>
      <w:r>
        <w:rPr>
          <w:rFonts w:eastAsia="Times New Roman"/>
        </w:rPr>
        <w:t>Реестр недобросовестных поставщико</w:t>
      </w:r>
      <w:r>
        <w:rPr>
          <w:rFonts w:eastAsia="Times New Roman"/>
        </w:rPr>
        <w:t>в</w:t>
      </w:r>
    </w:p>
    <w:p w:rsidR="00000000" w:rsidRDefault="00DC4B62">
      <w:pPr>
        <w:divId w:val="584192823"/>
        <w:rPr>
          <w:rFonts w:eastAsia="Times New Roman"/>
        </w:rPr>
      </w:pPr>
      <w:r>
        <w:rPr>
          <w:rStyle w:val="incut-head-control"/>
          <w:rFonts w:eastAsia="Times New Roman"/>
        </w:rPr>
        <w:t>С</w:t>
      </w:r>
      <w:r>
        <w:rPr>
          <w:rStyle w:val="incut-head-control"/>
          <w:rFonts w:eastAsia="Times New Roman"/>
        </w:rPr>
        <w:t>итуация:</w:t>
      </w:r>
      <w:r>
        <w:rPr>
          <w:rFonts w:eastAsia="Times New Roman"/>
        </w:rPr>
        <w:t> </w:t>
      </w:r>
      <w:r>
        <w:rPr>
          <w:rStyle w:val="incut-head-sub"/>
          <w:rFonts w:eastAsia="Times New Roman"/>
        </w:rPr>
        <w:t>можно ли расторгнуть контракт без включения подрядчика в реестр недобросовестных поставщиков</w:t>
      </w:r>
    </w:p>
    <w:p w:rsidR="00000000" w:rsidRDefault="00DC4B62">
      <w:pPr>
        <w:pStyle w:val="a3"/>
        <w:divId w:val="1499691136"/>
      </w:pPr>
      <w:r>
        <w:t>Д</w:t>
      </w:r>
      <w:r>
        <w:t>а</w:t>
      </w:r>
      <w:r>
        <w:t>, можно, но только если контракт расторгнут по соглашению сторон</w:t>
      </w:r>
      <w:r>
        <w:t>.</w:t>
      </w:r>
      <w:r>
        <w:t xml:space="preserve"> Остальные случаи расторжения контракта, которые определены</w:t>
      </w:r>
      <w:r>
        <w:t xml:space="preserve"> </w:t>
      </w:r>
      <w:hyperlink r:id="rId126" w:anchor="/document/99/499011838/XA00MEK2N8/" w:tooltip="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w:history="1">
        <w:r>
          <w:rPr>
            <w:rStyle w:val="a4"/>
          </w:rPr>
          <w:t>час</w:t>
        </w:r>
        <w:r>
          <w:rPr>
            <w:rStyle w:val="a4"/>
          </w:rPr>
          <w:t>тью 8</w:t>
        </w:r>
      </w:hyperlink>
      <w:r>
        <w:t xml:space="preserve"> статьи 95 Закона от 5 апреля 2013 г. № 44-ФЗ, такой возможности не дают</w:t>
      </w:r>
      <w:r>
        <w:t>.</w:t>
      </w:r>
    </w:p>
    <w:p w:rsidR="00000000" w:rsidRDefault="00DC4B62">
      <w:pPr>
        <w:pStyle w:val="a3"/>
        <w:divId w:val="1499691136"/>
      </w:pPr>
      <w:r>
        <w:t>Сведения о поставщике (подрядчике, исполнителе), с которым расторгнут контракт, вносятся в реестр недобросовестных поставщиков в следующих случаях</w:t>
      </w:r>
      <w:r>
        <w:t>.</w:t>
      </w:r>
    </w:p>
    <w:p w:rsidR="00000000" w:rsidRDefault="00DC4B62">
      <w:pPr>
        <w:pStyle w:val="a3"/>
        <w:divId w:val="1499691136"/>
      </w:pPr>
      <w:r>
        <w:t>1. При уклонении поставщика (</w:t>
      </w:r>
      <w:r>
        <w:t xml:space="preserve">подрядчика, исполнителя) от заключения контракта </w:t>
      </w:r>
      <w:r>
        <w:t>(</w:t>
      </w:r>
      <w:hyperlink r:id="rId127" w:anchor="/document/99/499011838/XA00MEI2N9/" w:tooltip="2. В реестр недобросовестных поставщиков включается информация об участниках закупок, уклонившихся от заключения контрактов, а также о поставщиках (подрядчиках, исполнителях), с которыми контракты расторгнуты по решению суда ил..." w:history="1">
        <w:r>
          <w:rPr>
            <w:rStyle w:val="a4"/>
          </w:rPr>
          <w:t>ч. 2 ст. 104 Закона от 5 апреля 2013 г. № 44-ФЗ</w:t>
        </w:r>
      </w:hyperlink>
      <w:r>
        <w:t>). При этом основанием для включения контрагента в реестр недобросовестных поставщиков являются, в ча</w:t>
      </w:r>
      <w:r>
        <w:t>стности, представленные заказчиком</w:t>
      </w:r>
      <w:r>
        <w:t>:</w:t>
      </w:r>
    </w:p>
    <w:p w:rsidR="00000000" w:rsidRDefault="00DC4B62">
      <w:pPr>
        <w:numPr>
          <w:ilvl w:val="0"/>
          <w:numId w:val="14"/>
        </w:numPr>
        <w:spacing w:before="100" w:beforeAutospacing="1" w:after="100" w:afterAutospacing="1"/>
        <w:divId w:val="1499691136"/>
        <w:rPr>
          <w:rFonts w:eastAsia="Times New Roman"/>
        </w:rPr>
      </w:pPr>
      <w:r>
        <w:rPr>
          <w:rFonts w:eastAsia="Times New Roman"/>
        </w:rPr>
        <w:t>сведения о поставщике (исполнителе, подрядчике), указанные в</w:t>
      </w:r>
      <w:r>
        <w:rPr>
          <w:rFonts w:eastAsia="Times New Roman"/>
        </w:rPr>
        <w:t xml:space="preserve"> </w:t>
      </w:r>
      <w:hyperlink r:id="rId128" w:anchor="/document/99/499011838/XA00MFM2NF/" w:tooltip="1) наименование, фирменное наименование (при наличии), место нахождения (для юридического лица), фамилия, имя, отчество (при наличии), идентификационный номер налогоплательщика лиц, указанных в части 2 настоящей статьи; 2..." w:history="1">
        <w:r>
          <w:rPr>
            <w:rStyle w:val="a4"/>
            <w:rFonts w:eastAsia="Times New Roman"/>
          </w:rPr>
          <w:t>пунктах 1–3</w:t>
        </w:r>
      </w:hyperlink>
      <w:r>
        <w:rPr>
          <w:rFonts w:eastAsia="Times New Roman"/>
        </w:rPr>
        <w:t xml:space="preserve"> части 3 статьи 104 Закона от 5 апреля 2013 г. № 44-ФЗ;</w:t>
      </w:r>
    </w:p>
    <w:p w:rsidR="00000000" w:rsidRDefault="00DC4B62">
      <w:pPr>
        <w:numPr>
          <w:ilvl w:val="0"/>
          <w:numId w:val="14"/>
        </w:numPr>
        <w:spacing w:before="100" w:beforeAutospacing="1" w:after="100" w:afterAutospacing="1"/>
        <w:divId w:val="1499691136"/>
        <w:rPr>
          <w:rFonts w:eastAsia="Times New Roman"/>
        </w:rPr>
      </w:pPr>
      <w:r>
        <w:rPr>
          <w:rFonts w:eastAsia="Times New Roman"/>
        </w:rPr>
        <w:t>выписка из протокола рассмотрения и оценки заявок на участие в закупке или из протокола о результатах закупки;</w:t>
      </w:r>
    </w:p>
    <w:p w:rsidR="00000000" w:rsidRDefault="00DC4B62">
      <w:pPr>
        <w:numPr>
          <w:ilvl w:val="0"/>
          <w:numId w:val="14"/>
        </w:numPr>
        <w:spacing w:before="100" w:beforeAutospacing="1" w:after="100" w:afterAutospacing="1"/>
        <w:divId w:val="1499691136"/>
        <w:rPr>
          <w:rFonts w:eastAsia="Times New Roman"/>
        </w:rPr>
      </w:pPr>
      <w:r>
        <w:rPr>
          <w:rFonts w:eastAsia="Times New Roman"/>
        </w:rPr>
        <w:t>иные документы, которые свидетельствуют об отказе поставщика (подрядчика, исполнителя) от заключения контракта (при их наличии).</w:t>
      </w:r>
    </w:p>
    <w:p w:rsidR="00000000" w:rsidRDefault="00DC4B62">
      <w:pPr>
        <w:pStyle w:val="a3"/>
        <w:divId w:val="1499691136"/>
      </w:pPr>
      <w:r>
        <w:t xml:space="preserve">Об этом сказано </w:t>
      </w:r>
      <w:r>
        <w:t>в</w:t>
      </w:r>
      <w:r>
        <w:t xml:space="preserve"> </w:t>
      </w:r>
      <w:hyperlink r:id="rId129" w:anchor="/document/99/499060085/XA00M6C2MG/" w:tooltip="6. В случае если контракт заключен с участником закупки, с которым в соответствии с Федеральным законом заключается контракт при уклонении победителя определения поставщика (подрядчика, исполнителя) от заключения контракта .." w:history="1">
        <w:r>
          <w:rPr>
            <w:rStyle w:val="a4"/>
          </w:rPr>
          <w:t>пунктах 6–7</w:t>
        </w:r>
      </w:hyperlink>
      <w:r>
        <w:t xml:space="preserve"> Правил, утвержденных</w:t>
      </w:r>
      <w:r>
        <w:t xml:space="preserve"> </w:t>
      </w:r>
      <w:hyperlink r:id="rId130" w:anchor="/document/99/499060085//" w:history="1">
        <w:r>
          <w:rPr>
            <w:rStyle w:val="a4"/>
          </w:rPr>
          <w:t>постановлением Правительства РФ от 25 ноября 2013 г. № 1062</w:t>
        </w:r>
      </w:hyperlink>
      <w:r>
        <w:t>. Полный перечень документов, которые зак</w:t>
      </w:r>
      <w:r>
        <w:t>азчик должен представить, определен</w:t>
      </w:r>
      <w:r>
        <w:t xml:space="preserve"> </w:t>
      </w:r>
      <w:hyperlink r:id="rId131" w:anchor="/document/99/499011838/XA00MGG2O7/" w:tooltip="4. В случае, если контракт заключен с участником закупки, с которым в соответствии с настоящим Федеральным законом заключается контракт при уклонении победителя определения поставщика (подрядчика, исполнителя) от заключени..." w:history="1">
        <w:r>
          <w:rPr>
            <w:rStyle w:val="a4"/>
          </w:rPr>
          <w:t>частями 4–5</w:t>
        </w:r>
      </w:hyperlink>
      <w:r>
        <w:t xml:space="preserve"> статьи 104 Закона от 5 апреля 2013 г. № 44-ФЗ</w:t>
      </w:r>
      <w:r>
        <w:t>.</w:t>
      </w:r>
    </w:p>
    <w:p w:rsidR="00000000" w:rsidRDefault="00DC4B62">
      <w:pPr>
        <w:pStyle w:val="a3"/>
        <w:divId w:val="1499691136"/>
      </w:pPr>
      <w:r>
        <w:t xml:space="preserve">2. По решению суда или при одностороннем отказе заказчика от исполнения контракта при условии существенного </w:t>
      </w:r>
      <w:r>
        <w:t>нарушения поставщиком (подрядчиком, исполнителем) условий контракта. Основанием для включения поставщика (подрядчика, исполнителя) в реестр недобросовестных поставщиков являются документы, указанные в</w:t>
      </w:r>
      <w:r>
        <w:t xml:space="preserve"> </w:t>
      </w:r>
      <w:hyperlink r:id="rId132" w:anchor="/document/99/499011838/XA00MIK2OH/" w:tooltip="6. В случае расторжения контракта по решению суда или в случае одностороннего отказа заказчика от исполнения контракта заказчик в течение трех рабочих дней с даты расторжения контракта направляет в федеральный орга..." w:history="1">
        <w:r>
          <w:rPr>
            <w:rStyle w:val="a4"/>
          </w:rPr>
          <w:t>части 6</w:t>
        </w:r>
      </w:hyperlink>
      <w:r>
        <w:t xml:space="preserve"> ст</w:t>
      </w:r>
      <w:r>
        <w:t>атьи 104 Закона от 5 апреля 2013 г. № 44-ФЗ, а именно</w:t>
      </w:r>
      <w:r>
        <w:t>:</w:t>
      </w:r>
    </w:p>
    <w:p w:rsidR="00000000" w:rsidRDefault="00DC4B62">
      <w:pPr>
        <w:numPr>
          <w:ilvl w:val="0"/>
          <w:numId w:val="15"/>
        </w:numPr>
        <w:spacing w:before="100" w:beforeAutospacing="1" w:after="100" w:afterAutospacing="1"/>
        <w:divId w:val="1499691136"/>
        <w:rPr>
          <w:rFonts w:eastAsia="Times New Roman"/>
        </w:rPr>
      </w:pPr>
      <w:r>
        <w:rPr>
          <w:rFonts w:eastAsia="Times New Roman"/>
        </w:rPr>
        <w:t>сведения о поставщике (подрядчике, исполнителе), указанные в</w:t>
      </w:r>
      <w:r>
        <w:rPr>
          <w:rFonts w:eastAsia="Times New Roman"/>
        </w:rPr>
        <w:t xml:space="preserve"> </w:t>
      </w:r>
      <w:hyperlink r:id="rId133" w:anchor="/document/99/499011838/XA00MF42NC/" w:tooltip="3. В реестр недобросовестных поставщиков включается следующая информация: 1) наименование, фирменное наименование (при наличии), место нахождения (для юридического лица), фамилия, имя, отчество (при наличии), идентификационны..." w:history="1">
        <w:r>
          <w:rPr>
            <w:rStyle w:val="a4"/>
            <w:rFonts w:eastAsia="Times New Roman"/>
          </w:rPr>
          <w:t>части 3</w:t>
        </w:r>
      </w:hyperlink>
      <w:r>
        <w:rPr>
          <w:rFonts w:eastAsia="Times New Roman"/>
        </w:rPr>
        <w:t xml:space="preserve"> статьи 104 Закона от 5 апреля 2013 г. № 44-ФЗ (наименование, местонахождение</w:t>
      </w:r>
      <w:r>
        <w:rPr>
          <w:rFonts w:eastAsia="Times New Roman"/>
        </w:rPr>
        <w:t>, предмет, цена контракта, срок его исполнения и т. д.);</w:t>
      </w:r>
    </w:p>
    <w:p w:rsidR="00000000" w:rsidRDefault="00DC4B62">
      <w:pPr>
        <w:numPr>
          <w:ilvl w:val="0"/>
          <w:numId w:val="15"/>
        </w:numPr>
        <w:spacing w:before="100" w:beforeAutospacing="1" w:after="100" w:afterAutospacing="1"/>
        <w:divId w:val="1499691136"/>
        <w:rPr>
          <w:rFonts w:eastAsia="Times New Roman"/>
        </w:rPr>
      </w:pPr>
      <w:r>
        <w:rPr>
          <w:rFonts w:eastAsia="Times New Roman"/>
        </w:rPr>
        <w:t>копия решения суда о расторжении контракта или принятое решение заказчика об одностороннем отказе от исполнения контракта.</w:t>
      </w:r>
    </w:p>
    <w:p w:rsidR="00000000" w:rsidRDefault="00DC4B62">
      <w:pPr>
        <w:pStyle w:val="a3"/>
        <w:divId w:val="1499691136"/>
      </w:pPr>
      <w:r>
        <w:t>Такой порядок определен</w:t>
      </w:r>
      <w:r>
        <w:t xml:space="preserve"> </w:t>
      </w:r>
      <w:hyperlink r:id="rId134" w:anchor="/document/99/499060085/XA00M7G2MM/" w:tooltip="8. В случае расторжения контракта по решению суда или в случае одностороннего отказа заказчика от исполнения контракта заказчик в течение 3 рабочих дней с даты расторжения контракта направляет в уполномоченный орган информацию .." w:history="1">
        <w:r>
          <w:rPr>
            <w:rStyle w:val="a4"/>
          </w:rPr>
          <w:t>пунктом 8</w:t>
        </w:r>
      </w:hyperlink>
      <w:r>
        <w:t xml:space="preserve"> Правил, утвержденных</w:t>
      </w:r>
      <w:r>
        <w:t xml:space="preserve"> </w:t>
      </w:r>
      <w:hyperlink r:id="rId135" w:anchor="/document/99/499060085//" w:history="1">
        <w:r>
          <w:rPr>
            <w:rStyle w:val="a4"/>
          </w:rPr>
          <w:t>постановлением Правительства РФ от 25 ноября 2013 г. № 1062</w:t>
        </w:r>
      </w:hyperlink>
      <w:r>
        <w:t>.</w:t>
      </w:r>
    </w:p>
    <w:p w:rsidR="00000000" w:rsidRDefault="00DC4B62">
      <w:pPr>
        <w:pStyle w:val="a3"/>
        <w:divId w:val="1499691136"/>
      </w:pPr>
      <w:r>
        <w:t>Таким образом, если вы не хотите, чтобы поставщик попал в реестр недобросовестных поставщик</w:t>
      </w:r>
      <w:r>
        <w:t>ов, то расторгайте контракт с ним по соглашению сторон (без суда). Для этого просто заключите дополнительное соглашение. В противном случае включения в реестр не избежать</w:t>
      </w:r>
      <w:r>
        <w:t>.</w:t>
      </w:r>
    </w:p>
    <w:p w:rsidR="00DC4B62" w:rsidRDefault="00DC4B62">
      <w:pPr>
        <w:divId w:val="591746660"/>
        <w:rPr>
          <w:rFonts w:eastAsia="Times New Roman"/>
        </w:rPr>
      </w:pPr>
      <w:r>
        <w:rPr>
          <w:rFonts w:eastAsia="Times New Roman"/>
        </w:rPr>
        <w:t>БСС «Система Главбух» 2015</w:t>
      </w:r>
    </w:p>
    <w:sectPr w:rsidR="00DC4B6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Consolas">
    <w:panose1 w:val="020B0609020204030204"/>
    <w:charset w:val="00"/>
    <w:family w:val="roman"/>
    <w:notTrueType/>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0F32AD"/>
    <w:multiLevelType w:val="multilevel"/>
    <w:tmpl w:val="C888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580364"/>
    <w:multiLevelType w:val="multilevel"/>
    <w:tmpl w:val="712AD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BFA6EED"/>
    <w:multiLevelType w:val="multilevel"/>
    <w:tmpl w:val="7766F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25D53D8"/>
    <w:multiLevelType w:val="multilevel"/>
    <w:tmpl w:val="7F0A1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3BE2AAA"/>
    <w:multiLevelType w:val="multilevel"/>
    <w:tmpl w:val="3BE41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55301B6"/>
    <w:multiLevelType w:val="multilevel"/>
    <w:tmpl w:val="90CA1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69814DC"/>
    <w:multiLevelType w:val="multilevel"/>
    <w:tmpl w:val="FFBA2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5E32F55"/>
    <w:multiLevelType w:val="multilevel"/>
    <w:tmpl w:val="26444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BF5E52"/>
    <w:multiLevelType w:val="multilevel"/>
    <w:tmpl w:val="7C0A0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CB266B4"/>
    <w:multiLevelType w:val="multilevel"/>
    <w:tmpl w:val="9B129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9C96FFB"/>
    <w:multiLevelType w:val="multilevel"/>
    <w:tmpl w:val="A0D0C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A556F7D"/>
    <w:multiLevelType w:val="multilevel"/>
    <w:tmpl w:val="980A6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7B0B2BD3"/>
    <w:multiLevelType w:val="multilevel"/>
    <w:tmpl w:val="D73A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C6209C6"/>
    <w:multiLevelType w:val="multilevel"/>
    <w:tmpl w:val="5D420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FBC1EF2"/>
    <w:multiLevelType w:val="multilevel"/>
    <w:tmpl w:val="BCC42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
  </w:num>
  <w:num w:numId="4">
    <w:abstractNumId w:val="13"/>
  </w:num>
  <w:num w:numId="5">
    <w:abstractNumId w:val="7"/>
  </w:num>
  <w:num w:numId="6">
    <w:abstractNumId w:val="10"/>
  </w:num>
  <w:num w:numId="7">
    <w:abstractNumId w:val="9"/>
  </w:num>
  <w:num w:numId="8">
    <w:abstractNumId w:val="8"/>
  </w:num>
  <w:num w:numId="9">
    <w:abstractNumId w:val="3"/>
  </w:num>
  <w:num w:numId="10">
    <w:abstractNumId w:val="5"/>
  </w:num>
  <w:num w:numId="11">
    <w:abstractNumId w:val="0"/>
  </w:num>
  <w:num w:numId="12">
    <w:abstractNumId w:val="11"/>
  </w:num>
  <w:num w:numId="13">
    <w:abstractNumId w:val="14"/>
  </w:num>
  <w:num w:numId="14">
    <w:abstractNumId w:val="6"/>
  </w:num>
  <w:num w:numId="1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25"/>
  <w:defaultTabStop w:val="708"/>
  <w:noPunctuationKerning/>
  <w:characterSpacingControl w:val="doNotCompress"/>
  <w:compat/>
  <w:rsids>
    <w:rsidRoot w:val="00D30545"/>
    <w:rsid w:val="00111513"/>
    <w:rsid w:val="00981931"/>
    <w:rsid w:val="00D30545"/>
    <w:rsid w:val="00DC4B62"/>
  </w:rsids>
  <m:mathPr>
    <m:mathFont m:val="Cambria Math"/>
    <m:brkBin m:val="before"/>
    <m:brkBinSub m:val="--"/>
    <m:smallFrac m:val="off"/>
    <m:dispDef/>
    <m:lMargin m:val="0"/>
    <m:rMargin m:val="0"/>
    <m:defJc m:val="centerGroup"/>
    <m:wrapIndent m:val="1440"/>
    <m:intLim m:val="subSup"/>
    <m:naryLim m:val="undOvr"/>
  </m:mathPr>
  <w:attachedSchema w:val="http://actiondigital.ru/namespaces/system"/>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eastAsiaTheme="minorEastAsia"/>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paragraph" w:styleId="2">
    <w:name w:val="heading 2"/>
    <w:basedOn w:val="a"/>
    <w:link w:val="20"/>
    <w:uiPriority w:val="9"/>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w:hAnsi="Arial" w:cs="Arial"/>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customStyle="1" w:styleId="contentblock">
    <w:name w:val="content_block"/>
    <w:basedOn w:val="a"/>
    <w:pPr>
      <w:spacing w:before="100" w:beforeAutospacing="1" w:after="100" w:afterAutospacing="1"/>
      <w:ind w:right="357"/>
    </w:pPr>
  </w:style>
  <w:style w:type="paragraph" w:customStyle="1" w:styleId="references">
    <w:name w:val="references"/>
    <w:basedOn w:val="a"/>
    <w:pPr>
      <w:spacing w:before="100" w:beforeAutospacing="1" w:after="100" w:afterAutospacing="1"/>
    </w:pPr>
    <w:rPr>
      <w:vanish/>
    </w:rPr>
  </w:style>
  <w:style w:type="paragraph" w:customStyle="1" w:styleId="content">
    <w:name w:val="content"/>
    <w:basedOn w:val="a"/>
    <w:pPr>
      <w:spacing w:before="100" w:beforeAutospacing="1" w:after="100" w:afterAutospacing="1"/>
    </w:pPr>
  </w:style>
  <w:style w:type="character" w:customStyle="1" w:styleId="docreferences">
    <w:name w:val="doc__references"/>
    <w:basedOn w:val="a0"/>
    <w:rPr>
      <w:vanish/>
      <w:webHidden w:val="0"/>
      <w:specVanish w:val="0"/>
    </w:rPr>
  </w:style>
  <w:style w:type="character" w:customStyle="1" w:styleId="incut-head-control">
    <w:name w:val="incut-head-control"/>
    <w:basedOn w:val="a0"/>
  </w:style>
  <w:style w:type="character" w:customStyle="1" w:styleId="incut-head-control1">
    <w:name w:val="incut-head-control1"/>
    <w:basedOn w:val="a0"/>
    <w:rPr>
      <w:b/>
      <w:bCs/>
    </w:rPr>
  </w:style>
  <w:style w:type="paragraph" w:customStyle="1" w:styleId="content1">
    <w:name w:val="content1"/>
    <w:basedOn w:val="a"/>
    <w:pPr>
      <w:spacing w:before="100" w:beforeAutospacing="1" w:after="100" w:afterAutospacing="1"/>
    </w:pPr>
    <w:rPr>
      <w:sz w:val="21"/>
      <w:szCs w:val="21"/>
    </w:rPr>
  </w:style>
  <w:style w:type="character" w:customStyle="1" w:styleId="storno">
    <w:name w:val="storno"/>
    <w:basedOn w:val="a0"/>
    <w:rPr>
      <w:bdr w:val="single" w:sz="6" w:space="0" w:color="000000" w:frame="1"/>
    </w:rPr>
  </w:style>
  <w:style w:type="character" w:customStyle="1" w:styleId="incut-head-control2">
    <w:name w:val="incut-head-control2"/>
    <w:basedOn w:val="a0"/>
    <w:rPr>
      <w:b/>
      <w:bCs/>
    </w:rPr>
  </w:style>
  <w:style w:type="paragraph" w:customStyle="1" w:styleId="content2">
    <w:name w:val="content2"/>
    <w:basedOn w:val="a"/>
    <w:pPr>
      <w:spacing w:before="100" w:beforeAutospacing="1" w:after="100" w:afterAutospacing="1"/>
    </w:pPr>
    <w:rPr>
      <w:sz w:val="21"/>
      <w:szCs w:val="21"/>
    </w:rPr>
  </w:style>
  <w:style w:type="paragraph" w:styleId="a3">
    <w:name w:val="Normal (Web)"/>
    <w:basedOn w:val="a"/>
    <w:uiPriority w:val="99"/>
    <w:semiHidden/>
    <w:unhideWhenUsed/>
    <w:pPr>
      <w:spacing w:before="100" w:beforeAutospacing="1" w:after="100" w:afterAutospacing="1"/>
    </w:pPr>
  </w:style>
  <w:style w:type="character" w:styleId="a4">
    <w:name w:val="Hyperlink"/>
    <w:basedOn w:val="a0"/>
    <w:uiPriority w:val="99"/>
    <w:semiHidden/>
    <w:unhideWhenUsed/>
    <w:rPr>
      <w:color w:val="0000FF"/>
      <w:u w:val="single"/>
    </w:rPr>
  </w:style>
  <w:style w:type="character" w:styleId="a5">
    <w:name w:val="FollowedHyperlink"/>
    <w:basedOn w:val="a0"/>
    <w:uiPriority w:val="99"/>
    <w:semiHidden/>
    <w:unhideWhenUsed/>
    <w:rPr>
      <w:color w:val="800080"/>
      <w:u w:val="single"/>
    </w:rPr>
  </w:style>
  <w:style w:type="character" w:customStyle="1" w:styleId="inimg">
    <w:name w:val="inimg"/>
    <w:basedOn w:val="a0"/>
  </w:style>
  <w:style w:type="character" w:customStyle="1" w:styleId="incut-head-sub">
    <w:name w:val="incut-head-sub"/>
    <w:basedOn w:val="a0"/>
  </w:style>
  <w:style w:type="character" w:customStyle="1" w:styleId="incut-button">
    <w:name w:val="incut-button"/>
    <w:basedOn w:val="a0"/>
  </w:style>
  <w:style w:type="character" w:customStyle="1" w:styleId="20">
    <w:name w:val="Заголовок 2 Знак"/>
    <w:basedOn w:val="a0"/>
    <w:link w:val="2"/>
    <w:uiPriority w:val="9"/>
    <w:semiHidden/>
    <w:rPr>
      <w:rFonts w:asciiTheme="majorHAnsi" w:eastAsiaTheme="majorEastAsia" w:hAnsiTheme="majorHAnsi" w:cstheme="majorBidi"/>
      <w:b/>
      <w:bCs/>
      <w:color w:val="4F81BD" w:themeColor="accent1"/>
      <w:sz w:val="26"/>
      <w:szCs w:val="26"/>
    </w:rPr>
  </w:style>
  <w:style w:type="character" w:customStyle="1" w:styleId="incut-head-prefix">
    <w:name w:val="incut-head-prefix"/>
    <w:basedOn w:val="a0"/>
  </w:style>
  <w:style w:type="character" w:styleId="a6">
    <w:name w:val="Strong"/>
    <w:basedOn w:val="a0"/>
    <w:uiPriority w:val="22"/>
    <w:qFormat/>
    <w:rPr>
      <w:b/>
      <w:bCs/>
    </w:rPr>
  </w:style>
  <w:style w:type="paragraph" w:styleId="a7">
    <w:name w:val="Balloon Text"/>
    <w:basedOn w:val="a"/>
    <w:link w:val="a8"/>
    <w:uiPriority w:val="99"/>
    <w:semiHidden/>
    <w:unhideWhenUsed/>
    <w:rsid w:val="00981931"/>
    <w:rPr>
      <w:rFonts w:ascii="Tahoma" w:hAnsi="Tahoma" w:cs="Tahoma"/>
      <w:sz w:val="16"/>
      <w:szCs w:val="16"/>
    </w:rPr>
  </w:style>
  <w:style w:type="character" w:customStyle="1" w:styleId="a8">
    <w:name w:val="Текст выноски Знак"/>
    <w:basedOn w:val="a0"/>
    <w:link w:val="a7"/>
    <w:uiPriority w:val="99"/>
    <w:semiHidden/>
    <w:rsid w:val="00981931"/>
    <w:rPr>
      <w:rFonts w:ascii="Tahoma" w:eastAsiaTheme="minorEastAsi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591746660">
      <w:marLeft w:val="0"/>
      <w:marRight w:val="0"/>
      <w:marTop w:val="0"/>
      <w:marBottom w:val="0"/>
      <w:divBdr>
        <w:top w:val="none" w:sz="0" w:space="0" w:color="auto"/>
        <w:left w:val="none" w:sz="0" w:space="0" w:color="auto"/>
        <w:bottom w:val="none" w:sz="0" w:space="0" w:color="auto"/>
        <w:right w:val="none" w:sz="0" w:space="0" w:color="auto"/>
      </w:divBdr>
    </w:div>
    <w:div w:id="945846852">
      <w:marLeft w:val="0"/>
      <w:marRight w:val="3"/>
      <w:marTop w:val="0"/>
      <w:marBottom w:val="0"/>
      <w:divBdr>
        <w:top w:val="none" w:sz="0" w:space="0" w:color="auto"/>
        <w:left w:val="none" w:sz="0" w:space="0" w:color="auto"/>
        <w:bottom w:val="none" w:sz="0" w:space="0" w:color="auto"/>
        <w:right w:val="none" w:sz="0" w:space="0" w:color="auto"/>
      </w:divBdr>
      <w:divsChild>
        <w:div w:id="783036311">
          <w:marLeft w:val="0"/>
          <w:marRight w:val="0"/>
          <w:marTop w:val="465"/>
          <w:marBottom w:val="0"/>
          <w:divBdr>
            <w:top w:val="none" w:sz="0" w:space="0" w:color="auto"/>
            <w:left w:val="none" w:sz="0" w:space="0" w:color="auto"/>
            <w:bottom w:val="none" w:sz="0" w:space="0" w:color="auto"/>
            <w:right w:val="none" w:sz="0" w:space="0" w:color="auto"/>
          </w:divBdr>
          <w:divsChild>
            <w:div w:id="1048912505">
              <w:marLeft w:val="0"/>
              <w:marRight w:val="0"/>
              <w:marTop w:val="0"/>
              <w:marBottom w:val="0"/>
              <w:divBdr>
                <w:top w:val="none" w:sz="0" w:space="0" w:color="auto"/>
                <w:left w:val="none" w:sz="0" w:space="0" w:color="auto"/>
                <w:bottom w:val="none" w:sz="0" w:space="0" w:color="auto"/>
                <w:right w:val="none" w:sz="0" w:space="0" w:color="auto"/>
              </w:divBdr>
              <w:divsChild>
                <w:div w:id="1442608323">
                  <w:marLeft w:val="0"/>
                  <w:marRight w:val="0"/>
                  <w:marTop w:val="0"/>
                  <w:marBottom w:val="0"/>
                  <w:divBdr>
                    <w:top w:val="none" w:sz="0" w:space="0" w:color="auto"/>
                    <w:left w:val="none" w:sz="0" w:space="0" w:color="auto"/>
                    <w:bottom w:val="none" w:sz="0" w:space="0" w:color="auto"/>
                    <w:right w:val="none" w:sz="0" w:space="0" w:color="auto"/>
                  </w:divBdr>
                </w:div>
                <w:div w:id="431634190">
                  <w:marLeft w:val="0"/>
                  <w:marRight w:val="0"/>
                  <w:marTop w:val="0"/>
                  <w:marBottom w:val="0"/>
                  <w:divBdr>
                    <w:top w:val="none" w:sz="0" w:space="0" w:color="auto"/>
                    <w:left w:val="none" w:sz="0" w:space="0" w:color="auto"/>
                    <w:bottom w:val="none" w:sz="0" w:space="0" w:color="auto"/>
                    <w:right w:val="none" w:sz="0" w:space="0" w:color="auto"/>
                  </w:divBdr>
                </w:div>
              </w:divsChild>
            </w:div>
            <w:div w:id="30226660">
              <w:marLeft w:val="0"/>
              <w:marRight w:val="0"/>
              <w:marTop w:val="0"/>
              <w:marBottom w:val="0"/>
              <w:divBdr>
                <w:top w:val="none" w:sz="0" w:space="0" w:color="auto"/>
                <w:left w:val="none" w:sz="0" w:space="0" w:color="auto"/>
                <w:bottom w:val="none" w:sz="0" w:space="0" w:color="auto"/>
                <w:right w:val="none" w:sz="0" w:space="0" w:color="auto"/>
              </w:divBdr>
              <w:divsChild>
                <w:div w:id="327287828">
                  <w:marLeft w:val="0"/>
                  <w:marRight w:val="0"/>
                  <w:marTop w:val="0"/>
                  <w:marBottom w:val="0"/>
                  <w:divBdr>
                    <w:top w:val="none" w:sz="0" w:space="0" w:color="auto"/>
                    <w:left w:val="none" w:sz="0" w:space="0" w:color="auto"/>
                    <w:bottom w:val="none" w:sz="0" w:space="0" w:color="auto"/>
                    <w:right w:val="none" w:sz="0" w:space="0" w:color="auto"/>
                  </w:divBdr>
                </w:div>
              </w:divsChild>
            </w:div>
            <w:div w:id="1043481147">
              <w:marLeft w:val="0"/>
              <w:marRight w:val="0"/>
              <w:marTop w:val="0"/>
              <w:marBottom w:val="0"/>
              <w:divBdr>
                <w:top w:val="none" w:sz="0" w:space="0" w:color="auto"/>
                <w:left w:val="none" w:sz="0" w:space="0" w:color="auto"/>
                <w:bottom w:val="none" w:sz="0" w:space="0" w:color="auto"/>
                <w:right w:val="none" w:sz="0" w:space="0" w:color="auto"/>
              </w:divBdr>
              <w:divsChild>
                <w:div w:id="200290590">
                  <w:marLeft w:val="0"/>
                  <w:marRight w:val="0"/>
                  <w:marTop w:val="0"/>
                  <w:marBottom w:val="0"/>
                  <w:divBdr>
                    <w:top w:val="none" w:sz="0" w:space="0" w:color="auto"/>
                    <w:left w:val="none" w:sz="0" w:space="0" w:color="auto"/>
                    <w:bottom w:val="none" w:sz="0" w:space="0" w:color="auto"/>
                    <w:right w:val="none" w:sz="0" w:space="0" w:color="auto"/>
                  </w:divBdr>
                </w:div>
                <w:div w:id="1547642818">
                  <w:marLeft w:val="0"/>
                  <w:marRight w:val="0"/>
                  <w:marTop w:val="0"/>
                  <w:marBottom w:val="0"/>
                  <w:divBdr>
                    <w:top w:val="none" w:sz="0" w:space="0" w:color="auto"/>
                    <w:left w:val="none" w:sz="0" w:space="0" w:color="auto"/>
                    <w:bottom w:val="none" w:sz="0" w:space="0" w:color="auto"/>
                    <w:right w:val="none" w:sz="0" w:space="0" w:color="auto"/>
                  </w:divBdr>
                </w:div>
              </w:divsChild>
            </w:div>
            <w:div w:id="1507591540">
              <w:marLeft w:val="0"/>
              <w:marRight w:val="0"/>
              <w:marTop w:val="0"/>
              <w:marBottom w:val="0"/>
              <w:divBdr>
                <w:top w:val="none" w:sz="0" w:space="0" w:color="auto"/>
                <w:left w:val="none" w:sz="0" w:space="0" w:color="auto"/>
                <w:bottom w:val="none" w:sz="0" w:space="0" w:color="auto"/>
                <w:right w:val="none" w:sz="0" w:space="0" w:color="auto"/>
              </w:divBdr>
              <w:divsChild>
                <w:div w:id="768114618">
                  <w:marLeft w:val="0"/>
                  <w:marRight w:val="0"/>
                  <w:marTop w:val="0"/>
                  <w:marBottom w:val="0"/>
                  <w:divBdr>
                    <w:top w:val="none" w:sz="0" w:space="0" w:color="auto"/>
                    <w:left w:val="none" w:sz="0" w:space="0" w:color="auto"/>
                    <w:bottom w:val="none" w:sz="0" w:space="0" w:color="auto"/>
                    <w:right w:val="none" w:sz="0" w:space="0" w:color="auto"/>
                  </w:divBdr>
                </w:div>
                <w:div w:id="356585992">
                  <w:marLeft w:val="0"/>
                  <w:marRight w:val="0"/>
                  <w:marTop w:val="0"/>
                  <w:marBottom w:val="0"/>
                  <w:divBdr>
                    <w:top w:val="none" w:sz="0" w:space="0" w:color="auto"/>
                    <w:left w:val="none" w:sz="0" w:space="0" w:color="auto"/>
                    <w:bottom w:val="none" w:sz="0" w:space="0" w:color="auto"/>
                    <w:right w:val="none" w:sz="0" w:space="0" w:color="auto"/>
                  </w:divBdr>
                </w:div>
              </w:divsChild>
            </w:div>
            <w:div w:id="1874220982">
              <w:marLeft w:val="0"/>
              <w:marRight w:val="0"/>
              <w:marTop w:val="0"/>
              <w:marBottom w:val="0"/>
              <w:divBdr>
                <w:top w:val="none" w:sz="0" w:space="0" w:color="auto"/>
                <w:left w:val="none" w:sz="0" w:space="0" w:color="auto"/>
                <w:bottom w:val="none" w:sz="0" w:space="0" w:color="auto"/>
                <w:right w:val="none" w:sz="0" w:space="0" w:color="auto"/>
              </w:divBdr>
              <w:divsChild>
                <w:div w:id="1624731439">
                  <w:marLeft w:val="0"/>
                  <w:marRight w:val="0"/>
                  <w:marTop w:val="0"/>
                  <w:marBottom w:val="0"/>
                  <w:divBdr>
                    <w:top w:val="none" w:sz="0" w:space="0" w:color="auto"/>
                    <w:left w:val="none" w:sz="0" w:space="0" w:color="auto"/>
                    <w:bottom w:val="none" w:sz="0" w:space="0" w:color="auto"/>
                    <w:right w:val="none" w:sz="0" w:space="0" w:color="auto"/>
                  </w:divBdr>
                </w:div>
                <w:div w:id="1486971226">
                  <w:marLeft w:val="0"/>
                  <w:marRight w:val="0"/>
                  <w:marTop w:val="0"/>
                  <w:marBottom w:val="0"/>
                  <w:divBdr>
                    <w:top w:val="none" w:sz="0" w:space="0" w:color="auto"/>
                    <w:left w:val="none" w:sz="0" w:space="0" w:color="auto"/>
                    <w:bottom w:val="none" w:sz="0" w:space="0" w:color="auto"/>
                    <w:right w:val="none" w:sz="0" w:space="0" w:color="auto"/>
                  </w:divBdr>
                </w:div>
              </w:divsChild>
            </w:div>
            <w:div w:id="310213301">
              <w:marLeft w:val="0"/>
              <w:marRight w:val="0"/>
              <w:marTop w:val="0"/>
              <w:marBottom w:val="0"/>
              <w:divBdr>
                <w:top w:val="none" w:sz="0" w:space="0" w:color="auto"/>
                <w:left w:val="none" w:sz="0" w:space="0" w:color="auto"/>
                <w:bottom w:val="none" w:sz="0" w:space="0" w:color="auto"/>
                <w:right w:val="none" w:sz="0" w:space="0" w:color="auto"/>
              </w:divBdr>
              <w:divsChild>
                <w:div w:id="389160939">
                  <w:marLeft w:val="0"/>
                  <w:marRight w:val="0"/>
                  <w:marTop w:val="0"/>
                  <w:marBottom w:val="0"/>
                  <w:divBdr>
                    <w:top w:val="none" w:sz="0" w:space="0" w:color="auto"/>
                    <w:left w:val="none" w:sz="0" w:space="0" w:color="auto"/>
                    <w:bottom w:val="none" w:sz="0" w:space="0" w:color="auto"/>
                    <w:right w:val="none" w:sz="0" w:space="0" w:color="auto"/>
                  </w:divBdr>
                </w:div>
              </w:divsChild>
            </w:div>
            <w:div w:id="1109544881">
              <w:marLeft w:val="0"/>
              <w:marRight w:val="0"/>
              <w:marTop w:val="0"/>
              <w:marBottom w:val="0"/>
              <w:divBdr>
                <w:top w:val="none" w:sz="0" w:space="0" w:color="auto"/>
                <w:left w:val="none" w:sz="0" w:space="0" w:color="auto"/>
                <w:bottom w:val="none" w:sz="0" w:space="0" w:color="auto"/>
                <w:right w:val="none" w:sz="0" w:space="0" w:color="auto"/>
              </w:divBdr>
              <w:divsChild>
                <w:div w:id="314261120">
                  <w:marLeft w:val="0"/>
                  <w:marRight w:val="0"/>
                  <w:marTop w:val="0"/>
                  <w:marBottom w:val="0"/>
                  <w:divBdr>
                    <w:top w:val="none" w:sz="0" w:space="0" w:color="auto"/>
                    <w:left w:val="none" w:sz="0" w:space="0" w:color="auto"/>
                    <w:bottom w:val="none" w:sz="0" w:space="0" w:color="auto"/>
                    <w:right w:val="none" w:sz="0" w:space="0" w:color="auto"/>
                  </w:divBdr>
                </w:div>
              </w:divsChild>
            </w:div>
            <w:div w:id="997153903">
              <w:marLeft w:val="0"/>
              <w:marRight w:val="0"/>
              <w:marTop w:val="0"/>
              <w:marBottom w:val="0"/>
              <w:divBdr>
                <w:top w:val="none" w:sz="0" w:space="0" w:color="auto"/>
                <w:left w:val="none" w:sz="0" w:space="0" w:color="auto"/>
                <w:bottom w:val="none" w:sz="0" w:space="0" w:color="auto"/>
                <w:right w:val="none" w:sz="0" w:space="0" w:color="auto"/>
              </w:divBdr>
              <w:divsChild>
                <w:div w:id="1569027432">
                  <w:marLeft w:val="0"/>
                  <w:marRight w:val="0"/>
                  <w:marTop w:val="0"/>
                  <w:marBottom w:val="0"/>
                  <w:divBdr>
                    <w:top w:val="none" w:sz="0" w:space="0" w:color="auto"/>
                    <w:left w:val="none" w:sz="0" w:space="0" w:color="auto"/>
                    <w:bottom w:val="none" w:sz="0" w:space="0" w:color="auto"/>
                    <w:right w:val="none" w:sz="0" w:space="0" w:color="auto"/>
                  </w:divBdr>
                </w:div>
              </w:divsChild>
            </w:div>
            <w:div w:id="1708678058">
              <w:marLeft w:val="0"/>
              <w:marRight w:val="0"/>
              <w:marTop w:val="0"/>
              <w:marBottom w:val="0"/>
              <w:divBdr>
                <w:top w:val="none" w:sz="0" w:space="0" w:color="auto"/>
                <w:left w:val="none" w:sz="0" w:space="0" w:color="auto"/>
                <w:bottom w:val="none" w:sz="0" w:space="0" w:color="auto"/>
                <w:right w:val="none" w:sz="0" w:space="0" w:color="auto"/>
              </w:divBdr>
              <w:divsChild>
                <w:div w:id="584192823">
                  <w:marLeft w:val="0"/>
                  <w:marRight w:val="0"/>
                  <w:marTop w:val="0"/>
                  <w:marBottom w:val="0"/>
                  <w:divBdr>
                    <w:top w:val="none" w:sz="0" w:space="0" w:color="auto"/>
                    <w:left w:val="none" w:sz="0" w:space="0" w:color="auto"/>
                    <w:bottom w:val="none" w:sz="0" w:space="0" w:color="auto"/>
                    <w:right w:val="none" w:sz="0" w:space="0" w:color="auto"/>
                  </w:divBdr>
                </w:div>
                <w:div w:id="149969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unicode"/>
</w:webSettings>
</file>

<file path=word/_rels/document.xml.rels><?xml version="1.0" encoding="UTF-8" standalone="yes"?>
<Relationships xmlns="http://schemas.openxmlformats.org/package/2006/relationships"><Relationship Id="rId26" Type="http://schemas.openxmlformats.org/officeDocument/2006/relationships/hyperlink" Target="http://budget.1gl.ru/" TargetMode="External"/><Relationship Id="rId117" Type="http://schemas.openxmlformats.org/officeDocument/2006/relationships/hyperlink" Target="http://budget.1gl.ru/" TargetMode="External"/><Relationship Id="rId21" Type="http://schemas.openxmlformats.org/officeDocument/2006/relationships/hyperlink" Target="http://budget.1gl.ru/" TargetMode="External"/><Relationship Id="rId42" Type="http://schemas.openxmlformats.org/officeDocument/2006/relationships/hyperlink" Target="http://budget.1gl.ru/" TargetMode="External"/><Relationship Id="rId47" Type="http://schemas.openxmlformats.org/officeDocument/2006/relationships/hyperlink" Target="http://budget.1gl.ru/" TargetMode="External"/><Relationship Id="rId63" Type="http://schemas.openxmlformats.org/officeDocument/2006/relationships/hyperlink" Target="http://budget.1gl.ru/" TargetMode="External"/><Relationship Id="rId68" Type="http://schemas.openxmlformats.org/officeDocument/2006/relationships/hyperlink" Target="http://budget.1gl.ru/" TargetMode="External"/><Relationship Id="rId84" Type="http://schemas.openxmlformats.org/officeDocument/2006/relationships/hyperlink" Target="http://budget.1gl.ru/" TargetMode="External"/><Relationship Id="rId89" Type="http://schemas.openxmlformats.org/officeDocument/2006/relationships/hyperlink" Target="http://budget.1gl.ru/" TargetMode="External"/><Relationship Id="rId112" Type="http://schemas.openxmlformats.org/officeDocument/2006/relationships/hyperlink" Target="http://budget.1gl.ru/" TargetMode="External"/><Relationship Id="rId133" Type="http://schemas.openxmlformats.org/officeDocument/2006/relationships/hyperlink" Target="http://budget.1gl.ru/" TargetMode="External"/><Relationship Id="rId16" Type="http://schemas.openxmlformats.org/officeDocument/2006/relationships/hyperlink" Target="http://budget.1gl.ru/" TargetMode="External"/><Relationship Id="rId107" Type="http://schemas.openxmlformats.org/officeDocument/2006/relationships/hyperlink" Target="http://budget.1gl.ru/" TargetMode="External"/><Relationship Id="rId11" Type="http://schemas.openxmlformats.org/officeDocument/2006/relationships/image" Target="http://budget.1gl.ru/system/content/feature/image/-138078/" TargetMode="External"/><Relationship Id="rId32" Type="http://schemas.openxmlformats.org/officeDocument/2006/relationships/hyperlink" Target="http://budget.1gl.ru/" TargetMode="External"/><Relationship Id="rId37" Type="http://schemas.openxmlformats.org/officeDocument/2006/relationships/hyperlink" Target="http://budget.1gl.ru/" TargetMode="External"/><Relationship Id="rId53" Type="http://schemas.openxmlformats.org/officeDocument/2006/relationships/hyperlink" Target="http://budget.1gl.ru/" TargetMode="External"/><Relationship Id="rId58" Type="http://schemas.openxmlformats.org/officeDocument/2006/relationships/hyperlink" Target="http://budget.1gl.ru/" TargetMode="External"/><Relationship Id="rId74" Type="http://schemas.openxmlformats.org/officeDocument/2006/relationships/hyperlink" Target="http://budget.1gl.ru/" TargetMode="External"/><Relationship Id="rId79" Type="http://schemas.openxmlformats.org/officeDocument/2006/relationships/hyperlink" Target="http://budget.1gl.ru/" TargetMode="External"/><Relationship Id="rId102" Type="http://schemas.openxmlformats.org/officeDocument/2006/relationships/hyperlink" Target="http://budget.1gl.ru/" TargetMode="External"/><Relationship Id="rId123" Type="http://schemas.openxmlformats.org/officeDocument/2006/relationships/hyperlink" Target="http://budget.1gl.ru/" TargetMode="External"/><Relationship Id="rId128" Type="http://schemas.openxmlformats.org/officeDocument/2006/relationships/hyperlink" Target="http://budget.1gl.ru/" TargetMode="External"/><Relationship Id="rId5" Type="http://schemas.openxmlformats.org/officeDocument/2006/relationships/hyperlink" Target="http://budget.1gl.ru/" TargetMode="External"/><Relationship Id="rId90" Type="http://schemas.openxmlformats.org/officeDocument/2006/relationships/hyperlink" Target="http://budget.1gl.ru/" TargetMode="External"/><Relationship Id="rId95" Type="http://schemas.openxmlformats.org/officeDocument/2006/relationships/hyperlink" Target="http://budget.1gl.ru/" TargetMode="External"/><Relationship Id="rId14" Type="http://schemas.openxmlformats.org/officeDocument/2006/relationships/hyperlink" Target="http://budget.1gl.ru/" TargetMode="External"/><Relationship Id="rId22" Type="http://schemas.openxmlformats.org/officeDocument/2006/relationships/hyperlink" Target="http://budget.1gl.ru/" TargetMode="External"/><Relationship Id="rId27" Type="http://schemas.openxmlformats.org/officeDocument/2006/relationships/hyperlink" Target="http://budget.1gl.ru/" TargetMode="External"/><Relationship Id="rId30" Type="http://schemas.openxmlformats.org/officeDocument/2006/relationships/hyperlink" Target="http://budget.1gl.ru/" TargetMode="External"/><Relationship Id="rId35" Type="http://schemas.openxmlformats.org/officeDocument/2006/relationships/hyperlink" Target="http://budget.1gl.ru/" TargetMode="External"/><Relationship Id="rId43" Type="http://schemas.openxmlformats.org/officeDocument/2006/relationships/hyperlink" Target="http://budget.1gl.ru/" TargetMode="External"/><Relationship Id="rId48" Type="http://schemas.openxmlformats.org/officeDocument/2006/relationships/hyperlink" Target="http://budget.1gl.ru/" TargetMode="External"/><Relationship Id="rId56" Type="http://schemas.openxmlformats.org/officeDocument/2006/relationships/hyperlink" Target="http://budget.1gl.ru/" TargetMode="External"/><Relationship Id="rId64" Type="http://schemas.openxmlformats.org/officeDocument/2006/relationships/hyperlink" Target="http://budget.1gl.ru/" TargetMode="External"/><Relationship Id="rId69" Type="http://schemas.openxmlformats.org/officeDocument/2006/relationships/hyperlink" Target="http://budget.1gl.ru/" TargetMode="External"/><Relationship Id="rId77" Type="http://schemas.openxmlformats.org/officeDocument/2006/relationships/hyperlink" Target="http://budget.1gl.ru/" TargetMode="External"/><Relationship Id="rId100" Type="http://schemas.openxmlformats.org/officeDocument/2006/relationships/hyperlink" Target="http://budget.1gl.ru/" TargetMode="External"/><Relationship Id="rId105" Type="http://schemas.openxmlformats.org/officeDocument/2006/relationships/hyperlink" Target="http://budget.1gl.ru/" TargetMode="External"/><Relationship Id="rId113" Type="http://schemas.openxmlformats.org/officeDocument/2006/relationships/hyperlink" Target="http://budget.1gl.ru/" TargetMode="External"/><Relationship Id="rId118" Type="http://schemas.openxmlformats.org/officeDocument/2006/relationships/hyperlink" Target="http://budget.1gl.ru/" TargetMode="External"/><Relationship Id="rId126" Type="http://schemas.openxmlformats.org/officeDocument/2006/relationships/hyperlink" Target="http://budget.1gl.ru/" TargetMode="External"/><Relationship Id="rId134" Type="http://schemas.openxmlformats.org/officeDocument/2006/relationships/hyperlink" Target="http://budget.1gl.ru/" TargetMode="External"/><Relationship Id="rId8" Type="http://schemas.openxmlformats.org/officeDocument/2006/relationships/hyperlink" Target="http://budget.1gl.ru/" TargetMode="External"/><Relationship Id="rId51" Type="http://schemas.openxmlformats.org/officeDocument/2006/relationships/hyperlink" Target="http://budget.1gl.ru/" TargetMode="External"/><Relationship Id="rId72" Type="http://schemas.openxmlformats.org/officeDocument/2006/relationships/hyperlink" Target="http://budget.1gl.ru/" TargetMode="External"/><Relationship Id="rId80" Type="http://schemas.openxmlformats.org/officeDocument/2006/relationships/hyperlink" Target="http://budget.1gl.ru/" TargetMode="External"/><Relationship Id="rId85" Type="http://schemas.openxmlformats.org/officeDocument/2006/relationships/hyperlink" Target="http://budget.1gl.ru/" TargetMode="External"/><Relationship Id="rId93" Type="http://schemas.openxmlformats.org/officeDocument/2006/relationships/hyperlink" Target="http://budget.1gl.ru/" TargetMode="External"/><Relationship Id="rId98" Type="http://schemas.openxmlformats.org/officeDocument/2006/relationships/hyperlink" Target="http://budget.1gl.ru/" TargetMode="External"/><Relationship Id="rId121" Type="http://schemas.openxmlformats.org/officeDocument/2006/relationships/hyperlink" Target="http://budget.1gl.ru/" TargetMode="External"/><Relationship Id="rId3" Type="http://schemas.openxmlformats.org/officeDocument/2006/relationships/settings" Target="settings.xml"/><Relationship Id="rId12" Type="http://schemas.openxmlformats.org/officeDocument/2006/relationships/hyperlink" Target="http://budget.1gl.ru/" TargetMode="External"/><Relationship Id="rId17" Type="http://schemas.openxmlformats.org/officeDocument/2006/relationships/hyperlink" Target="http://budget.1gl.ru/" TargetMode="External"/><Relationship Id="rId25" Type="http://schemas.openxmlformats.org/officeDocument/2006/relationships/hyperlink" Target="http://budget.1gl.ru/" TargetMode="External"/><Relationship Id="rId33" Type="http://schemas.openxmlformats.org/officeDocument/2006/relationships/hyperlink" Target="http://budget.1gl.ru/" TargetMode="External"/><Relationship Id="rId38" Type="http://schemas.openxmlformats.org/officeDocument/2006/relationships/hyperlink" Target="http://budget.1gl.ru/" TargetMode="External"/><Relationship Id="rId46" Type="http://schemas.openxmlformats.org/officeDocument/2006/relationships/hyperlink" Target="http://budget.1gl.ru/" TargetMode="External"/><Relationship Id="rId59" Type="http://schemas.openxmlformats.org/officeDocument/2006/relationships/hyperlink" Target="http://budget.1gl.ru/" TargetMode="External"/><Relationship Id="rId67" Type="http://schemas.openxmlformats.org/officeDocument/2006/relationships/hyperlink" Target="http://budget.1gl.ru/" TargetMode="External"/><Relationship Id="rId103" Type="http://schemas.openxmlformats.org/officeDocument/2006/relationships/hyperlink" Target="http://budget.1gl.ru/" TargetMode="External"/><Relationship Id="rId108" Type="http://schemas.openxmlformats.org/officeDocument/2006/relationships/hyperlink" Target="http://budget.1gl.ru/" TargetMode="External"/><Relationship Id="rId116" Type="http://schemas.openxmlformats.org/officeDocument/2006/relationships/hyperlink" Target="http://budget.1gl.ru/" TargetMode="External"/><Relationship Id="rId124" Type="http://schemas.openxmlformats.org/officeDocument/2006/relationships/hyperlink" Target="http://budget.1gl.ru/" TargetMode="External"/><Relationship Id="rId129" Type="http://schemas.openxmlformats.org/officeDocument/2006/relationships/hyperlink" Target="http://budget.1gl.ru/" TargetMode="External"/><Relationship Id="rId137" Type="http://schemas.openxmlformats.org/officeDocument/2006/relationships/theme" Target="theme/theme1.xml"/><Relationship Id="rId20" Type="http://schemas.openxmlformats.org/officeDocument/2006/relationships/hyperlink" Target="http://budget.1gl.ru/" TargetMode="External"/><Relationship Id="rId41" Type="http://schemas.openxmlformats.org/officeDocument/2006/relationships/hyperlink" Target="http://budget.1gl.ru/" TargetMode="External"/><Relationship Id="rId54" Type="http://schemas.openxmlformats.org/officeDocument/2006/relationships/hyperlink" Target="http://budget.1gl.ru/" TargetMode="External"/><Relationship Id="rId62" Type="http://schemas.openxmlformats.org/officeDocument/2006/relationships/hyperlink" Target="http://budget.1gl.ru/" TargetMode="External"/><Relationship Id="rId70" Type="http://schemas.openxmlformats.org/officeDocument/2006/relationships/hyperlink" Target="http://budget.1gl.ru/" TargetMode="External"/><Relationship Id="rId75" Type="http://schemas.openxmlformats.org/officeDocument/2006/relationships/hyperlink" Target="http://zakupki.gov.ru/" TargetMode="External"/><Relationship Id="rId83" Type="http://schemas.openxmlformats.org/officeDocument/2006/relationships/hyperlink" Target="http://budget.1gl.ru/" TargetMode="External"/><Relationship Id="rId88" Type="http://schemas.openxmlformats.org/officeDocument/2006/relationships/hyperlink" Target="http://budget.1gl.ru/" TargetMode="External"/><Relationship Id="rId91" Type="http://schemas.openxmlformats.org/officeDocument/2006/relationships/hyperlink" Target="http://budget.1gl.ru/" TargetMode="External"/><Relationship Id="rId96" Type="http://schemas.openxmlformats.org/officeDocument/2006/relationships/hyperlink" Target="http://budget.1gl.ru/" TargetMode="External"/><Relationship Id="rId111" Type="http://schemas.openxmlformats.org/officeDocument/2006/relationships/hyperlink" Target="http://budget.1gl.ru/" TargetMode="External"/><Relationship Id="rId132" Type="http://schemas.openxmlformats.org/officeDocument/2006/relationships/hyperlink" Target="http://budget.1gl.ru/" TargetMode="External"/><Relationship Id="rId1" Type="http://schemas.openxmlformats.org/officeDocument/2006/relationships/numbering" Target="numbering.xml"/><Relationship Id="rId6" Type="http://schemas.openxmlformats.org/officeDocument/2006/relationships/hyperlink" Target="http://budget.1gl.ru/" TargetMode="External"/><Relationship Id="rId15" Type="http://schemas.openxmlformats.org/officeDocument/2006/relationships/hyperlink" Target="http://budget.1gl.ru/" TargetMode="External"/><Relationship Id="rId23" Type="http://schemas.openxmlformats.org/officeDocument/2006/relationships/hyperlink" Target="http://budget.1gl.ru/" TargetMode="External"/><Relationship Id="rId28" Type="http://schemas.openxmlformats.org/officeDocument/2006/relationships/hyperlink" Target="http://budget.1gl.ru/" TargetMode="External"/><Relationship Id="rId36" Type="http://schemas.openxmlformats.org/officeDocument/2006/relationships/hyperlink" Target="http://budget.1gl.ru/" TargetMode="External"/><Relationship Id="rId49" Type="http://schemas.openxmlformats.org/officeDocument/2006/relationships/hyperlink" Target="http://budget.1gl.ru/" TargetMode="External"/><Relationship Id="rId57" Type="http://schemas.openxmlformats.org/officeDocument/2006/relationships/hyperlink" Target="http://budget.1gl.ru/" TargetMode="External"/><Relationship Id="rId106" Type="http://schemas.openxmlformats.org/officeDocument/2006/relationships/hyperlink" Target="http://budget.1gl.ru/" TargetMode="External"/><Relationship Id="rId114" Type="http://schemas.openxmlformats.org/officeDocument/2006/relationships/hyperlink" Target="http://budget.1gl.ru/" TargetMode="External"/><Relationship Id="rId119" Type="http://schemas.openxmlformats.org/officeDocument/2006/relationships/hyperlink" Target="http://budget.1gl.ru/" TargetMode="External"/><Relationship Id="rId127" Type="http://schemas.openxmlformats.org/officeDocument/2006/relationships/hyperlink" Target="http://budget.1gl.ru/" TargetMode="External"/><Relationship Id="rId10" Type="http://schemas.openxmlformats.org/officeDocument/2006/relationships/hyperlink" Target="http://budget.1gl.ru/" TargetMode="External"/><Relationship Id="rId31" Type="http://schemas.openxmlformats.org/officeDocument/2006/relationships/hyperlink" Target="http://budget.1gl.ru/" TargetMode="External"/><Relationship Id="rId44" Type="http://schemas.openxmlformats.org/officeDocument/2006/relationships/hyperlink" Target="http://budget.1gl.ru/" TargetMode="External"/><Relationship Id="rId52" Type="http://schemas.openxmlformats.org/officeDocument/2006/relationships/hyperlink" Target="http://budget.1gl.ru/" TargetMode="External"/><Relationship Id="rId60" Type="http://schemas.openxmlformats.org/officeDocument/2006/relationships/hyperlink" Target="http://budget.1gl.ru/" TargetMode="External"/><Relationship Id="rId65" Type="http://schemas.openxmlformats.org/officeDocument/2006/relationships/hyperlink" Target="http://budget.1gl.ru/" TargetMode="External"/><Relationship Id="rId73" Type="http://schemas.openxmlformats.org/officeDocument/2006/relationships/hyperlink" Target="http://budget.1gl.ru/" TargetMode="External"/><Relationship Id="rId78" Type="http://schemas.openxmlformats.org/officeDocument/2006/relationships/hyperlink" Target="http://budget.1gl.ru/" TargetMode="External"/><Relationship Id="rId81" Type="http://schemas.openxmlformats.org/officeDocument/2006/relationships/hyperlink" Target="http://budget.1gl.ru/" TargetMode="External"/><Relationship Id="rId86" Type="http://schemas.openxmlformats.org/officeDocument/2006/relationships/hyperlink" Target="http://budget.1gl.ru/" TargetMode="External"/><Relationship Id="rId94" Type="http://schemas.openxmlformats.org/officeDocument/2006/relationships/hyperlink" Target="http://budget.1gl.ru/" TargetMode="External"/><Relationship Id="rId99" Type="http://schemas.openxmlformats.org/officeDocument/2006/relationships/hyperlink" Target="http://budget.1gl.ru/" TargetMode="External"/><Relationship Id="rId101" Type="http://schemas.openxmlformats.org/officeDocument/2006/relationships/hyperlink" Target="http://budget.1gl.ru/" TargetMode="External"/><Relationship Id="rId122" Type="http://schemas.openxmlformats.org/officeDocument/2006/relationships/hyperlink" Target="http://budget.1gl.ru/" TargetMode="External"/><Relationship Id="rId130" Type="http://schemas.openxmlformats.org/officeDocument/2006/relationships/hyperlink" Target="http://budget.1gl.ru/" TargetMode="External"/><Relationship Id="rId135" Type="http://schemas.openxmlformats.org/officeDocument/2006/relationships/hyperlink" Target="http://budget.1gl.ru/" TargetMode="External"/><Relationship Id="rId4" Type="http://schemas.openxmlformats.org/officeDocument/2006/relationships/webSettings" Target="webSettings.xml"/><Relationship Id="rId9" Type="http://schemas.openxmlformats.org/officeDocument/2006/relationships/hyperlink" Target="http://budget.1gl.ru/" TargetMode="External"/><Relationship Id="rId13" Type="http://schemas.openxmlformats.org/officeDocument/2006/relationships/hyperlink" Target="http://budget.1gl.ru/" TargetMode="External"/><Relationship Id="rId18" Type="http://schemas.openxmlformats.org/officeDocument/2006/relationships/hyperlink" Target="http://budget.1gl.ru/" TargetMode="External"/><Relationship Id="rId39" Type="http://schemas.openxmlformats.org/officeDocument/2006/relationships/hyperlink" Target="http://budget.1gl.ru/" TargetMode="External"/><Relationship Id="rId109" Type="http://schemas.openxmlformats.org/officeDocument/2006/relationships/hyperlink" Target="http://budget.1gl.ru/" TargetMode="External"/><Relationship Id="rId34" Type="http://schemas.openxmlformats.org/officeDocument/2006/relationships/hyperlink" Target="http://budget.1gl.ru/" TargetMode="External"/><Relationship Id="rId50" Type="http://schemas.openxmlformats.org/officeDocument/2006/relationships/hyperlink" Target="http://budget.1gl.ru/" TargetMode="External"/><Relationship Id="rId55" Type="http://schemas.openxmlformats.org/officeDocument/2006/relationships/hyperlink" Target="http://budget.1gl.ru/" TargetMode="External"/><Relationship Id="rId76" Type="http://schemas.openxmlformats.org/officeDocument/2006/relationships/hyperlink" Target="http://budget.1gl.ru/" TargetMode="External"/><Relationship Id="rId97" Type="http://schemas.openxmlformats.org/officeDocument/2006/relationships/hyperlink" Target="http://budget.1gl.ru/" TargetMode="External"/><Relationship Id="rId104" Type="http://schemas.openxmlformats.org/officeDocument/2006/relationships/hyperlink" Target="http://budget.1gl.ru/" TargetMode="External"/><Relationship Id="rId120" Type="http://schemas.openxmlformats.org/officeDocument/2006/relationships/hyperlink" Target="http://www.zakupki.gov.ru/" TargetMode="External"/><Relationship Id="rId125" Type="http://schemas.openxmlformats.org/officeDocument/2006/relationships/hyperlink" Target="http://budget.1gl.ru/" TargetMode="External"/><Relationship Id="rId7" Type="http://schemas.openxmlformats.org/officeDocument/2006/relationships/hyperlink" Target="http://budget.1gl.ru/" TargetMode="External"/><Relationship Id="rId71" Type="http://schemas.openxmlformats.org/officeDocument/2006/relationships/hyperlink" Target="http://budget.1gl.ru/" TargetMode="External"/><Relationship Id="rId92" Type="http://schemas.openxmlformats.org/officeDocument/2006/relationships/hyperlink" Target="http://budget.1gl.ru/" TargetMode="External"/><Relationship Id="rId2" Type="http://schemas.openxmlformats.org/officeDocument/2006/relationships/styles" Target="styles.xml"/><Relationship Id="rId29" Type="http://schemas.openxmlformats.org/officeDocument/2006/relationships/hyperlink" Target="http://budget.1gl.ru/" TargetMode="External"/><Relationship Id="rId24" Type="http://schemas.openxmlformats.org/officeDocument/2006/relationships/hyperlink" Target="http://budget.1gl.ru/" TargetMode="External"/><Relationship Id="rId40" Type="http://schemas.openxmlformats.org/officeDocument/2006/relationships/hyperlink" Target="http://budget.1gl.ru/" TargetMode="External"/><Relationship Id="rId45" Type="http://schemas.openxmlformats.org/officeDocument/2006/relationships/hyperlink" Target="http://budget.1gl.ru/" TargetMode="External"/><Relationship Id="rId66" Type="http://schemas.openxmlformats.org/officeDocument/2006/relationships/hyperlink" Target="http://budget.1gl.ru/" TargetMode="External"/><Relationship Id="rId87" Type="http://schemas.openxmlformats.org/officeDocument/2006/relationships/hyperlink" Target="http://budget.1gl.ru/" TargetMode="External"/><Relationship Id="rId110" Type="http://schemas.openxmlformats.org/officeDocument/2006/relationships/hyperlink" Target="http://budget.1gl.ru/" TargetMode="External"/><Relationship Id="rId115" Type="http://schemas.openxmlformats.org/officeDocument/2006/relationships/hyperlink" Target="http://budget.1gl.ru/" TargetMode="External"/><Relationship Id="rId131" Type="http://schemas.openxmlformats.org/officeDocument/2006/relationships/hyperlink" Target="http://budget.1gl.ru/" TargetMode="External"/><Relationship Id="rId136" Type="http://schemas.openxmlformats.org/officeDocument/2006/relationships/fontTable" Target="fontTable.xml"/><Relationship Id="rId61" Type="http://schemas.openxmlformats.org/officeDocument/2006/relationships/hyperlink" Target="http://budget.1gl.ru/" TargetMode="External"/><Relationship Id="rId82" Type="http://schemas.openxmlformats.org/officeDocument/2006/relationships/hyperlink" Target="http://budget.1gl.ru/" TargetMode="External"/><Relationship Id="rId19" Type="http://schemas.openxmlformats.org/officeDocument/2006/relationships/hyperlink" Target="http://budget.1g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7909</Words>
  <Characters>45083</Characters>
  <Application>Microsoft Office Word</Application>
  <DocSecurity>0</DocSecurity>
  <Lines>375</Lines>
  <Paragraphs>105</Paragraphs>
  <ScaleCrop>false</ScaleCrop>
  <Company>Grizli777</Company>
  <LinksUpToDate>false</LinksUpToDate>
  <CharactersWithSpaces>52887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Серенко Надежда Петровна</dc:creator>
  <cp:keywords/>
  <dc:description/>
  <cp:lastModifiedBy>Серенко Надежда Петровна</cp:lastModifiedBy>
  <cp:revision>2</cp:revision>
  <dcterms:created xsi:type="dcterms:W3CDTF">2017-04-21T07:43:00Z</dcterms:created>
  <dcterms:modified xsi:type="dcterms:W3CDTF">2017-04-21T07:43:00Z</dcterms:modified>
</cp:coreProperties>
</file>