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D44" w:rsidRDefault="00F23D44" w:rsidP="00F23D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23D44">
        <w:rPr>
          <w:rFonts w:ascii="Times New Roman" w:hAnsi="Times New Roman" w:cs="Times New Roman"/>
          <w:b/>
          <w:sz w:val="36"/>
          <w:szCs w:val="36"/>
        </w:rPr>
        <w:t>Уточнение по жалобе</w:t>
      </w:r>
    </w:p>
    <w:p w:rsidR="00F23D44" w:rsidRDefault="00F23D44" w:rsidP="00F23D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23D44" w:rsidRPr="00F23D44" w:rsidRDefault="00F23D44" w:rsidP="00F23D4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616001" w:rsidRPr="00616001" w:rsidRDefault="00616001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16001">
        <w:rPr>
          <w:rFonts w:ascii="Times New Roman" w:hAnsi="Times New Roman" w:cs="Times New Roman"/>
          <w:b/>
          <w:sz w:val="36"/>
          <w:szCs w:val="36"/>
          <w:u w:val="single"/>
        </w:rPr>
        <w:t>Отклонение по пункту 81</w:t>
      </w:r>
    </w:p>
    <w:p w:rsidR="00565685" w:rsidRDefault="00565685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65685">
        <w:rPr>
          <w:rFonts w:ascii="Times New Roman" w:hAnsi="Times New Roman" w:cs="Times New Roman"/>
          <w:sz w:val="28"/>
          <w:szCs w:val="28"/>
        </w:rPr>
        <w:t>Пунктом 81 «Технических треб</w:t>
      </w:r>
      <w:r w:rsidR="00FA7B80">
        <w:rPr>
          <w:rFonts w:ascii="Times New Roman" w:hAnsi="Times New Roman" w:cs="Times New Roman"/>
          <w:sz w:val="28"/>
          <w:szCs w:val="28"/>
        </w:rPr>
        <w:t>ований» аукционной документации</w:t>
      </w:r>
      <w:r w:rsidRPr="00565685">
        <w:rPr>
          <w:rFonts w:ascii="Times New Roman" w:hAnsi="Times New Roman" w:cs="Times New Roman"/>
          <w:sz w:val="28"/>
          <w:szCs w:val="28"/>
        </w:rPr>
        <w:t xml:space="preserve"> заказчик установил технические характеристики к линолеуму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565685">
        <w:rPr>
          <w:rFonts w:ascii="Times New Roman" w:hAnsi="Times New Roman" w:cs="Times New Roman"/>
          <w:sz w:val="28"/>
          <w:szCs w:val="28"/>
        </w:rPr>
        <w:t xml:space="preserve"> затребовав  покрытие напольное поливинилхлоридное гомогенное линолеум ПВХ типа «СИНТЕРОС» или эквивалент. </w:t>
      </w:r>
      <w:r w:rsidR="00372D54">
        <w:rPr>
          <w:rFonts w:ascii="Times New Roman" w:hAnsi="Times New Roman" w:cs="Times New Roman"/>
          <w:sz w:val="28"/>
          <w:szCs w:val="28"/>
        </w:rPr>
        <w:t xml:space="preserve">Тем самым выполнив требование </w:t>
      </w:r>
      <w:r w:rsidR="00372D54" w:rsidRPr="000B2318">
        <w:rPr>
          <w:rFonts w:ascii="Times New Roman" w:hAnsi="Times New Roman" w:cs="Times New Roman"/>
          <w:sz w:val="28"/>
          <w:szCs w:val="28"/>
        </w:rPr>
        <w:t xml:space="preserve">ст. </w:t>
      </w:r>
      <w:r w:rsidR="00372D54">
        <w:rPr>
          <w:rFonts w:ascii="Times New Roman" w:hAnsi="Times New Roman" w:cs="Times New Roman"/>
          <w:sz w:val="28"/>
          <w:szCs w:val="28"/>
        </w:rPr>
        <w:t>34</w:t>
      </w:r>
      <w:r w:rsidR="00372D54" w:rsidRPr="000B2318">
        <w:rPr>
          <w:rFonts w:ascii="Times New Roman" w:hAnsi="Times New Roman" w:cs="Times New Roman"/>
          <w:sz w:val="28"/>
          <w:szCs w:val="28"/>
        </w:rPr>
        <w:t xml:space="preserve"> Закона № 94-ФЗ, где в </w:t>
      </w:r>
      <w:proofErr w:type="gramStart"/>
      <w:r w:rsidR="00372D54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="00372D54">
        <w:rPr>
          <w:rFonts w:ascii="Times New Roman" w:hAnsi="Times New Roman" w:cs="Times New Roman"/>
          <w:sz w:val="28"/>
          <w:szCs w:val="28"/>
        </w:rPr>
        <w:t>. 3 установлено</w:t>
      </w:r>
      <w:r w:rsidR="00372D54" w:rsidRPr="00372D54">
        <w:rPr>
          <w:rFonts w:ascii="Times New Roman" w:hAnsi="Times New Roman" w:cs="Times New Roman"/>
          <w:sz w:val="28"/>
          <w:szCs w:val="28"/>
        </w:rPr>
        <w:t xml:space="preserve">: «При указании в документации об аукционе на товарные знаки они должны сопровождаться словами "или эквивалент"». </w:t>
      </w:r>
      <w:r w:rsidRPr="00372D54">
        <w:rPr>
          <w:rFonts w:ascii="Times New Roman" w:hAnsi="Times New Roman" w:cs="Times New Roman"/>
          <w:sz w:val="28"/>
          <w:szCs w:val="28"/>
        </w:rPr>
        <w:t>Нами</w:t>
      </w:r>
      <w:r w:rsidR="00FA7B80">
        <w:rPr>
          <w:rFonts w:ascii="Times New Roman" w:hAnsi="Times New Roman" w:cs="Times New Roman"/>
          <w:sz w:val="28"/>
          <w:szCs w:val="28"/>
        </w:rPr>
        <w:t xml:space="preserve"> в первой части заявки</w:t>
      </w:r>
      <w:r w:rsidRPr="00565685">
        <w:rPr>
          <w:rFonts w:ascii="Times New Roman" w:hAnsi="Times New Roman" w:cs="Times New Roman"/>
          <w:sz w:val="28"/>
          <w:szCs w:val="28"/>
        </w:rPr>
        <w:t xml:space="preserve"> было предложено «Покрытие напольное поливинилхлоридное гомогенное, линолеум ПВХ СИНТЕРОС®», именно этот товар, с таким же товарным знаком</w:t>
      </w:r>
      <w:r w:rsidR="00F162CF">
        <w:rPr>
          <w:rFonts w:ascii="Times New Roman" w:hAnsi="Times New Roman" w:cs="Times New Roman"/>
          <w:sz w:val="28"/>
          <w:szCs w:val="28"/>
        </w:rPr>
        <w:t>,</w:t>
      </w:r>
      <w:r w:rsidRPr="00565685">
        <w:rPr>
          <w:rFonts w:ascii="Times New Roman" w:hAnsi="Times New Roman" w:cs="Times New Roman"/>
          <w:sz w:val="28"/>
          <w:szCs w:val="28"/>
        </w:rPr>
        <w:t xml:space="preserve"> в документации </w:t>
      </w:r>
      <w:r>
        <w:rPr>
          <w:rFonts w:ascii="Times New Roman" w:hAnsi="Times New Roman" w:cs="Times New Roman"/>
          <w:sz w:val="28"/>
          <w:szCs w:val="28"/>
        </w:rPr>
        <w:t>требовал</w:t>
      </w:r>
      <w:r w:rsidRPr="00565685">
        <w:rPr>
          <w:rFonts w:ascii="Times New Roman" w:hAnsi="Times New Roman" w:cs="Times New Roman"/>
          <w:sz w:val="28"/>
          <w:szCs w:val="28"/>
        </w:rPr>
        <w:t xml:space="preserve"> заказчик.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5685" w:rsidRPr="002E520F" w:rsidRDefault="00565685" w:rsidP="0056568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B2318">
        <w:rPr>
          <w:rFonts w:ascii="Times New Roman" w:hAnsi="Times New Roman" w:cs="Times New Roman"/>
          <w:sz w:val="28"/>
          <w:szCs w:val="28"/>
        </w:rPr>
        <w:t>Порядок подачи заявок на участие в открытом аукционе в электронной форме регламентирован ст. 41.8 Закона № 94-ФЗ, где в п</w:t>
      </w:r>
      <w:r>
        <w:rPr>
          <w:rFonts w:ascii="Times New Roman" w:hAnsi="Times New Roman" w:cs="Times New Roman"/>
          <w:sz w:val="28"/>
          <w:szCs w:val="28"/>
        </w:rPr>
        <w:t xml:space="preserve">. 3 ч. 4 ст. 41.8 </w:t>
      </w:r>
      <w:r w:rsidRPr="00C67378">
        <w:rPr>
          <w:rFonts w:ascii="Times New Roman" w:hAnsi="Times New Roman" w:cs="Times New Roman"/>
          <w:sz w:val="28"/>
          <w:szCs w:val="28"/>
        </w:rPr>
        <w:t>Закона № 94-ФЗ</w:t>
      </w:r>
      <w:r w:rsidRPr="000B2318">
        <w:rPr>
          <w:rFonts w:ascii="Times New Roman" w:hAnsi="Times New Roman" w:cs="Times New Roman"/>
          <w:sz w:val="28"/>
          <w:szCs w:val="28"/>
        </w:rPr>
        <w:t xml:space="preserve"> установлено</w:t>
      </w:r>
      <w:r w:rsidR="00FA7B80">
        <w:rPr>
          <w:rFonts w:ascii="Times New Roman" w:hAnsi="Times New Roman" w:cs="Times New Roman"/>
          <w:sz w:val="28"/>
          <w:szCs w:val="28"/>
        </w:rPr>
        <w:t>,</w:t>
      </w:r>
      <w:r w:rsidRPr="000B2318">
        <w:rPr>
          <w:rFonts w:ascii="Times New Roman" w:hAnsi="Times New Roman" w:cs="Times New Roman"/>
          <w:sz w:val="28"/>
          <w:szCs w:val="28"/>
        </w:rPr>
        <w:t xml:space="preserve"> какие сведения должна содержать первая часть заявки на участие в открытом аукционе в электронной форме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0B2318">
        <w:rPr>
          <w:rFonts w:ascii="Times New Roman" w:hAnsi="Times New Roman" w:cs="Times New Roman"/>
          <w:sz w:val="28"/>
          <w:szCs w:val="28"/>
        </w:rPr>
        <w:t xml:space="preserve">ри </w:t>
      </w:r>
      <w:r w:rsidRPr="002E520F">
        <w:rPr>
          <w:rFonts w:ascii="Times New Roman" w:hAnsi="Times New Roman" w:cs="Times New Roman"/>
          <w:sz w:val="28"/>
          <w:szCs w:val="28"/>
        </w:rPr>
        <w:t>размещении заказа на выполнение работ, для выполнения которых</w:t>
      </w:r>
      <w:proofErr w:type="gramEnd"/>
      <w:r w:rsidRPr="002E520F">
        <w:rPr>
          <w:rFonts w:ascii="Times New Roman" w:hAnsi="Times New Roman" w:cs="Times New Roman"/>
          <w:sz w:val="28"/>
          <w:szCs w:val="28"/>
        </w:rPr>
        <w:t xml:space="preserve"> используется товар.</w:t>
      </w:r>
    </w:p>
    <w:p w:rsidR="002E520F" w:rsidRDefault="002E520F" w:rsidP="002E520F">
      <w:pPr>
        <w:tabs>
          <w:tab w:val="left" w:pos="-16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E520F">
        <w:rPr>
          <w:rFonts w:ascii="Times New Roman" w:hAnsi="Times New Roman" w:cs="Times New Roman"/>
          <w:sz w:val="28"/>
          <w:szCs w:val="28"/>
        </w:rPr>
        <w:t xml:space="preserve">В соответствии с п.1 ч.3 ст. 41.6 заказчик устанавливает требования к содержанию и составу заявки на участие в открытом аукционе в электронной форме и инструкцию по ее заполнению. Пунктом </w:t>
      </w:r>
      <w:r w:rsidRPr="002E520F">
        <w:rPr>
          <w:rFonts w:ascii="Times New Roman" w:hAnsi="Times New Roman" w:cs="Times New Roman"/>
          <w:color w:val="000000"/>
          <w:sz w:val="28"/>
          <w:szCs w:val="28"/>
        </w:rPr>
        <w:t xml:space="preserve">3.2.2. «Инструкции участникам размещения заказа» </w:t>
      </w:r>
      <w:r w:rsidR="00F162CF">
        <w:rPr>
          <w:rFonts w:ascii="Times New Roman" w:hAnsi="Times New Roman" w:cs="Times New Roman"/>
          <w:color w:val="000000"/>
          <w:sz w:val="28"/>
          <w:szCs w:val="28"/>
        </w:rPr>
        <w:t xml:space="preserve">заказчиком </w:t>
      </w:r>
      <w:r w:rsidRPr="002E520F">
        <w:rPr>
          <w:rFonts w:ascii="Times New Roman" w:hAnsi="Times New Roman" w:cs="Times New Roman"/>
          <w:color w:val="000000"/>
          <w:sz w:val="28"/>
          <w:szCs w:val="28"/>
        </w:rPr>
        <w:t>установлено: «Первая часть заявки на участие в аукционе должна содержать следующие сведения:   Согласие участника размещения заказа на поставку товаров, выполнение работ, оказание услуг, соответствующих требованиям документации об аукционе, на условиях, предусмотренных документацией об аукционе;</w:t>
      </w:r>
      <w:r w:rsidRPr="002E520F">
        <w:rPr>
          <w:rFonts w:ascii="Times New Roman" w:hAnsi="Times New Roman" w:cs="Times New Roman"/>
          <w:color w:val="0D0D0D"/>
          <w:sz w:val="28"/>
          <w:szCs w:val="28"/>
        </w:rPr>
        <w:t xml:space="preserve"> </w:t>
      </w:r>
      <w:r w:rsidRPr="002E520F">
        <w:rPr>
          <w:rFonts w:ascii="Times New Roman" w:hAnsi="Times New Roman" w:cs="Times New Roman"/>
          <w:color w:val="000000"/>
          <w:sz w:val="28"/>
          <w:szCs w:val="28"/>
        </w:rPr>
        <w:t xml:space="preserve"> Сведения о качестве, технических характеристиках товара, его безопасности, функциональных характеристиках (потребительских свойствах) товара, о размере, об упаковке, отгрузке товара и иные сведения о товаре, представление которых предусмотрено документацией об открытом аукционе в электронной форме. </w:t>
      </w:r>
      <w:r w:rsidRPr="002E520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Указание таких сведений не требуется в случае, если участник размещения заказа предлагает для поставки товар, </w:t>
      </w:r>
      <w:proofErr w:type="gramStart"/>
      <w:r w:rsidRPr="002E520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указание</w:t>
      </w:r>
      <w:proofErr w:type="gramEnd"/>
      <w:r w:rsidRPr="002E520F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 xml:space="preserve"> на товарный знак которого содержится в документации об открытом аукционе, или для использования этого товара при </w:t>
      </w:r>
      <w:r w:rsidRPr="0038657A">
        <w:rPr>
          <w:rFonts w:ascii="Times New Roman" w:hAnsi="Times New Roman" w:cs="Times New Roman"/>
          <w:b/>
          <w:color w:val="000000"/>
          <w:sz w:val="28"/>
          <w:szCs w:val="28"/>
          <w:u w:val="single"/>
        </w:rPr>
        <w:t>выполнении работ, оказании услуг</w:t>
      </w:r>
      <w:r w:rsidRPr="0038657A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 w:rsidR="00FA7B80">
        <w:rPr>
          <w:rFonts w:ascii="Times New Roman" w:hAnsi="Times New Roman" w:cs="Times New Roman"/>
          <w:color w:val="000000"/>
          <w:sz w:val="28"/>
          <w:szCs w:val="28"/>
        </w:rPr>
        <w:t>. Таким образом, заказчик</w:t>
      </w:r>
      <w:r w:rsidRPr="0038657A">
        <w:rPr>
          <w:rFonts w:ascii="Times New Roman" w:hAnsi="Times New Roman" w:cs="Times New Roman"/>
          <w:color w:val="000000"/>
          <w:sz w:val="28"/>
          <w:szCs w:val="28"/>
        </w:rPr>
        <w:t xml:space="preserve"> прямо указывает на </w:t>
      </w:r>
      <w:r w:rsidR="0038657A" w:rsidRPr="0038657A">
        <w:rPr>
          <w:rFonts w:ascii="Times New Roman" w:hAnsi="Times New Roman" w:cs="Times New Roman"/>
          <w:color w:val="000000"/>
          <w:sz w:val="28"/>
          <w:szCs w:val="28"/>
        </w:rPr>
        <w:t xml:space="preserve">достаточность указания </w:t>
      </w:r>
      <w:r w:rsidR="00F162CF">
        <w:rPr>
          <w:rFonts w:ascii="Times New Roman" w:hAnsi="Times New Roman" w:cs="Times New Roman"/>
          <w:color w:val="000000"/>
          <w:sz w:val="28"/>
          <w:szCs w:val="28"/>
        </w:rPr>
        <w:t xml:space="preserve">участниками </w:t>
      </w:r>
      <w:r w:rsidR="00C95F9A">
        <w:rPr>
          <w:rFonts w:ascii="Times New Roman" w:hAnsi="Times New Roman" w:cs="Times New Roman"/>
          <w:color w:val="000000"/>
          <w:sz w:val="28"/>
          <w:szCs w:val="28"/>
        </w:rPr>
        <w:t xml:space="preserve">только </w:t>
      </w:r>
      <w:r w:rsidR="0038657A" w:rsidRPr="0038657A">
        <w:rPr>
          <w:rFonts w:ascii="Times New Roman" w:hAnsi="Times New Roman" w:cs="Times New Roman"/>
          <w:color w:val="000000"/>
          <w:sz w:val="28"/>
          <w:szCs w:val="28"/>
        </w:rPr>
        <w:t xml:space="preserve">товара и товарного знака, что полностью соответствует норме </w:t>
      </w:r>
      <w:r w:rsidR="0038657A" w:rsidRPr="0038657A">
        <w:rPr>
          <w:rFonts w:ascii="Times New Roman" w:hAnsi="Times New Roman" w:cs="Times New Roman"/>
          <w:sz w:val="28"/>
          <w:szCs w:val="28"/>
        </w:rPr>
        <w:t>Закона № 94-ФЗ</w:t>
      </w:r>
      <w:r w:rsidR="00F162CF">
        <w:rPr>
          <w:rFonts w:ascii="Times New Roman" w:hAnsi="Times New Roman" w:cs="Times New Roman"/>
          <w:sz w:val="28"/>
          <w:szCs w:val="28"/>
        </w:rPr>
        <w:t>.</w:t>
      </w:r>
      <w:r w:rsidR="0038657A" w:rsidRPr="0038657A">
        <w:rPr>
          <w:rFonts w:ascii="Times New Roman" w:hAnsi="Times New Roman" w:cs="Times New Roman"/>
          <w:sz w:val="28"/>
          <w:szCs w:val="28"/>
        </w:rPr>
        <w:t xml:space="preserve"> </w:t>
      </w:r>
      <w:r w:rsidR="00F162CF">
        <w:rPr>
          <w:rFonts w:ascii="Times New Roman" w:hAnsi="Times New Roman" w:cs="Times New Roman"/>
          <w:sz w:val="28"/>
          <w:szCs w:val="28"/>
        </w:rPr>
        <w:t>Н</w:t>
      </w:r>
      <w:r w:rsidR="0038657A" w:rsidRPr="0038657A">
        <w:rPr>
          <w:rFonts w:ascii="Times New Roman" w:hAnsi="Times New Roman" w:cs="Times New Roman"/>
          <w:sz w:val="28"/>
          <w:szCs w:val="28"/>
        </w:rPr>
        <w:t xml:space="preserve">а основании части 4 статьи 41.8 Закона о размещении заказа, в случае, если участник размещения заказа предлагает для поставки товар, </w:t>
      </w:r>
      <w:proofErr w:type="gramStart"/>
      <w:r w:rsidR="0038657A" w:rsidRPr="0038657A">
        <w:rPr>
          <w:rFonts w:ascii="Times New Roman" w:hAnsi="Times New Roman" w:cs="Times New Roman"/>
          <w:sz w:val="28"/>
          <w:szCs w:val="28"/>
        </w:rPr>
        <w:t>указание</w:t>
      </w:r>
      <w:proofErr w:type="gramEnd"/>
      <w:r w:rsidR="0038657A" w:rsidRPr="0038657A">
        <w:rPr>
          <w:rFonts w:ascii="Times New Roman" w:hAnsi="Times New Roman" w:cs="Times New Roman"/>
          <w:sz w:val="28"/>
          <w:szCs w:val="28"/>
        </w:rPr>
        <w:t xml:space="preserve"> на товарный знак которого содержится в документации об открытом аукционе в электронной форме, ему необходимо предоставить только согласие.</w:t>
      </w:r>
    </w:p>
    <w:p w:rsidR="0038657A" w:rsidRDefault="0038657A" w:rsidP="00386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При этом следует понимать, что в 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нормами </w:t>
      </w:r>
      <w:r w:rsidRPr="000B2318">
        <w:rPr>
          <w:rFonts w:ascii="Times New Roman" w:hAnsi="Times New Roman" w:cs="Times New Roman"/>
          <w:sz w:val="28"/>
          <w:szCs w:val="28"/>
        </w:rPr>
        <w:t>Закона № 94-ФЗ</w:t>
      </w:r>
      <w:r w:rsidR="00FA7B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именно статьи 41.9 части 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единая</w:t>
      </w:r>
      <w:r w:rsidRPr="00AC71BD">
        <w:rPr>
          <w:rFonts w:ascii="Times New Roman" w:hAnsi="Times New Roman" w:cs="Times New Roman"/>
          <w:sz w:val="28"/>
          <w:szCs w:val="28"/>
        </w:rPr>
        <w:t xml:space="preserve"> комиссия проверяет первые части заявок на участие в открытом аукционе в элек</w:t>
      </w:r>
      <w:r w:rsidR="00FA7B80">
        <w:rPr>
          <w:rFonts w:ascii="Times New Roman" w:hAnsi="Times New Roman" w:cs="Times New Roman"/>
          <w:sz w:val="28"/>
          <w:szCs w:val="28"/>
        </w:rPr>
        <w:t>тронной форме, в частности представленные участником сведения</w:t>
      </w:r>
      <w:r w:rsidRPr="00AC71BD">
        <w:rPr>
          <w:rFonts w:ascii="Times New Roman" w:hAnsi="Times New Roman" w:cs="Times New Roman"/>
          <w:sz w:val="28"/>
          <w:szCs w:val="28"/>
        </w:rPr>
        <w:t xml:space="preserve"> </w:t>
      </w:r>
      <w:r w:rsidRPr="003A00B2">
        <w:rPr>
          <w:rFonts w:ascii="Times New Roman" w:hAnsi="Times New Roman" w:cs="Times New Roman"/>
          <w:b/>
          <w:sz w:val="28"/>
          <w:szCs w:val="28"/>
          <w:u w:val="single"/>
        </w:rPr>
        <w:t>на соответствие требованиям, установленным документацией об открытом аукционе в электронной форме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 отношении товаров</w:t>
      </w:r>
      <w:r w:rsidR="00FA7B80">
        <w:rPr>
          <w:rFonts w:ascii="Times New Roman" w:hAnsi="Times New Roman" w:cs="Times New Roman"/>
          <w:sz w:val="28"/>
          <w:szCs w:val="28"/>
        </w:rPr>
        <w:t>,</w:t>
      </w:r>
      <w:r w:rsidRPr="00AC71BD">
        <w:rPr>
          <w:rFonts w:ascii="Times New Roman" w:hAnsi="Times New Roman" w:cs="Times New Roman"/>
          <w:sz w:val="28"/>
          <w:szCs w:val="28"/>
        </w:rPr>
        <w:t xml:space="preserve"> применяемых участником при выполнении работ,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выполнение которы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C71BD">
        <w:rPr>
          <w:rFonts w:ascii="Times New Roman" w:hAnsi="Times New Roman" w:cs="Times New Roman"/>
          <w:sz w:val="28"/>
          <w:szCs w:val="28"/>
        </w:rPr>
        <w:t xml:space="preserve"> размещался заказ.</w:t>
      </w:r>
      <w:proofErr w:type="gramEnd"/>
    </w:p>
    <w:p w:rsidR="00C47FAA" w:rsidRPr="00616001" w:rsidRDefault="00FA7B80" w:rsidP="00386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616001">
        <w:rPr>
          <w:rFonts w:ascii="Times New Roman" w:hAnsi="Times New Roman" w:cs="Times New Roman"/>
          <w:sz w:val="28"/>
          <w:szCs w:val="28"/>
        </w:rPr>
        <w:t xml:space="preserve">смотря на то, </w:t>
      </w:r>
      <w:r w:rsidR="00616001" w:rsidRPr="00902398">
        <w:rPr>
          <w:rFonts w:ascii="Times New Roman" w:hAnsi="Times New Roman" w:cs="Times New Roman"/>
          <w:b/>
          <w:sz w:val="28"/>
          <w:szCs w:val="28"/>
          <w:u w:val="single"/>
        </w:rPr>
        <w:t xml:space="preserve">что мы в своей заявке предложили товар, </w:t>
      </w:r>
      <w:proofErr w:type="gramStart"/>
      <w:r w:rsidR="00616001" w:rsidRPr="00902398">
        <w:rPr>
          <w:rFonts w:ascii="Times New Roman" w:hAnsi="Times New Roman" w:cs="Times New Roman"/>
          <w:b/>
          <w:sz w:val="28"/>
          <w:szCs w:val="28"/>
          <w:u w:val="single"/>
        </w:rPr>
        <w:t>указание</w:t>
      </w:r>
      <w:proofErr w:type="gramEnd"/>
      <w:r w:rsidR="00616001" w:rsidRPr="00902398">
        <w:rPr>
          <w:rFonts w:ascii="Times New Roman" w:hAnsi="Times New Roman" w:cs="Times New Roman"/>
          <w:b/>
          <w:sz w:val="28"/>
          <w:szCs w:val="28"/>
          <w:u w:val="single"/>
        </w:rPr>
        <w:t xml:space="preserve"> на товарный знак которого содержится в документации заказчи</w:t>
      </w:r>
      <w:r w:rsidR="00616001">
        <w:rPr>
          <w:rFonts w:ascii="Times New Roman" w:hAnsi="Times New Roman" w:cs="Times New Roman"/>
          <w:sz w:val="28"/>
          <w:szCs w:val="28"/>
        </w:rPr>
        <w:t>ка, в</w:t>
      </w:r>
      <w:r w:rsidR="00C47FAA" w:rsidRPr="00C47FAA">
        <w:rPr>
          <w:rFonts w:ascii="Times New Roman" w:hAnsi="Times New Roman" w:cs="Times New Roman"/>
          <w:sz w:val="28"/>
          <w:szCs w:val="28"/>
        </w:rPr>
        <w:t xml:space="preserve"> протоколе рассмотрения первых частей заявок обоснованием причины отказа в допуске участника размещения заказа к участию в открытом аукционе единая комиссия указала</w:t>
      </w:r>
      <w:r w:rsidR="00C47FAA">
        <w:rPr>
          <w:rFonts w:ascii="Times New Roman" w:hAnsi="Times New Roman" w:cs="Times New Roman"/>
          <w:sz w:val="28"/>
          <w:szCs w:val="28"/>
        </w:rPr>
        <w:t>: «У участника размещения заказа отсутствует полная характеристика материала, заданная заказчиком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C47FAA">
        <w:rPr>
          <w:rFonts w:ascii="Times New Roman" w:hAnsi="Times New Roman" w:cs="Times New Roman"/>
          <w:sz w:val="28"/>
          <w:szCs w:val="28"/>
        </w:rPr>
        <w:t xml:space="preserve"> в связи с этим нет возможности определить соответствие товара». Таким образом</w:t>
      </w:r>
      <w:r w:rsidR="00201A07">
        <w:rPr>
          <w:rFonts w:ascii="Times New Roman" w:hAnsi="Times New Roman" w:cs="Times New Roman"/>
          <w:sz w:val="28"/>
          <w:szCs w:val="28"/>
        </w:rPr>
        <w:t>, единая комиссия</w:t>
      </w:r>
      <w:r w:rsidR="00C47FAA">
        <w:rPr>
          <w:rFonts w:ascii="Times New Roman" w:hAnsi="Times New Roman" w:cs="Times New Roman"/>
          <w:sz w:val="28"/>
          <w:szCs w:val="28"/>
        </w:rPr>
        <w:t xml:space="preserve"> проигнорирова</w:t>
      </w:r>
      <w:r w:rsidR="00F162CF">
        <w:rPr>
          <w:rFonts w:ascii="Times New Roman" w:hAnsi="Times New Roman" w:cs="Times New Roman"/>
          <w:sz w:val="28"/>
          <w:szCs w:val="28"/>
        </w:rPr>
        <w:t xml:space="preserve">ла требования </w:t>
      </w:r>
      <w:r w:rsidR="00F162CF" w:rsidRPr="000B2318">
        <w:rPr>
          <w:rFonts w:ascii="Times New Roman" w:hAnsi="Times New Roman" w:cs="Times New Roman"/>
          <w:sz w:val="28"/>
          <w:szCs w:val="28"/>
        </w:rPr>
        <w:t>Закона № 94-ФЗ</w:t>
      </w:r>
      <w:r w:rsidR="00C47FAA">
        <w:rPr>
          <w:rFonts w:ascii="Times New Roman" w:hAnsi="Times New Roman" w:cs="Times New Roman"/>
          <w:sz w:val="28"/>
          <w:szCs w:val="28"/>
        </w:rPr>
        <w:t xml:space="preserve"> </w:t>
      </w:r>
      <w:r w:rsidR="00F162CF">
        <w:rPr>
          <w:rFonts w:ascii="Times New Roman" w:hAnsi="Times New Roman" w:cs="Times New Roman"/>
          <w:sz w:val="28"/>
          <w:szCs w:val="28"/>
        </w:rPr>
        <w:t xml:space="preserve">и требования </w:t>
      </w:r>
      <w:r w:rsidR="00C47FAA">
        <w:rPr>
          <w:rFonts w:ascii="Times New Roman" w:hAnsi="Times New Roman" w:cs="Times New Roman"/>
          <w:sz w:val="28"/>
          <w:szCs w:val="28"/>
        </w:rPr>
        <w:t>заказчика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C95F9A">
        <w:rPr>
          <w:rFonts w:ascii="Times New Roman" w:hAnsi="Times New Roman" w:cs="Times New Roman"/>
          <w:sz w:val="28"/>
          <w:szCs w:val="28"/>
        </w:rPr>
        <w:t xml:space="preserve"> </w:t>
      </w:r>
      <w:r w:rsidR="00C47FAA">
        <w:rPr>
          <w:rFonts w:ascii="Times New Roman" w:hAnsi="Times New Roman" w:cs="Times New Roman"/>
          <w:sz w:val="28"/>
          <w:szCs w:val="28"/>
        </w:rPr>
        <w:t xml:space="preserve"> установленные в инструкции участникам размещения заказа. Хотя в соответствии с нормами </w:t>
      </w:r>
      <w:r w:rsidR="00C47FAA" w:rsidRPr="000B2318">
        <w:rPr>
          <w:rFonts w:ascii="Times New Roman" w:hAnsi="Times New Roman" w:cs="Times New Roman"/>
          <w:sz w:val="28"/>
          <w:szCs w:val="28"/>
        </w:rPr>
        <w:t>Закона № 94-ФЗ</w:t>
      </w:r>
      <w:r w:rsidR="00F162CF">
        <w:rPr>
          <w:rFonts w:ascii="Times New Roman" w:hAnsi="Times New Roman" w:cs="Times New Roman"/>
          <w:sz w:val="28"/>
          <w:szCs w:val="28"/>
        </w:rPr>
        <w:t xml:space="preserve"> единая комиссия</w:t>
      </w:r>
      <w:r w:rsidR="00C47FAA">
        <w:rPr>
          <w:rFonts w:ascii="Times New Roman" w:hAnsi="Times New Roman" w:cs="Times New Roman"/>
          <w:sz w:val="28"/>
          <w:szCs w:val="28"/>
        </w:rPr>
        <w:t xml:space="preserve"> должна </w:t>
      </w:r>
      <w:r w:rsidR="00C47FAA" w:rsidRPr="00F23D44">
        <w:rPr>
          <w:rFonts w:ascii="Times New Roman" w:hAnsi="Times New Roman" w:cs="Times New Roman"/>
          <w:sz w:val="28"/>
          <w:szCs w:val="28"/>
        </w:rPr>
        <w:t xml:space="preserve">проверять заявки на соответствие этим самым требованиям. </w:t>
      </w:r>
      <w:r w:rsidR="00616001" w:rsidRPr="00F23D44">
        <w:rPr>
          <w:rFonts w:ascii="Times New Roman" w:hAnsi="Times New Roman" w:cs="Times New Roman"/>
          <w:sz w:val="28"/>
          <w:szCs w:val="28"/>
        </w:rPr>
        <w:t>(Копию свидетельства, на данный товарный знак, зарегистрированный в реестре товарных знаков и знаков обслуживания Российской Федерации, в соответствии с нормами Гражданского кодекса прилагаем</w:t>
      </w:r>
      <w:r w:rsidR="00F23D44" w:rsidRPr="00F23D44">
        <w:rPr>
          <w:rFonts w:ascii="Times New Roman" w:hAnsi="Times New Roman" w:cs="Times New Roman"/>
          <w:sz w:val="28"/>
          <w:szCs w:val="28"/>
        </w:rPr>
        <w:t xml:space="preserve"> – приложение №1</w:t>
      </w:r>
      <w:r w:rsidR="00616001" w:rsidRPr="00F23D44">
        <w:rPr>
          <w:rFonts w:ascii="Times New Roman" w:hAnsi="Times New Roman" w:cs="Times New Roman"/>
          <w:sz w:val="28"/>
          <w:szCs w:val="28"/>
        </w:rPr>
        <w:t>).</w:t>
      </w:r>
    </w:p>
    <w:p w:rsidR="00201A07" w:rsidRPr="00C47FAA" w:rsidRDefault="00201A07" w:rsidP="003865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5685" w:rsidRDefault="00565685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16001" w:rsidRPr="00616001" w:rsidRDefault="00616001" w:rsidP="006160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16001">
        <w:rPr>
          <w:rFonts w:ascii="Times New Roman" w:hAnsi="Times New Roman" w:cs="Times New Roman"/>
          <w:b/>
          <w:sz w:val="36"/>
          <w:szCs w:val="36"/>
          <w:u w:val="single"/>
        </w:rPr>
        <w:t xml:space="preserve">Отклонение по пункту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6</w:t>
      </w:r>
      <w:r w:rsidRPr="00616001">
        <w:rPr>
          <w:rFonts w:ascii="Times New Roman" w:hAnsi="Times New Roman" w:cs="Times New Roman"/>
          <w:b/>
          <w:sz w:val="36"/>
          <w:szCs w:val="36"/>
          <w:u w:val="single"/>
        </w:rPr>
        <w:t>1</w:t>
      </w:r>
    </w:p>
    <w:p w:rsidR="00113903" w:rsidRDefault="00113903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C03B9" w:rsidRDefault="000C03B9" w:rsidP="009065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61 </w:t>
      </w:r>
      <w:r w:rsidRPr="000812AC">
        <w:rPr>
          <w:rFonts w:ascii="Times New Roman" w:hAnsi="Times New Roman" w:cs="Times New Roman"/>
          <w:sz w:val="28"/>
          <w:szCs w:val="28"/>
        </w:rPr>
        <w:t>«Технических требований» аукционной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C03B9">
        <w:rPr>
          <w:rFonts w:ascii="Times New Roman" w:hAnsi="Times New Roman" w:cs="Times New Roman"/>
          <w:sz w:val="28"/>
          <w:szCs w:val="28"/>
        </w:rPr>
        <w:t>заказчик установил допустимые технические характеристики товара «</w:t>
      </w:r>
      <w:r w:rsidRPr="000C03B9">
        <w:rPr>
          <w:rFonts w:ascii="Times New Roman" w:eastAsia="Calibri" w:hAnsi="Times New Roman" w:cs="Times New Roman"/>
          <w:sz w:val="28"/>
          <w:szCs w:val="28"/>
        </w:rPr>
        <w:t>Кирпич керамический одинарный»</w:t>
      </w:r>
      <w:r w:rsidR="00D810A3">
        <w:rPr>
          <w:rFonts w:ascii="Times New Roman" w:eastAsia="Calibri" w:hAnsi="Times New Roman" w:cs="Times New Roman"/>
          <w:sz w:val="28"/>
          <w:szCs w:val="28"/>
        </w:rPr>
        <w:t>. В нашей заявке представлен данный товар со значениями показателей</w:t>
      </w:r>
      <w:r w:rsidR="00902398">
        <w:rPr>
          <w:rFonts w:ascii="Times New Roman" w:eastAsia="Calibri" w:hAnsi="Times New Roman" w:cs="Times New Roman"/>
          <w:sz w:val="28"/>
          <w:szCs w:val="28"/>
        </w:rPr>
        <w:t>,</w:t>
      </w:r>
      <w:r w:rsidR="00D810A3">
        <w:rPr>
          <w:rFonts w:ascii="Times New Roman" w:eastAsia="Calibri" w:hAnsi="Times New Roman" w:cs="Times New Roman"/>
          <w:sz w:val="28"/>
          <w:szCs w:val="28"/>
        </w:rPr>
        <w:t xml:space="preserve"> соответствующи</w:t>
      </w:r>
      <w:r w:rsidR="00C95F9A">
        <w:rPr>
          <w:rFonts w:ascii="Times New Roman" w:eastAsia="Calibri" w:hAnsi="Times New Roman" w:cs="Times New Roman"/>
          <w:sz w:val="28"/>
          <w:szCs w:val="28"/>
        </w:rPr>
        <w:t>х</w:t>
      </w:r>
      <w:r w:rsidR="00D810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5F9A">
        <w:rPr>
          <w:rFonts w:ascii="Times New Roman" w:eastAsia="Calibri" w:hAnsi="Times New Roman" w:cs="Times New Roman"/>
          <w:sz w:val="28"/>
          <w:szCs w:val="28"/>
        </w:rPr>
        <w:t>значениям,</w:t>
      </w:r>
      <w:r w:rsidR="00D810A3">
        <w:rPr>
          <w:rFonts w:ascii="Times New Roman" w:eastAsia="Calibri" w:hAnsi="Times New Roman" w:cs="Times New Roman"/>
          <w:sz w:val="28"/>
          <w:szCs w:val="28"/>
        </w:rPr>
        <w:t xml:space="preserve"> установленны</w:t>
      </w:r>
      <w:r w:rsidR="00902398">
        <w:rPr>
          <w:rFonts w:ascii="Times New Roman" w:eastAsia="Calibri" w:hAnsi="Times New Roman" w:cs="Times New Roman"/>
          <w:sz w:val="28"/>
          <w:szCs w:val="28"/>
        </w:rPr>
        <w:t>м</w:t>
      </w:r>
      <w:r w:rsidR="00D810A3">
        <w:rPr>
          <w:rFonts w:ascii="Times New Roman" w:eastAsia="Calibri" w:hAnsi="Times New Roman" w:cs="Times New Roman"/>
          <w:sz w:val="28"/>
          <w:szCs w:val="28"/>
        </w:rPr>
        <w:t xml:space="preserve"> в документации заказчиком.</w:t>
      </w:r>
    </w:p>
    <w:p w:rsidR="00D810A3" w:rsidRDefault="00D810A3" w:rsidP="00D810A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этом следует понимать, что в 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нормами </w:t>
      </w:r>
      <w:r w:rsidRPr="000B2318">
        <w:rPr>
          <w:rFonts w:ascii="Times New Roman" w:hAnsi="Times New Roman" w:cs="Times New Roman"/>
          <w:sz w:val="28"/>
          <w:szCs w:val="28"/>
        </w:rPr>
        <w:t>Закона № 94-ФЗ</w:t>
      </w:r>
      <w:r w:rsidR="00902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именно статьи 41.9 части 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единая</w:t>
      </w:r>
      <w:r w:rsidRPr="00AC71BD">
        <w:rPr>
          <w:rFonts w:ascii="Times New Roman" w:hAnsi="Times New Roman" w:cs="Times New Roman"/>
          <w:sz w:val="28"/>
          <w:szCs w:val="28"/>
        </w:rPr>
        <w:t xml:space="preserve"> комиссия проверяет первые части заявок на участие в открытом аукционе в элек</w:t>
      </w:r>
      <w:r w:rsidR="00902398">
        <w:rPr>
          <w:rFonts w:ascii="Times New Roman" w:hAnsi="Times New Roman" w:cs="Times New Roman"/>
          <w:sz w:val="28"/>
          <w:szCs w:val="28"/>
        </w:rPr>
        <w:t>тронной форме, в частности пред</w:t>
      </w:r>
      <w:r w:rsidR="00970B12">
        <w:rPr>
          <w:rFonts w:ascii="Times New Roman" w:hAnsi="Times New Roman" w:cs="Times New Roman"/>
          <w:sz w:val="28"/>
          <w:szCs w:val="28"/>
        </w:rPr>
        <w:t>ставленные участником сведения</w:t>
      </w:r>
      <w:r w:rsidRPr="00AC71BD">
        <w:rPr>
          <w:rFonts w:ascii="Times New Roman" w:hAnsi="Times New Roman" w:cs="Times New Roman"/>
          <w:sz w:val="28"/>
          <w:szCs w:val="28"/>
        </w:rPr>
        <w:t xml:space="preserve"> </w:t>
      </w:r>
      <w:r w:rsidRPr="003A00B2">
        <w:rPr>
          <w:rFonts w:ascii="Times New Roman" w:hAnsi="Times New Roman" w:cs="Times New Roman"/>
          <w:b/>
          <w:sz w:val="28"/>
          <w:szCs w:val="28"/>
          <w:u w:val="single"/>
        </w:rPr>
        <w:t>на соответствие требованиям, установленным документацией об открытом аукционе в электронной форме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 отношении товаров</w:t>
      </w:r>
      <w:r w:rsidR="00970B12">
        <w:rPr>
          <w:rFonts w:ascii="Times New Roman" w:hAnsi="Times New Roman" w:cs="Times New Roman"/>
          <w:sz w:val="28"/>
          <w:szCs w:val="28"/>
        </w:rPr>
        <w:t>,</w:t>
      </w:r>
      <w:r w:rsidRPr="00AC71BD">
        <w:rPr>
          <w:rFonts w:ascii="Times New Roman" w:hAnsi="Times New Roman" w:cs="Times New Roman"/>
          <w:sz w:val="28"/>
          <w:szCs w:val="28"/>
        </w:rPr>
        <w:t xml:space="preserve"> применяемых участником при выполнении работ,</w:t>
      </w:r>
      <w:r>
        <w:rPr>
          <w:rFonts w:ascii="Times New Roman" w:hAnsi="Times New Roman" w:cs="Times New Roman"/>
          <w:sz w:val="28"/>
          <w:szCs w:val="28"/>
        </w:rPr>
        <w:t xml:space="preserve"> на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выполнение которы</w:t>
      </w:r>
      <w:r>
        <w:rPr>
          <w:rFonts w:ascii="Times New Roman" w:hAnsi="Times New Roman" w:cs="Times New Roman"/>
          <w:sz w:val="28"/>
          <w:szCs w:val="28"/>
        </w:rPr>
        <w:t>х</w:t>
      </w:r>
      <w:r w:rsidRPr="00AC71BD">
        <w:rPr>
          <w:rFonts w:ascii="Times New Roman" w:hAnsi="Times New Roman" w:cs="Times New Roman"/>
          <w:sz w:val="28"/>
          <w:szCs w:val="28"/>
        </w:rPr>
        <w:t xml:space="preserve"> размещался заказ.</w:t>
      </w:r>
      <w:proofErr w:type="gramEnd"/>
    </w:p>
    <w:p w:rsidR="000C03B9" w:rsidRDefault="00D810A3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Приёмка и проверка соответствия товара заявленным характеристикам является прерогативой заказчика</w:t>
      </w:r>
      <w:r w:rsidR="00970B12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совершаемой на стадии исполнения контракта. Функция комиссии заключается исключительно в проверке соответствия предлага</w:t>
      </w:r>
      <w:r w:rsidR="00970B12">
        <w:rPr>
          <w:rFonts w:ascii="Times New Roman" w:eastAsia="Calibri" w:hAnsi="Times New Roman" w:cs="Times New Roman"/>
          <w:sz w:val="28"/>
          <w:szCs w:val="28"/>
        </w:rPr>
        <w:t xml:space="preserve">емых участником сведений </w:t>
      </w:r>
      <w:proofErr w:type="gramStart"/>
      <w:r w:rsidR="00970B12">
        <w:rPr>
          <w:rFonts w:ascii="Times New Roman" w:eastAsia="Calibri" w:hAnsi="Times New Roman" w:cs="Times New Roman"/>
          <w:sz w:val="28"/>
          <w:szCs w:val="28"/>
        </w:rPr>
        <w:t>товара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заявленным </w:t>
      </w:r>
      <w:r w:rsidRPr="00D810A3">
        <w:rPr>
          <w:rFonts w:ascii="Times New Roman" w:eastAsia="Calibri" w:hAnsi="Times New Roman" w:cs="Times New Roman"/>
          <w:sz w:val="28"/>
          <w:szCs w:val="28"/>
        </w:rPr>
        <w:t xml:space="preserve">требованиям заказчика. </w:t>
      </w:r>
      <w:r w:rsidRPr="00D810A3">
        <w:rPr>
          <w:rFonts w:ascii="Times New Roman" w:hAnsi="Times New Roman" w:cs="Times New Roman"/>
          <w:sz w:val="28"/>
          <w:szCs w:val="28"/>
        </w:rPr>
        <w:t xml:space="preserve">Таким образом, если сведения заявки соответствуют требованиям документации, то признавать её несоответствующей, путём </w:t>
      </w:r>
      <w:r w:rsidRPr="00D810A3">
        <w:rPr>
          <w:rFonts w:ascii="Times New Roman" w:hAnsi="Times New Roman" w:cs="Times New Roman"/>
          <w:sz w:val="28"/>
          <w:szCs w:val="28"/>
        </w:rPr>
        <w:lastRenderedPageBreak/>
        <w:t>проведения некорректных расчётов, считаем не законным, в противном случае, своими выводами комиссия утверждает недостоверность данных, установленных заказчиком в своей документации, что не входит в её полномочия.</w:t>
      </w:r>
    </w:p>
    <w:p w:rsidR="00C648B3" w:rsidRDefault="009650D4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C47FAA">
        <w:rPr>
          <w:rFonts w:ascii="Times New Roman" w:hAnsi="Times New Roman" w:cs="Times New Roman"/>
          <w:sz w:val="28"/>
          <w:szCs w:val="28"/>
        </w:rPr>
        <w:t xml:space="preserve"> протоколе рассмотрения первых частей заявок обоснованием причины отказа в допуске участника размещения заказа к участию в открытом аукционе единая комиссия указала</w:t>
      </w:r>
      <w:r>
        <w:rPr>
          <w:rFonts w:ascii="Times New Roman" w:hAnsi="Times New Roman" w:cs="Times New Roman"/>
          <w:sz w:val="28"/>
          <w:szCs w:val="28"/>
        </w:rPr>
        <w:t xml:space="preserve"> недостоверность указанного участником значения по показателю </w:t>
      </w:r>
      <w:r w:rsidR="00970B12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объёмный вес кирпича</w:t>
      </w:r>
      <w:r w:rsidR="00970B1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. Данное решение </w:t>
      </w:r>
      <w:r w:rsidRPr="009650D4">
        <w:rPr>
          <w:rFonts w:ascii="Times New Roman" w:hAnsi="Times New Roman" w:cs="Times New Roman"/>
          <w:sz w:val="28"/>
          <w:szCs w:val="28"/>
        </w:rPr>
        <w:t xml:space="preserve">единая комиссия приняла </w:t>
      </w:r>
      <w:r w:rsidR="00C95F9A">
        <w:rPr>
          <w:rFonts w:ascii="Times New Roman" w:hAnsi="Times New Roman" w:cs="Times New Roman"/>
          <w:sz w:val="28"/>
          <w:szCs w:val="28"/>
        </w:rPr>
        <w:t>при помощи</w:t>
      </w:r>
      <w:r w:rsidRPr="009650D4">
        <w:rPr>
          <w:rFonts w:ascii="Times New Roman" w:hAnsi="Times New Roman" w:cs="Times New Roman"/>
          <w:sz w:val="28"/>
          <w:szCs w:val="28"/>
        </w:rPr>
        <w:t xml:space="preserve"> расчётов объёмного веса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650D4">
        <w:rPr>
          <w:rFonts w:ascii="Times New Roman" w:hAnsi="Times New Roman" w:cs="Times New Roman"/>
          <w:sz w:val="28"/>
          <w:szCs w:val="28"/>
        </w:rPr>
        <w:t xml:space="preserve"> применяя математические </w:t>
      </w:r>
      <w:r w:rsidR="00C95F9A">
        <w:rPr>
          <w:rFonts w:ascii="Times New Roman" w:hAnsi="Times New Roman" w:cs="Times New Roman"/>
          <w:sz w:val="28"/>
          <w:szCs w:val="28"/>
        </w:rPr>
        <w:t>формулы</w:t>
      </w:r>
      <w:r w:rsidRPr="009650D4">
        <w:rPr>
          <w:rFonts w:ascii="Times New Roman" w:hAnsi="Times New Roman" w:cs="Times New Roman"/>
          <w:sz w:val="28"/>
          <w:szCs w:val="28"/>
        </w:rPr>
        <w:t xml:space="preserve">. </w:t>
      </w:r>
      <w:r w:rsidR="00970B12">
        <w:rPr>
          <w:rFonts w:ascii="Times New Roman" w:hAnsi="Times New Roman" w:cs="Times New Roman"/>
          <w:sz w:val="28"/>
          <w:szCs w:val="28"/>
        </w:rPr>
        <w:t>Но для этого</w:t>
      </w:r>
      <w:r>
        <w:rPr>
          <w:rFonts w:ascii="Times New Roman" w:hAnsi="Times New Roman" w:cs="Times New Roman"/>
          <w:sz w:val="28"/>
          <w:szCs w:val="28"/>
        </w:rPr>
        <w:t xml:space="preserve"> у единой комиссии отсутствовали в достаточной мере необходимые исходные данные и </w:t>
      </w:r>
      <w:r w:rsidR="00C95F9A">
        <w:rPr>
          <w:rFonts w:ascii="Times New Roman" w:hAnsi="Times New Roman" w:cs="Times New Roman"/>
          <w:sz w:val="28"/>
          <w:szCs w:val="28"/>
        </w:rPr>
        <w:t xml:space="preserve">требуемые </w:t>
      </w:r>
      <w:r>
        <w:rPr>
          <w:rFonts w:ascii="Times New Roman" w:hAnsi="Times New Roman" w:cs="Times New Roman"/>
          <w:sz w:val="28"/>
          <w:szCs w:val="28"/>
        </w:rPr>
        <w:t>условия</w:t>
      </w:r>
      <w:r w:rsidR="00833C89">
        <w:rPr>
          <w:rFonts w:ascii="Times New Roman" w:hAnsi="Times New Roman" w:cs="Times New Roman"/>
          <w:sz w:val="28"/>
          <w:szCs w:val="28"/>
        </w:rPr>
        <w:t>, в частности влагопоглощение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650D4">
        <w:rPr>
          <w:rFonts w:ascii="Times New Roman" w:hAnsi="Times New Roman" w:cs="Times New Roman"/>
          <w:sz w:val="28"/>
          <w:szCs w:val="28"/>
        </w:rPr>
        <w:t xml:space="preserve">Мы считаем, что применять указанную формулу расчёта объёмного веса </w:t>
      </w:r>
      <w:r>
        <w:rPr>
          <w:rFonts w:ascii="Times New Roman" w:hAnsi="Times New Roman" w:cs="Times New Roman"/>
          <w:sz w:val="28"/>
          <w:szCs w:val="28"/>
        </w:rPr>
        <w:t>единая</w:t>
      </w:r>
      <w:r w:rsidRPr="009650D4">
        <w:rPr>
          <w:rFonts w:ascii="Times New Roman" w:hAnsi="Times New Roman" w:cs="Times New Roman"/>
          <w:sz w:val="28"/>
          <w:szCs w:val="28"/>
        </w:rPr>
        <w:t xml:space="preserve"> комиссия не имела возможности из-за некорректно указанных в документации сведений, по которым готовилась заявка</w:t>
      </w:r>
      <w:r>
        <w:rPr>
          <w:rFonts w:ascii="Times New Roman" w:hAnsi="Times New Roman" w:cs="Times New Roman"/>
          <w:sz w:val="28"/>
          <w:szCs w:val="28"/>
        </w:rPr>
        <w:t xml:space="preserve">. В связи с отсутствием в технических </w:t>
      </w:r>
      <w:r w:rsidR="00970B12">
        <w:rPr>
          <w:rFonts w:ascii="Times New Roman" w:hAnsi="Times New Roman" w:cs="Times New Roman"/>
          <w:sz w:val="28"/>
          <w:szCs w:val="28"/>
        </w:rPr>
        <w:t>характеристиках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D4B70">
        <w:rPr>
          <w:rFonts w:ascii="Times New Roman" w:hAnsi="Times New Roman" w:cs="Times New Roman"/>
          <w:sz w:val="28"/>
          <w:szCs w:val="28"/>
        </w:rPr>
        <w:t>ограничивающих значений</w:t>
      </w:r>
      <w:r>
        <w:rPr>
          <w:rFonts w:ascii="Times New Roman" w:hAnsi="Times New Roman" w:cs="Times New Roman"/>
          <w:sz w:val="28"/>
          <w:szCs w:val="28"/>
        </w:rPr>
        <w:t xml:space="preserve"> по показателю «влагопоглощение»</w:t>
      </w:r>
      <w:r w:rsidR="00DD4B70">
        <w:rPr>
          <w:rFonts w:ascii="Times New Roman" w:hAnsi="Times New Roman" w:cs="Times New Roman"/>
          <w:sz w:val="28"/>
          <w:szCs w:val="28"/>
        </w:rPr>
        <w:t xml:space="preserve"> на поставляемый кирпич </w:t>
      </w:r>
      <w:r>
        <w:rPr>
          <w:rFonts w:ascii="Times New Roman" w:hAnsi="Times New Roman" w:cs="Times New Roman"/>
          <w:sz w:val="28"/>
          <w:szCs w:val="28"/>
        </w:rPr>
        <w:t xml:space="preserve">нами было предоставлено </w:t>
      </w:r>
      <w:r w:rsidR="00DD4B70">
        <w:rPr>
          <w:rFonts w:ascii="Times New Roman" w:hAnsi="Times New Roman" w:cs="Times New Roman"/>
          <w:sz w:val="28"/>
          <w:szCs w:val="28"/>
        </w:rPr>
        <w:t xml:space="preserve">расчётное </w:t>
      </w:r>
      <w:r>
        <w:rPr>
          <w:rFonts w:ascii="Times New Roman" w:hAnsi="Times New Roman" w:cs="Times New Roman"/>
          <w:sz w:val="28"/>
          <w:szCs w:val="28"/>
        </w:rPr>
        <w:t>значение</w:t>
      </w:r>
      <w:r w:rsidR="00833C89">
        <w:rPr>
          <w:rFonts w:ascii="Times New Roman" w:hAnsi="Times New Roman" w:cs="Times New Roman"/>
          <w:sz w:val="28"/>
          <w:szCs w:val="28"/>
        </w:rPr>
        <w:t xml:space="preserve"> объёмного веса</w:t>
      </w:r>
      <w:r>
        <w:rPr>
          <w:rFonts w:ascii="Times New Roman" w:hAnsi="Times New Roman" w:cs="Times New Roman"/>
          <w:sz w:val="28"/>
          <w:szCs w:val="28"/>
        </w:rPr>
        <w:t xml:space="preserve"> высушенного кирпича</w:t>
      </w:r>
      <w:r w:rsidR="00394A5A">
        <w:rPr>
          <w:rFonts w:ascii="Times New Roman" w:hAnsi="Times New Roman" w:cs="Times New Roman"/>
          <w:sz w:val="28"/>
          <w:szCs w:val="28"/>
        </w:rPr>
        <w:t xml:space="preserve"> для перевозки на объект</w:t>
      </w:r>
      <w:r w:rsidR="00833C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C7FB9">
        <w:rPr>
          <w:rFonts w:ascii="Times New Roman" w:hAnsi="Times New Roman" w:cs="Times New Roman"/>
          <w:sz w:val="28"/>
          <w:szCs w:val="28"/>
        </w:rPr>
        <w:t xml:space="preserve">В </w:t>
      </w:r>
      <w:r w:rsidR="00833C89">
        <w:rPr>
          <w:rFonts w:ascii="Times New Roman" w:hAnsi="Times New Roman" w:cs="Times New Roman"/>
          <w:sz w:val="28"/>
          <w:szCs w:val="28"/>
        </w:rPr>
        <w:t>связи с тем</w:t>
      </w:r>
      <w:r w:rsidR="008C7FB9">
        <w:rPr>
          <w:rFonts w:ascii="Times New Roman" w:hAnsi="Times New Roman" w:cs="Times New Roman"/>
          <w:sz w:val="28"/>
          <w:szCs w:val="28"/>
        </w:rPr>
        <w:t xml:space="preserve">, </w:t>
      </w:r>
      <w:r w:rsidR="00045A9A">
        <w:rPr>
          <w:rFonts w:ascii="Times New Roman" w:hAnsi="Times New Roman" w:cs="Times New Roman"/>
          <w:sz w:val="28"/>
          <w:szCs w:val="28"/>
        </w:rPr>
        <w:t>что</w:t>
      </w:r>
      <w:r w:rsidR="008C7FB9">
        <w:rPr>
          <w:rFonts w:ascii="Times New Roman" w:hAnsi="Times New Roman" w:cs="Times New Roman"/>
          <w:sz w:val="28"/>
          <w:szCs w:val="28"/>
        </w:rPr>
        <w:t xml:space="preserve"> влагопоглощени</w:t>
      </w:r>
      <w:r w:rsidR="00045A9A">
        <w:rPr>
          <w:rFonts w:ascii="Times New Roman" w:hAnsi="Times New Roman" w:cs="Times New Roman"/>
          <w:sz w:val="28"/>
          <w:szCs w:val="28"/>
        </w:rPr>
        <w:t>е</w:t>
      </w:r>
      <w:r w:rsidR="00970B12">
        <w:rPr>
          <w:rFonts w:ascii="Times New Roman" w:hAnsi="Times New Roman" w:cs="Times New Roman"/>
          <w:sz w:val="28"/>
          <w:szCs w:val="28"/>
        </w:rPr>
        <w:t>,</w:t>
      </w:r>
      <w:r w:rsidR="008C7FB9">
        <w:rPr>
          <w:rFonts w:ascii="Times New Roman" w:hAnsi="Times New Roman" w:cs="Times New Roman"/>
          <w:sz w:val="28"/>
          <w:szCs w:val="28"/>
        </w:rPr>
        <w:t xml:space="preserve"> заявленно</w:t>
      </w:r>
      <w:r w:rsidR="00045A9A">
        <w:rPr>
          <w:rFonts w:ascii="Times New Roman" w:hAnsi="Times New Roman" w:cs="Times New Roman"/>
          <w:sz w:val="28"/>
          <w:szCs w:val="28"/>
        </w:rPr>
        <w:t>е</w:t>
      </w:r>
      <w:r w:rsidR="008C7FB9">
        <w:rPr>
          <w:rFonts w:ascii="Times New Roman" w:hAnsi="Times New Roman" w:cs="Times New Roman"/>
          <w:sz w:val="28"/>
          <w:szCs w:val="28"/>
        </w:rPr>
        <w:t xml:space="preserve"> производителем</w:t>
      </w:r>
      <w:r w:rsidR="00970B12">
        <w:rPr>
          <w:rFonts w:ascii="Times New Roman" w:hAnsi="Times New Roman" w:cs="Times New Roman"/>
          <w:sz w:val="28"/>
          <w:szCs w:val="28"/>
        </w:rPr>
        <w:t>,</w:t>
      </w:r>
      <w:r w:rsidR="00045A9A">
        <w:rPr>
          <w:rFonts w:ascii="Times New Roman" w:hAnsi="Times New Roman" w:cs="Times New Roman"/>
          <w:sz w:val="28"/>
          <w:szCs w:val="28"/>
        </w:rPr>
        <w:t xml:space="preserve"> составляло 7%, нами рассчитывался объёмный вес </w:t>
      </w:r>
      <w:r w:rsidR="00C95F9A">
        <w:rPr>
          <w:rFonts w:ascii="Times New Roman" w:hAnsi="Times New Roman" w:cs="Times New Roman"/>
          <w:sz w:val="28"/>
          <w:szCs w:val="28"/>
        </w:rPr>
        <w:t>высушенного</w:t>
      </w:r>
      <w:r w:rsidR="00045A9A">
        <w:rPr>
          <w:rFonts w:ascii="Times New Roman" w:hAnsi="Times New Roman" w:cs="Times New Roman"/>
          <w:sz w:val="28"/>
          <w:szCs w:val="28"/>
        </w:rPr>
        <w:t xml:space="preserve"> кирпича, т</w:t>
      </w:r>
      <w:r w:rsidR="00C27F4E">
        <w:rPr>
          <w:rFonts w:ascii="Times New Roman" w:hAnsi="Times New Roman" w:cs="Times New Roman"/>
          <w:sz w:val="28"/>
          <w:szCs w:val="28"/>
        </w:rPr>
        <w:t xml:space="preserve">о </w:t>
      </w:r>
      <w:r w:rsidR="00045A9A">
        <w:rPr>
          <w:rFonts w:ascii="Times New Roman" w:hAnsi="Times New Roman" w:cs="Times New Roman"/>
          <w:sz w:val="28"/>
          <w:szCs w:val="28"/>
        </w:rPr>
        <w:t>е</w:t>
      </w:r>
      <w:r w:rsidR="00C27F4E">
        <w:rPr>
          <w:rFonts w:ascii="Times New Roman" w:hAnsi="Times New Roman" w:cs="Times New Roman"/>
          <w:sz w:val="28"/>
          <w:szCs w:val="28"/>
        </w:rPr>
        <w:t>сть</w:t>
      </w:r>
      <w:r w:rsidR="00045A9A">
        <w:rPr>
          <w:rFonts w:ascii="Times New Roman" w:hAnsi="Times New Roman" w:cs="Times New Roman"/>
          <w:sz w:val="28"/>
          <w:szCs w:val="28"/>
        </w:rPr>
        <w:t xml:space="preserve"> за вычетом </w:t>
      </w:r>
      <w:r w:rsidR="00C27F4E">
        <w:rPr>
          <w:rFonts w:ascii="Times New Roman" w:hAnsi="Times New Roman" w:cs="Times New Roman"/>
          <w:sz w:val="28"/>
          <w:szCs w:val="28"/>
        </w:rPr>
        <w:t>7</w:t>
      </w:r>
      <w:r w:rsidR="00045A9A">
        <w:rPr>
          <w:rFonts w:ascii="Times New Roman" w:hAnsi="Times New Roman" w:cs="Times New Roman"/>
          <w:sz w:val="28"/>
          <w:szCs w:val="28"/>
        </w:rPr>
        <w:t xml:space="preserve"> %</w:t>
      </w:r>
      <w:r w:rsidR="00394A5A">
        <w:rPr>
          <w:rFonts w:ascii="Times New Roman" w:hAnsi="Times New Roman" w:cs="Times New Roman"/>
          <w:sz w:val="28"/>
          <w:szCs w:val="28"/>
        </w:rPr>
        <w:t xml:space="preserve"> от заявленной массы кирпича</w:t>
      </w:r>
      <w:r w:rsidR="00970B12">
        <w:rPr>
          <w:rFonts w:ascii="Times New Roman" w:hAnsi="Times New Roman" w:cs="Times New Roman"/>
          <w:sz w:val="28"/>
          <w:szCs w:val="28"/>
        </w:rPr>
        <w:t>,</w:t>
      </w:r>
      <w:r w:rsidR="00394A5A">
        <w:rPr>
          <w:rFonts w:ascii="Times New Roman" w:hAnsi="Times New Roman" w:cs="Times New Roman"/>
          <w:sz w:val="28"/>
          <w:szCs w:val="28"/>
        </w:rPr>
        <w:t xml:space="preserve"> имеющего вес на объекте 3,5 кг с учётом его влагопоглощения в период проведения кладки</w:t>
      </w:r>
      <w:r w:rsidR="00045A9A">
        <w:rPr>
          <w:rFonts w:ascii="Times New Roman" w:hAnsi="Times New Roman" w:cs="Times New Roman"/>
          <w:sz w:val="28"/>
          <w:szCs w:val="28"/>
        </w:rPr>
        <w:t xml:space="preserve">. </w:t>
      </w:r>
      <w:r w:rsidR="008C7FB9">
        <w:rPr>
          <w:rFonts w:ascii="Times New Roman" w:hAnsi="Times New Roman" w:cs="Times New Roman"/>
          <w:sz w:val="28"/>
          <w:szCs w:val="28"/>
        </w:rPr>
        <w:t>При проведени</w:t>
      </w:r>
      <w:r w:rsidR="00C95F9A">
        <w:rPr>
          <w:rFonts w:ascii="Times New Roman" w:hAnsi="Times New Roman" w:cs="Times New Roman"/>
          <w:sz w:val="28"/>
          <w:szCs w:val="28"/>
        </w:rPr>
        <w:t>и</w:t>
      </w:r>
      <w:r w:rsidR="00970B12">
        <w:rPr>
          <w:rFonts w:ascii="Times New Roman" w:hAnsi="Times New Roman" w:cs="Times New Roman"/>
          <w:sz w:val="28"/>
          <w:szCs w:val="28"/>
        </w:rPr>
        <w:t xml:space="preserve"> математических расчётов </w:t>
      </w:r>
      <w:r w:rsidR="008C7FB9">
        <w:rPr>
          <w:rFonts w:ascii="Times New Roman" w:hAnsi="Times New Roman" w:cs="Times New Roman"/>
          <w:sz w:val="28"/>
          <w:szCs w:val="28"/>
        </w:rPr>
        <w:t xml:space="preserve"> можно убедиться, что указанный н</w:t>
      </w:r>
      <w:r w:rsidR="00045A9A">
        <w:rPr>
          <w:rFonts w:ascii="Times New Roman" w:hAnsi="Times New Roman" w:cs="Times New Roman"/>
          <w:sz w:val="28"/>
          <w:szCs w:val="28"/>
        </w:rPr>
        <w:t>ам</w:t>
      </w:r>
      <w:r w:rsidR="008C7FB9">
        <w:rPr>
          <w:rFonts w:ascii="Times New Roman" w:hAnsi="Times New Roman" w:cs="Times New Roman"/>
          <w:sz w:val="28"/>
          <w:szCs w:val="28"/>
        </w:rPr>
        <w:t xml:space="preserve">и объёмный вес кирпича при пересчёте на единицу изделия и </w:t>
      </w:r>
      <w:r w:rsidR="00045A9A">
        <w:rPr>
          <w:rFonts w:ascii="Times New Roman" w:hAnsi="Times New Roman" w:cs="Times New Roman"/>
          <w:sz w:val="28"/>
          <w:szCs w:val="28"/>
        </w:rPr>
        <w:t>прибавление</w:t>
      </w:r>
      <w:r w:rsidR="008C7FB9">
        <w:rPr>
          <w:rFonts w:ascii="Times New Roman" w:hAnsi="Times New Roman" w:cs="Times New Roman"/>
          <w:sz w:val="28"/>
          <w:szCs w:val="28"/>
        </w:rPr>
        <w:t xml:space="preserve"> процентного значения влагопоглощения соответствует заявленному значению в первой части заявки. </w:t>
      </w:r>
    </w:p>
    <w:p w:rsidR="00C648B3" w:rsidRDefault="00C648B3" w:rsidP="00C648B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648B3">
        <w:rPr>
          <w:rFonts w:ascii="Times New Roman" w:hAnsi="Times New Roman" w:cs="Times New Roman"/>
          <w:sz w:val="28"/>
          <w:szCs w:val="28"/>
        </w:rPr>
        <w:t xml:space="preserve">Объёмный вес </w:t>
      </w:r>
      <w:r w:rsidR="00394A5A">
        <w:rPr>
          <w:rFonts w:ascii="Times New Roman" w:hAnsi="Times New Roman" w:cs="Times New Roman"/>
          <w:sz w:val="28"/>
          <w:szCs w:val="28"/>
        </w:rPr>
        <w:t xml:space="preserve">кирпича с максимальным влагопоглощением 7% </w:t>
      </w:r>
      <w:r w:rsidRPr="00C648B3">
        <w:rPr>
          <w:rFonts w:ascii="Times New Roman" w:hAnsi="Times New Roman" w:cs="Times New Roman"/>
          <w:sz w:val="28"/>
          <w:szCs w:val="28"/>
        </w:rPr>
        <w:t>равен, вес кирпича разделит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C648B3">
        <w:rPr>
          <w:rFonts w:ascii="Times New Roman" w:hAnsi="Times New Roman" w:cs="Times New Roman"/>
          <w:sz w:val="28"/>
          <w:szCs w:val="28"/>
        </w:rPr>
        <w:t xml:space="preserve"> на его объём. 3,5</w:t>
      </w:r>
      <w:r w:rsidR="00DD4B70">
        <w:rPr>
          <w:rFonts w:ascii="Times New Roman" w:hAnsi="Times New Roman" w:cs="Times New Roman"/>
          <w:sz w:val="28"/>
          <w:szCs w:val="28"/>
        </w:rPr>
        <w:t xml:space="preserve"> кг</w:t>
      </w:r>
      <w:r w:rsidRPr="00C648B3">
        <w:rPr>
          <w:rFonts w:ascii="Times New Roman" w:hAnsi="Times New Roman" w:cs="Times New Roman"/>
          <w:sz w:val="28"/>
          <w:szCs w:val="28"/>
        </w:rPr>
        <w:t>/0,00195</w:t>
      </w:r>
      <w:r w:rsidR="00DD4B70" w:rsidRPr="00DD4B70">
        <w:rPr>
          <w:rFonts w:ascii="Times New Roman" w:hAnsi="Times New Roman" w:cs="Times New Roman"/>
          <w:sz w:val="28"/>
          <w:szCs w:val="28"/>
        </w:rPr>
        <w:t xml:space="preserve"> </w:t>
      </w:r>
      <w:r w:rsidR="00DD4B70" w:rsidRPr="00C648B3">
        <w:rPr>
          <w:rFonts w:ascii="Times New Roman" w:hAnsi="Times New Roman" w:cs="Times New Roman"/>
          <w:sz w:val="28"/>
          <w:szCs w:val="28"/>
        </w:rPr>
        <w:t>м</w:t>
      </w:r>
      <w:r w:rsidR="00DD4B70" w:rsidRPr="00C648B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C648B3">
        <w:rPr>
          <w:rFonts w:ascii="Times New Roman" w:hAnsi="Times New Roman" w:cs="Times New Roman"/>
          <w:sz w:val="28"/>
          <w:szCs w:val="28"/>
        </w:rPr>
        <w:t>=17</w:t>
      </w:r>
      <w:r>
        <w:rPr>
          <w:rFonts w:ascii="Times New Roman" w:hAnsi="Times New Roman" w:cs="Times New Roman"/>
          <w:sz w:val="28"/>
          <w:szCs w:val="28"/>
        </w:rPr>
        <w:t>9</w:t>
      </w:r>
      <w:r w:rsidR="00C27F4E">
        <w:rPr>
          <w:rFonts w:ascii="Times New Roman" w:hAnsi="Times New Roman" w:cs="Times New Roman"/>
          <w:sz w:val="28"/>
          <w:szCs w:val="28"/>
        </w:rPr>
        <w:t xml:space="preserve">5 </w:t>
      </w:r>
      <w:r w:rsidRPr="00C648B3">
        <w:rPr>
          <w:rFonts w:ascii="Times New Roman" w:hAnsi="Times New Roman" w:cs="Times New Roman"/>
          <w:sz w:val="28"/>
          <w:szCs w:val="28"/>
        </w:rPr>
        <w:t>кг/м</w:t>
      </w:r>
      <w:r w:rsidRPr="00C648B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Pr="00C648B3">
        <w:rPr>
          <w:rFonts w:ascii="Times New Roman" w:hAnsi="Times New Roman" w:cs="Times New Roman"/>
          <w:sz w:val="28"/>
          <w:szCs w:val="28"/>
        </w:rPr>
        <w:t>.</w:t>
      </w:r>
    </w:p>
    <w:p w:rsidR="00C27F4E" w:rsidRDefault="00C27F4E" w:rsidP="00C648B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Указанный нами объёмный вес высушенного кирпича заявлен 1670</w:t>
      </w:r>
      <w:r w:rsidRPr="00C27F4E">
        <w:rPr>
          <w:rFonts w:ascii="Times New Roman" w:hAnsi="Times New Roman" w:cs="Times New Roman"/>
          <w:sz w:val="28"/>
          <w:szCs w:val="28"/>
        </w:rPr>
        <w:t xml:space="preserve"> </w:t>
      </w:r>
      <w:r w:rsidRPr="00C648B3">
        <w:rPr>
          <w:rFonts w:ascii="Times New Roman" w:hAnsi="Times New Roman" w:cs="Times New Roman"/>
          <w:sz w:val="28"/>
          <w:szCs w:val="28"/>
        </w:rPr>
        <w:t>кг/м</w:t>
      </w:r>
      <w:r w:rsidRPr="00C648B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27F4E" w:rsidRDefault="00833C89" w:rsidP="00C648B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Влагопоглощение составляет 7%. </w:t>
      </w:r>
    </w:p>
    <w:p w:rsidR="00C648B3" w:rsidRPr="00C648B3" w:rsidRDefault="00833C89" w:rsidP="00C648B3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Следовательно</w:t>
      </w:r>
      <w:r w:rsidR="00045A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объёмный вес кирпича </w:t>
      </w:r>
      <w:r w:rsidR="00C27F4E">
        <w:rPr>
          <w:rFonts w:ascii="Times New Roman" w:hAnsi="Times New Roman" w:cs="Times New Roman"/>
          <w:sz w:val="28"/>
          <w:szCs w:val="28"/>
        </w:rPr>
        <w:t xml:space="preserve">с влагопоглощением 7% </w:t>
      </w:r>
      <w:r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C27F4E">
        <w:rPr>
          <w:rFonts w:ascii="Times New Roman" w:hAnsi="Times New Roman" w:cs="Times New Roman"/>
          <w:sz w:val="28"/>
          <w:szCs w:val="28"/>
        </w:rPr>
        <w:t>1670/93х100=1795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7F4E" w:rsidRPr="00C648B3">
        <w:rPr>
          <w:rFonts w:ascii="Times New Roman" w:hAnsi="Times New Roman" w:cs="Times New Roman"/>
          <w:sz w:val="28"/>
          <w:szCs w:val="28"/>
        </w:rPr>
        <w:t>кг/м</w:t>
      </w:r>
      <w:r w:rsidR="00C27F4E" w:rsidRPr="00C648B3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C27F4E">
        <w:rPr>
          <w:rFonts w:ascii="Times New Roman" w:hAnsi="Times New Roman" w:cs="Times New Roman"/>
          <w:sz w:val="28"/>
          <w:szCs w:val="28"/>
        </w:rPr>
        <w:t>.</w:t>
      </w:r>
      <w:r w:rsidR="00C648B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648B3" w:rsidRPr="00C648B3" w:rsidRDefault="00C648B3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D4B70" w:rsidRDefault="008C7FB9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Исходя 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вышеизложенного</w:t>
      </w:r>
      <w:proofErr w:type="gramEnd"/>
      <w:r>
        <w:rPr>
          <w:rFonts w:ascii="Times New Roman" w:hAnsi="Times New Roman" w:cs="Times New Roman"/>
          <w:sz w:val="28"/>
          <w:szCs w:val="28"/>
        </w:rPr>
        <w:t>, недостоверность сведений отсутствует. На лицо разные математические расчёты в зависимости от необходимых условий применения.</w:t>
      </w:r>
      <w:r w:rsidR="00C648B3">
        <w:rPr>
          <w:rFonts w:ascii="Times New Roman" w:hAnsi="Times New Roman" w:cs="Times New Roman"/>
          <w:sz w:val="28"/>
          <w:szCs w:val="28"/>
        </w:rPr>
        <w:t xml:space="preserve"> </w:t>
      </w:r>
      <w:r w:rsidR="00394A5A">
        <w:rPr>
          <w:rFonts w:ascii="Times New Roman" w:hAnsi="Times New Roman" w:cs="Times New Roman"/>
          <w:sz w:val="28"/>
          <w:szCs w:val="28"/>
        </w:rPr>
        <w:t>Для получения достоверных расчётных данных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394A5A">
        <w:rPr>
          <w:rFonts w:ascii="Times New Roman" w:hAnsi="Times New Roman" w:cs="Times New Roman"/>
          <w:sz w:val="28"/>
          <w:szCs w:val="28"/>
        </w:rPr>
        <w:t>необходимо</w:t>
      </w:r>
      <w:r w:rsidR="00394A5A" w:rsidRPr="00394A5A">
        <w:rPr>
          <w:rFonts w:ascii="Times New Roman" w:hAnsi="Times New Roman" w:cs="Times New Roman"/>
          <w:sz w:val="28"/>
          <w:szCs w:val="28"/>
        </w:rPr>
        <w:t xml:space="preserve"> учитывать абсолютно все параметры</w:t>
      </w:r>
      <w:r w:rsidR="00394A5A">
        <w:rPr>
          <w:rFonts w:ascii="Times New Roman" w:hAnsi="Times New Roman" w:cs="Times New Roman"/>
          <w:sz w:val="28"/>
          <w:szCs w:val="28"/>
        </w:rPr>
        <w:t>.</w:t>
      </w:r>
      <w:r w:rsidR="00455AF4">
        <w:rPr>
          <w:rFonts w:ascii="Times New Roman" w:hAnsi="Times New Roman" w:cs="Times New Roman"/>
          <w:sz w:val="28"/>
          <w:szCs w:val="28"/>
        </w:rPr>
        <w:t xml:space="preserve"> Мы исходили из того, что необходимо указать массу керамического кирпича с учётом максимального влагопоглощения. А объёмный вес указывали по данным высушенного кирпича, так как он не мог ещё набирать максимальное влагопоглощение, находясь на складах завода. </w:t>
      </w:r>
    </w:p>
    <w:p w:rsidR="000C03B9" w:rsidRDefault="00DD4B70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Особенно хочется отметить</w:t>
      </w:r>
      <w:r w:rsidR="00455AF4">
        <w:rPr>
          <w:rFonts w:ascii="Times New Roman" w:hAnsi="Times New Roman" w:cs="Times New Roman"/>
          <w:sz w:val="28"/>
          <w:szCs w:val="28"/>
        </w:rPr>
        <w:t>, что показатель «объёмный вес» не может быть постоянным, как показатели размера,</w:t>
      </w:r>
      <w:r w:rsidR="00970B12">
        <w:rPr>
          <w:rFonts w:ascii="Times New Roman" w:hAnsi="Times New Roman" w:cs="Times New Roman"/>
          <w:sz w:val="28"/>
          <w:szCs w:val="28"/>
        </w:rPr>
        <w:t xml:space="preserve"> марки</w:t>
      </w:r>
      <w:r w:rsidR="00103A15">
        <w:rPr>
          <w:rFonts w:ascii="Times New Roman" w:hAnsi="Times New Roman" w:cs="Times New Roman"/>
          <w:sz w:val="28"/>
          <w:szCs w:val="28"/>
        </w:rPr>
        <w:t xml:space="preserve"> прочности и т.д.,</w:t>
      </w:r>
      <w:r w:rsidR="00455AF4">
        <w:rPr>
          <w:rFonts w:ascii="Times New Roman" w:hAnsi="Times New Roman" w:cs="Times New Roman"/>
          <w:sz w:val="28"/>
          <w:szCs w:val="28"/>
        </w:rPr>
        <w:t xml:space="preserve"> так как </w:t>
      </w:r>
      <w:r w:rsidR="00455AF4">
        <w:rPr>
          <w:rFonts w:ascii="Times New Roman" w:hAnsi="Times New Roman" w:cs="Times New Roman"/>
          <w:sz w:val="28"/>
          <w:szCs w:val="28"/>
        </w:rPr>
        <w:lastRenderedPageBreak/>
        <w:t xml:space="preserve">зависит от внешних условий и является </w:t>
      </w:r>
      <w:r>
        <w:rPr>
          <w:rFonts w:ascii="Times New Roman" w:hAnsi="Times New Roman" w:cs="Times New Roman"/>
          <w:sz w:val="28"/>
          <w:szCs w:val="28"/>
        </w:rPr>
        <w:t xml:space="preserve">исключительно </w:t>
      </w:r>
      <w:r w:rsidR="00455AF4">
        <w:rPr>
          <w:rFonts w:ascii="Times New Roman" w:hAnsi="Times New Roman" w:cs="Times New Roman"/>
          <w:sz w:val="28"/>
          <w:szCs w:val="28"/>
        </w:rPr>
        <w:t xml:space="preserve">расчётной величиной, не влияющей на качественные характеристики самого товара в отдельности. </w:t>
      </w:r>
      <w:r>
        <w:rPr>
          <w:rFonts w:ascii="Times New Roman" w:hAnsi="Times New Roman" w:cs="Times New Roman"/>
          <w:sz w:val="28"/>
          <w:szCs w:val="28"/>
        </w:rPr>
        <w:t>При расчётах не может быть недостоверности, может быть только математическая ошибка, в связи с неправильным применением формул, алгоритмов расчёта или банальной неточности в записях значений.</w:t>
      </w:r>
    </w:p>
    <w:p w:rsidR="00394A5A" w:rsidRPr="009650D4" w:rsidRDefault="00394A5A" w:rsidP="009065D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Мы считаем, что различные подходы к расчёту требуемого показателя «объёмный вес» произошли из за разно</w:t>
      </w:r>
      <w:r w:rsidR="00DD4B70">
        <w:rPr>
          <w:rFonts w:ascii="Times New Roman" w:hAnsi="Times New Roman" w:cs="Times New Roman"/>
          <w:sz w:val="28"/>
          <w:szCs w:val="28"/>
        </w:rPr>
        <w:t xml:space="preserve">го </w:t>
      </w:r>
      <w:r w:rsidR="00455AF4">
        <w:rPr>
          <w:rFonts w:ascii="Times New Roman" w:hAnsi="Times New Roman" w:cs="Times New Roman"/>
          <w:sz w:val="28"/>
          <w:szCs w:val="28"/>
        </w:rPr>
        <w:t>понимания</w:t>
      </w:r>
      <w:r>
        <w:rPr>
          <w:rFonts w:ascii="Times New Roman" w:hAnsi="Times New Roman" w:cs="Times New Roman"/>
          <w:sz w:val="28"/>
          <w:szCs w:val="28"/>
        </w:rPr>
        <w:t xml:space="preserve"> и применения расчётов в зависимости от различных исходных данных, всё это</w:t>
      </w:r>
      <w:r w:rsidR="00970B12">
        <w:rPr>
          <w:rFonts w:ascii="Times New Roman" w:hAnsi="Times New Roman" w:cs="Times New Roman"/>
          <w:sz w:val="28"/>
          <w:szCs w:val="28"/>
        </w:rPr>
        <w:t xml:space="preserve"> произо</w:t>
      </w:r>
      <w:r w:rsidR="00E22BDE">
        <w:rPr>
          <w:rFonts w:ascii="Times New Roman" w:hAnsi="Times New Roman" w:cs="Times New Roman"/>
          <w:sz w:val="28"/>
          <w:szCs w:val="28"/>
        </w:rPr>
        <w:t>шло из-за не</w:t>
      </w:r>
      <w:r w:rsidR="00970B12">
        <w:rPr>
          <w:rFonts w:ascii="Times New Roman" w:hAnsi="Times New Roman" w:cs="Times New Roman"/>
          <w:sz w:val="28"/>
          <w:szCs w:val="28"/>
        </w:rPr>
        <w:t>корректно</w:t>
      </w:r>
      <w:r w:rsidR="00E22BDE">
        <w:rPr>
          <w:rFonts w:ascii="Times New Roman" w:hAnsi="Times New Roman" w:cs="Times New Roman"/>
          <w:sz w:val="28"/>
          <w:szCs w:val="28"/>
        </w:rPr>
        <w:t xml:space="preserve"> представленных </w:t>
      </w:r>
      <w:r>
        <w:rPr>
          <w:rFonts w:ascii="Times New Roman" w:hAnsi="Times New Roman" w:cs="Times New Roman"/>
          <w:sz w:val="28"/>
          <w:szCs w:val="28"/>
        </w:rPr>
        <w:t>условий</w:t>
      </w:r>
      <w:r w:rsidR="00DD4B70">
        <w:rPr>
          <w:rFonts w:ascii="Times New Roman" w:hAnsi="Times New Roman" w:cs="Times New Roman"/>
          <w:sz w:val="28"/>
          <w:szCs w:val="28"/>
        </w:rPr>
        <w:t xml:space="preserve"> заказчиком</w:t>
      </w:r>
      <w:r w:rsidR="00E22BDE">
        <w:rPr>
          <w:rFonts w:ascii="Times New Roman" w:hAnsi="Times New Roman" w:cs="Times New Roman"/>
          <w:sz w:val="28"/>
          <w:szCs w:val="28"/>
        </w:rPr>
        <w:t xml:space="preserve"> в документации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C03B9" w:rsidRPr="000C03B9" w:rsidRDefault="000C03B9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16001" w:rsidRDefault="00616001" w:rsidP="006160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616001" w:rsidRPr="00616001" w:rsidRDefault="00616001" w:rsidP="00616001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16001">
        <w:rPr>
          <w:rFonts w:ascii="Times New Roman" w:hAnsi="Times New Roman" w:cs="Times New Roman"/>
          <w:b/>
          <w:sz w:val="36"/>
          <w:szCs w:val="36"/>
          <w:u w:val="single"/>
        </w:rPr>
        <w:t xml:space="preserve">Отклонение по пункту </w:t>
      </w:r>
      <w:r>
        <w:rPr>
          <w:rFonts w:ascii="Times New Roman" w:hAnsi="Times New Roman" w:cs="Times New Roman"/>
          <w:b/>
          <w:sz w:val="36"/>
          <w:szCs w:val="36"/>
          <w:u w:val="single"/>
        </w:rPr>
        <w:t>56</w:t>
      </w:r>
    </w:p>
    <w:p w:rsidR="004D65EF" w:rsidRDefault="004D65EF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C71BD" w:rsidRPr="00200E33" w:rsidRDefault="00DF5F51" w:rsidP="009065D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56 </w:t>
      </w:r>
      <w:r w:rsidR="000812AC" w:rsidRPr="000812AC">
        <w:rPr>
          <w:rFonts w:ascii="Times New Roman" w:hAnsi="Times New Roman" w:cs="Times New Roman"/>
          <w:sz w:val="28"/>
          <w:szCs w:val="28"/>
        </w:rPr>
        <w:t>«Технических требований» аукционной документации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A98">
        <w:rPr>
          <w:rFonts w:ascii="Times New Roman" w:hAnsi="Times New Roman" w:cs="Times New Roman"/>
          <w:sz w:val="28"/>
          <w:szCs w:val="28"/>
        </w:rPr>
        <w:t>заказчик установил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A98">
        <w:rPr>
          <w:rFonts w:ascii="Times New Roman" w:hAnsi="Times New Roman" w:cs="Times New Roman"/>
          <w:sz w:val="28"/>
          <w:szCs w:val="28"/>
        </w:rPr>
        <w:t xml:space="preserve">допустимые </w:t>
      </w:r>
      <w:r>
        <w:rPr>
          <w:rFonts w:ascii="Times New Roman" w:hAnsi="Times New Roman" w:cs="Times New Roman"/>
          <w:sz w:val="28"/>
          <w:szCs w:val="28"/>
        </w:rPr>
        <w:t>технически</w:t>
      </w:r>
      <w:r w:rsidR="00E84A9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характеристик</w:t>
      </w:r>
      <w:r w:rsidR="00E84A9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товара «</w:t>
      </w:r>
      <w:r w:rsidRPr="000812AC">
        <w:rPr>
          <w:rFonts w:ascii="Times New Roman" w:eastAsia="Calibri" w:hAnsi="Times New Roman" w:cs="Times New Roman"/>
          <w:sz w:val="28"/>
          <w:szCs w:val="28"/>
        </w:rPr>
        <w:t>Профилированный лист</w:t>
      </w:r>
      <w:r>
        <w:rPr>
          <w:rFonts w:ascii="Times New Roman" w:eastAsia="Calibri" w:hAnsi="Times New Roman" w:cs="Times New Roman"/>
          <w:sz w:val="28"/>
          <w:szCs w:val="28"/>
        </w:rPr>
        <w:t>».</w:t>
      </w:r>
      <w:r w:rsidR="000812AC" w:rsidRPr="000812A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4A98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ля</w:t>
      </w:r>
      <w:r w:rsidR="0043520D">
        <w:rPr>
          <w:rFonts w:ascii="Times New Roman" w:hAnsi="Times New Roman" w:cs="Times New Roman"/>
          <w:sz w:val="28"/>
          <w:szCs w:val="28"/>
        </w:rPr>
        <w:t xml:space="preserve"> данного товара</w:t>
      </w:r>
      <w:r w:rsidR="00E84A98">
        <w:rPr>
          <w:rFonts w:ascii="Times New Roman" w:hAnsi="Times New Roman" w:cs="Times New Roman"/>
          <w:sz w:val="28"/>
          <w:szCs w:val="28"/>
        </w:rPr>
        <w:t xml:space="preserve"> установлены</w:t>
      </w:r>
      <w:r w:rsidR="00E22BDE">
        <w:rPr>
          <w:rFonts w:ascii="Times New Roman" w:hAnsi="Times New Roman" w:cs="Times New Roman"/>
          <w:sz w:val="28"/>
          <w:szCs w:val="28"/>
        </w:rPr>
        <w:t>:</w:t>
      </w:r>
      <w:r w:rsidR="00E84A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показател</w:t>
      </w:r>
      <w:r w:rsidR="0043520D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43520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диапазонно</w:t>
      </w:r>
      <w:r w:rsidR="0043520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5F51">
        <w:rPr>
          <w:rFonts w:ascii="Times New Roman" w:hAnsi="Times New Roman" w:cs="Times New Roman"/>
          <w:sz w:val="28"/>
          <w:szCs w:val="28"/>
        </w:rPr>
        <w:t>значени</w:t>
      </w:r>
      <w:r w:rsidR="0043520D">
        <w:rPr>
          <w:rFonts w:ascii="Times New Roman" w:hAnsi="Times New Roman" w:cs="Times New Roman"/>
          <w:sz w:val="28"/>
          <w:szCs w:val="28"/>
        </w:rPr>
        <w:t>и</w:t>
      </w:r>
      <w:r w:rsidRPr="00DF5F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«от</w:t>
      </w:r>
      <w:r w:rsidRPr="00DF5F51">
        <w:rPr>
          <w:rFonts w:ascii="Times New Roman" w:eastAsia="Times New Roman" w:hAnsi="Times New Roman"/>
          <w:sz w:val="28"/>
          <w:szCs w:val="28"/>
          <w:lang w:eastAsia="ru-RU"/>
        </w:rPr>
        <w:t xml:space="preserve"> 3,67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Pr="00DF5F51">
        <w:rPr>
          <w:rFonts w:ascii="Times New Roman" w:eastAsia="Times New Roman" w:hAnsi="Times New Roman"/>
          <w:sz w:val="28"/>
          <w:szCs w:val="28"/>
          <w:lang w:eastAsia="ru-RU"/>
        </w:rPr>
        <w:t>8,8 кг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439E3">
        <w:rPr>
          <w:rFonts w:ascii="Times New Roman" w:hAnsi="Times New Roman" w:cs="Times New Roman"/>
          <w:sz w:val="28"/>
          <w:szCs w:val="28"/>
        </w:rPr>
        <w:t>показатель «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439E3"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 длины</w:t>
      </w:r>
      <w:r w:rsidR="00B439E3">
        <w:rPr>
          <w:rFonts w:ascii="Times New Roman" w:hAnsi="Times New Roman" w:cs="Times New Roman"/>
          <w:sz w:val="28"/>
          <w:szCs w:val="28"/>
        </w:rPr>
        <w:t xml:space="preserve">» в диапазонном </w:t>
      </w:r>
      <w:r w:rsidR="00B439E3" w:rsidRPr="00B439E3">
        <w:rPr>
          <w:rFonts w:ascii="Times New Roman" w:hAnsi="Times New Roman" w:cs="Times New Roman"/>
          <w:sz w:val="28"/>
          <w:szCs w:val="28"/>
        </w:rPr>
        <w:t xml:space="preserve">значении </w:t>
      </w:r>
      <w:r w:rsidR="00B439E3" w:rsidRPr="00B439E3">
        <w:rPr>
          <w:rFonts w:ascii="Times New Roman" w:eastAsia="Times New Roman" w:hAnsi="Times New Roman"/>
          <w:sz w:val="28"/>
          <w:szCs w:val="28"/>
          <w:lang w:eastAsia="ru-RU"/>
        </w:rPr>
        <w:t>«от 4,4 до 8,4 кг»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B439E3" w:rsidRPr="00B439E3">
        <w:rPr>
          <w:rFonts w:ascii="Times New Roman" w:hAnsi="Times New Roman" w:cs="Times New Roman"/>
          <w:sz w:val="28"/>
          <w:szCs w:val="28"/>
        </w:rPr>
        <w:t>показатель «</w:t>
      </w:r>
      <w:r w:rsidR="0065523C">
        <w:rPr>
          <w:rFonts w:ascii="Times New Roman" w:hAnsi="Times New Roman" w:cs="Times New Roman"/>
          <w:sz w:val="28"/>
          <w:szCs w:val="28"/>
        </w:rPr>
        <w:t>ш</w:t>
      </w:r>
      <w:r w:rsidR="00B439E3" w:rsidRPr="00B439E3">
        <w:rPr>
          <w:rFonts w:ascii="Times New Roman" w:eastAsia="Times New Roman" w:hAnsi="Times New Roman"/>
          <w:sz w:val="28"/>
          <w:szCs w:val="28"/>
          <w:lang w:eastAsia="ru-RU"/>
        </w:rPr>
        <w:t>ирина заготовки</w:t>
      </w:r>
      <w:r w:rsidR="00B439E3" w:rsidRPr="00B439E3">
        <w:rPr>
          <w:rFonts w:ascii="Times New Roman" w:hAnsi="Times New Roman" w:cs="Times New Roman"/>
          <w:sz w:val="28"/>
          <w:szCs w:val="28"/>
        </w:rPr>
        <w:t>» в</w:t>
      </w:r>
      <w:r w:rsidR="00B439E3">
        <w:rPr>
          <w:rFonts w:ascii="Times New Roman" w:hAnsi="Times New Roman" w:cs="Times New Roman"/>
          <w:sz w:val="28"/>
          <w:szCs w:val="28"/>
        </w:rPr>
        <w:t xml:space="preserve"> диапазонном </w:t>
      </w:r>
      <w:r w:rsidR="00B439E3" w:rsidRPr="00B439E3">
        <w:rPr>
          <w:rFonts w:ascii="Times New Roman" w:hAnsi="Times New Roman" w:cs="Times New Roman"/>
          <w:sz w:val="28"/>
          <w:szCs w:val="28"/>
        </w:rPr>
        <w:t xml:space="preserve">значении </w:t>
      </w:r>
      <w:r w:rsidR="00B439E3" w:rsidRPr="00B439E3">
        <w:rPr>
          <w:rFonts w:ascii="Times New Roman" w:eastAsia="Times New Roman" w:hAnsi="Times New Roman"/>
          <w:sz w:val="28"/>
          <w:szCs w:val="28"/>
          <w:lang w:eastAsia="ru-RU"/>
        </w:rPr>
        <w:t>«от 1000 до 1500 мм»</w:t>
      </w:r>
      <w:r w:rsidR="0043520D" w:rsidRPr="00B439E3">
        <w:rPr>
          <w:rFonts w:ascii="Times New Roman" w:eastAsia="Times New Roman" w:hAnsi="Times New Roman"/>
          <w:sz w:val="28"/>
          <w:szCs w:val="28"/>
          <w:lang w:eastAsia="ru-RU"/>
        </w:rPr>
        <w:t>. В своей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заявке, по указанн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>м показател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>, мы предложили</w:t>
      </w:r>
      <w:r w:rsidR="00E22BDE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>профилированный лист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 xml:space="preserve"> толщиной 0,7 мм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со значени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ями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 показател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ей </w:t>
      </w:r>
      <w:r w:rsidR="00B439E3">
        <w:rPr>
          <w:rFonts w:ascii="Times New Roman" w:hAnsi="Times New Roman" w:cs="Times New Roman"/>
          <w:sz w:val="28"/>
          <w:szCs w:val="28"/>
        </w:rPr>
        <w:t>«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439E3"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="00B439E3"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B439E3">
        <w:rPr>
          <w:rFonts w:ascii="Times New Roman" w:hAnsi="Times New Roman" w:cs="Times New Roman"/>
          <w:sz w:val="28"/>
          <w:szCs w:val="28"/>
        </w:rPr>
        <w:t>»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 равн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7,4 кг,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439E3">
        <w:rPr>
          <w:rFonts w:ascii="Times New Roman" w:hAnsi="Times New Roman" w:cs="Times New Roman"/>
          <w:sz w:val="28"/>
          <w:szCs w:val="28"/>
        </w:rPr>
        <w:t>«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439E3"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 длины</w:t>
      </w:r>
      <w:r w:rsidR="00B439E3">
        <w:rPr>
          <w:rFonts w:ascii="Times New Roman" w:hAnsi="Times New Roman" w:cs="Times New Roman"/>
          <w:sz w:val="28"/>
          <w:szCs w:val="28"/>
        </w:rPr>
        <w:t>»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 xml:space="preserve"> равного 7,4 кг, </w:t>
      </w:r>
      <w:r w:rsidR="00B439E3" w:rsidRPr="00B439E3">
        <w:rPr>
          <w:rFonts w:ascii="Times New Roman" w:hAnsi="Times New Roman" w:cs="Times New Roman"/>
          <w:sz w:val="28"/>
          <w:szCs w:val="28"/>
        </w:rPr>
        <w:t>«</w:t>
      </w:r>
      <w:r w:rsidR="0065523C">
        <w:rPr>
          <w:rFonts w:ascii="Times New Roman" w:hAnsi="Times New Roman" w:cs="Times New Roman"/>
          <w:sz w:val="28"/>
          <w:szCs w:val="28"/>
        </w:rPr>
        <w:t>ш</w:t>
      </w:r>
      <w:r w:rsidR="00B439E3" w:rsidRPr="00B439E3">
        <w:rPr>
          <w:rFonts w:ascii="Times New Roman" w:eastAsia="Times New Roman" w:hAnsi="Times New Roman"/>
          <w:sz w:val="28"/>
          <w:szCs w:val="28"/>
          <w:lang w:eastAsia="ru-RU"/>
        </w:rPr>
        <w:t>ирина заготовки</w:t>
      </w:r>
      <w:r w:rsidR="00B439E3" w:rsidRPr="00B439E3">
        <w:rPr>
          <w:rFonts w:ascii="Times New Roman" w:hAnsi="Times New Roman" w:cs="Times New Roman"/>
          <w:sz w:val="28"/>
          <w:szCs w:val="28"/>
        </w:rPr>
        <w:t xml:space="preserve">» </w:t>
      </w:r>
      <w:r w:rsidR="00B439E3">
        <w:rPr>
          <w:rFonts w:ascii="Times New Roman" w:hAnsi="Times New Roman" w:cs="Times New Roman"/>
          <w:sz w:val="28"/>
          <w:szCs w:val="28"/>
        </w:rPr>
        <w:t>равной 1250 мм,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что 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полностью </w:t>
      </w:r>
      <w:r w:rsidR="00E22BDE">
        <w:rPr>
          <w:rFonts w:ascii="Times New Roman" w:eastAsia="Times New Roman" w:hAnsi="Times New Roman"/>
          <w:sz w:val="28"/>
          <w:szCs w:val="28"/>
          <w:lang w:eastAsia="ru-RU"/>
        </w:rPr>
        <w:t xml:space="preserve">соответствует 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>диапазонн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>м значени</w:t>
      </w:r>
      <w:r w:rsidR="00B439E3">
        <w:rPr>
          <w:rFonts w:ascii="Times New Roman" w:eastAsia="Times New Roman" w:hAnsi="Times New Roman"/>
          <w:sz w:val="28"/>
          <w:szCs w:val="28"/>
          <w:lang w:eastAsia="ru-RU"/>
        </w:rPr>
        <w:t>ям</w:t>
      </w:r>
      <w:r w:rsidR="00E22BD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>установленным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заказчиком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 в документации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="00E22BDE">
        <w:rPr>
          <w:rFonts w:ascii="Times New Roman" w:eastAsia="Times New Roman" w:hAnsi="Times New Roman"/>
          <w:sz w:val="28"/>
          <w:szCs w:val="28"/>
          <w:lang w:eastAsia="ru-RU"/>
        </w:rPr>
        <w:t>По непонятным для нас причинам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единая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комиссия уполномоченног</w:t>
      </w:r>
      <w:r w:rsidR="00E22BDE">
        <w:rPr>
          <w:rFonts w:ascii="Times New Roman" w:eastAsia="Times New Roman" w:hAnsi="Times New Roman"/>
          <w:sz w:val="28"/>
          <w:szCs w:val="28"/>
          <w:lang w:eastAsia="ru-RU"/>
        </w:rPr>
        <w:t>о органа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3520D">
        <w:rPr>
          <w:rFonts w:ascii="Times New Roman" w:eastAsia="Times New Roman" w:hAnsi="Times New Roman"/>
          <w:sz w:val="28"/>
          <w:szCs w:val="28"/>
          <w:lang w:eastAsia="ru-RU"/>
        </w:rPr>
        <w:t xml:space="preserve">произвела 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>сомнительные исследования и расчёты</w:t>
      </w:r>
      <w:r w:rsidR="00AC71BD">
        <w:rPr>
          <w:rFonts w:ascii="Times New Roman" w:eastAsia="Times New Roman" w:hAnsi="Times New Roman"/>
          <w:sz w:val="28"/>
          <w:szCs w:val="28"/>
          <w:lang w:eastAsia="ru-RU"/>
        </w:rPr>
        <w:t>, по итогам которых было принято решение о несоответствии первой части в связи с предоставлением нами</w:t>
      </w:r>
      <w:r w:rsidR="00AC71BD" w:rsidRPr="00DC7EEE">
        <w:rPr>
          <w:rFonts w:ascii="Times New Roman" w:hAnsi="Times New Roman" w:cs="Times New Roman"/>
          <w:sz w:val="28"/>
          <w:szCs w:val="28"/>
        </w:rPr>
        <w:t xml:space="preserve"> недостоверных сведений</w:t>
      </w:r>
      <w:r w:rsidR="00AC71BD">
        <w:rPr>
          <w:rFonts w:ascii="Times New Roman" w:hAnsi="Times New Roman" w:cs="Times New Roman"/>
          <w:sz w:val="28"/>
          <w:szCs w:val="28"/>
        </w:rPr>
        <w:t xml:space="preserve"> по указанному товару</w:t>
      </w:r>
      <w:r w:rsidR="00641BC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 xml:space="preserve"> Исходя из приведённого в протоколе рассмотрения первых частей обоснования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 отказа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gramStart"/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 xml:space="preserve">«При ширине заготовки 1250 мм масса одного метра длины не может быть равна массе </w:t>
      </w:r>
      <w:r w:rsidR="007417A7" w:rsidRPr="00DF5F51">
        <w:rPr>
          <w:rFonts w:ascii="Times New Roman" w:eastAsia="Times New Roman" w:hAnsi="Times New Roman"/>
          <w:sz w:val="28"/>
          <w:szCs w:val="28"/>
          <w:lang w:eastAsia="ru-RU"/>
        </w:rPr>
        <w:t>1м</w:t>
      </w:r>
      <w:r w:rsidR="007417A7"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121A73">
        <w:rPr>
          <w:rFonts w:ascii="Times New Roman" w:eastAsia="Times New Roman" w:hAnsi="Times New Roman"/>
          <w:sz w:val="28"/>
          <w:szCs w:val="28"/>
          <w:lang w:eastAsia="ru-RU"/>
        </w:rPr>
        <w:t>а так</w:t>
      </w:r>
      <w:r w:rsidR="003A00B2">
        <w:rPr>
          <w:rFonts w:ascii="Times New Roman" w:eastAsia="Times New Roman" w:hAnsi="Times New Roman"/>
          <w:sz w:val="28"/>
          <w:szCs w:val="28"/>
          <w:lang w:eastAsia="ru-RU"/>
        </w:rPr>
        <w:t>же формул</w:t>
      </w:r>
      <w:r w:rsidR="0065523C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="003A00B2">
        <w:rPr>
          <w:rFonts w:ascii="Times New Roman" w:eastAsia="Times New Roman" w:hAnsi="Times New Roman"/>
          <w:sz w:val="28"/>
          <w:szCs w:val="28"/>
          <w:lang w:eastAsia="ru-RU"/>
        </w:rPr>
        <w:t xml:space="preserve"> расчёта</w:t>
      </w:r>
      <w:r w:rsidR="00121A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3A00B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14ABB">
        <w:rPr>
          <w:rFonts w:ascii="Times New Roman" w:eastAsia="Times New Roman" w:hAnsi="Times New Roman"/>
          <w:sz w:val="28"/>
          <w:szCs w:val="28"/>
          <w:lang w:eastAsia="ru-RU"/>
        </w:rPr>
        <w:t>применённой членами комиссии к</w:t>
      </w:r>
      <w:r w:rsidR="003A00B2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заявкам других участников, а именно, высчитывая массу погонного метра профилированного листа ошибочно умножая массу </w:t>
      </w:r>
      <w:r w:rsidR="003A00B2" w:rsidRPr="00DF5F51">
        <w:rPr>
          <w:rFonts w:ascii="Times New Roman" w:eastAsia="Times New Roman" w:hAnsi="Times New Roman"/>
          <w:sz w:val="28"/>
          <w:szCs w:val="28"/>
          <w:lang w:eastAsia="ru-RU"/>
        </w:rPr>
        <w:t>1м</w:t>
      </w:r>
      <w:r w:rsidR="003A00B2"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3A00B2">
        <w:rPr>
          <w:rFonts w:ascii="Times New Roman" w:eastAsia="Times New Roman" w:hAnsi="Times New Roman"/>
          <w:sz w:val="28"/>
          <w:szCs w:val="28"/>
          <w:lang w:eastAsia="ru-RU"/>
        </w:rPr>
        <w:t xml:space="preserve"> на ширину заготовки, 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становится понятно, что члены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единой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не владеют технологией производства профилированных листов, а также путают определения «ширина заготовки»</w:t>
      </w:r>
      <w:r w:rsidR="0089230E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proofErr w:type="gramEnd"/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 xml:space="preserve"> именно</w:t>
      </w:r>
      <w:r w:rsidR="00121A7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230E">
        <w:rPr>
          <w:rFonts w:ascii="Times New Roman" w:eastAsia="Times New Roman" w:hAnsi="Times New Roman"/>
          <w:sz w:val="28"/>
          <w:szCs w:val="28"/>
          <w:lang w:eastAsia="ru-RU"/>
        </w:rPr>
        <w:t xml:space="preserve"> из какого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 размера</w:t>
      </w:r>
      <w:r w:rsidR="0089230E">
        <w:rPr>
          <w:rFonts w:ascii="Times New Roman" w:eastAsia="Times New Roman" w:hAnsi="Times New Roman"/>
          <w:sz w:val="28"/>
          <w:szCs w:val="28"/>
          <w:lang w:eastAsia="ru-RU"/>
        </w:rPr>
        <w:t xml:space="preserve"> плоского листа буд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="0089230E">
        <w:rPr>
          <w:rFonts w:ascii="Times New Roman" w:eastAsia="Times New Roman" w:hAnsi="Times New Roman"/>
          <w:sz w:val="28"/>
          <w:szCs w:val="28"/>
          <w:lang w:eastAsia="ru-RU"/>
        </w:rPr>
        <w:t>т делать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ся</w:t>
      </w:r>
      <w:r w:rsidR="0089230E">
        <w:rPr>
          <w:rFonts w:ascii="Times New Roman" w:eastAsia="Times New Roman" w:hAnsi="Times New Roman"/>
          <w:sz w:val="28"/>
          <w:szCs w:val="28"/>
          <w:lang w:eastAsia="ru-RU"/>
        </w:rPr>
        <w:t xml:space="preserve"> профилированный лист,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 и «монтажная ширина листа»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, то есть размер профилированного листа, получившегося</w:t>
      </w:r>
      <w:r w:rsidR="00200E33" w:rsidRP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после его </w:t>
      </w:r>
      <w:r w:rsidR="00200E33" w:rsidRPr="00200E33">
        <w:rPr>
          <w:rFonts w:ascii="Times New Roman" w:hAnsi="Times New Roman" w:cs="Times New Roman"/>
          <w:sz w:val="28"/>
          <w:szCs w:val="28"/>
        </w:rPr>
        <w:t>изгот</w:t>
      </w:r>
      <w:r w:rsidR="00200E33">
        <w:rPr>
          <w:rFonts w:ascii="Times New Roman" w:hAnsi="Times New Roman" w:cs="Times New Roman"/>
          <w:sz w:val="28"/>
          <w:szCs w:val="28"/>
        </w:rPr>
        <w:t>о</w:t>
      </w:r>
      <w:r w:rsidR="00200E33" w:rsidRPr="00200E33">
        <w:rPr>
          <w:rFonts w:ascii="Times New Roman" w:hAnsi="Times New Roman" w:cs="Times New Roman"/>
          <w:sz w:val="28"/>
          <w:szCs w:val="28"/>
        </w:rPr>
        <w:t>вл</w:t>
      </w:r>
      <w:r w:rsidR="00200E33">
        <w:rPr>
          <w:rFonts w:ascii="Times New Roman" w:hAnsi="Times New Roman" w:cs="Times New Roman"/>
          <w:sz w:val="28"/>
          <w:szCs w:val="28"/>
        </w:rPr>
        <w:t>ения</w:t>
      </w:r>
      <w:r w:rsidR="00200E33" w:rsidRPr="00200E33">
        <w:rPr>
          <w:rFonts w:ascii="Times New Roman" w:hAnsi="Times New Roman" w:cs="Times New Roman"/>
          <w:sz w:val="28"/>
          <w:szCs w:val="28"/>
        </w:rPr>
        <w:t xml:space="preserve"> на профилегибочных станах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 из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 xml:space="preserve"> ранее 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 xml:space="preserve"> заявленного размера заготовки</w:t>
      </w:r>
      <w:r w:rsidR="0089230E" w:rsidRPr="00200E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7417A7" w:rsidRPr="00200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 w:rsidR="00121A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r w:rsidR="003A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ширина заготовки </w:t>
      </w:r>
      <w:r w:rsidR="00121A73">
        <w:rPr>
          <w:rFonts w:ascii="Times New Roman" w:eastAsia="Times New Roman" w:hAnsi="Times New Roman" w:cs="Times New Roman"/>
          <w:sz w:val="28"/>
          <w:szCs w:val="28"/>
          <w:lang w:eastAsia="ru-RU"/>
        </w:rPr>
        <w:t>и ширина профилированного листа -</w:t>
      </w:r>
      <w:r w:rsidR="003A00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абсолютно два разных размера.</w:t>
      </w:r>
    </w:p>
    <w:p w:rsidR="00641BC8" w:rsidRDefault="00641BC8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 этом следует понимать, что в 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нормами </w:t>
      </w:r>
      <w:r w:rsidR="00565685" w:rsidRPr="000B2318">
        <w:rPr>
          <w:rFonts w:ascii="Times New Roman" w:hAnsi="Times New Roman" w:cs="Times New Roman"/>
          <w:sz w:val="28"/>
          <w:szCs w:val="28"/>
        </w:rPr>
        <w:t>Закона № 94-ФЗ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именно статьи 41.</w:t>
      </w:r>
      <w:r w:rsidR="00121A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 части </w:t>
      </w:r>
      <w:r w:rsidR="00AC71BD"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C71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65EF">
        <w:rPr>
          <w:rFonts w:ascii="Times New Roman" w:hAnsi="Times New Roman" w:cs="Times New Roman"/>
          <w:sz w:val="28"/>
          <w:szCs w:val="28"/>
        </w:rPr>
        <w:t>единая</w:t>
      </w:r>
      <w:r w:rsidRPr="00AC71BD">
        <w:rPr>
          <w:rFonts w:ascii="Times New Roman" w:hAnsi="Times New Roman" w:cs="Times New Roman"/>
          <w:sz w:val="28"/>
          <w:szCs w:val="28"/>
        </w:rPr>
        <w:t xml:space="preserve"> комиссия проверяет первые части заявок на участие в открытом аукционе в электронной форме</w:t>
      </w:r>
      <w:r w:rsidR="00AC71BD" w:rsidRPr="00AC71BD">
        <w:rPr>
          <w:rFonts w:ascii="Times New Roman" w:hAnsi="Times New Roman" w:cs="Times New Roman"/>
          <w:sz w:val="28"/>
          <w:szCs w:val="28"/>
        </w:rPr>
        <w:t>, в частности предоставленные участником</w:t>
      </w:r>
      <w:r w:rsidRPr="00AC71BD">
        <w:rPr>
          <w:rFonts w:ascii="Times New Roman" w:hAnsi="Times New Roman" w:cs="Times New Roman"/>
          <w:sz w:val="28"/>
          <w:szCs w:val="28"/>
        </w:rPr>
        <w:t xml:space="preserve"> сведения, </w:t>
      </w:r>
      <w:r w:rsidRPr="003A00B2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соответствие </w:t>
      </w:r>
      <w:r w:rsidRPr="003A00B2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требованиям, установленным документацией об открытом аукционе в электронной форме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 отношении товаров</w:t>
      </w:r>
      <w:r w:rsidR="00121A73">
        <w:rPr>
          <w:rFonts w:ascii="Times New Roman" w:hAnsi="Times New Roman" w:cs="Times New Roman"/>
          <w:sz w:val="28"/>
          <w:szCs w:val="28"/>
        </w:rPr>
        <w:t>,</w:t>
      </w:r>
      <w:r w:rsidR="00AC71BD" w:rsidRPr="00AC71BD">
        <w:rPr>
          <w:rFonts w:ascii="Times New Roman" w:hAnsi="Times New Roman" w:cs="Times New Roman"/>
          <w:sz w:val="28"/>
          <w:szCs w:val="28"/>
        </w:rPr>
        <w:t xml:space="preserve"> применяемых участником при выполнении</w:t>
      </w:r>
      <w:r w:rsidRPr="00AC71BD">
        <w:rPr>
          <w:rFonts w:ascii="Times New Roman" w:hAnsi="Times New Roman" w:cs="Times New Roman"/>
          <w:sz w:val="28"/>
          <w:szCs w:val="28"/>
        </w:rPr>
        <w:t xml:space="preserve"> работ,</w:t>
      </w:r>
      <w:r w:rsidR="00AC71BD">
        <w:rPr>
          <w:rFonts w:ascii="Times New Roman" w:hAnsi="Times New Roman" w:cs="Times New Roman"/>
          <w:sz w:val="28"/>
          <w:szCs w:val="28"/>
        </w:rPr>
        <w:t xml:space="preserve"> на</w:t>
      </w:r>
      <w:r w:rsidRPr="00AC71BD">
        <w:rPr>
          <w:rFonts w:ascii="Times New Roman" w:hAnsi="Times New Roman" w:cs="Times New Roman"/>
          <w:sz w:val="28"/>
          <w:szCs w:val="28"/>
        </w:rPr>
        <w:t xml:space="preserve"> выполнение</w:t>
      </w:r>
      <w:r w:rsidR="00AC71BD" w:rsidRPr="00AC71BD">
        <w:rPr>
          <w:rFonts w:ascii="Times New Roman" w:hAnsi="Times New Roman" w:cs="Times New Roman"/>
          <w:sz w:val="28"/>
          <w:szCs w:val="28"/>
        </w:rPr>
        <w:t xml:space="preserve"> </w:t>
      </w:r>
      <w:r w:rsidRPr="00AC71BD">
        <w:rPr>
          <w:rFonts w:ascii="Times New Roman" w:hAnsi="Times New Roman" w:cs="Times New Roman"/>
          <w:sz w:val="28"/>
          <w:szCs w:val="28"/>
        </w:rPr>
        <w:t>которы</w:t>
      </w:r>
      <w:r w:rsidR="00AC71BD">
        <w:rPr>
          <w:rFonts w:ascii="Times New Roman" w:hAnsi="Times New Roman" w:cs="Times New Roman"/>
          <w:sz w:val="28"/>
          <w:szCs w:val="28"/>
        </w:rPr>
        <w:t>х</w:t>
      </w:r>
      <w:r w:rsidR="00AC71BD" w:rsidRPr="00AC71BD">
        <w:rPr>
          <w:rFonts w:ascii="Times New Roman" w:hAnsi="Times New Roman" w:cs="Times New Roman"/>
          <w:sz w:val="28"/>
          <w:szCs w:val="28"/>
        </w:rPr>
        <w:t xml:space="preserve"> </w:t>
      </w:r>
      <w:r w:rsidRPr="00AC71BD">
        <w:rPr>
          <w:rFonts w:ascii="Times New Roman" w:hAnsi="Times New Roman" w:cs="Times New Roman"/>
          <w:sz w:val="28"/>
          <w:szCs w:val="28"/>
        </w:rPr>
        <w:t>размеща</w:t>
      </w:r>
      <w:r w:rsidR="00AC71BD" w:rsidRPr="00AC71BD">
        <w:rPr>
          <w:rFonts w:ascii="Times New Roman" w:hAnsi="Times New Roman" w:cs="Times New Roman"/>
          <w:sz w:val="28"/>
          <w:szCs w:val="28"/>
        </w:rPr>
        <w:t>л</w:t>
      </w:r>
      <w:r w:rsidRPr="00AC71BD">
        <w:rPr>
          <w:rFonts w:ascii="Times New Roman" w:hAnsi="Times New Roman" w:cs="Times New Roman"/>
          <w:sz w:val="28"/>
          <w:szCs w:val="28"/>
        </w:rPr>
        <w:t>ся заказ.</w:t>
      </w:r>
      <w:proofErr w:type="gramEnd"/>
    </w:p>
    <w:p w:rsidR="00200E33" w:rsidRDefault="00AC71BD" w:rsidP="009065DB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D65EF">
        <w:rPr>
          <w:rFonts w:ascii="Times New Roman" w:hAnsi="Times New Roman" w:cs="Times New Roman"/>
          <w:sz w:val="28"/>
          <w:szCs w:val="28"/>
        </w:rPr>
        <w:t>единая</w:t>
      </w:r>
      <w:r>
        <w:rPr>
          <w:rFonts w:ascii="Times New Roman" w:hAnsi="Times New Roman" w:cs="Times New Roman"/>
          <w:sz w:val="28"/>
          <w:szCs w:val="28"/>
        </w:rPr>
        <w:t xml:space="preserve"> комиссия взяла на себя функции</w:t>
      </w:r>
      <w:r w:rsidR="00200E3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не принадлежащие ей</w:t>
      </w:r>
      <w:r w:rsidR="00200E33">
        <w:rPr>
          <w:rFonts w:ascii="Times New Roman" w:hAnsi="Times New Roman" w:cs="Times New Roman"/>
          <w:sz w:val="28"/>
          <w:szCs w:val="28"/>
        </w:rPr>
        <w:t>, для исполнения которых существуют узконаправленные, квалифицированные специалисты</w:t>
      </w:r>
      <w:r w:rsidR="00121A73">
        <w:rPr>
          <w:rFonts w:ascii="Times New Roman" w:hAnsi="Times New Roman" w:cs="Times New Roman"/>
          <w:sz w:val="28"/>
          <w:szCs w:val="28"/>
        </w:rPr>
        <w:t>,</w:t>
      </w:r>
      <w:r w:rsidR="00200E33">
        <w:rPr>
          <w:rFonts w:ascii="Times New Roman" w:hAnsi="Times New Roman" w:cs="Times New Roman"/>
          <w:sz w:val="28"/>
          <w:szCs w:val="28"/>
        </w:rPr>
        <w:t xml:space="preserve"> определяющие соответствие товара нормам стандартизации РФ</w:t>
      </w:r>
      <w:r w:rsidR="00414ABB">
        <w:rPr>
          <w:rFonts w:ascii="Times New Roman" w:hAnsi="Times New Roman" w:cs="Times New Roman"/>
          <w:sz w:val="28"/>
          <w:szCs w:val="28"/>
        </w:rPr>
        <w:t>, либо представители заказчика</w:t>
      </w:r>
      <w:r w:rsidR="00121A73">
        <w:rPr>
          <w:rFonts w:ascii="Times New Roman" w:hAnsi="Times New Roman" w:cs="Times New Roman"/>
          <w:sz w:val="28"/>
          <w:szCs w:val="28"/>
        </w:rPr>
        <w:t>,</w:t>
      </w:r>
      <w:r w:rsidR="00414ABB">
        <w:rPr>
          <w:rFonts w:ascii="Times New Roman" w:hAnsi="Times New Roman" w:cs="Times New Roman"/>
          <w:sz w:val="28"/>
          <w:szCs w:val="28"/>
        </w:rPr>
        <w:t xml:space="preserve"> принимающие товар на этапе исполнения контракта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A114F">
        <w:rPr>
          <w:rFonts w:ascii="Times New Roman" w:hAnsi="Times New Roman" w:cs="Times New Roman"/>
          <w:sz w:val="28"/>
          <w:szCs w:val="28"/>
        </w:rPr>
        <w:t>Так как нами был предложен товар, который полностью соответствовал значени</w:t>
      </w:r>
      <w:r w:rsidR="00E84A98">
        <w:rPr>
          <w:rFonts w:ascii="Times New Roman" w:hAnsi="Times New Roman" w:cs="Times New Roman"/>
          <w:sz w:val="28"/>
          <w:szCs w:val="28"/>
        </w:rPr>
        <w:t>ям</w:t>
      </w:r>
      <w:r w:rsidR="00CA114F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="00E84A98">
        <w:rPr>
          <w:rFonts w:ascii="Times New Roman" w:hAnsi="Times New Roman" w:cs="Times New Roman"/>
          <w:sz w:val="28"/>
          <w:szCs w:val="28"/>
        </w:rPr>
        <w:t>ей</w:t>
      </w:r>
      <w:r w:rsidR="00121A73">
        <w:rPr>
          <w:rFonts w:ascii="Times New Roman" w:hAnsi="Times New Roman" w:cs="Times New Roman"/>
          <w:sz w:val="28"/>
          <w:szCs w:val="28"/>
        </w:rPr>
        <w:t>,</w:t>
      </w:r>
      <w:r w:rsidR="00CA114F">
        <w:rPr>
          <w:rFonts w:ascii="Times New Roman" w:hAnsi="Times New Roman" w:cs="Times New Roman"/>
          <w:sz w:val="28"/>
          <w:szCs w:val="28"/>
        </w:rPr>
        <w:t xml:space="preserve"> </w:t>
      </w:r>
      <w:r w:rsidR="00E84A98">
        <w:rPr>
          <w:rFonts w:ascii="Times New Roman" w:hAnsi="Times New Roman" w:cs="Times New Roman"/>
          <w:sz w:val="28"/>
          <w:szCs w:val="28"/>
        </w:rPr>
        <w:t>указанных заказчиком</w:t>
      </w:r>
      <w:r w:rsidR="00CA114F">
        <w:rPr>
          <w:rFonts w:ascii="Times New Roman" w:eastAsia="Times New Roman" w:hAnsi="Times New Roman"/>
          <w:sz w:val="28"/>
          <w:szCs w:val="28"/>
          <w:lang w:eastAsia="ru-RU"/>
        </w:rPr>
        <w:t xml:space="preserve">, то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 xml:space="preserve">единая </w:t>
      </w:r>
      <w:r w:rsidR="00CA114F">
        <w:rPr>
          <w:rFonts w:ascii="Times New Roman" w:eastAsia="Times New Roman" w:hAnsi="Times New Roman"/>
          <w:sz w:val="28"/>
          <w:szCs w:val="28"/>
          <w:lang w:eastAsia="ru-RU"/>
        </w:rPr>
        <w:t>комиссия должна была признать предложенн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>ые</w:t>
      </w:r>
      <w:r w:rsidR="00CA114F">
        <w:rPr>
          <w:rFonts w:ascii="Times New Roman" w:eastAsia="Times New Roman" w:hAnsi="Times New Roman"/>
          <w:sz w:val="28"/>
          <w:szCs w:val="28"/>
          <w:lang w:eastAsia="ru-RU"/>
        </w:rPr>
        <w:t xml:space="preserve"> значени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CA114F"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соответствующим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CA114F">
        <w:rPr>
          <w:rFonts w:ascii="Times New Roman" w:eastAsia="Times New Roman" w:hAnsi="Times New Roman"/>
          <w:sz w:val="28"/>
          <w:szCs w:val="28"/>
          <w:lang w:eastAsia="ru-RU"/>
        </w:rPr>
        <w:t xml:space="preserve"> требованию документации. </w:t>
      </w:r>
    </w:p>
    <w:p w:rsidR="000812AC" w:rsidRPr="000812AC" w:rsidRDefault="00CA114F" w:rsidP="009065D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то же время для внесения ясности и 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подтверждения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незаконно</w:t>
      </w:r>
      <w:r w:rsidR="00200E33">
        <w:rPr>
          <w:rFonts w:ascii="Times New Roman" w:eastAsia="Times New Roman" w:hAnsi="Times New Roman"/>
          <w:sz w:val="28"/>
          <w:szCs w:val="28"/>
          <w:lang w:eastAsia="ru-RU"/>
        </w:rPr>
        <w:t>сти и ошибочности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 xml:space="preserve">комиссионного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решения мы готовы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предоставить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подтверждени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опровергающ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 выводы комиссии. А именно</w:t>
      </w:r>
      <w:r w:rsidR="00D810A3">
        <w:rPr>
          <w:rFonts w:ascii="Times New Roman" w:eastAsia="Times New Roman" w:hAnsi="Times New Roman"/>
          <w:sz w:val="28"/>
          <w:szCs w:val="28"/>
          <w:lang w:eastAsia="ru-RU"/>
        </w:rPr>
        <w:t xml:space="preserve"> -</w:t>
      </w:r>
      <w:r w:rsidR="00E84A9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12AC">
        <w:rPr>
          <w:rFonts w:ascii="Times New Roman" w:hAnsi="Times New Roman" w:cs="Times New Roman"/>
          <w:sz w:val="28"/>
          <w:szCs w:val="28"/>
        </w:rPr>
        <w:t>ГОСТ 24045-94</w:t>
      </w:r>
      <w:r>
        <w:rPr>
          <w:rFonts w:ascii="Times New Roman" w:hAnsi="Times New Roman" w:cs="Times New Roman"/>
          <w:sz w:val="28"/>
          <w:szCs w:val="28"/>
        </w:rPr>
        <w:t>,</w:t>
      </w:r>
      <w:r w:rsidR="000812AC">
        <w:rPr>
          <w:rFonts w:ascii="Times New Roman" w:hAnsi="Times New Roman" w:cs="Times New Roman"/>
          <w:sz w:val="28"/>
          <w:szCs w:val="28"/>
        </w:rPr>
        <w:t xml:space="preserve"> раздел 3 «Сортамент», таблица 4, строка по профилированному листу «НС35-1000-0,7»</w:t>
      </w:r>
      <w:r>
        <w:rPr>
          <w:rFonts w:ascii="Times New Roman" w:hAnsi="Times New Roman" w:cs="Times New Roman"/>
          <w:sz w:val="28"/>
          <w:szCs w:val="28"/>
        </w:rPr>
        <w:t xml:space="preserve"> - который и был нами предложен</w:t>
      </w:r>
      <w:r w:rsidR="00414ABB">
        <w:rPr>
          <w:rFonts w:ascii="Times New Roman" w:hAnsi="Times New Roman" w:cs="Times New Roman"/>
          <w:sz w:val="28"/>
          <w:szCs w:val="28"/>
        </w:rPr>
        <w:t xml:space="preserve"> в первой части заявки</w:t>
      </w:r>
      <w:r w:rsidR="000812AC">
        <w:rPr>
          <w:rFonts w:ascii="Times New Roman" w:hAnsi="Times New Roman" w:cs="Times New Roman"/>
          <w:sz w:val="28"/>
          <w:szCs w:val="28"/>
        </w:rPr>
        <w:t xml:space="preserve">. </w:t>
      </w:r>
      <w:r w:rsidR="007417A7">
        <w:rPr>
          <w:rFonts w:ascii="Times New Roman" w:hAnsi="Times New Roman" w:cs="Times New Roman"/>
          <w:sz w:val="28"/>
          <w:szCs w:val="28"/>
        </w:rPr>
        <w:t xml:space="preserve">Настоящий стандарт указывает, что для профилированного листа НС35-1000-0,7 установлены определённые требования, в частности, 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7417A7"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="007417A7"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 xml:space="preserve"> равна 7,4 кг, м</w:t>
      </w:r>
      <w:r w:rsidR="007417A7" w:rsidRPr="00DF5F51">
        <w:rPr>
          <w:rFonts w:ascii="Times New Roman" w:eastAsia="Times New Roman" w:hAnsi="Times New Roman"/>
          <w:sz w:val="28"/>
          <w:szCs w:val="28"/>
          <w:lang w:eastAsia="ru-RU"/>
        </w:rPr>
        <w:t>асса 1м</w:t>
      </w:r>
      <w:r w:rsidR="007417A7">
        <w:rPr>
          <w:rFonts w:ascii="Times New Roman" w:eastAsia="Times New Roman" w:hAnsi="Times New Roman"/>
          <w:sz w:val="28"/>
          <w:szCs w:val="28"/>
          <w:lang w:eastAsia="ru-RU"/>
        </w:rPr>
        <w:t xml:space="preserve"> длины равна 7,4 кг, применяемая ширина заготовки равна 1250 мм.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>ункт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 3.3 указанного стандарта </w:t>
      </w:r>
      <w:r w:rsidR="004D65EF">
        <w:rPr>
          <w:rFonts w:ascii="Times New Roman" w:eastAsia="Times New Roman" w:hAnsi="Times New Roman"/>
          <w:sz w:val="28"/>
          <w:szCs w:val="28"/>
          <w:lang w:eastAsia="ru-RU"/>
        </w:rPr>
        <w:t>установлено следующее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>: «Форма, размеры,</w:t>
      </w:r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 xml:space="preserve"> площадь сечения,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>асса 1 метра длины</w:t>
      </w:r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 xml:space="preserve">, справочные величины на 1 метр ширины профилированных листов и масса </w:t>
      </w:r>
      <w:r w:rsidR="00152DE9" w:rsidRPr="00DF5F51">
        <w:rPr>
          <w:rFonts w:ascii="Times New Roman" w:eastAsia="Times New Roman" w:hAnsi="Times New Roman"/>
          <w:sz w:val="28"/>
          <w:szCs w:val="28"/>
          <w:lang w:eastAsia="ru-RU"/>
        </w:rPr>
        <w:t>1м</w:t>
      </w:r>
      <w:r w:rsidR="00152DE9" w:rsidRPr="00DF5F51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 xml:space="preserve"> должны соответствовать </w:t>
      </w:r>
      <w:proofErr w:type="gramStart"/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>указанным</w:t>
      </w:r>
      <w:proofErr w:type="gramEnd"/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 xml:space="preserve"> на рисунках 1-9 и в таблицах 1-8</w:t>
      </w:r>
      <w:r w:rsidR="00811881">
        <w:rPr>
          <w:rFonts w:ascii="Times New Roman" w:eastAsia="Times New Roman" w:hAnsi="Times New Roman"/>
          <w:sz w:val="28"/>
          <w:szCs w:val="28"/>
          <w:lang w:eastAsia="ru-RU"/>
        </w:rPr>
        <w:t>».</w:t>
      </w:r>
      <w:r w:rsidR="00152D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0812AC">
        <w:rPr>
          <w:rFonts w:ascii="Times New Roman" w:hAnsi="Times New Roman" w:cs="Times New Roman"/>
          <w:sz w:val="28"/>
          <w:szCs w:val="28"/>
        </w:rPr>
        <w:t>Сведения</w:t>
      </w:r>
      <w:r w:rsidR="009065DB">
        <w:rPr>
          <w:rFonts w:ascii="Times New Roman" w:hAnsi="Times New Roman" w:cs="Times New Roman"/>
          <w:sz w:val="28"/>
          <w:szCs w:val="28"/>
        </w:rPr>
        <w:t>,</w:t>
      </w:r>
      <w:r w:rsidR="000812AC">
        <w:rPr>
          <w:rFonts w:ascii="Times New Roman" w:hAnsi="Times New Roman" w:cs="Times New Roman"/>
          <w:sz w:val="28"/>
          <w:szCs w:val="28"/>
        </w:rPr>
        <w:t xml:space="preserve"> указанные в данной таблице, </w:t>
      </w:r>
      <w:r w:rsidR="007417A7">
        <w:rPr>
          <w:rFonts w:ascii="Times New Roman" w:hAnsi="Times New Roman" w:cs="Times New Roman"/>
          <w:sz w:val="28"/>
          <w:szCs w:val="28"/>
        </w:rPr>
        <w:t xml:space="preserve">полностью </w:t>
      </w:r>
      <w:r w:rsidR="004D65EF">
        <w:rPr>
          <w:rFonts w:ascii="Times New Roman" w:hAnsi="Times New Roman" w:cs="Times New Roman"/>
          <w:sz w:val="28"/>
          <w:szCs w:val="28"/>
        </w:rPr>
        <w:t>подтверждают</w:t>
      </w:r>
      <w:r w:rsidR="000812AC">
        <w:rPr>
          <w:rFonts w:ascii="Times New Roman" w:hAnsi="Times New Roman" w:cs="Times New Roman"/>
          <w:sz w:val="28"/>
          <w:szCs w:val="28"/>
        </w:rPr>
        <w:t xml:space="preserve"> </w:t>
      </w:r>
      <w:r w:rsidR="004D65EF">
        <w:rPr>
          <w:rFonts w:ascii="Times New Roman" w:hAnsi="Times New Roman" w:cs="Times New Roman"/>
          <w:sz w:val="28"/>
          <w:szCs w:val="28"/>
        </w:rPr>
        <w:t xml:space="preserve">ошибочность </w:t>
      </w:r>
      <w:r w:rsidR="00414ABB">
        <w:rPr>
          <w:rFonts w:ascii="Times New Roman" w:hAnsi="Times New Roman" w:cs="Times New Roman"/>
          <w:sz w:val="28"/>
          <w:szCs w:val="28"/>
        </w:rPr>
        <w:t xml:space="preserve">расчётов и </w:t>
      </w:r>
      <w:r w:rsidR="000812AC">
        <w:rPr>
          <w:rFonts w:ascii="Times New Roman" w:hAnsi="Times New Roman" w:cs="Times New Roman"/>
          <w:sz w:val="28"/>
          <w:szCs w:val="28"/>
        </w:rPr>
        <w:t>вывод</w:t>
      </w:r>
      <w:r w:rsidR="004D65EF">
        <w:rPr>
          <w:rFonts w:ascii="Times New Roman" w:hAnsi="Times New Roman" w:cs="Times New Roman"/>
          <w:sz w:val="28"/>
          <w:szCs w:val="28"/>
        </w:rPr>
        <w:t>ов</w:t>
      </w:r>
      <w:r w:rsidR="000812AC">
        <w:rPr>
          <w:rFonts w:ascii="Times New Roman" w:hAnsi="Times New Roman" w:cs="Times New Roman"/>
          <w:sz w:val="28"/>
          <w:szCs w:val="28"/>
        </w:rPr>
        <w:t xml:space="preserve"> </w:t>
      </w:r>
      <w:r w:rsidR="004D65EF">
        <w:rPr>
          <w:rFonts w:ascii="Times New Roman" w:hAnsi="Times New Roman" w:cs="Times New Roman"/>
          <w:sz w:val="28"/>
          <w:szCs w:val="28"/>
        </w:rPr>
        <w:t>единой</w:t>
      </w:r>
      <w:r w:rsidR="00C56D80">
        <w:rPr>
          <w:rFonts w:ascii="Times New Roman" w:hAnsi="Times New Roman" w:cs="Times New Roman"/>
          <w:sz w:val="28"/>
          <w:szCs w:val="28"/>
        </w:rPr>
        <w:t xml:space="preserve"> </w:t>
      </w:r>
      <w:r w:rsidR="000812AC">
        <w:rPr>
          <w:rFonts w:ascii="Times New Roman" w:hAnsi="Times New Roman" w:cs="Times New Roman"/>
          <w:sz w:val="28"/>
          <w:szCs w:val="28"/>
        </w:rPr>
        <w:t>комиссии о предоставлении участником размещения заказа недостоверных сведений по товару.</w:t>
      </w:r>
      <w:r w:rsidR="007417A7">
        <w:rPr>
          <w:rFonts w:ascii="Times New Roman" w:hAnsi="Times New Roman" w:cs="Times New Roman"/>
          <w:sz w:val="28"/>
          <w:szCs w:val="28"/>
        </w:rPr>
        <w:t xml:space="preserve"> Так как такой товар присутствует на рынке </w:t>
      </w:r>
      <w:r w:rsidR="007417A7" w:rsidRPr="00F23D44">
        <w:rPr>
          <w:rFonts w:ascii="Times New Roman" w:hAnsi="Times New Roman" w:cs="Times New Roman"/>
          <w:sz w:val="28"/>
          <w:szCs w:val="28"/>
        </w:rPr>
        <w:t>профилированных листов</w:t>
      </w:r>
      <w:r w:rsidR="004D65EF" w:rsidRPr="00F23D44">
        <w:rPr>
          <w:rFonts w:ascii="Times New Roman" w:hAnsi="Times New Roman" w:cs="Times New Roman"/>
          <w:sz w:val="28"/>
          <w:szCs w:val="28"/>
        </w:rPr>
        <w:t xml:space="preserve"> именно с заявленными нами значениями</w:t>
      </w:r>
      <w:r w:rsidR="007417A7" w:rsidRPr="00F23D44">
        <w:rPr>
          <w:rFonts w:ascii="Times New Roman" w:hAnsi="Times New Roman" w:cs="Times New Roman"/>
          <w:sz w:val="28"/>
          <w:szCs w:val="28"/>
        </w:rPr>
        <w:t>.</w:t>
      </w:r>
      <w:r w:rsidR="00152DE9" w:rsidRPr="00F23D44">
        <w:rPr>
          <w:rFonts w:ascii="Times New Roman" w:hAnsi="Times New Roman" w:cs="Times New Roman"/>
          <w:sz w:val="28"/>
          <w:szCs w:val="28"/>
        </w:rPr>
        <w:t xml:space="preserve"> (Выписку </w:t>
      </w:r>
      <w:proofErr w:type="gramStart"/>
      <w:r w:rsidR="00152DE9" w:rsidRPr="00F23D44">
        <w:rPr>
          <w:rFonts w:ascii="Times New Roman" w:hAnsi="Times New Roman" w:cs="Times New Roman"/>
          <w:sz w:val="28"/>
          <w:szCs w:val="28"/>
        </w:rPr>
        <w:t>из</w:t>
      </w:r>
      <w:proofErr w:type="gramEnd"/>
      <w:r w:rsidR="00152DE9" w:rsidRPr="00F23D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2DE9" w:rsidRPr="00F23D44">
        <w:rPr>
          <w:rFonts w:ascii="Times New Roman" w:hAnsi="Times New Roman" w:cs="Times New Roman"/>
          <w:sz w:val="28"/>
          <w:szCs w:val="28"/>
        </w:rPr>
        <w:t>ГОСТ</w:t>
      </w:r>
      <w:proofErr w:type="gramEnd"/>
      <w:r w:rsidR="00152DE9" w:rsidRPr="00F23D44">
        <w:rPr>
          <w:rFonts w:ascii="Times New Roman" w:hAnsi="Times New Roman" w:cs="Times New Roman"/>
          <w:sz w:val="28"/>
          <w:szCs w:val="28"/>
        </w:rPr>
        <w:t xml:space="preserve"> 24045-94 - раздел 3 «Сортамент», таблица 4, строка по профилированному листу «НС35-1000-0,7» к пояснению прилагаем</w:t>
      </w:r>
      <w:r w:rsidR="00F23D44" w:rsidRPr="00F23D44">
        <w:rPr>
          <w:rFonts w:ascii="Times New Roman" w:hAnsi="Times New Roman" w:cs="Times New Roman"/>
          <w:sz w:val="28"/>
          <w:szCs w:val="28"/>
        </w:rPr>
        <w:t xml:space="preserve"> – приложение №2</w:t>
      </w:r>
      <w:r w:rsidR="00152DE9" w:rsidRPr="00F23D44">
        <w:rPr>
          <w:rFonts w:ascii="Times New Roman" w:hAnsi="Times New Roman" w:cs="Times New Roman"/>
          <w:sz w:val="28"/>
          <w:szCs w:val="28"/>
        </w:rPr>
        <w:t>).</w:t>
      </w:r>
    </w:p>
    <w:p w:rsidR="000812AC" w:rsidRDefault="000812AC" w:rsidP="00FA2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C02E7" w:rsidRPr="00BC02E7" w:rsidRDefault="00BC02E7" w:rsidP="00BC02E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C02E7">
        <w:rPr>
          <w:rFonts w:ascii="Times New Roman" w:hAnsi="Times New Roman" w:cs="Times New Roman"/>
          <w:sz w:val="28"/>
          <w:szCs w:val="28"/>
        </w:rPr>
        <w:t xml:space="preserve">В связи с тем, что наша заявка не содержит признаков несоответствия, недостоверности и непредставления сведений, прошу признать не обоснованными причины отказа в допуске нас единой комиссией уполномоченного органа к участию в открытом аукционе в электронной форме. Прошу отменить протокол рассмотрения первых частей заявок открытого аукциона в электронной форме  </w:t>
      </w:r>
      <w:r w:rsidRPr="00BC02E7">
        <w:rPr>
          <w:rStyle w:val="iceouttxt4"/>
          <w:rFonts w:ascii="Times New Roman" w:hAnsi="Times New Roman" w:cs="Times New Roman"/>
          <w:bCs/>
          <w:color w:val="000000" w:themeColor="text1"/>
          <w:sz w:val="28"/>
          <w:szCs w:val="28"/>
        </w:rPr>
        <w:t>0121300021113000015</w:t>
      </w:r>
      <w:r w:rsidR="005F5E1A">
        <w:rPr>
          <w:rStyle w:val="iceouttxt4"/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455AF4" w:rsidRDefault="00455AF4" w:rsidP="00FA269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D44" w:rsidRDefault="00F23D44" w:rsidP="00FA269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23D44" w:rsidSect="00021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923C08"/>
    <w:multiLevelType w:val="multilevel"/>
    <w:tmpl w:val="8D7A1808"/>
    <w:lvl w:ilvl="0">
      <w:start w:val="3"/>
      <w:numFmt w:val="decimal"/>
      <w:lvlText w:val="%1."/>
      <w:lvlJc w:val="left"/>
      <w:pPr>
        <w:tabs>
          <w:tab w:val="num" w:pos="1410"/>
        </w:tabs>
        <w:ind w:left="1410" w:hanging="141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tabs>
          <w:tab w:val="num" w:pos="1770"/>
        </w:tabs>
        <w:ind w:left="1770" w:hanging="1410"/>
      </w:pPr>
      <w:rPr>
        <w:rFonts w:hint="default"/>
        <w:sz w:val="24"/>
      </w:rPr>
    </w:lvl>
    <w:lvl w:ilvl="2">
      <w:start w:val="2"/>
      <w:numFmt w:val="decimal"/>
      <w:lvlText w:val="%1.%2.%3."/>
      <w:lvlJc w:val="left"/>
      <w:pPr>
        <w:tabs>
          <w:tab w:val="num" w:pos="2130"/>
        </w:tabs>
        <w:ind w:left="2130" w:hanging="141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2490"/>
        </w:tabs>
        <w:ind w:left="2490" w:hanging="141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2850"/>
        </w:tabs>
        <w:ind w:left="2850" w:hanging="141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1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sz w:val="24"/>
      </w:rPr>
    </w:lvl>
  </w:abstractNum>
  <w:abstractNum w:abstractNumId="1">
    <w:nsid w:val="5FDE0C20"/>
    <w:multiLevelType w:val="hybridMultilevel"/>
    <w:tmpl w:val="5720E934"/>
    <w:lvl w:ilvl="0" w:tplc="23E09B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311A"/>
    <w:rsid w:val="000213CB"/>
    <w:rsid w:val="00045A9A"/>
    <w:rsid w:val="000812AC"/>
    <w:rsid w:val="000C03B9"/>
    <w:rsid w:val="00103A15"/>
    <w:rsid w:val="00113903"/>
    <w:rsid w:val="00121A73"/>
    <w:rsid w:val="00152DE9"/>
    <w:rsid w:val="00200E33"/>
    <w:rsid w:val="00201A07"/>
    <w:rsid w:val="002E520F"/>
    <w:rsid w:val="00372D54"/>
    <w:rsid w:val="0038657A"/>
    <w:rsid w:val="00394A5A"/>
    <w:rsid w:val="003A00B2"/>
    <w:rsid w:val="00414ABB"/>
    <w:rsid w:val="0043520D"/>
    <w:rsid w:val="00455AF4"/>
    <w:rsid w:val="004D65EF"/>
    <w:rsid w:val="00565685"/>
    <w:rsid w:val="005A6FB4"/>
    <w:rsid w:val="005F5E1A"/>
    <w:rsid w:val="00616001"/>
    <w:rsid w:val="00641BC8"/>
    <w:rsid w:val="0065523C"/>
    <w:rsid w:val="006653ED"/>
    <w:rsid w:val="00677C00"/>
    <w:rsid w:val="007417A7"/>
    <w:rsid w:val="00762C28"/>
    <w:rsid w:val="00811881"/>
    <w:rsid w:val="00833C89"/>
    <w:rsid w:val="0089230E"/>
    <w:rsid w:val="008C7FB9"/>
    <w:rsid w:val="00902398"/>
    <w:rsid w:val="009065DB"/>
    <w:rsid w:val="009650D4"/>
    <w:rsid w:val="00970B12"/>
    <w:rsid w:val="00AA3DE5"/>
    <w:rsid w:val="00AC71BD"/>
    <w:rsid w:val="00B17371"/>
    <w:rsid w:val="00B439E3"/>
    <w:rsid w:val="00B74E16"/>
    <w:rsid w:val="00BB34B9"/>
    <w:rsid w:val="00BC02E7"/>
    <w:rsid w:val="00BC408E"/>
    <w:rsid w:val="00C27F4E"/>
    <w:rsid w:val="00C47FAA"/>
    <w:rsid w:val="00C56D80"/>
    <w:rsid w:val="00C648B3"/>
    <w:rsid w:val="00C95F9A"/>
    <w:rsid w:val="00CA114F"/>
    <w:rsid w:val="00D810A3"/>
    <w:rsid w:val="00DC7EEE"/>
    <w:rsid w:val="00DD1390"/>
    <w:rsid w:val="00DD4B70"/>
    <w:rsid w:val="00DE4E90"/>
    <w:rsid w:val="00DF311A"/>
    <w:rsid w:val="00DF5F51"/>
    <w:rsid w:val="00E12DC0"/>
    <w:rsid w:val="00E22BDE"/>
    <w:rsid w:val="00E47A96"/>
    <w:rsid w:val="00E84A98"/>
    <w:rsid w:val="00EE4E4A"/>
    <w:rsid w:val="00F162CF"/>
    <w:rsid w:val="00F23D44"/>
    <w:rsid w:val="00FA2697"/>
    <w:rsid w:val="00FA7B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3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FA2697"/>
    <w:rPr>
      <w:color w:val="008000"/>
    </w:rPr>
  </w:style>
  <w:style w:type="paragraph" w:customStyle="1" w:styleId="ConsPlusNormal">
    <w:name w:val="ConsPlusNormal"/>
    <w:rsid w:val="0056568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4">
    <w:name w:val="Знак Знак Знак"/>
    <w:basedOn w:val="a"/>
    <w:rsid w:val="00565685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a5">
    <w:name w:val="List Paragraph"/>
    <w:basedOn w:val="a"/>
    <w:uiPriority w:val="34"/>
    <w:qFormat/>
    <w:rsid w:val="00C648B3"/>
    <w:pPr>
      <w:ind w:left="720"/>
      <w:contextualSpacing/>
    </w:pPr>
  </w:style>
  <w:style w:type="character" w:customStyle="1" w:styleId="iceouttxt4">
    <w:name w:val="iceouttxt4"/>
    <w:basedOn w:val="a0"/>
    <w:rsid w:val="00BC02E7"/>
  </w:style>
  <w:style w:type="paragraph" w:styleId="a6">
    <w:name w:val="Balloon Text"/>
    <w:basedOn w:val="a"/>
    <w:link w:val="a7"/>
    <w:uiPriority w:val="99"/>
    <w:semiHidden/>
    <w:unhideWhenUsed/>
    <w:rsid w:val="00BB34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34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5</Pages>
  <Words>1911</Words>
  <Characters>10898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14</cp:revision>
  <dcterms:created xsi:type="dcterms:W3CDTF">2013-03-04T20:23:00Z</dcterms:created>
  <dcterms:modified xsi:type="dcterms:W3CDTF">2013-03-22T18:41:00Z</dcterms:modified>
</cp:coreProperties>
</file>