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8CA" w:rsidRDefault="003A48CA" w:rsidP="003A48CA">
      <w:pPr>
        <w:pStyle w:val="a3"/>
        <w:spacing w:before="120" w:beforeAutospacing="0" w:after="120" w:afterAutospacing="0"/>
        <w:ind w:firstLine="431"/>
        <w:jc w:val="both"/>
        <w:rPr>
          <w:b/>
        </w:rPr>
      </w:pPr>
      <w:r>
        <w:rPr>
          <w:b/>
        </w:rPr>
        <w:t>Подраздел 2. Критерии оценки заявок на участие в конкурсе</w:t>
      </w:r>
    </w:p>
    <w:p w:rsidR="003A48CA" w:rsidRDefault="003A48CA" w:rsidP="003A48CA">
      <w:pPr>
        <w:spacing w:after="120"/>
        <w:ind w:left="-108" w:firstLine="539"/>
        <w:jc w:val="both"/>
        <w:rPr>
          <w:b/>
          <w:color w:val="0070C0"/>
        </w:rPr>
      </w:pPr>
      <w:r>
        <w:rPr>
          <w:b/>
        </w:rPr>
        <w:t>2.1. Критерии оценки заявок на участие в конкурсе по Лотам № 1, 2, 25</w:t>
      </w:r>
    </w:p>
    <w:p w:rsidR="003A48CA" w:rsidRDefault="003A48CA" w:rsidP="003A48CA">
      <w:pPr>
        <w:ind w:left="-108" w:firstLine="539"/>
        <w:jc w:val="right"/>
      </w:pPr>
      <w:r>
        <w:t>Таблица № 1</w:t>
      </w:r>
    </w:p>
    <w:tbl>
      <w:tblPr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3556"/>
        <w:gridCol w:w="2477"/>
        <w:gridCol w:w="1840"/>
      </w:tblGrid>
      <w:tr w:rsidR="003A48CA" w:rsidTr="003A48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№,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критерия оценки заявок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Значимость критерия, %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Коэффициент значимости</w:t>
            </w:r>
          </w:p>
        </w:tc>
      </w:tr>
      <w:tr w:rsidR="003A48CA" w:rsidTr="003A48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ind w:firstLine="31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контракта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ind w:firstLine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(</w:t>
            </w:r>
            <w:proofErr w:type="spellStart"/>
            <w:r>
              <w:rPr>
                <w:sz w:val="22"/>
                <w:szCs w:val="22"/>
              </w:rPr>
              <w:t>Ка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ind w:firstLine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 (</w:t>
            </w:r>
            <w:proofErr w:type="spellStart"/>
            <w:r>
              <w:rPr>
                <w:sz w:val="22"/>
                <w:szCs w:val="22"/>
              </w:rPr>
              <w:t>Ка</w:t>
            </w:r>
            <w:proofErr w:type="spellEnd"/>
            <w:r>
              <w:rPr>
                <w:sz w:val="22"/>
                <w:szCs w:val="22"/>
              </w:rPr>
              <w:t>/100)</w:t>
            </w:r>
          </w:p>
        </w:tc>
      </w:tr>
      <w:tr w:rsidR="003A48CA" w:rsidTr="003A48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ind w:firstLine="31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Качество услуг и квалификация участника конкурса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ind w:firstLine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(Кс)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ind w:firstLine="3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 (Кс/100)</w:t>
            </w:r>
          </w:p>
        </w:tc>
      </w:tr>
    </w:tbl>
    <w:p w:rsidR="003A48CA" w:rsidRDefault="003A48CA" w:rsidP="003A48CA">
      <w:pPr>
        <w:spacing w:before="240"/>
        <w:ind w:firstLine="431"/>
        <w:jc w:val="both"/>
      </w:pPr>
      <w:r>
        <w:t>2.1.1.Оценка заявок на участие в конкурсе по критерию «Цена контракта» осуществляется на основании заявки, представленной участником размещения заказа  в соответствии с п.п. 1.1 настоящего подраздела 1 «Порядок оценки заявок на участие в конкурсе»</w:t>
      </w:r>
    </w:p>
    <w:p w:rsidR="003A48CA" w:rsidRDefault="003A48CA" w:rsidP="003A48CA">
      <w:pPr>
        <w:spacing w:after="120"/>
        <w:ind w:firstLine="431"/>
        <w:jc w:val="both"/>
      </w:pPr>
      <w:r>
        <w:t>2.1.2. Оценка заявок на участие в конкурсе по критерию «Качество услуг и квалификация участника конкурса» осуществляется в соответствии с  порядком, приведенном п.п. 1.2. настоящего подраздела 1 «Порядок оценки заявок на участие в конкурсе» и условиями, приведенными в Таблице № 2.</w:t>
      </w:r>
    </w:p>
    <w:p w:rsidR="003A48CA" w:rsidRDefault="003A48CA" w:rsidP="003A48CA">
      <w:pPr>
        <w:ind w:firstLine="431"/>
        <w:jc w:val="right"/>
      </w:pPr>
      <w:r>
        <w:t>Таблица № 2</w:t>
      </w:r>
    </w:p>
    <w:tbl>
      <w:tblPr>
        <w:tblW w:w="8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7"/>
        <w:gridCol w:w="2522"/>
        <w:gridCol w:w="1982"/>
        <w:gridCol w:w="1639"/>
        <w:gridCol w:w="1845"/>
      </w:tblGrid>
      <w:tr w:rsidR="003A48CA" w:rsidTr="003A48CA">
        <w:trPr>
          <w:trHeight w:val="214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Предмет оценки и перечень показателей по критерию</w:t>
            </w:r>
          </w:p>
        </w:tc>
        <w:tc>
          <w:tcPr>
            <w:tcW w:w="3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Методика оценки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 значение в баллах для каждого показателя</w:t>
            </w:r>
          </w:p>
        </w:tc>
      </w:tr>
      <w:tr w:rsidR="003A48CA" w:rsidTr="003A48CA">
        <w:trPr>
          <w:trHeight w:val="1040"/>
        </w:trPr>
        <w:tc>
          <w:tcPr>
            <w:tcW w:w="6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Предложение участника конкурса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 по показателю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</w:tr>
      <w:tr w:rsidR="003A48CA" w:rsidTr="003A48CA">
        <w:trPr>
          <w:trHeight w:val="595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партнерского статуса Майкрософт по обучению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Microsoft Partner Gold Leaning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3A48CA" w:rsidTr="003A48CA">
        <w:trPr>
          <w:trHeight w:val="312"/>
        </w:trPr>
        <w:tc>
          <w:tcPr>
            <w:tcW w:w="6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Microsoft Partner Silver Leaning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</w:tr>
      <w:tr w:rsidR="003A48CA" w:rsidTr="003A48CA">
        <w:trPr>
          <w:trHeight w:val="300"/>
        </w:trPr>
        <w:tc>
          <w:tcPr>
            <w:tcW w:w="6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</w:p>
          <w:p w:rsidR="003A48CA" w:rsidRDefault="003A48C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(сумма максимальных значений всех установленных показателей)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ind w:firstLine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3A48CA" w:rsidRDefault="003A48CA" w:rsidP="003A48CA">
      <w:pPr>
        <w:ind w:firstLine="431"/>
        <w:jc w:val="both"/>
      </w:pPr>
      <w:r>
        <w:t>2.1.3.</w:t>
      </w:r>
      <w:r>
        <w:rPr>
          <w:b/>
        </w:rPr>
        <w:t xml:space="preserve"> </w:t>
      </w:r>
      <w:r>
        <w:t>Значение показателя п. 1 Таблицы №  2 присваивается на основании  копий соответствующих документов, представленных  участником размещения заказа в составе заявки на участи в конкурсе.</w:t>
      </w:r>
    </w:p>
    <w:p w:rsidR="003A48CA" w:rsidRDefault="003A48CA" w:rsidP="003A48CA">
      <w:pPr>
        <w:ind w:firstLine="431"/>
        <w:jc w:val="both"/>
      </w:pPr>
      <w:r>
        <w:t>2.1.4. При предоставлении документов, содержащих положительные сведения по оцениваемому показателю, этому показателю присваиваются баллы в соответствии со значением, указанным в Таблице № 2. В случае наличия отрицательных сведений или отсутствия сведений по оцениваемому показателю ему присваивается значение 0.</w:t>
      </w:r>
    </w:p>
    <w:p w:rsidR="003A48CA" w:rsidRDefault="003A48CA" w:rsidP="003A48CA">
      <w:pPr>
        <w:spacing w:before="120" w:after="240"/>
        <w:ind w:firstLine="431"/>
        <w:jc w:val="both"/>
        <w:rPr>
          <w:b/>
        </w:rPr>
      </w:pPr>
      <w:r>
        <w:rPr>
          <w:b/>
        </w:rPr>
        <w:t>2.2. Критерии оценки заявок на участие в конкурсе по Лотам № 3, 4</w:t>
      </w:r>
    </w:p>
    <w:p w:rsidR="003A48CA" w:rsidRDefault="003A48CA" w:rsidP="003A48CA">
      <w:pPr>
        <w:spacing w:before="120"/>
        <w:ind w:firstLine="431"/>
        <w:jc w:val="right"/>
      </w:pPr>
      <w:r>
        <w:t>Таблица № 3</w:t>
      </w:r>
    </w:p>
    <w:tbl>
      <w:tblPr>
        <w:tblW w:w="8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22"/>
        <w:gridCol w:w="3544"/>
        <w:gridCol w:w="2004"/>
        <w:gridCol w:w="1965"/>
      </w:tblGrid>
      <w:tr w:rsidR="003A48CA" w:rsidTr="003A48CA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критерия оценки заявок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Значимость критерия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Коэффициент значимости</w:t>
            </w:r>
          </w:p>
        </w:tc>
      </w:tr>
      <w:tr w:rsidR="003A48CA" w:rsidTr="003A48CA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контракта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(</w:t>
            </w:r>
            <w:proofErr w:type="spellStart"/>
            <w:r>
              <w:rPr>
                <w:sz w:val="22"/>
                <w:szCs w:val="22"/>
              </w:rPr>
              <w:t>Ка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0,60 (</w:t>
            </w:r>
            <w:proofErr w:type="spellStart"/>
            <w:r>
              <w:rPr>
                <w:sz w:val="22"/>
                <w:szCs w:val="22"/>
              </w:rPr>
              <w:t>Ка</w:t>
            </w:r>
            <w:proofErr w:type="spellEnd"/>
            <w:r>
              <w:rPr>
                <w:sz w:val="22"/>
                <w:szCs w:val="22"/>
              </w:rPr>
              <w:t>/100)</w:t>
            </w:r>
          </w:p>
        </w:tc>
      </w:tr>
      <w:tr w:rsidR="003A48CA" w:rsidTr="003A48CA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Качество услуг и квалификация участника размещения заказа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(Кс)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center"/>
            </w:pPr>
            <w:r>
              <w:rPr>
                <w:sz w:val="22"/>
                <w:szCs w:val="22"/>
              </w:rPr>
              <w:t>0,40 (Кс/100)</w:t>
            </w:r>
          </w:p>
        </w:tc>
      </w:tr>
    </w:tbl>
    <w:p w:rsidR="003A48CA" w:rsidRDefault="003A48CA" w:rsidP="003A48CA">
      <w:pPr>
        <w:spacing w:before="120"/>
        <w:ind w:firstLine="431"/>
        <w:jc w:val="both"/>
      </w:pPr>
      <w:r>
        <w:t xml:space="preserve">2.2.1.Оценка заявок на участие в конкурсе по критерию «Цена контракта» осуществляется на основании заявки, представленной участником размещения заказа  в соответствии с п.п. 1.1 настоящего подраздела 1 «Порядок оценки заявок на участие в конкурсе» </w:t>
      </w:r>
    </w:p>
    <w:p w:rsidR="003A48CA" w:rsidRDefault="003A48CA" w:rsidP="003A48CA">
      <w:pPr>
        <w:ind w:firstLine="431"/>
        <w:jc w:val="both"/>
      </w:pPr>
      <w:r>
        <w:t xml:space="preserve">2.2.2. Оценка заявок на участие в конкурсе по критерию «Качество услуг и квалификация участника конкурса» осуществляется в соответствии с  порядком, </w:t>
      </w:r>
      <w:r>
        <w:lastRenderedPageBreak/>
        <w:t>приведенном п.п. 1.2. настоящего подраздела 1 «Порядок оценки заявок на участие в конкурсе» и условиями, приведенными в Таблице № 4.</w:t>
      </w:r>
    </w:p>
    <w:p w:rsidR="003A48CA" w:rsidRDefault="003A48CA" w:rsidP="003A48CA">
      <w:pPr>
        <w:ind w:firstLine="431"/>
        <w:jc w:val="right"/>
      </w:pPr>
      <w:r>
        <w:t>Таблица № 4</w:t>
      </w:r>
    </w:p>
    <w:tbl>
      <w:tblPr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6"/>
        <w:gridCol w:w="2698"/>
        <w:gridCol w:w="2158"/>
        <w:gridCol w:w="1439"/>
        <w:gridCol w:w="1619"/>
      </w:tblGrid>
      <w:tr w:rsidR="003A48CA" w:rsidTr="003A48CA">
        <w:trPr>
          <w:trHeight w:val="54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Предмет оценки и перечень показателей по критерию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Методика оценки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 значение в баллах для каждого показателя</w:t>
            </w:r>
          </w:p>
        </w:tc>
      </w:tr>
      <w:tr w:rsidR="003A48CA" w:rsidTr="003A48CA">
        <w:trPr>
          <w:trHeight w:val="285"/>
        </w:trPr>
        <w:tc>
          <w:tcPr>
            <w:tcW w:w="6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Предложение участника конкурса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 по показателю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</w:tr>
      <w:tr w:rsidR="003A48CA" w:rsidTr="003A48CA">
        <w:trPr>
          <w:trHeight w:val="316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r>
              <w:rPr>
                <w:color w:val="000000"/>
                <w:sz w:val="22"/>
                <w:szCs w:val="22"/>
              </w:rPr>
              <w:t>Количество статусов авторизованного учебного центра в области информационных технологий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napToGri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6 и более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napToGri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A48CA" w:rsidTr="003A48CA">
        <w:trPr>
          <w:trHeight w:val="193"/>
        </w:trPr>
        <w:tc>
          <w:tcPr>
            <w:tcW w:w="6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 2 до 5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</w:tr>
      <w:tr w:rsidR="003A48CA" w:rsidTr="003A48CA">
        <w:trPr>
          <w:trHeight w:val="302"/>
        </w:trPr>
        <w:tc>
          <w:tcPr>
            <w:tcW w:w="6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</w:tr>
      <w:tr w:rsidR="003A48CA" w:rsidTr="003A48CA">
        <w:trPr>
          <w:trHeight w:val="302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преподавателей имеющих сертификат </w:t>
            </w:r>
            <w:r>
              <w:rPr>
                <w:sz w:val="22"/>
                <w:szCs w:val="22"/>
                <w:lang w:val="en-US"/>
              </w:rPr>
              <w:t>Advanced</w:t>
            </w:r>
            <w:r w:rsidRPr="003A4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Level</w:t>
            </w:r>
            <w:r w:rsidRPr="003A4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Linux</w:t>
            </w:r>
            <w:r w:rsidRPr="003A4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Professional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 и  более  преподавателя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3A48CA" w:rsidTr="003A48CA">
        <w:trPr>
          <w:trHeight w:val="479"/>
        </w:trPr>
        <w:tc>
          <w:tcPr>
            <w:tcW w:w="6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преподаватель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rPr>
                <w:color w:val="000000"/>
                <w:sz w:val="22"/>
                <w:szCs w:val="22"/>
              </w:rPr>
            </w:pPr>
          </w:p>
        </w:tc>
      </w:tr>
      <w:tr w:rsidR="003A48CA" w:rsidTr="003A48CA">
        <w:trPr>
          <w:trHeight w:val="535"/>
        </w:trPr>
        <w:tc>
          <w:tcPr>
            <w:tcW w:w="6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8CA" w:rsidRDefault="003A48C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</w:p>
          <w:p w:rsidR="003A48CA" w:rsidRDefault="003A48C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(сумма максимальных значений всех установленных показателей)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8CA" w:rsidRDefault="003A48CA">
            <w:pPr>
              <w:ind w:firstLine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3A48CA" w:rsidRDefault="003A48CA" w:rsidP="003A48CA">
      <w:pPr>
        <w:spacing w:before="240"/>
        <w:ind w:firstLine="431"/>
        <w:jc w:val="both"/>
      </w:pPr>
      <w:r>
        <w:t>2.2.3. Значение показателя п. 1 Таблицы № 4 присваивается на основании  копий соответствующих документов, представленных  участником размещения заказа в составе заявки на участи в конкурсе.</w:t>
      </w:r>
    </w:p>
    <w:p w:rsidR="003A48CA" w:rsidRDefault="003A48CA" w:rsidP="003A48CA">
      <w:pPr>
        <w:shd w:val="clear" w:color="auto" w:fill="FFFFFF"/>
        <w:ind w:firstLine="431"/>
        <w:jc w:val="both"/>
      </w:pPr>
      <w:r>
        <w:t>2.2.4. Значение показателя п. 2 Таблицы № 4 присваивается на основании копий соответствующих документов и сведений (в свободной форме с приложением копий сертификатов преподавателей), представленных участником размещения заказа в составе заявки на участие в конкурсе.</w:t>
      </w:r>
    </w:p>
    <w:p w:rsidR="003A48CA" w:rsidRDefault="003A48CA" w:rsidP="003A48CA">
      <w:pPr>
        <w:spacing w:before="60"/>
        <w:ind w:firstLine="431"/>
        <w:jc w:val="both"/>
      </w:pPr>
      <w:r>
        <w:t>2.2.5. При предоставлении документов, содержащих положительные сведения по оцениваемому показателю, этому показателю присваиваются баллы в соответствии со значением, указанным в Таблице № 4. В случае наличия отрицательных сведений или отсутствия сведений по оцениваемому показателю ему присваивается значение 0.</w:t>
      </w:r>
    </w:p>
    <w:p w:rsidR="005271CC" w:rsidRDefault="005271CC"/>
    <w:sectPr w:rsidR="005271CC" w:rsidSect="00527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48CA"/>
    <w:rsid w:val="003A48CA"/>
    <w:rsid w:val="00527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A48C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2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Администрирование</dc:creator>
  <cp:keywords/>
  <dc:description/>
  <cp:lastModifiedBy>Администрирование</cp:lastModifiedBy>
  <cp:revision>1</cp:revision>
  <dcterms:created xsi:type="dcterms:W3CDTF">2013-02-27T13:22:00Z</dcterms:created>
  <dcterms:modified xsi:type="dcterms:W3CDTF">2013-02-27T13:23:00Z</dcterms:modified>
</cp:coreProperties>
</file>