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9469" w:type="dxa"/>
        <w:jc w:val="center"/>
        <w:tblLook w:val="04A0"/>
      </w:tblPr>
      <w:tblGrid>
        <w:gridCol w:w="1159"/>
        <w:gridCol w:w="2789"/>
        <w:gridCol w:w="5521"/>
      </w:tblGrid>
      <w:tr w:rsidR="00307432" w:rsidRPr="00986F6C" w:rsidTr="00415C29">
        <w:trPr>
          <w:jc w:val="center"/>
        </w:trPr>
        <w:tc>
          <w:tcPr>
            <w:tcW w:w="1159" w:type="dxa"/>
            <w:tcBorders>
              <w:top w:val="nil"/>
              <w:left w:val="single" w:sz="8" w:space="0" w:color="auto"/>
              <w:bottom w:val="single" w:sz="4" w:space="0" w:color="auto"/>
              <w:right w:val="single" w:sz="4" w:space="0" w:color="auto"/>
            </w:tcBorders>
            <w:shd w:val="clear" w:color="auto" w:fill="auto"/>
            <w:vAlign w:val="center"/>
          </w:tcPr>
          <w:p w:rsidR="00307432" w:rsidRPr="00B9553C" w:rsidRDefault="00307432" w:rsidP="00415C29">
            <w:r>
              <w:t>3.4.1.</w:t>
            </w:r>
          </w:p>
        </w:tc>
        <w:tc>
          <w:tcPr>
            <w:tcW w:w="2789" w:type="dxa"/>
            <w:tcBorders>
              <w:top w:val="nil"/>
              <w:left w:val="nil"/>
              <w:bottom w:val="single" w:sz="4" w:space="0" w:color="auto"/>
              <w:right w:val="single" w:sz="4" w:space="0" w:color="auto"/>
            </w:tcBorders>
            <w:shd w:val="clear" w:color="auto" w:fill="auto"/>
            <w:vAlign w:val="center"/>
          </w:tcPr>
          <w:p w:rsidR="00307432" w:rsidRPr="00B9553C" w:rsidRDefault="00307432" w:rsidP="00415C29">
            <w:r w:rsidRPr="00863683">
              <w:t> </w:t>
            </w:r>
            <w:r>
              <w:t>Первая часть заявки</w:t>
            </w:r>
          </w:p>
        </w:tc>
        <w:tc>
          <w:tcPr>
            <w:tcW w:w="5521" w:type="dxa"/>
            <w:tcBorders>
              <w:top w:val="nil"/>
              <w:left w:val="nil"/>
              <w:bottom w:val="single" w:sz="4" w:space="0" w:color="auto"/>
              <w:right w:val="single" w:sz="8" w:space="0" w:color="auto"/>
            </w:tcBorders>
            <w:shd w:val="clear" w:color="auto" w:fill="auto"/>
            <w:vAlign w:val="center"/>
          </w:tcPr>
          <w:p w:rsidR="00307432" w:rsidRPr="00740489" w:rsidRDefault="00307432" w:rsidP="00415C29">
            <w:pPr>
              <w:rPr>
                <w:rFonts w:eastAsia="Arial Unicode MS"/>
                <w:b/>
                <w:iCs/>
              </w:rPr>
            </w:pPr>
            <w:r w:rsidRPr="00740489">
              <w:rPr>
                <w:rFonts w:eastAsia="Arial Unicode MS"/>
                <w:iCs/>
              </w:rPr>
              <w:t>Подача участником закупки заявки на участие в редукционе является согласием такого участника на ПОСТАВКУ ТОВАРА, указанного в документации о закупке.</w:t>
            </w:r>
          </w:p>
          <w:p w:rsidR="00307432" w:rsidRPr="00740489" w:rsidRDefault="00307432" w:rsidP="00415C29">
            <w:pPr>
              <w:rPr>
                <w:rFonts w:eastAsia="Arial Unicode MS"/>
                <w:iCs/>
              </w:rPr>
            </w:pPr>
            <w:r w:rsidRPr="00740489">
              <w:rPr>
                <w:rFonts w:eastAsia="Arial Unicode MS"/>
                <w:iCs/>
              </w:rPr>
              <w:t xml:space="preserve">Первая часть заявки на участие в </w:t>
            </w:r>
            <w:r w:rsidRPr="00740489">
              <w:rPr>
                <w:rFonts w:eastAsia="Arial Unicode MS"/>
              </w:rPr>
              <w:t>редукционе</w:t>
            </w:r>
            <w:r w:rsidRPr="00740489">
              <w:rPr>
                <w:rFonts w:eastAsia="Arial Unicode MS"/>
                <w:iCs/>
              </w:rPr>
              <w:t xml:space="preserve"> должна содержать:</w:t>
            </w:r>
          </w:p>
          <w:p w:rsidR="00307432" w:rsidRPr="00740489" w:rsidRDefault="00307432" w:rsidP="00415C29">
            <w:pPr>
              <w:jc w:val="both"/>
              <w:rPr>
                <w:rFonts w:eastAsia="Arial Unicode MS"/>
                <w:iCs/>
              </w:rPr>
            </w:pPr>
            <w:r w:rsidRPr="00740489">
              <w:rPr>
                <w:rFonts w:eastAsia="Arial Unicode MS"/>
                <w:iCs/>
              </w:rPr>
              <w:t xml:space="preserve"> - конкретные показатели, соответствующие показателям соответствия, установленным в ЧАСТИ </w:t>
            </w:r>
            <w:r w:rsidRPr="00740489">
              <w:rPr>
                <w:rFonts w:eastAsia="Arial Unicode MS"/>
                <w:iCs/>
                <w:lang w:val="en-US"/>
              </w:rPr>
              <w:t>III</w:t>
            </w:r>
            <w:r w:rsidRPr="00740489">
              <w:rPr>
                <w:rFonts w:eastAsia="Arial Unicode MS"/>
                <w:iCs/>
              </w:rPr>
              <w:t xml:space="preserve"> ДОКУМЕНТАЦИИ О ЗАКУПКЕ</w:t>
            </w:r>
          </w:p>
          <w:p w:rsidR="00307432" w:rsidRPr="00986F6C" w:rsidRDefault="00307432" w:rsidP="00415C29">
            <w:pPr>
              <w:jc w:val="both"/>
              <w:rPr>
                <w:iCs/>
                <w:highlight w:val="yellow"/>
              </w:rPr>
            </w:pPr>
            <w:r w:rsidRPr="00740489">
              <w:rPr>
                <w:rFonts w:eastAsia="Arial Unicode MS"/>
                <w:iCs/>
              </w:rPr>
              <w:t>Участник вправе указать торговую марку и модель.</w:t>
            </w:r>
          </w:p>
        </w:tc>
      </w:tr>
    </w:tbl>
    <w:p w:rsidR="00000000" w:rsidRDefault="00307432"/>
    <w:p w:rsidR="00307432" w:rsidRDefault="00307432" w:rsidP="00307432">
      <w:pPr>
        <w:ind w:left="5664"/>
        <w:jc w:val="right"/>
        <w:rPr>
          <w:rFonts w:ascii="Times New Roman" w:hAnsi="Times New Roman" w:cs="Times New Roman"/>
          <w:sz w:val="28"/>
          <w:szCs w:val="28"/>
        </w:rPr>
      </w:pPr>
      <w:r>
        <w:rPr>
          <w:rFonts w:ascii="Times New Roman" w:hAnsi="Times New Roman" w:cs="Times New Roman"/>
          <w:sz w:val="28"/>
          <w:szCs w:val="28"/>
        </w:rPr>
        <w:t xml:space="preserve">Приложение </w:t>
      </w:r>
    </w:p>
    <w:p w:rsidR="00307432" w:rsidRPr="00FD606C" w:rsidRDefault="00307432" w:rsidP="00307432">
      <w:pPr>
        <w:ind w:left="5664"/>
        <w:jc w:val="right"/>
        <w:rPr>
          <w:rFonts w:ascii="Times New Roman" w:hAnsi="Times New Roman" w:cs="Times New Roman"/>
          <w:sz w:val="28"/>
          <w:szCs w:val="28"/>
        </w:rPr>
      </w:pPr>
      <w:r>
        <w:rPr>
          <w:rFonts w:ascii="Times New Roman" w:hAnsi="Times New Roman" w:cs="Times New Roman"/>
          <w:sz w:val="28"/>
          <w:szCs w:val="28"/>
        </w:rPr>
        <w:t xml:space="preserve">к Информационной карте </w:t>
      </w:r>
    </w:p>
    <w:p w:rsidR="00307432" w:rsidRPr="0012740E" w:rsidRDefault="00307432" w:rsidP="00307432">
      <w:pPr>
        <w:keepNext/>
        <w:ind w:firstLine="708"/>
        <w:jc w:val="center"/>
        <w:outlineLvl w:val="0"/>
        <w:rPr>
          <w:rFonts w:ascii="Times New Roman" w:eastAsia="Times New Roman" w:hAnsi="Times New Roman"/>
          <w:b/>
          <w:bCs/>
          <w:color w:val="000000" w:themeColor="text1"/>
          <w:kern w:val="28"/>
          <w:sz w:val="28"/>
          <w:szCs w:val="28"/>
        </w:rPr>
      </w:pPr>
      <w:r>
        <w:rPr>
          <w:rFonts w:ascii="Times New Roman" w:eastAsia="Times New Roman" w:hAnsi="Times New Roman"/>
          <w:b/>
          <w:bCs/>
          <w:color w:val="000000" w:themeColor="text1"/>
          <w:kern w:val="28"/>
          <w:sz w:val="28"/>
          <w:szCs w:val="28"/>
          <w:lang w:val="en-US"/>
        </w:rPr>
        <w:t>III</w:t>
      </w:r>
      <w:r w:rsidRPr="00B9553C">
        <w:rPr>
          <w:rFonts w:ascii="Times New Roman" w:eastAsia="Times New Roman" w:hAnsi="Times New Roman"/>
          <w:b/>
          <w:bCs/>
          <w:color w:val="000000" w:themeColor="text1"/>
          <w:kern w:val="28"/>
          <w:sz w:val="28"/>
          <w:szCs w:val="28"/>
        </w:rPr>
        <w:t xml:space="preserve">. </w:t>
      </w:r>
      <w:r w:rsidRPr="0012740E">
        <w:rPr>
          <w:rFonts w:ascii="Times New Roman" w:eastAsia="Times New Roman" w:hAnsi="Times New Roman"/>
          <w:b/>
          <w:bCs/>
          <w:color w:val="000000" w:themeColor="text1"/>
          <w:kern w:val="28"/>
          <w:sz w:val="28"/>
          <w:szCs w:val="28"/>
        </w:rPr>
        <w:t>ТЕХНИЧЕСКАЯ ЧАСТЬ ДОКУМЕНТАЦИИ</w:t>
      </w:r>
    </w:p>
    <w:p w:rsidR="00307432" w:rsidRDefault="00307432" w:rsidP="00307432">
      <w:pPr>
        <w:jc w:val="center"/>
        <w:rPr>
          <w:rFonts w:ascii="Times New Roman" w:hAnsi="Times New Roman" w:cs="Times New Roman"/>
          <w:b/>
          <w:sz w:val="28"/>
          <w:szCs w:val="28"/>
        </w:rPr>
      </w:pPr>
    </w:p>
    <w:tbl>
      <w:tblPr>
        <w:tblW w:w="10414" w:type="dxa"/>
        <w:tblInd w:w="-492" w:type="dxa"/>
        <w:tblLayout w:type="fixed"/>
        <w:tblLook w:val="04A0"/>
      </w:tblPr>
      <w:tblGrid>
        <w:gridCol w:w="33"/>
        <w:gridCol w:w="513"/>
        <w:gridCol w:w="3031"/>
        <w:gridCol w:w="5387"/>
        <w:gridCol w:w="567"/>
        <w:gridCol w:w="652"/>
        <w:gridCol w:w="231"/>
      </w:tblGrid>
      <w:tr w:rsidR="00307432" w:rsidRPr="00214362" w:rsidTr="00415C29">
        <w:trPr>
          <w:gridBefore w:val="1"/>
          <w:wBefore w:w="33" w:type="dxa"/>
          <w:trHeight w:val="622"/>
        </w:trPr>
        <w:tc>
          <w:tcPr>
            <w:tcW w:w="513"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 п/п</w:t>
            </w:r>
          </w:p>
        </w:tc>
        <w:tc>
          <w:tcPr>
            <w:tcW w:w="3031"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Наименование</w:t>
            </w:r>
          </w:p>
        </w:tc>
        <w:tc>
          <w:tcPr>
            <w:tcW w:w="538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Техническое задание</w:t>
            </w:r>
          </w:p>
        </w:tc>
        <w:tc>
          <w:tcPr>
            <w:tcW w:w="56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Ед. изм</w:t>
            </w:r>
          </w:p>
        </w:tc>
        <w:tc>
          <w:tcPr>
            <w:tcW w:w="883" w:type="dxa"/>
            <w:gridSpan w:val="2"/>
            <w:tcBorders>
              <w:top w:val="single" w:sz="4" w:space="0" w:color="auto"/>
              <w:left w:val="single" w:sz="4" w:space="0" w:color="auto"/>
              <w:bottom w:val="single" w:sz="4" w:space="0" w:color="000000"/>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Кол-во</w:t>
            </w:r>
          </w:p>
        </w:tc>
      </w:tr>
      <w:tr w:rsidR="00307432" w:rsidRPr="00214362" w:rsidTr="00415C29">
        <w:trPr>
          <w:gridBefore w:val="1"/>
          <w:wBefore w:w="33" w:type="dxa"/>
          <w:trHeight w:val="276"/>
        </w:trPr>
        <w:tc>
          <w:tcPr>
            <w:tcW w:w="513" w:type="dxa"/>
            <w:tcBorders>
              <w:top w:val="nil"/>
              <w:left w:val="single" w:sz="4" w:space="0" w:color="auto"/>
              <w:bottom w:val="single" w:sz="4" w:space="0" w:color="auto"/>
              <w:right w:val="nil"/>
            </w:tcBorders>
            <w:shd w:val="clear" w:color="auto" w:fill="auto"/>
            <w:vAlign w:val="center"/>
            <w:hideMark/>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1</w:t>
            </w:r>
          </w:p>
        </w:tc>
        <w:tc>
          <w:tcPr>
            <w:tcW w:w="3031" w:type="dxa"/>
            <w:tcBorders>
              <w:top w:val="nil"/>
              <w:left w:val="single" w:sz="4" w:space="0" w:color="auto"/>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Картридж HP Q2612A</w:t>
            </w:r>
          </w:p>
        </w:tc>
        <w:tc>
          <w:tcPr>
            <w:tcW w:w="5387" w:type="dxa"/>
            <w:tcBorders>
              <w:top w:val="nil"/>
              <w:left w:val="nil"/>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Используется в принтерах: HP LaserJet 1010 | 1012 | 1015 | 1018 | 1020 | 1020 Plus | 1022 | 1022N | 1022NW | 3015 | 3020 | 3030 | 3050 | 3050z | 3052 | 3055 | M1005 MFP | M1300 MFP | M1319 | M1319f MFP | M1319MFP </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Pr>
                <w:rFonts w:ascii="Times New Roman" w:hAnsi="Times New Roman" w:cs="Times New Roman"/>
                <w:sz w:val="20"/>
                <w:szCs w:val="20"/>
              </w:rPr>
              <w:t>не менее 2</w:t>
            </w:r>
            <w:r w:rsidRPr="00214362">
              <w:rPr>
                <w:rFonts w:ascii="Times New Roman" w:hAnsi="Times New Roman" w:cs="Times New Roman"/>
                <w:sz w:val="20"/>
                <w:szCs w:val="20"/>
              </w:rPr>
              <w:t>000 страниц по ISO/IEC 19752 Совместимые</w:t>
            </w:r>
          </w:p>
        </w:tc>
        <w:tc>
          <w:tcPr>
            <w:tcW w:w="567" w:type="dxa"/>
            <w:tcBorders>
              <w:top w:val="nil"/>
              <w:left w:val="nil"/>
              <w:bottom w:val="single" w:sz="4" w:space="0" w:color="auto"/>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3" w:type="dxa"/>
            <w:gridSpan w:val="2"/>
            <w:tcBorders>
              <w:top w:val="single" w:sz="4" w:space="0" w:color="auto"/>
              <w:left w:val="nil"/>
              <w:bottom w:val="single" w:sz="4" w:space="0" w:color="auto"/>
              <w:right w:val="single" w:sz="4" w:space="0" w:color="auto"/>
            </w:tcBorders>
            <w:shd w:val="clear" w:color="auto" w:fill="auto"/>
            <w:noWrap/>
          </w:tcPr>
          <w:p w:rsidR="00307432" w:rsidRPr="00214362" w:rsidRDefault="00307432" w:rsidP="00415C29">
            <w:pPr>
              <w:jc w:val="center"/>
              <w:rPr>
                <w:rFonts w:ascii="Times New Roman" w:hAnsi="Times New Roman" w:cs="Times New Roman"/>
                <w:sz w:val="20"/>
                <w:szCs w:val="20"/>
              </w:rPr>
            </w:pPr>
            <w:r w:rsidRPr="00214362">
              <w:rPr>
                <w:rFonts w:ascii="Times New Roman" w:hAnsi="Times New Roman" w:cs="Times New Roman"/>
                <w:sz w:val="20"/>
                <w:szCs w:val="20"/>
              </w:rPr>
              <w:t>180</w:t>
            </w:r>
          </w:p>
        </w:tc>
      </w:tr>
      <w:tr w:rsidR="00307432" w:rsidRPr="00214362" w:rsidTr="00415C29">
        <w:trPr>
          <w:gridBefore w:val="1"/>
          <w:wBefore w:w="33" w:type="dxa"/>
          <w:trHeight w:val="226"/>
        </w:trPr>
        <w:tc>
          <w:tcPr>
            <w:tcW w:w="513" w:type="dxa"/>
            <w:tcBorders>
              <w:top w:val="nil"/>
              <w:left w:val="single" w:sz="4" w:space="0" w:color="auto"/>
              <w:bottom w:val="single" w:sz="4" w:space="0" w:color="auto"/>
              <w:right w:val="nil"/>
            </w:tcBorders>
            <w:shd w:val="clear" w:color="auto" w:fill="auto"/>
            <w:vAlign w:val="center"/>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2</w:t>
            </w:r>
          </w:p>
        </w:tc>
        <w:tc>
          <w:tcPr>
            <w:tcW w:w="3031" w:type="dxa"/>
            <w:tcBorders>
              <w:top w:val="nil"/>
              <w:left w:val="single" w:sz="4" w:space="0" w:color="auto"/>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Картридж HP CB436A</w:t>
            </w:r>
          </w:p>
        </w:tc>
        <w:tc>
          <w:tcPr>
            <w:tcW w:w="5387" w:type="dxa"/>
            <w:tcBorders>
              <w:top w:val="nil"/>
              <w:left w:val="nil"/>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HP LaserJet M1120 mfp | M1120n mfp | M1522 MFP | M1522n MFP | M1522nf MFP | P1504 | P1504n | P1505 | P1505n | P1506 | P1506n </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sidRPr="007C5BCE">
              <w:rPr>
                <w:rFonts w:ascii="Times New Roman" w:hAnsi="Times New Roman" w:cs="Times New Roman"/>
                <w:sz w:val="20"/>
                <w:szCs w:val="20"/>
              </w:rPr>
              <w:t xml:space="preserve">не менее </w:t>
            </w:r>
            <w:r w:rsidRPr="00214362">
              <w:rPr>
                <w:rFonts w:ascii="Times New Roman" w:hAnsi="Times New Roman" w:cs="Times New Roman"/>
                <w:sz w:val="20"/>
                <w:szCs w:val="20"/>
              </w:rPr>
              <w:t>2000 стр. по стандарту ISO 19752  Совместимые</w:t>
            </w:r>
          </w:p>
        </w:tc>
        <w:tc>
          <w:tcPr>
            <w:tcW w:w="567" w:type="dxa"/>
            <w:tcBorders>
              <w:top w:val="nil"/>
              <w:left w:val="nil"/>
              <w:bottom w:val="single" w:sz="4" w:space="0" w:color="auto"/>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3" w:type="dxa"/>
            <w:gridSpan w:val="2"/>
            <w:tcBorders>
              <w:top w:val="single" w:sz="4" w:space="0" w:color="auto"/>
              <w:left w:val="nil"/>
              <w:bottom w:val="single" w:sz="4" w:space="0" w:color="auto"/>
              <w:right w:val="single" w:sz="4" w:space="0" w:color="auto"/>
            </w:tcBorders>
            <w:shd w:val="clear" w:color="auto" w:fill="auto"/>
            <w:noWrap/>
          </w:tcPr>
          <w:p w:rsidR="00307432" w:rsidRPr="00214362" w:rsidRDefault="00307432" w:rsidP="00415C29">
            <w:pPr>
              <w:jc w:val="center"/>
              <w:rPr>
                <w:rFonts w:ascii="Times New Roman" w:hAnsi="Times New Roman" w:cs="Times New Roman"/>
                <w:sz w:val="20"/>
                <w:szCs w:val="20"/>
              </w:rPr>
            </w:pPr>
            <w:r w:rsidRPr="00214362">
              <w:rPr>
                <w:rFonts w:ascii="Times New Roman" w:hAnsi="Times New Roman" w:cs="Times New Roman"/>
                <w:sz w:val="20"/>
                <w:szCs w:val="20"/>
              </w:rPr>
              <w:t>80</w:t>
            </w:r>
          </w:p>
        </w:tc>
      </w:tr>
      <w:tr w:rsidR="00307432" w:rsidRPr="00214362" w:rsidTr="00415C29">
        <w:trPr>
          <w:gridBefore w:val="1"/>
          <w:wBefore w:w="33" w:type="dxa"/>
          <w:trHeight w:val="173"/>
        </w:trPr>
        <w:tc>
          <w:tcPr>
            <w:tcW w:w="513" w:type="dxa"/>
            <w:tcBorders>
              <w:top w:val="nil"/>
              <w:left w:val="single" w:sz="4" w:space="0" w:color="auto"/>
              <w:bottom w:val="single" w:sz="4" w:space="0" w:color="auto"/>
              <w:right w:val="nil"/>
            </w:tcBorders>
            <w:shd w:val="clear" w:color="auto" w:fill="auto"/>
            <w:vAlign w:val="center"/>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3</w:t>
            </w:r>
          </w:p>
        </w:tc>
        <w:tc>
          <w:tcPr>
            <w:tcW w:w="3031" w:type="dxa"/>
            <w:tcBorders>
              <w:top w:val="nil"/>
              <w:left w:val="single" w:sz="4" w:space="0" w:color="auto"/>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Картридж HP CE505X</w:t>
            </w:r>
          </w:p>
        </w:tc>
        <w:tc>
          <w:tcPr>
            <w:tcW w:w="5387" w:type="dxa"/>
            <w:tcBorders>
              <w:top w:val="nil"/>
              <w:left w:val="nil"/>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HP LaserJet P2050 | P2055 | P2055d | P2055dn | P2055x </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sidRPr="002E5AAC">
              <w:rPr>
                <w:rFonts w:ascii="Times New Roman" w:hAnsi="Times New Roman" w:cs="Times New Roman"/>
                <w:sz w:val="20"/>
                <w:szCs w:val="20"/>
              </w:rPr>
              <w:t xml:space="preserve">не менее </w:t>
            </w:r>
            <w:r w:rsidRPr="00214362">
              <w:rPr>
                <w:rFonts w:ascii="Times New Roman" w:hAnsi="Times New Roman" w:cs="Times New Roman"/>
                <w:sz w:val="20"/>
                <w:szCs w:val="20"/>
              </w:rPr>
              <w:t>6500 страниц по стандарту ISO 19752 Совместимые</w:t>
            </w:r>
          </w:p>
        </w:tc>
        <w:tc>
          <w:tcPr>
            <w:tcW w:w="567" w:type="dxa"/>
            <w:tcBorders>
              <w:top w:val="nil"/>
              <w:left w:val="nil"/>
              <w:bottom w:val="single" w:sz="4" w:space="0" w:color="auto"/>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3" w:type="dxa"/>
            <w:gridSpan w:val="2"/>
            <w:tcBorders>
              <w:top w:val="single" w:sz="4" w:space="0" w:color="auto"/>
              <w:left w:val="nil"/>
              <w:bottom w:val="single" w:sz="4" w:space="0" w:color="auto"/>
              <w:right w:val="single" w:sz="4" w:space="0" w:color="auto"/>
            </w:tcBorders>
            <w:shd w:val="clear" w:color="auto" w:fill="auto"/>
            <w:noWrap/>
          </w:tcPr>
          <w:p w:rsidR="00307432" w:rsidRPr="00214362" w:rsidRDefault="00307432" w:rsidP="00415C29">
            <w:pPr>
              <w:jc w:val="center"/>
              <w:rPr>
                <w:rFonts w:ascii="Times New Roman" w:hAnsi="Times New Roman" w:cs="Times New Roman"/>
                <w:sz w:val="20"/>
                <w:szCs w:val="20"/>
              </w:rPr>
            </w:pPr>
            <w:r w:rsidRPr="00214362">
              <w:rPr>
                <w:rFonts w:ascii="Times New Roman" w:hAnsi="Times New Roman" w:cs="Times New Roman"/>
                <w:sz w:val="20"/>
                <w:szCs w:val="20"/>
              </w:rPr>
              <w:t>50</w:t>
            </w:r>
          </w:p>
        </w:tc>
      </w:tr>
      <w:tr w:rsidR="00307432" w:rsidRPr="00214362" w:rsidTr="00415C29">
        <w:trPr>
          <w:gridBefore w:val="1"/>
          <w:wBefore w:w="33" w:type="dxa"/>
          <w:trHeight w:val="308"/>
        </w:trPr>
        <w:tc>
          <w:tcPr>
            <w:tcW w:w="513" w:type="dxa"/>
            <w:tcBorders>
              <w:top w:val="nil"/>
              <w:left w:val="single" w:sz="4" w:space="0" w:color="auto"/>
              <w:bottom w:val="single" w:sz="4" w:space="0" w:color="auto"/>
              <w:right w:val="nil"/>
            </w:tcBorders>
            <w:shd w:val="clear" w:color="auto" w:fill="auto"/>
            <w:vAlign w:val="center"/>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4</w:t>
            </w:r>
          </w:p>
        </w:tc>
        <w:tc>
          <w:tcPr>
            <w:tcW w:w="3031" w:type="dxa"/>
            <w:tcBorders>
              <w:top w:val="nil"/>
              <w:left w:val="single" w:sz="4" w:space="0" w:color="auto"/>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Kартридж HP CE278A</w:t>
            </w:r>
          </w:p>
        </w:tc>
        <w:tc>
          <w:tcPr>
            <w:tcW w:w="5387" w:type="dxa"/>
            <w:tcBorders>
              <w:top w:val="nil"/>
              <w:left w:val="nil"/>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HP LaserJet M1536 MFP Pro | M1536dnf MFP Pro | P1560 Pro | P1566 Pro | P1600 Pro | P1606 Pro | P1606dn Pro | P1606w Pro </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Ресурс:</w:t>
            </w:r>
            <w:r w:rsidRPr="002E5AAC">
              <w:rPr>
                <w:rFonts w:ascii="Times New Roman" w:hAnsi="Times New Roman" w:cs="Times New Roman"/>
                <w:sz w:val="20"/>
                <w:szCs w:val="20"/>
              </w:rPr>
              <w:t>не менее</w:t>
            </w:r>
            <w:r w:rsidRPr="00214362">
              <w:rPr>
                <w:rFonts w:ascii="Times New Roman" w:hAnsi="Times New Roman" w:cs="Times New Roman"/>
                <w:sz w:val="20"/>
                <w:szCs w:val="20"/>
              </w:rPr>
              <w:t xml:space="preserve"> 2100 страниц по ISO/IEC 19752 Совместимые</w:t>
            </w:r>
          </w:p>
        </w:tc>
        <w:tc>
          <w:tcPr>
            <w:tcW w:w="567" w:type="dxa"/>
            <w:tcBorders>
              <w:top w:val="nil"/>
              <w:left w:val="nil"/>
              <w:bottom w:val="single" w:sz="4" w:space="0" w:color="auto"/>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3" w:type="dxa"/>
            <w:gridSpan w:val="2"/>
            <w:tcBorders>
              <w:top w:val="single" w:sz="4" w:space="0" w:color="auto"/>
              <w:left w:val="nil"/>
              <w:bottom w:val="single" w:sz="4" w:space="0" w:color="auto"/>
              <w:right w:val="single" w:sz="4" w:space="0" w:color="auto"/>
            </w:tcBorders>
            <w:shd w:val="clear" w:color="auto" w:fill="auto"/>
            <w:noWrap/>
          </w:tcPr>
          <w:p w:rsidR="00307432" w:rsidRPr="00214362" w:rsidRDefault="00307432" w:rsidP="00415C29">
            <w:pPr>
              <w:jc w:val="center"/>
              <w:rPr>
                <w:rFonts w:ascii="Times New Roman" w:hAnsi="Times New Roman" w:cs="Times New Roman"/>
                <w:sz w:val="20"/>
                <w:szCs w:val="20"/>
              </w:rPr>
            </w:pPr>
            <w:r w:rsidRPr="00214362">
              <w:rPr>
                <w:rFonts w:ascii="Times New Roman" w:hAnsi="Times New Roman" w:cs="Times New Roman"/>
                <w:sz w:val="20"/>
                <w:szCs w:val="20"/>
              </w:rPr>
              <w:t>50</w:t>
            </w:r>
          </w:p>
        </w:tc>
      </w:tr>
      <w:tr w:rsidR="00307432" w:rsidRPr="00214362" w:rsidTr="00415C29">
        <w:trPr>
          <w:gridBefore w:val="1"/>
          <w:wBefore w:w="33" w:type="dxa"/>
          <w:trHeight w:val="237"/>
        </w:trPr>
        <w:tc>
          <w:tcPr>
            <w:tcW w:w="513" w:type="dxa"/>
            <w:tcBorders>
              <w:top w:val="nil"/>
              <w:left w:val="single" w:sz="4" w:space="0" w:color="auto"/>
              <w:bottom w:val="single" w:sz="4" w:space="0" w:color="auto"/>
              <w:right w:val="nil"/>
            </w:tcBorders>
            <w:shd w:val="clear" w:color="auto" w:fill="auto"/>
            <w:vAlign w:val="center"/>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5</w:t>
            </w:r>
          </w:p>
        </w:tc>
        <w:tc>
          <w:tcPr>
            <w:tcW w:w="3031" w:type="dxa"/>
            <w:tcBorders>
              <w:top w:val="nil"/>
              <w:left w:val="single" w:sz="4" w:space="0" w:color="auto"/>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Тонер-картридж Xerox 108R00909</w:t>
            </w:r>
          </w:p>
        </w:tc>
        <w:tc>
          <w:tcPr>
            <w:tcW w:w="5387" w:type="dxa"/>
            <w:tcBorders>
              <w:top w:val="nil"/>
              <w:left w:val="nil"/>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lastRenderedPageBreak/>
              <w:t xml:space="preserve">Xerox Phaser 3140 | 3155 | 3160 | 3160n </w:t>
            </w:r>
          </w:p>
          <w:p w:rsidR="00307432" w:rsidRPr="00AA4104"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Pr>
                <w:rFonts w:ascii="Times New Roman" w:hAnsi="Times New Roman" w:cs="Times New Roman"/>
                <w:sz w:val="20"/>
                <w:szCs w:val="20"/>
              </w:rPr>
              <w:t xml:space="preserve">не менее </w:t>
            </w:r>
            <w:r w:rsidRPr="00214362">
              <w:rPr>
                <w:rFonts w:ascii="Times New Roman" w:hAnsi="Times New Roman" w:cs="Times New Roman"/>
                <w:sz w:val="20"/>
                <w:szCs w:val="20"/>
              </w:rPr>
              <w:t>2500 стандартных страниц</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Совместимые</w:t>
            </w:r>
          </w:p>
        </w:tc>
        <w:tc>
          <w:tcPr>
            <w:tcW w:w="567" w:type="dxa"/>
            <w:tcBorders>
              <w:top w:val="nil"/>
              <w:left w:val="nil"/>
              <w:bottom w:val="single" w:sz="4" w:space="0" w:color="auto"/>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lastRenderedPageBreak/>
              <w:t>шт.</w:t>
            </w:r>
          </w:p>
        </w:tc>
        <w:tc>
          <w:tcPr>
            <w:tcW w:w="883" w:type="dxa"/>
            <w:gridSpan w:val="2"/>
            <w:tcBorders>
              <w:top w:val="single" w:sz="4" w:space="0" w:color="auto"/>
              <w:left w:val="nil"/>
              <w:bottom w:val="single" w:sz="4" w:space="0" w:color="auto"/>
              <w:right w:val="single" w:sz="4" w:space="0" w:color="auto"/>
            </w:tcBorders>
            <w:shd w:val="clear" w:color="auto" w:fill="auto"/>
            <w:noWrap/>
          </w:tcPr>
          <w:p w:rsidR="00307432" w:rsidRPr="00214362" w:rsidRDefault="00307432" w:rsidP="00415C29">
            <w:pPr>
              <w:jc w:val="center"/>
              <w:rPr>
                <w:rFonts w:ascii="Times New Roman" w:hAnsi="Times New Roman" w:cs="Times New Roman"/>
                <w:sz w:val="20"/>
                <w:szCs w:val="20"/>
              </w:rPr>
            </w:pPr>
            <w:r w:rsidRPr="00214362">
              <w:rPr>
                <w:rFonts w:ascii="Times New Roman" w:hAnsi="Times New Roman" w:cs="Times New Roman"/>
                <w:sz w:val="20"/>
                <w:szCs w:val="20"/>
              </w:rPr>
              <w:t>353</w:t>
            </w:r>
          </w:p>
        </w:tc>
      </w:tr>
      <w:tr w:rsidR="00307432" w:rsidRPr="00214362" w:rsidTr="00415C29">
        <w:trPr>
          <w:gridBefore w:val="1"/>
          <w:wBefore w:w="33" w:type="dxa"/>
          <w:trHeight w:val="256"/>
        </w:trPr>
        <w:tc>
          <w:tcPr>
            <w:tcW w:w="513" w:type="dxa"/>
            <w:tcBorders>
              <w:top w:val="nil"/>
              <w:left w:val="single" w:sz="4" w:space="0" w:color="auto"/>
              <w:bottom w:val="single" w:sz="4" w:space="0" w:color="auto"/>
              <w:right w:val="nil"/>
            </w:tcBorders>
            <w:shd w:val="clear" w:color="auto" w:fill="auto"/>
            <w:vAlign w:val="center"/>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lastRenderedPageBreak/>
              <w:t>6</w:t>
            </w:r>
          </w:p>
        </w:tc>
        <w:tc>
          <w:tcPr>
            <w:tcW w:w="3031" w:type="dxa"/>
            <w:tcBorders>
              <w:top w:val="nil"/>
              <w:left w:val="single" w:sz="4" w:space="0" w:color="auto"/>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Тонер-картридж Xerox 106R01371</w:t>
            </w:r>
          </w:p>
        </w:tc>
        <w:tc>
          <w:tcPr>
            <w:tcW w:w="5387" w:type="dxa"/>
            <w:tcBorders>
              <w:top w:val="nil"/>
              <w:left w:val="nil"/>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Xerox Phaser 3600 | 3600b | 3600dn | 3600n </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sidRPr="002E5AAC">
              <w:rPr>
                <w:rFonts w:ascii="Times New Roman" w:hAnsi="Times New Roman" w:cs="Times New Roman"/>
                <w:sz w:val="20"/>
                <w:szCs w:val="20"/>
              </w:rPr>
              <w:t xml:space="preserve">не менее </w:t>
            </w:r>
            <w:r w:rsidRPr="00214362">
              <w:rPr>
                <w:rFonts w:ascii="Times New Roman" w:hAnsi="Times New Roman" w:cs="Times New Roman"/>
                <w:sz w:val="20"/>
                <w:szCs w:val="20"/>
              </w:rPr>
              <w:t>14000 стандартных страниц</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Совместимые</w:t>
            </w:r>
          </w:p>
        </w:tc>
        <w:tc>
          <w:tcPr>
            <w:tcW w:w="567" w:type="dxa"/>
            <w:tcBorders>
              <w:top w:val="nil"/>
              <w:left w:val="nil"/>
              <w:bottom w:val="single" w:sz="4" w:space="0" w:color="auto"/>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3" w:type="dxa"/>
            <w:gridSpan w:val="2"/>
            <w:tcBorders>
              <w:top w:val="single" w:sz="4" w:space="0" w:color="auto"/>
              <w:left w:val="nil"/>
              <w:bottom w:val="single" w:sz="4" w:space="0" w:color="auto"/>
              <w:right w:val="single" w:sz="4" w:space="0" w:color="auto"/>
            </w:tcBorders>
            <w:shd w:val="clear" w:color="auto" w:fill="auto"/>
            <w:noWrap/>
          </w:tcPr>
          <w:p w:rsidR="00307432" w:rsidRPr="00214362" w:rsidRDefault="00307432" w:rsidP="00415C29">
            <w:pPr>
              <w:jc w:val="center"/>
              <w:rPr>
                <w:rFonts w:ascii="Times New Roman" w:hAnsi="Times New Roman" w:cs="Times New Roman"/>
                <w:sz w:val="20"/>
                <w:szCs w:val="20"/>
              </w:rPr>
            </w:pPr>
            <w:r w:rsidRPr="00214362">
              <w:rPr>
                <w:rFonts w:ascii="Times New Roman" w:hAnsi="Times New Roman" w:cs="Times New Roman"/>
                <w:sz w:val="20"/>
                <w:szCs w:val="20"/>
              </w:rPr>
              <w:t>139</w:t>
            </w:r>
          </w:p>
        </w:tc>
      </w:tr>
      <w:tr w:rsidR="00307432" w:rsidRPr="00214362" w:rsidTr="00415C29">
        <w:trPr>
          <w:gridBefore w:val="1"/>
          <w:wBefore w:w="33" w:type="dxa"/>
          <w:trHeight w:val="354"/>
        </w:trPr>
        <w:tc>
          <w:tcPr>
            <w:tcW w:w="513" w:type="dxa"/>
            <w:tcBorders>
              <w:top w:val="nil"/>
              <w:left w:val="single" w:sz="4" w:space="0" w:color="auto"/>
              <w:bottom w:val="single" w:sz="4" w:space="0" w:color="auto"/>
              <w:right w:val="nil"/>
            </w:tcBorders>
            <w:shd w:val="clear" w:color="auto" w:fill="auto"/>
            <w:vAlign w:val="center"/>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7</w:t>
            </w:r>
          </w:p>
        </w:tc>
        <w:tc>
          <w:tcPr>
            <w:tcW w:w="3031" w:type="dxa"/>
            <w:tcBorders>
              <w:top w:val="nil"/>
              <w:left w:val="single" w:sz="4" w:space="0" w:color="auto"/>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Тонер Xerox 106R01277 (2 шт. в упаковке)</w:t>
            </w:r>
          </w:p>
        </w:tc>
        <w:tc>
          <w:tcPr>
            <w:tcW w:w="5387" w:type="dxa"/>
            <w:tcBorders>
              <w:top w:val="nil"/>
              <w:left w:val="nil"/>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Xerox WorkCentre 5016 | 5020 | 5020B | 5020db | 5020dn </w:t>
            </w:r>
          </w:p>
          <w:p w:rsidR="00307432" w:rsidRPr="002E5AAC"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sidRPr="002E5AAC">
              <w:rPr>
                <w:rFonts w:ascii="Times New Roman" w:hAnsi="Times New Roman" w:cs="Times New Roman"/>
                <w:sz w:val="20"/>
                <w:szCs w:val="20"/>
              </w:rPr>
              <w:t xml:space="preserve">не менее </w:t>
            </w:r>
            <w:r w:rsidRPr="00214362">
              <w:rPr>
                <w:rFonts w:ascii="Times New Roman" w:hAnsi="Times New Roman" w:cs="Times New Roman"/>
                <w:sz w:val="20"/>
                <w:szCs w:val="20"/>
              </w:rPr>
              <w:t>6300</w:t>
            </w:r>
            <w:r w:rsidRPr="002E5AAC">
              <w:rPr>
                <w:rFonts w:ascii="Times New Roman" w:hAnsi="Times New Roman" w:cs="Times New Roman"/>
                <w:sz w:val="20"/>
                <w:szCs w:val="20"/>
              </w:rPr>
              <w:t>*2</w:t>
            </w:r>
            <w:r w:rsidRPr="00214362">
              <w:rPr>
                <w:rFonts w:ascii="Times New Roman" w:hAnsi="Times New Roman" w:cs="Times New Roman"/>
                <w:sz w:val="20"/>
                <w:szCs w:val="20"/>
              </w:rPr>
              <w:t xml:space="preserve"> cтандартных страниц</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Совместимые</w:t>
            </w:r>
          </w:p>
        </w:tc>
        <w:tc>
          <w:tcPr>
            <w:tcW w:w="567" w:type="dxa"/>
            <w:tcBorders>
              <w:top w:val="nil"/>
              <w:left w:val="nil"/>
              <w:bottom w:val="single" w:sz="4" w:space="0" w:color="auto"/>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уп.</w:t>
            </w:r>
          </w:p>
        </w:tc>
        <w:tc>
          <w:tcPr>
            <w:tcW w:w="883" w:type="dxa"/>
            <w:gridSpan w:val="2"/>
            <w:tcBorders>
              <w:top w:val="single" w:sz="4" w:space="0" w:color="auto"/>
              <w:left w:val="nil"/>
              <w:bottom w:val="single" w:sz="4" w:space="0" w:color="auto"/>
              <w:right w:val="single" w:sz="4" w:space="0" w:color="auto"/>
            </w:tcBorders>
            <w:shd w:val="clear" w:color="auto" w:fill="auto"/>
            <w:noWrap/>
          </w:tcPr>
          <w:p w:rsidR="00307432" w:rsidRPr="00214362" w:rsidRDefault="00307432" w:rsidP="00415C29">
            <w:pPr>
              <w:jc w:val="center"/>
              <w:rPr>
                <w:rFonts w:ascii="Times New Roman" w:hAnsi="Times New Roman" w:cs="Times New Roman"/>
                <w:sz w:val="20"/>
                <w:szCs w:val="20"/>
              </w:rPr>
            </w:pPr>
            <w:r w:rsidRPr="00214362">
              <w:rPr>
                <w:rFonts w:ascii="Times New Roman" w:hAnsi="Times New Roman" w:cs="Times New Roman"/>
                <w:sz w:val="20"/>
                <w:szCs w:val="20"/>
              </w:rPr>
              <w:t>30</w:t>
            </w:r>
          </w:p>
        </w:tc>
      </w:tr>
      <w:tr w:rsidR="00307432" w:rsidRPr="00214362" w:rsidTr="00415C29">
        <w:trPr>
          <w:gridBefore w:val="1"/>
          <w:wBefore w:w="33" w:type="dxa"/>
          <w:trHeight w:val="238"/>
        </w:trPr>
        <w:tc>
          <w:tcPr>
            <w:tcW w:w="513" w:type="dxa"/>
            <w:tcBorders>
              <w:top w:val="nil"/>
              <w:left w:val="single" w:sz="4" w:space="0" w:color="auto"/>
              <w:bottom w:val="single" w:sz="4" w:space="0" w:color="auto"/>
              <w:right w:val="nil"/>
            </w:tcBorders>
            <w:shd w:val="clear" w:color="auto" w:fill="auto"/>
            <w:vAlign w:val="center"/>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8</w:t>
            </w:r>
          </w:p>
        </w:tc>
        <w:tc>
          <w:tcPr>
            <w:tcW w:w="3031" w:type="dxa"/>
            <w:tcBorders>
              <w:top w:val="nil"/>
              <w:left w:val="single" w:sz="4" w:space="0" w:color="auto"/>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Картридж MLT-D115S</w:t>
            </w:r>
          </w:p>
        </w:tc>
        <w:tc>
          <w:tcPr>
            <w:tcW w:w="5387" w:type="dxa"/>
            <w:tcBorders>
              <w:top w:val="nil"/>
              <w:left w:val="nil"/>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Samsung Xpress M2620 | M2620D | M2820 | M2820DW | M2820ND | M2830 | M2830DW | M2870 | M2870FD | M2870FW </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sidRPr="002E5AAC">
              <w:rPr>
                <w:rFonts w:ascii="Times New Roman" w:hAnsi="Times New Roman" w:cs="Times New Roman"/>
                <w:sz w:val="20"/>
                <w:szCs w:val="20"/>
              </w:rPr>
              <w:t xml:space="preserve">не менее </w:t>
            </w:r>
            <w:r w:rsidRPr="00214362">
              <w:rPr>
                <w:rFonts w:ascii="Times New Roman" w:hAnsi="Times New Roman" w:cs="Times New Roman"/>
                <w:sz w:val="20"/>
                <w:szCs w:val="20"/>
              </w:rPr>
              <w:t>3000 страниц по ISO/IEC 19752</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 Совместимые</w:t>
            </w:r>
          </w:p>
        </w:tc>
        <w:tc>
          <w:tcPr>
            <w:tcW w:w="567" w:type="dxa"/>
            <w:tcBorders>
              <w:top w:val="nil"/>
              <w:left w:val="nil"/>
              <w:bottom w:val="single" w:sz="4" w:space="0" w:color="auto"/>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3" w:type="dxa"/>
            <w:gridSpan w:val="2"/>
            <w:tcBorders>
              <w:top w:val="single" w:sz="4" w:space="0" w:color="auto"/>
              <w:left w:val="nil"/>
              <w:bottom w:val="single" w:sz="4" w:space="0" w:color="auto"/>
              <w:right w:val="single" w:sz="4" w:space="0" w:color="auto"/>
            </w:tcBorders>
            <w:shd w:val="clear" w:color="auto" w:fill="auto"/>
            <w:noWrap/>
          </w:tcPr>
          <w:p w:rsidR="00307432" w:rsidRPr="00214362" w:rsidRDefault="00307432" w:rsidP="00415C29">
            <w:pPr>
              <w:jc w:val="center"/>
              <w:rPr>
                <w:rFonts w:ascii="Times New Roman" w:hAnsi="Times New Roman" w:cs="Times New Roman"/>
                <w:sz w:val="20"/>
                <w:szCs w:val="20"/>
              </w:rPr>
            </w:pPr>
            <w:r w:rsidRPr="00214362">
              <w:rPr>
                <w:rFonts w:ascii="Times New Roman" w:hAnsi="Times New Roman" w:cs="Times New Roman"/>
                <w:sz w:val="20"/>
                <w:szCs w:val="20"/>
              </w:rPr>
              <w:t>100</w:t>
            </w:r>
          </w:p>
        </w:tc>
      </w:tr>
      <w:tr w:rsidR="00307432" w:rsidRPr="00214362" w:rsidTr="00415C29">
        <w:trPr>
          <w:gridBefore w:val="1"/>
          <w:wBefore w:w="33" w:type="dxa"/>
          <w:trHeight w:val="255"/>
        </w:trPr>
        <w:tc>
          <w:tcPr>
            <w:tcW w:w="513" w:type="dxa"/>
            <w:tcBorders>
              <w:top w:val="nil"/>
              <w:left w:val="single" w:sz="4" w:space="0" w:color="auto"/>
              <w:bottom w:val="single" w:sz="4" w:space="0" w:color="auto"/>
              <w:right w:val="nil"/>
            </w:tcBorders>
            <w:shd w:val="clear" w:color="auto" w:fill="auto"/>
            <w:vAlign w:val="center"/>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9</w:t>
            </w:r>
          </w:p>
        </w:tc>
        <w:tc>
          <w:tcPr>
            <w:tcW w:w="3031" w:type="dxa"/>
            <w:tcBorders>
              <w:top w:val="nil"/>
              <w:left w:val="single" w:sz="4" w:space="0" w:color="auto"/>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Картридж MLT-D111S</w:t>
            </w:r>
          </w:p>
        </w:tc>
        <w:tc>
          <w:tcPr>
            <w:tcW w:w="5387" w:type="dxa"/>
            <w:tcBorders>
              <w:top w:val="nil"/>
              <w:left w:val="nil"/>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Samsung Xpress M2020 | M2020W | M2021 | M2021W | M2022 | M2022W | M2070 | M2070F | M2070FW | M2070W | M2071 | M2071F | M2071FH | M2071FW </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sidRPr="002E5AAC">
              <w:rPr>
                <w:rFonts w:ascii="Times New Roman" w:hAnsi="Times New Roman" w:cs="Times New Roman"/>
                <w:sz w:val="20"/>
                <w:szCs w:val="20"/>
              </w:rPr>
              <w:t xml:space="preserve">не менее </w:t>
            </w:r>
            <w:r w:rsidRPr="00214362">
              <w:rPr>
                <w:rFonts w:ascii="Times New Roman" w:hAnsi="Times New Roman" w:cs="Times New Roman"/>
                <w:sz w:val="20"/>
                <w:szCs w:val="20"/>
              </w:rPr>
              <w:t xml:space="preserve">1800 страниц по ISO/IEC 19752 </w:t>
            </w:r>
            <w:r w:rsidRPr="00214362">
              <w:rPr>
                <w:rFonts w:ascii="Times New Roman" w:hAnsi="Times New Roman" w:cs="Times New Roman"/>
                <w:sz w:val="20"/>
                <w:szCs w:val="20"/>
                <w:lang w:val="en-US"/>
              </w:rPr>
              <w:t>C</w:t>
            </w:r>
            <w:r w:rsidRPr="00214362">
              <w:rPr>
                <w:rFonts w:ascii="Times New Roman" w:hAnsi="Times New Roman" w:cs="Times New Roman"/>
                <w:sz w:val="20"/>
                <w:szCs w:val="20"/>
              </w:rPr>
              <w:t>овместимые</w:t>
            </w:r>
          </w:p>
        </w:tc>
        <w:tc>
          <w:tcPr>
            <w:tcW w:w="567" w:type="dxa"/>
            <w:tcBorders>
              <w:top w:val="nil"/>
              <w:left w:val="nil"/>
              <w:bottom w:val="single" w:sz="4" w:space="0" w:color="auto"/>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3" w:type="dxa"/>
            <w:gridSpan w:val="2"/>
            <w:tcBorders>
              <w:top w:val="single" w:sz="4" w:space="0" w:color="auto"/>
              <w:left w:val="nil"/>
              <w:bottom w:val="single" w:sz="4" w:space="0" w:color="auto"/>
              <w:right w:val="single" w:sz="4" w:space="0" w:color="auto"/>
            </w:tcBorders>
            <w:shd w:val="clear" w:color="auto" w:fill="auto"/>
            <w:noWrap/>
          </w:tcPr>
          <w:p w:rsidR="00307432" w:rsidRPr="00214362" w:rsidRDefault="00307432" w:rsidP="00415C29">
            <w:pPr>
              <w:jc w:val="center"/>
              <w:rPr>
                <w:rFonts w:ascii="Times New Roman" w:hAnsi="Times New Roman" w:cs="Times New Roman"/>
                <w:sz w:val="20"/>
                <w:szCs w:val="20"/>
              </w:rPr>
            </w:pPr>
            <w:r w:rsidRPr="00214362">
              <w:rPr>
                <w:rFonts w:ascii="Times New Roman" w:hAnsi="Times New Roman" w:cs="Times New Roman"/>
                <w:sz w:val="20"/>
                <w:szCs w:val="20"/>
              </w:rPr>
              <w:t>1400</w:t>
            </w:r>
          </w:p>
        </w:tc>
      </w:tr>
      <w:tr w:rsidR="00307432" w:rsidRPr="00214362" w:rsidTr="00415C29">
        <w:trPr>
          <w:gridBefore w:val="1"/>
          <w:wBefore w:w="33" w:type="dxa"/>
          <w:trHeight w:val="234"/>
        </w:trPr>
        <w:tc>
          <w:tcPr>
            <w:tcW w:w="513" w:type="dxa"/>
            <w:tcBorders>
              <w:top w:val="nil"/>
              <w:left w:val="single" w:sz="4" w:space="0" w:color="auto"/>
              <w:bottom w:val="single" w:sz="4" w:space="0" w:color="auto"/>
              <w:right w:val="nil"/>
            </w:tcBorders>
            <w:shd w:val="clear" w:color="auto" w:fill="auto"/>
            <w:vAlign w:val="center"/>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10</w:t>
            </w:r>
          </w:p>
        </w:tc>
        <w:tc>
          <w:tcPr>
            <w:tcW w:w="3031" w:type="dxa"/>
            <w:tcBorders>
              <w:top w:val="nil"/>
              <w:left w:val="single" w:sz="4" w:space="0" w:color="auto"/>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Картридж Nixdorf ND 77</w:t>
            </w:r>
          </w:p>
        </w:tc>
        <w:tc>
          <w:tcPr>
            <w:tcW w:w="5387" w:type="dxa"/>
            <w:tcBorders>
              <w:top w:val="nil"/>
              <w:left w:val="nil"/>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Используется в принтерах:  ККТ прим 07К </w:t>
            </w:r>
          </w:p>
          <w:p w:rsidR="00307432" w:rsidRPr="002E5AAC"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Ресурс:</w:t>
            </w:r>
            <w:r w:rsidRPr="002E5AAC">
              <w:rPr>
                <w:rFonts w:ascii="Times New Roman" w:hAnsi="Times New Roman" w:cs="Times New Roman"/>
                <w:sz w:val="20"/>
                <w:szCs w:val="20"/>
              </w:rPr>
              <w:t>не менее</w:t>
            </w:r>
            <w:r w:rsidRPr="00214362">
              <w:rPr>
                <w:rFonts w:ascii="Times New Roman" w:hAnsi="Times New Roman" w:cs="Times New Roman"/>
                <w:sz w:val="20"/>
                <w:szCs w:val="20"/>
              </w:rPr>
              <w:t xml:space="preserve"> 3,5 млн. Знаков</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lang w:val="en-US"/>
              </w:rPr>
              <w:t>C</w:t>
            </w:r>
            <w:r w:rsidRPr="00214362">
              <w:rPr>
                <w:rFonts w:ascii="Times New Roman" w:hAnsi="Times New Roman" w:cs="Times New Roman"/>
                <w:sz w:val="20"/>
                <w:szCs w:val="20"/>
              </w:rPr>
              <w:t>овместимые</w:t>
            </w:r>
          </w:p>
        </w:tc>
        <w:tc>
          <w:tcPr>
            <w:tcW w:w="567" w:type="dxa"/>
            <w:tcBorders>
              <w:top w:val="nil"/>
              <w:left w:val="nil"/>
              <w:bottom w:val="single" w:sz="4" w:space="0" w:color="auto"/>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3" w:type="dxa"/>
            <w:gridSpan w:val="2"/>
            <w:tcBorders>
              <w:top w:val="single" w:sz="4" w:space="0" w:color="auto"/>
              <w:left w:val="nil"/>
              <w:bottom w:val="single" w:sz="4" w:space="0" w:color="auto"/>
              <w:right w:val="single" w:sz="4" w:space="0" w:color="auto"/>
            </w:tcBorders>
            <w:shd w:val="clear" w:color="auto" w:fill="auto"/>
            <w:noWrap/>
          </w:tcPr>
          <w:p w:rsidR="00307432" w:rsidRPr="00214362" w:rsidRDefault="00307432" w:rsidP="00415C29">
            <w:pPr>
              <w:jc w:val="center"/>
              <w:rPr>
                <w:rFonts w:ascii="Times New Roman" w:hAnsi="Times New Roman" w:cs="Times New Roman"/>
                <w:sz w:val="20"/>
                <w:szCs w:val="20"/>
              </w:rPr>
            </w:pPr>
            <w:r w:rsidRPr="00214362">
              <w:rPr>
                <w:rFonts w:ascii="Times New Roman" w:hAnsi="Times New Roman" w:cs="Times New Roman"/>
                <w:sz w:val="20"/>
                <w:szCs w:val="20"/>
              </w:rPr>
              <w:t>3900</w:t>
            </w:r>
          </w:p>
        </w:tc>
      </w:tr>
      <w:tr w:rsidR="00307432" w:rsidRPr="00214362" w:rsidTr="00415C29">
        <w:trPr>
          <w:gridBefore w:val="1"/>
          <w:wBefore w:w="33" w:type="dxa"/>
          <w:trHeight w:val="153"/>
        </w:trPr>
        <w:tc>
          <w:tcPr>
            <w:tcW w:w="513" w:type="dxa"/>
            <w:tcBorders>
              <w:top w:val="nil"/>
              <w:left w:val="single" w:sz="4" w:space="0" w:color="auto"/>
              <w:bottom w:val="single" w:sz="4" w:space="0" w:color="auto"/>
              <w:right w:val="nil"/>
            </w:tcBorders>
            <w:shd w:val="clear" w:color="auto" w:fill="auto"/>
            <w:vAlign w:val="center"/>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11</w:t>
            </w:r>
          </w:p>
        </w:tc>
        <w:tc>
          <w:tcPr>
            <w:tcW w:w="3031" w:type="dxa"/>
            <w:tcBorders>
              <w:top w:val="nil"/>
              <w:left w:val="single" w:sz="4" w:space="0" w:color="auto"/>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Тонер-картридж Epson S050166 </w:t>
            </w:r>
          </w:p>
        </w:tc>
        <w:tc>
          <w:tcPr>
            <w:tcW w:w="5387" w:type="dxa"/>
            <w:tcBorders>
              <w:top w:val="nil"/>
              <w:left w:val="nil"/>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Epson EPL 6200 | 6200N</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Epson LP 2500 </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sidRPr="002E5AAC">
              <w:rPr>
                <w:rFonts w:ascii="Times New Roman" w:hAnsi="Times New Roman" w:cs="Times New Roman"/>
                <w:sz w:val="20"/>
                <w:szCs w:val="20"/>
              </w:rPr>
              <w:t xml:space="preserve">не менее </w:t>
            </w:r>
            <w:r w:rsidRPr="00214362">
              <w:rPr>
                <w:rFonts w:ascii="Times New Roman" w:hAnsi="Times New Roman" w:cs="Times New Roman"/>
                <w:sz w:val="20"/>
                <w:szCs w:val="20"/>
              </w:rPr>
              <w:t>6000 стандартных страниц</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lang w:val="en-US"/>
              </w:rPr>
              <w:t>C</w:t>
            </w:r>
            <w:r w:rsidRPr="00214362">
              <w:rPr>
                <w:rFonts w:ascii="Times New Roman" w:hAnsi="Times New Roman" w:cs="Times New Roman"/>
                <w:sz w:val="20"/>
                <w:szCs w:val="20"/>
              </w:rPr>
              <w:t>овместимые</w:t>
            </w:r>
          </w:p>
        </w:tc>
        <w:tc>
          <w:tcPr>
            <w:tcW w:w="567" w:type="dxa"/>
            <w:tcBorders>
              <w:top w:val="nil"/>
              <w:left w:val="nil"/>
              <w:bottom w:val="single" w:sz="4" w:space="0" w:color="auto"/>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3" w:type="dxa"/>
            <w:gridSpan w:val="2"/>
            <w:tcBorders>
              <w:top w:val="single" w:sz="4" w:space="0" w:color="auto"/>
              <w:left w:val="nil"/>
              <w:bottom w:val="single" w:sz="4" w:space="0" w:color="auto"/>
              <w:right w:val="single" w:sz="4" w:space="0" w:color="auto"/>
            </w:tcBorders>
            <w:shd w:val="clear" w:color="auto" w:fill="auto"/>
            <w:noWrap/>
          </w:tcPr>
          <w:p w:rsidR="00307432" w:rsidRPr="00214362" w:rsidRDefault="00307432" w:rsidP="00415C29">
            <w:pPr>
              <w:jc w:val="center"/>
              <w:rPr>
                <w:rFonts w:ascii="Times New Roman" w:hAnsi="Times New Roman" w:cs="Times New Roman"/>
                <w:sz w:val="20"/>
                <w:szCs w:val="20"/>
              </w:rPr>
            </w:pPr>
            <w:r w:rsidRPr="00214362">
              <w:rPr>
                <w:rFonts w:ascii="Times New Roman" w:hAnsi="Times New Roman" w:cs="Times New Roman"/>
                <w:sz w:val="20"/>
                <w:szCs w:val="20"/>
              </w:rPr>
              <w:t>20</w:t>
            </w:r>
          </w:p>
        </w:tc>
      </w:tr>
      <w:tr w:rsidR="00307432" w:rsidRPr="00214362" w:rsidTr="00415C29">
        <w:trPr>
          <w:gridBefore w:val="1"/>
          <w:wBefore w:w="33" w:type="dxa"/>
          <w:trHeight w:val="215"/>
        </w:trPr>
        <w:tc>
          <w:tcPr>
            <w:tcW w:w="513" w:type="dxa"/>
            <w:tcBorders>
              <w:top w:val="nil"/>
              <w:left w:val="single" w:sz="4" w:space="0" w:color="auto"/>
              <w:bottom w:val="single" w:sz="4" w:space="0" w:color="auto"/>
              <w:right w:val="nil"/>
            </w:tcBorders>
            <w:shd w:val="clear" w:color="auto" w:fill="auto"/>
            <w:vAlign w:val="center"/>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12</w:t>
            </w:r>
          </w:p>
        </w:tc>
        <w:tc>
          <w:tcPr>
            <w:tcW w:w="3031" w:type="dxa"/>
            <w:tcBorders>
              <w:top w:val="nil"/>
              <w:left w:val="single" w:sz="4" w:space="0" w:color="auto"/>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Картридж CF283Х</w:t>
            </w:r>
          </w:p>
        </w:tc>
        <w:tc>
          <w:tcPr>
            <w:tcW w:w="5387" w:type="dxa"/>
            <w:tcBorders>
              <w:top w:val="nil"/>
              <w:left w:val="nil"/>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HP LaserJet M200 series | M201dw Pro (CF456A) | M201n Pro (CF455A) | M202dw Pro (C6N21A) | M202n Pro (C6N20A) | </w:t>
            </w:r>
            <w:r w:rsidRPr="00214362">
              <w:rPr>
                <w:rFonts w:ascii="Times New Roman" w:hAnsi="Times New Roman" w:cs="Times New Roman"/>
                <w:sz w:val="20"/>
                <w:szCs w:val="20"/>
              </w:rPr>
              <w:lastRenderedPageBreak/>
              <w:t>M225 Pro MFP | M225dn Pro MFP (CF484A) | M225dw Pro MFP (CF485A) | M225rdn Pro MFP (CF486A)</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sidRPr="002E5AAC">
              <w:rPr>
                <w:rFonts w:ascii="Times New Roman" w:hAnsi="Times New Roman" w:cs="Times New Roman"/>
                <w:sz w:val="20"/>
                <w:szCs w:val="20"/>
              </w:rPr>
              <w:t xml:space="preserve">не менее </w:t>
            </w:r>
            <w:r w:rsidRPr="00214362">
              <w:rPr>
                <w:rFonts w:ascii="Times New Roman" w:hAnsi="Times New Roman" w:cs="Times New Roman"/>
                <w:sz w:val="20"/>
                <w:szCs w:val="20"/>
              </w:rPr>
              <w:t>2200 страниц по ISO/IEC 19752</w:t>
            </w:r>
            <w:r w:rsidRPr="00214362">
              <w:rPr>
                <w:rFonts w:ascii="Times New Roman" w:hAnsi="Times New Roman" w:cs="Times New Roman"/>
                <w:sz w:val="20"/>
                <w:szCs w:val="20"/>
                <w:lang w:val="en-US"/>
              </w:rPr>
              <w:t>C</w:t>
            </w:r>
            <w:r w:rsidRPr="00214362">
              <w:rPr>
                <w:rFonts w:ascii="Times New Roman" w:hAnsi="Times New Roman" w:cs="Times New Roman"/>
                <w:sz w:val="20"/>
                <w:szCs w:val="20"/>
              </w:rPr>
              <w:t>овместимые</w:t>
            </w:r>
          </w:p>
        </w:tc>
        <w:tc>
          <w:tcPr>
            <w:tcW w:w="567" w:type="dxa"/>
            <w:tcBorders>
              <w:top w:val="nil"/>
              <w:left w:val="nil"/>
              <w:bottom w:val="single" w:sz="4" w:space="0" w:color="auto"/>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lastRenderedPageBreak/>
              <w:t>шт.</w:t>
            </w:r>
          </w:p>
        </w:tc>
        <w:tc>
          <w:tcPr>
            <w:tcW w:w="883" w:type="dxa"/>
            <w:gridSpan w:val="2"/>
            <w:tcBorders>
              <w:top w:val="single" w:sz="4" w:space="0" w:color="auto"/>
              <w:left w:val="nil"/>
              <w:bottom w:val="single" w:sz="4" w:space="0" w:color="auto"/>
              <w:right w:val="single" w:sz="4" w:space="0" w:color="auto"/>
            </w:tcBorders>
            <w:shd w:val="clear" w:color="auto" w:fill="auto"/>
            <w:noWrap/>
          </w:tcPr>
          <w:p w:rsidR="00307432" w:rsidRPr="00214362" w:rsidRDefault="00307432" w:rsidP="00415C29">
            <w:pPr>
              <w:jc w:val="center"/>
              <w:rPr>
                <w:rFonts w:ascii="Times New Roman" w:hAnsi="Times New Roman" w:cs="Times New Roman"/>
                <w:sz w:val="20"/>
                <w:szCs w:val="20"/>
              </w:rPr>
            </w:pPr>
            <w:r w:rsidRPr="00214362">
              <w:rPr>
                <w:rFonts w:ascii="Times New Roman" w:hAnsi="Times New Roman" w:cs="Times New Roman"/>
                <w:sz w:val="20"/>
                <w:szCs w:val="20"/>
              </w:rPr>
              <w:t>35</w:t>
            </w:r>
          </w:p>
        </w:tc>
      </w:tr>
      <w:tr w:rsidR="00307432" w:rsidRPr="00214362" w:rsidTr="00415C29">
        <w:trPr>
          <w:gridBefore w:val="1"/>
          <w:wBefore w:w="33" w:type="dxa"/>
          <w:trHeight w:val="292"/>
        </w:trPr>
        <w:tc>
          <w:tcPr>
            <w:tcW w:w="513" w:type="dxa"/>
            <w:tcBorders>
              <w:top w:val="nil"/>
              <w:left w:val="single" w:sz="4" w:space="0" w:color="auto"/>
              <w:bottom w:val="single" w:sz="4" w:space="0" w:color="auto"/>
              <w:right w:val="nil"/>
            </w:tcBorders>
            <w:shd w:val="clear" w:color="auto" w:fill="auto"/>
            <w:vAlign w:val="center"/>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lastRenderedPageBreak/>
              <w:t>13</w:t>
            </w:r>
          </w:p>
        </w:tc>
        <w:tc>
          <w:tcPr>
            <w:tcW w:w="3031" w:type="dxa"/>
            <w:tcBorders>
              <w:top w:val="nil"/>
              <w:left w:val="single" w:sz="4" w:space="0" w:color="auto"/>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Картридж Canon EP-27</w:t>
            </w:r>
          </w:p>
        </w:tc>
        <w:tc>
          <w:tcPr>
            <w:tcW w:w="5387" w:type="dxa"/>
            <w:tcBorders>
              <w:top w:val="nil"/>
              <w:left w:val="nil"/>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Canon imageClass MF3110 | MF3111 | MF3240 | MF5530 | MF5550 | MF5730 | MF5750 | MF5770</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Canon LaserBase MF3110 | MF3200 | MF3220 i-Sensys | MF3228 i-Sensys | MF3240 | MF5630 | MF5650 | MF5730 | MF5750 | MF5770</w:t>
            </w:r>
          </w:p>
          <w:p w:rsidR="00307432" w:rsidRPr="002E5364" w:rsidRDefault="00307432" w:rsidP="00415C29">
            <w:pPr>
              <w:rPr>
                <w:rFonts w:ascii="Times New Roman" w:hAnsi="Times New Roman" w:cs="Times New Roman"/>
                <w:sz w:val="20"/>
                <w:szCs w:val="20"/>
                <w:lang w:val="en-US"/>
              </w:rPr>
            </w:pPr>
            <w:r w:rsidRPr="00214362">
              <w:rPr>
                <w:rFonts w:ascii="Times New Roman" w:hAnsi="Times New Roman" w:cs="Times New Roman"/>
                <w:sz w:val="20"/>
                <w:szCs w:val="20"/>
                <w:lang w:val="en-US"/>
              </w:rPr>
              <w:t>CanonLBP</w:t>
            </w:r>
            <w:r w:rsidRPr="002E5364">
              <w:rPr>
                <w:rFonts w:ascii="Times New Roman" w:hAnsi="Times New Roman" w:cs="Times New Roman"/>
                <w:sz w:val="20"/>
                <w:szCs w:val="20"/>
                <w:lang w:val="en-US"/>
              </w:rPr>
              <w:t xml:space="preserve"> 27 | 300 | 300</w:t>
            </w:r>
            <w:r w:rsidRPr="00214362">
              <w:rPr>
                <w:rFonts w:ascii="Times New Roman" w:hAnsi="Times New Roman" w:cs="Times New Roman"/>
                <w:sz w:val="20"/>
                <w:szCs w:val="20"/>
                <w:lang w:val="en-US"/>
              </w:rPr>
              <w:t>LDA</w:t>
            </w:r>
            <w:r w:rsidRPr="002E5364">
              <w:rPr>
                <w:rFonts w:ascii="Times New Roman" w:hAnsi="Times New Roman" w:cs="Times New Roman"/>
                <w:sz w:val="20"/>
                <w:szCs w:val="20"/>
                <w:lang w:val="en-US"/>
              </w:rPr>
              <w:t xml:space="preserve"> | 300</w:t>
            </w:r>
            <w:r w:rsidRPr="00214362">
              <w:rPr>
                <w:rFonts w:ascii="Times New Roman" w:hAnsi="Times New Roman" w:cs="Times New Roman"/>
                <w:sz w:val="20"/>
                <w:szCs w:val="20"/>
                <w:lang w:val="en-US"/>
              </w:rPr>
              <w:t>LDF</w:t>
            </w:r>
            <w:r w:rsidRPr="002E5364">
              <w:rPr>
                <w:rFonts w:ascii="Times New Roman" w:hAnsi="Times New Roman" w:cs="Times New Roman"/>
                <w:sz w:val="20"/>
                <w:szCs w:val="20"/>
                <w:lang w:val="en-US"/>
              </w:rPr>
              <w:t xml:space="preserve"> | 300</w:t>
            </w:r>
            <w:r w:rsidRPr="00214362">
              <w:rPr>
                <w:rFonts w:ascii="Times New Roman" w:hAnsi="Times New Roman" w:cs="Times New Roman"/>
                <w:sz w:val="20"/>
                <w:szCs w:val="20"/>
                <w:lang w:val="en-US"/>
              </w:rPr>
              <w:t>N</w:t>
            </w:r>
            <w:r w:rsidRPr="002E5364">
              <w:rPr>
                <w:rFonts w:ascii="Times New Roman" w:hAnsi="Times New Roman" w:cs="Times New Roman"/>
                <w:sz w:val="20"/>
                <w:szCs w:val="20"/>
                <w:lang w:val="en-US"/>
              </w:rPr>
              <w:t xml:space="preserve"> | 3200 </w:t>
            </w:r>
            <w:r w:rsidRPr="00214362">
              <w:rPr>
                <w:rFonts w:ascii="Times New Roman" w:hAnsi="Times New Roman" w:cs="Times New Roman"/>
                <w:sz w:val="20"/>
                <w:szCs w:val="20"/>
                <w:lang w:val="en-US"/>
              </w:rPr>
              <w:t>LaserShot</w:t>
            </w:r>
            <w:r w:rsidRPr="002E5364">
              <w:rPr>
                <w:rFonts w:ascii="Times New Roman" w:hAnsi="Times New Roman" w:cs="Times New Roman"/>
                <w:sz w:val="20"/>
                <w:szCs w:val="20"/>
                <w:lang w:val="en-US"/>
              </w:rPr>
              <w:t xml:space="preserve"> | 3240 </w:t>
            </w:r>
            <w:r w:rsidRPr="00214362">
              <w:rPr>
                <w:rFonts w:ascii="Times New Roman" w:hAnsi="Times New Roman" w:cs="Times New Roman"/>
                <w:sz w:val="20"/>
                <w:szCs w:val="20"/>
                <w:lang w:val="en-US"/>
              </w:rPr>
              <w:t>I</w:t>
            </w:r>
            <w:r w:rsidRPr="002E5364">
              <w:rPr>
                <w:rFonts w:ascii="Times New Roman" w:hAnsi="Times New Roman" w:cs="Times New Roman"/>
                <w:sz w:val="20"/>
                <w:szCs w:val="20"/>
                <w:lang w:val="en-US"/>
              </w:rPr>
              <w:t>-</w:t>
            </w:r>
            <w:r w:rsidRPr="00214362">
              <w:rPr>
                <w:rFonts w:ascii="Times New Roman" w:hAnsi="Times New Roman" w:cs="Times New Roman"/>
                <w:sz w:val="20"/>
                <w:szCs w:val="20"/>
                <w:lang w:val="en-US"/>
              </w:rPr>
              <w:t>Sensys</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sidRPr="002E5AAC">
              <w:rPr>
                <w:rFonts w:ascii="Times New Roman" w:hAnsi="Times New Roman" w:cs="Times New Roman"/>
                <w:sz w:val="20"/>
                <w:szCs w:val="20"/>
              </w:rPr>
              <w:t xml:space="preserve">не менее </w:t>
            </w:r>
            <w:r w:rsidRPr="00214362">
              <w:rPr>
                <w:rFonts w:ascii="Times New Roman" w:hAnsi="Times New Roman" w:cs="Times New Roman"/>
                <w:sz w:val="20"/>
                <w:szCs w:val="20"/>
              </w:rPr>
              <w:t xml:space="preserve">2500 страниц по ISO/IEC 19798  </w:t>
            </w:r>
            <w:r w:rsidRPr="00214362">
              <w:rPr>
                <w:rFonts w:ascii="Times New Roman" w:hAnsi="Times New Roman" w:cs="Times New Roman"/>
                <w:sz w:val="20"/>
                <w:szCs w:val="20"/>
                <w:lang w:val="en-US"/>
              </w:rPr>
              <w:t>C</w:t>
            </w:r>
            <w:r w:rsidRPr="00214362">
              <w:rPr>
                <w:rFonts w:ascii="Times New Roman" w:hAnsi="Times New Roman" w:cs="Times New Roman"/>
                <w:sz w:val="20"/>
                <w:szCs w:val="20"/>
              </w:rPr>
              <w:t>овместимые</w:t>
            </w:r>
          </w:p>
        </w:tc>
        <w:tc>
          <w:tcPr>
            <w:tcW w:w="567" w:type="dxa"/>
            <w:tcBorders>
              <w:top w:val="nil"/>
              <w:left w:val="nil"/>
              <w:bottom w:val="single" w:sz="4" w:space="0" w:color="auto"/>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3" w:type="dxa"/>
            <w:gridSpan w:val="2"/>
            <w:tcBorders>
              <w:top w:val="single" w:sz="4" w:space="0" w:color="auto"/>
              <w:left w:val="nil"/>
              <w:bottom w:val="single" w:sz="4" w:space="0" w:color="auto"/>
              <w:right w:val="single" w:sz="4" w:space="0" w:color="auto"/>
            </w:tcBorders>
            <w:shd w:val="clear" w:color="auto" w:fill="auto"/>
            <w:noWrap/>
          </w:tcPr>
          <w:p w:rsidR="00307432" w:rsidRPr="00214362" w:rsidRDefault="00307432" w:rsidP="00415C29">
            <w:pPr>
              <w:jc w:val="center"/>
              <w:rPr>
                <w:rFonts w:ascii="Times New Roman" w:hAnsi="Times New Roman" w:cs="Times New Roman"/>
                <w:sz w:val="20"/>
                <w:szCs w:val="20"/>
              </w:rPr>
            </w:pPr>
            <w:r w:rsidRPr="00214362">
              <w:rPr>
                <w:rFonts w:ascii="Times New Roman" w:hAnsi="Times New Roman" w:cs="Times New Roman"/>
                <w:sz w:val="20"/>
                <w:szCs w:val="20"/>
              </w:rPr>
              <w:t>2</w:t>
            </w:r>
          </w:p>
        </w:tc>
      </w:tr>
      <w:tr w:rsidR="00307432" w:rsidRPr="00214362" w:rsidTr="00415C29">
        <w:trPr>
          <w:gridBefore w:val="1"/>
          <w:wBefore w:w="33" w:type="dxa"/>
          <w:trHeight w:val="281"/>
        </w:trPr>
        <w:tc>
          <w:tcPr>
            <w:tcW w:w="513" w:type="dxa"/>
            <w:tcBorders>
              <w:top w:val="nil"/>
              <w:left w:val="single" w:sz="4" w:space="0" w:color="auto"/>
              <w:bottom w:val="single" w:sz="4" w:space="0" w:color="auto"/>
              <w:right w:val="nil"/>
            </w:tcBorders>
            <w:shd w:val="clear" w:color="auto" w:fill="auto"/>
            <w:vAlign w:val="center"/>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14</w:t>
            </w:r>
          </w:p>
        </w:tc>
        <w:tc>
          <w:tcPr>
            <w:tcW w:w="3031" w:type="dxa"/>
            <w:tcBorders>
              <w:top w:val="nil"/>
              <w:left w:val="single" w:sz="4" w:space="0" w:color="auto"/>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lang w:val="en-US"/>
              </w:rPr>
            </w:pPr>
            <w:r w:rsidRPr="00214362">
              <w:rPr>
                <w:rFonts w:ascii="Times New Roman" w:hAnsi="Times New Roman" w:cs="Times New Roman"/>
                <w:sz w:val="20"/>
                <w:szCs w:val="20"/>
              </w:rPr>
              <w:t>Картридж</w:t>
            </w:r>
            <w:r w:rsidRPr="00214362">
              <w:rPr>
                <w:rFonts w:ascii="Times New Roman" w:hAnsi="Times New Roman" w:cs="Times New Roman"/>
                <w:sz w:val="20"/>
                <w:szCs w:val="20"/>
                <w:lang w:val="en-US"/>
              </w:rPr>
              <w:t xml:space="preserve"> Laser Jet Print CF280</w:t>
            </w:r>
            <w:r w:rsidRPr="00214362">
              <w:rPr>
                <w:rFonts w:ascii="Times New Roman" w:hAnsi="Times New Roman" w:cs="Times New Roman"/>
                <w:sz w:val="20"/>
                <w:szCs w:val="20"/>
              </w:rPr>
              <w:t>Х</w:t>
            </w:r>
          </w:p>
        </w:tc>
        <w:tc>
          <w:tcPr>
            <w:tcW w:w="5387" w:type="dxa"/>
            <w:tcBorders>
              <w:top w:val="nil"/>
              <w:left w:val="nil"/>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lang w:val="en-US"/>
              </w:rPr>
            </w:pPr>
            <w:r w:rsidRPr="00214362">
              <w:rPr>
                <w:rFonts w:ascii="Times New Roman" w:hAnsi="Times New Roman" w:cs="Times New Roman"/>
                <w:sz w:val="20"/>
                <w:szCs w:val="20"/>
                <w:lang w:val="en-US"/>
              </w:rPr>
              <w:t>Используется в принтерах:</w:t>
            </w:r>
          </w:p>
          <w:p w:rsidR="00307432" w:rsidRPr="00214362" w:rsidRDefault="00307432" w:rsidP="00415C29">
            <w:pPr>
              <w:rPr>
                <w:rFonts w:ascii="Times New Roman" w:hAnsi="Times New Roman" w:cs="Times New Roman"/>
                <w:sz w:val="20"/>
                <w:szCs w:val="20"/>
                <w:lang w:val="en-US"/>
              </w:rPr>
            </w:pPr>
            <w:r w:rsidRPr="00214362">
              <w:rPr>
                <w:rFonts w:ascii="Times New Roman" w:hAnsi="Times New Roman" w:cs="Times New Roman"/>
                <w:sz w:val="20"/>
                <w:szCs w:val="20"/>
                <w:lang w:val="en-US"/>
              </w:rPr>
              <w:t>HP LaserJet M401 Pro 400 | M401d Pro 400 | M401dn | M401dne (CF399A) | M425 Pro 400 MFP | M425dn | M425dw</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sidRPr="002E5AAC">
              <w:rPr>
                <w:rFonts w:ascii="Times New Roman" w:hAnsi="Times New Roman" w:cs="Times New Roman"/>
                <w:sz w:val="20"/>
                <w:szCs w:val="20"/>
              </w:rPr>
              <w:t xml:space="preserve">не менее </w:t>
            </w:r>
            <w:r w:rsidRPr="00214362">
              <w:rPr>
                <w:rFonts w:ascii="Times New Roman" w:hAnsi="Times New Roman" w:cs="Times New Roman"/>
                <w:sz w:val="20"/>
                <w:szCs w:val="20"/>
              </w:rPr>
              <w:t xml:space="preserve">6900 стр. по стандарту </w:t>
            </w:r>
            <w:r w:rsidRPr="00214362">
              <w:rPr>
                <w:rFonts w:ascii="Times New Roman" w:hAnsi="Times New Roman" w:cs="Times New Roman"/>
                <w:sz w:val="20"/>
                <w:szCs w:val="20"/>
                <w:lang w:val="en-US"/>
              </w:rPr>
              <w:t>ISO</w:t>
            </w:r>
            <w:r w:rsidRPr="00214362">
              <w:rPr>
                <w:rFonts w:ascii="Times New Roman" w:hAnsi="Times New Roman" w:cs="Times New Roman"/>
                <w:sz w:val="20"/>
                <w:szCs w:val="20"/>
              </w:rPr>
              <w:t>/</w:t>
            </w:r>
            <w:r w:rsidRPr="00214362">
              <w:rPr>
                <w:rFonts w:ascii="Times New Roman" w:hAnsi="Times New Roman" w:cs="Times New Roman"/>
                <w:sz w:val="20"/>
                <w:szCs w:val="20"/>
                <w:lang w:val="en-US"/>
              </w:rPr>
              <w:t>IEC</w:t>
            </w:r>
            <w:r w:rsidRPr="00214362">
              <w:rPr>
                <w:rFonts w:ascii="Times New Roman" w:hAnsi="Times New Roman" w:cs="Times New Roman"/>
                <w:sz w:val="20"/>
                <w:szCs w:val="20"/>
              </w:rPr>
              <w:t xml:space="preserve"> 19752 </w:t>
            </w:r>
            <w:r w:rsidRPr="00214362">
              <w:rPr>
                <w:rFonts w:ascii="Times New Roman" w:hAnsi="Times New Roman" w:cs="Times New Roman"/>
                <w:sz w:val="20"/>
                <w:szCs w:val="20"/>
                <w:lang w:val="en-US"/>
              </w:rPr>
              <w:t>C</w:t>
            </w:r>
            <w:r w:rsidRPr="00214362">
              <w:rPr>
                <w:rFonts w:ascii="Times New Roman" w:hAnsi="Times New Roman" w:cs="Times New Roman"/>
                <w:sz w:val="20"/>
                <w:szCs w:val="20"/>
              </w:rPr>
              <w:t>овместимые</w:t>
            </w:r>
          </w:p>
        </w:tc>
        <w:tc>
          <w:tcPr>
            <w:tcW w:w="567" w:type="dxa"/>
            <w:tcBorders>
              <w:top w:val="nil"/>
              <w:left w:val="nil"/>
              <w:bottom w:val="single" w:sz="4" w:space="0" w:color="auto"/>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3" w:type="dxa"/>
            <w:gridSpan w:val="2"/>
            <w:tcBorders>
              <w:top w:val="single" w:sz="4" w:space="0" w:color="auto"/>
              <w:left w:val="nil"/>
              <w:bottom w:val="single" w:sz="4" w:space="0" w:color="auto"/>
              <w:right w:val="single" w:sz="4" w:space="0" w:color="auto"/>
            </w:tcBorders>
            <w:shd w:val="clear" w:color="auto" w:fill="auto"/>
            <w:noWrap/>
          </w:tcPr>
          <w:p w:rsidR="00307432" w:rsidRPr="00214362" w:rsidRDefault="00307432" w:rsidP="00415C29">
            <w:pPr>
              <w:jc w:val="center"/>
              <w:rPr>
                <w:rFonts w:ascii="Times New Roman" w:hAnsi="Times New Roman" w:cs="Times New Roman"/>
                <w:sz w:val="20"/>
                <w:szCs w:val="20"/>
              </w:rPr>
            </w:pPr>
            <w:r w:rsidRPr="00214362">
              <w:rPr>
                <w:rFonts w:ascii="Times New Roman" w:hAnsi="Times New Roman" w:cs="Times New Roman"/>
                <w:sz w:val="20"/>
                <w:szCs w:val="20"/>
              </w:rPr>
              <w:t>24</w:t>
            </w:r>
          </w:p>
        </w:tc>
      </w:tr>
      <w:tr w:rsidR="00307432" w:rsidRPr="00214362" w:rsidTr="00415C29">
        <w:trPr>
          <w:gridBefore w:val="1"/>
          <w:wBefore w:w="33" w:type="dxa"/>
          <w:trHeight w:val="344"/>
        </w:trPr>
        <w:tc>
          <w:tcPr>
            <w:tcW w:w="513" w:type="dxa"/>
            <w:tcBorders>
              <w:top w:val="nil"/>
              <w:left w:val="single" w:sz="4" w:space="0" w:color="auto"/>
              <w:bottom w:val="single" w:sz="4" w:space="0" w:color="auto"/>
              <w:right w:val="nil"/>
            </w:tcBorders>
            <w:shd w:val="clear" w:color="auto" w:fill="auto"/>
            <w:vAlign w:val="center"/>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15</w:t>
            </w:r>
          </w:p>
        </w:tc>
        <w:tc>
          <w:tcPr>
            <w:tcW w:w="3031" w:type="dxa"/>
            <w:tcBorders>
              <w:top w:val="nil"/>
              <w:left w:val="single" w:sz="4" w:space="0" w:color="auto"/>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Картридж Xerox 106R03623 </w:t>
            </w:r>
          </w:p>
        </w:tc>
        <w:tc>
          <w:tcPr>
            <w:tcW w:w="5387" w:type="dxa"/>
            <w:tcBorders>
              <w:top w:val="nil"/>
              <w:left w:val="nil"/>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Xerox Phaser 3330</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Xerox WorkCentre 3335 | 3335DNI | 3345 | 3345DNI Ресурс: </w:t>
            </w:r>
            <w:r w:rsidRPr="002E5AAC">
              <w:rPr>
                <w:rFonts w:ascii="Times New Roman" w:hAnsi="Times New Roman" w:cs="Times New Roman"/>
                <w:sz w:val="20"/>
                <w:szCs w:val="20"/>
              </w:rPr>
              <w:t xml:space="preserve">не менее </w:t>
            </w:r>
            <w:r w:rsidRPr="00214362">
              <w:rPr>
                <w:rFonts w:ascii="Times New Roman" w:hAnsi="Times New Roman" w:cs="Times New Roman"/>
                <w:sz w:val="20"/>
                <w:szCs w:val="20"/>
              </w:rPr>
              <w:t>15000 страниц по ISO/IEC 19752 Оригинальные</w:t>
            </w:r>
          </w:p>
        </w:tc>
        <w:tc>
          <w:tcPr>
            <w:tcW w:w="567" w:type="dxa"/>
            <w:tcBorders>
              <w:top w:val="nil"/>
              <w:left w:val="nil"/>
              <w:bottom w:val="single" w:sz="4" w:space="0" w:color="auto"/>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3" w:type="dxa"/>
            <w:gridSpan w:val="2"/>
            <w:tcBorders>
              <w:top w:val="single" w:sz="4" w:space="0" w:color="auto"/>
              <w:left w:val="nil"/>
              <w:bottom w:val="single" w:sz="4" w:space="0" w:color="auto"/>
              <w:right w:val="single" w:sz="4" w:space="0" w:color="auto"/>
            </w:tcBorders>
            <w:shd w:val="clear" w:color="auto" w:fill="auto"/>
            <w:noWrap/>
          </w:tcPr>
          <w:p w:rsidR="00307432" w:rsidRPr="00214362" w:rsidRDefault="00307432" w:rsidP="00415C29">
            <w:pPr>
              <w:jc w:val="center"/>
              <w:rPr>
                <w:rFonts w:ascii="Times New Roman" w:hAnsi="Times New Roman" w:cs="Times New Roman"/>
                <w:sz w:val="20"/>
                <w:szCs w:val="20"/>
              </w:rPr>
            </w:pPr>
            <w:r w:rsidRPr="00214362">
              <w:rPr>
                <w:rFonts w:ascii="Times New Roman" w:hAnsi="Times New Roman" w:cs="Times New Roman"/>
                <w:sz w:val="20"/>
                <w:szCs w:val="20"/>
              </w:rPr>
              <w:t>25</w:t>
            </w:r>
          </w:p>
        </w:tc>
      </w:tr>
      <w:tr w:rsidR="00307432" w:rsidRPr="00214362" w:rsidTr="00415C29">
        <w:trPr>
          <w:gridBefore w:val="1"/>
          <w:wBefore w:w="33" w:type="dxa"/>
          <w:trHeight w:val="208"/>
        </w:trPr>
        <w:tc>
          <w:tcPr>
            <w:tcW w:w="513" w:type="dxa"/>
            <w:tcBorders>
              <w:top w:val="nil"/>
              <w:left w:val="single" w:sz="4" w:space="0" w:color="auto"/>
              <w:bottom w:val="single" w:sz="4" w:space="0" w:color="auto"/>
              <w:right w:val="nil"/>
            </w:tcBorders>
            <w:shd w:val="clear" w:color="auto" w:fill="auto"/>
            <w:vAlign w:val="center"/>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16</w:t>
            </w:r>
          </w:p>
        </w:tc>
        <w:tc>
          <w:tcPr>
            <w:tcW w:w="3031" w:type="dxa"/>
            <w:tcBorders>
              <w:top w:val="nil"/>
              <w:left w:val="single" w:sz="4" w:space="0" w:color="auto"/>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Картридж Xerox 106R02306 </w:t>
            </w:r>
          </w:p>
        </w:tc>
        <w:tc>
          <w:tcPr>
            <w:tcW w:w="5387" w:type="dxa"/>
            <w:tcBorders>
              <w:top w:val="nil"/>
              <w:left w:val="nil"/>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Xerox Phaser 3320 | 3320DNI</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sidRPr="002E5AAC">
              <w:rPr>
                <w:rFonts w:ascii="Times New Roman" w:hAnsi="Times New Roman" w:cs="Times New Roman"/>
                <w:sz w:val="20"/>
                <w:szCs w:val="20"/>
              </w:rPr>
              <w:t xml:space="preserve">не менее </w:t>
            </w:r>
            <w:r w:rsidRPr="00214362">
              <w:rPr>
                <w:rFonts w:ascii="Times New Roman" w:hAnsi="Times New Roman" w:cs="Times New Roman"/>
                <w:sz w:val="20"/>
                <w:szCs w:val="20"/>
              </w:rPr>
              <w:t>11000 страниц по ISO/IEC 19752 Совместимые</w:t>
            </w:r>
          </w:p>
        </w:tc>
        <w:tc>
          <w:tcPr>
            <w:tcW w:w="567" w:type="dxa"/>
            <w:tcBorders>
              <w:top w:val="nil"/>
              <w:left w:val="nil"/>
              <w:bottom w:val="single" w:sz="4" w:space="0" w:color="auto"/>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3" w:type="dxa"/>
            <w:gridSpan w:val="2"/>
            <w:tcBorders>
              <w:top w:val="single" w:sz="4" w:space="0" w:color="auto"/>
              <w:left w:val="nil"/>
              <w:bottom w:val="single" w:sz="4" w:space="0" w:color="auto"/>
              <w:right w:val="single" w:sz="4" w:space="0" w:color="auto"/>
            </w:tcBorders>
            <w:shd w:val="clear" w:color="auto" w:fill="auto"/>
            <w:noWrap/>
          </w:tcPr>
          <w:p w:rsidR="00307432" w:rsidRPr="00214362" w:rsidRDefault="00307432" w:rsidP="00415C29">
            <w:pPr>
              <w:jc w:val="center"/>
              <w:rPr>
                <w:rFonts w:ascii="Times New Roman" w:hAnsi="Times New Roman" w:cs="Times New Roman"/>
                <w:sz w:val="20"/>
                <w:szCs w:val="20"/>
              </w:rPr>
            </w:pPr>
            <w:r w:rsidRPr="00214362">
              <w:rPr>
                <w:rFonts w:ascii="Times New Roman" w:hAnsi="Times New Roman" w:cs="Times New Roman"/>
                <w:sz w:val="20"/>
                <w:szCs w:val="20"/>
              </w:rPr>
              <w:t>32</w:t>
            </w:r>
          </w:p>
        </w:tc>
      </w:tr>
      <w:tr w:rsidR="00307432" w:rsidRPr="00214362" w:rsidTr="00415C29">
        <w:trPr>
          <w:gridBefore w:val="1"/>
          <w:wBefore w:w="33" w:type="dxa"/>
          <w:trHeight w:val="316"/>
        </w:trPr>
        <w:tc>
          <w:tcPr>
            <w:tcW w:w="513" w:type="dxa"/>
            <w:tcBorders>
              <w:top w:val="nil"/>
              <w:left w:val="single" w:sz="4" w:space="0" w:color="auto"/>
              <w:bottom w:val="single" w:sz="4" w:space="0" w:color="auto"/>
              <w:right w:val="nil"/>
            </w:tcBorders>
            <w:shd w:val="clear" w:color="auto" w:fill="auto"/>
            <w:vAlign w:val="center"/>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17</w:t>
            </w:r>
          </w:p>
        </w:tc>
        <w:tc>
          <w:tcPr>
            <w:tcW w:w="3031" w:type="dxa"/>
            <w:tcBorders>
              <w:top w:val="nil"/>
              <w:left w:val="single" w:sz="4" w:space="0" w:color="auto"/>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Картридж с красящей лентой Epson FX2190</w:t>
            </w:r>
          </w:p>
        </w:tc>
        <w:tc>
          <w:tcPr>
            <w:tcW w:w="5387" w:type="dxa"/>
            <w:tcBorders>
              <w:top w:val="nil"/>
              <w:left w:val="nil"/>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 Epson FX-2190</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Ресурс:</w:t>
            </w:r>
            <w:r w:rsidRPr="002E5AAC">
              <w:rPr>
                <w:rFonts w:ascii="Times New Roman" w:hAnsi="Times New Roman" w:cs="Times New Roman"/>
                <w:sz w:val="20"/>
                <w:szCs w:val="20"/>
              </w:rPr>
              <w:t>не менее</w:t>
            </w:r>
            <w:r w:rsidRPr="00214362">
              <w:rPr>
                <w:rFonts w:ascii="Times New Roman" w:hAnsi="Times New Roman" w:cs="Times New Roman"/>
                <w:sz w:val="20"/>
                <w:szCs w:val="20"/>
              </w:rPr>
              <w:t xml:space="preserve"> 3.5млн. Знаков</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Совместимые</w:t>
            </w:r>
          </w:p>
        </w:tc>
        <w:tc>
          <w:tcPr>
            <w:tcW w:w="567" w:type="dxa"/>
            <w:tcBorders>
              <w:top w:val="nil"/>
              <w:left w:val="nil"/>
              <w:bottom w:val="single" w:sz="4" w:space="0" w:color="auto"/>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3" w:type="dxa"/>
            <w:gridSpan w:val="2"/>
            <w:tcBorders>
              <w:top w:val="single" w:sz="4" w:space="0" w:color="auto"/>
              <w:left w:val="nil"/>
              <w:bottom w:val="single" w:sz="4" w:space="0" w:color="auto"/>
              <w:right w:val="single" w:sz="4" w:space="0" w:color="auto"/>
            </w:tcBorders>
            <w:shd w:val="clear" w:color="auto" w:fill="auto"/>
            <w:noWrap/>
          </w:tcPr>
          <w:p w:rsidR="00307432" w:rsidRPr="00214362" w:rsidRDefault="00307432" w:rsidP="00415C29">
            <w:pPr>
              <w:jc w:val="center"/>
              <w:rPr>
                <w:rFonts w:ascii="Times New Roman" w:hAnsi="Times New Roman" w:cs="Times New Roman"/>
                <w:sz w:val="20"/>
                <w:szCs w:val="20"/>
              </w:rPr>
            </w:pPr>
            <w:r w:rsidRPr="00214362">
              <w:rPr>
                <w:rFonts w:ascii="Times New Roman" w:hAnsi="Times New Roman" w:cs="Times New Roman"/>
                <w:sz w:val="20"/>
                <w:szCs w:val="20"/>
              </w:rPr>
              <w:t>15</w:t>
            </w:r>
          </w:p>
        </w:tc>
      </w:tr>
      <w:tr w:rsidR="00307432" w:rsidRPr="00214362" w:rsidTr="00415C29">
        <w:trPr>
          <w:gridBefore w:val="1"/>
          <w:wBefore w:w="33" w:type="dxa"/>
          <w:trHeight w:val="331"/>
        </w:trPr>
        <w:tc>
          <w:tcPr>
            <w:tcW w:w="513" w:type="dxa"/>
            <w:tcBorders>
              <w:top w:val="nil"/>
              <w:left w:val="single" w:sz="4" w:space="0" w:color="auto"/>
              <w:bottom w:val="single" w:sz="4" w:space="0" w:color="auto"/>
              <w:right w:val="nil"/>
            </w:tcBorders>
            <w:shd w:val="clear" w:color="auto" w:fill="auto"/>
            <w:vAlign w:val="center"/>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18</w:t>
            </w:r>
          </w:p>
        </w:tc>
        <w:tc>
          <w:tcPr>
            <w:tcW w:w="3031" w:type="dxa"/>
            <w:tcBorders>
              <w:top w:val="nil"/>
              <w:left w:val="single" w:sz="4" w:space="0" w:color="auto"/>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Фотобарабан Xerox 101R00432</w:t>
            </w:r>
          </w:p>
        </w:tc>
        <w:tc>
          <w:tcPr>
            <w:tcW w:w="5387" w:type="dxa"/>
            <w:tcBorders>
              <w:top w:val="nil"/>
              <w:left w:val="nil"/>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 Используется в принтерах:</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Xerox WorkCentre 5016 | 5020 | 5020B | 5020db | 5020dn </w:t>
            </w:r>
          </w:p>
          <w:p w:rsidR="00307432" w:rsidRPr="002E5AAC"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sidRPr="002E5AAC">
              <w:rPr>
                <w:rFonts w:ascii="Times New Roman" w:hAnsi="Times New Roman" w:cs="Times New Roman"/>
                <w:sz w:val="20"/>
                <w:szCs w:val="20"/>
              </w:rPr>
              <w:t xml:space="preserve">не менее </w:t>
            </w:r>
            <w:r w:rsidRPr="00214362">
              <w:rPr>
                <w:rFonts w:ascii="Times New Roman" w:hAnsi="Times New Roman" w:cs="Times New Roman"/>
                <w:sz w:val="20"/>
                <w:szCs w:val="20"/>
              </w:rPr>
              <w:t>22000 стандартных страниц</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Совместимые</w:t>
            </w:r>
          </w:p>
        </w:tc>
        <w:tc>
          <w:tcPr>
            <w:tcW w:w="567" w:type="dxa"/>
            <w:tcBorders>
              <w:top w:val="nil"/>
              <w:left w:val="nil"/>
              <w:bottom w:val="single" w:sz="4" w:space="0" w:color="auto"/>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3" w:type="dxa"/>
            <w:gridSpan w:val="2"/>
            <w:tcBorders>
              <w:top w:val="single" w:sz="4" w:space="0" w:color="auto"/>
              <w:left w:val="nil"/>
              <w:bottom w:val="single" w:sz="4" w:space="0" w:color="auto"/>
              <w:right w:val="single" w:sz="4" w:space="0" w:color="auto"/>
            </w:tcBorders>
            <w:shd w:val="clear" w:color="auto" w:fill="auto"/>
            <w:noWrap/>
          </w:tcPr>
          <w:p w:rsidR="00307432" w:rsidRPr="00214362" w:rsidRDefault="00307432" w:rsidP="00415C29">
            <w:pPr>
              <w:jc w:val="center"/>
              <w:rPr>
                <w:rFonts w:ascii="Times New Roman" w:hAnsi="Times New Roman" w:cs="Times New Roman"/>
                <w:sz w:val="20"/>
                <w:szCs w:val="20"/>
              </w:rPr>
            </w:pPr>
            <w:r w:rsidRPr="00214362">
              <w:rPr>
                <w:rFonts w:ascii="Times New Roman" w:hAnsi="Times New Roman" w:cs="Times New Roman"/>
                <w:sz w:val="20"/>
                <w:szCs w:val="20"/>
              </w:rPr>
              <w:t>4</w:t>
            </w:r>
          </w:p>
        </w:tc>
      </w:tr>
      <w:tr w:rsidR="00307432" w:rsidRPr="00214362" w:rsidTr="00415C29">
        <w:trPr>
          <w:gridBefore w:val="1"/>
          <w:wBefore w:w="33" w:type="dxa"/>
          <w:trHeight w:val="282"/>
        </w:trPr>
        <w:tc>
          <w:tcPr>
            <w:tcW w:w="513" w:type="dxa"/>
            <w:tcBorders>
              <w:top w:val="nil"/>
              <w:left w:val="single" w:sz="4" w:space="0" w:color="auto"/>
              <w:bottom w:val="single" w:sz="4" w:space="0" w:color="auto"/>
              <w:right w:val="nil"/>
            </w:tcBorders>
            <w:shd w:val="clear" w:color="auto" w:fill="auto"/>
            <w:vAlign w:val="center"/>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19</w:t>
            </w:r>
          </w:p>
        </w:tc>
        <w:tc>
          <w:tcPr>
            <w:tcW w:w="3031" w:type="dxa"/>
            <w:tcBorders>
              <w:top w:val="nil"/>
              <w:left w:val="single" w:sz="4" w:space="0" w:color="auto"/>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Фотобарабан Epson S051099</w:t>
            </w:r>
          </w:p>
        </w:tc>
        <w:tc>
          <w:tcPr>
            <w:tcW w:w="5387" w:type="dxa"/>
            <w:tcBorders>
              <w:top w:val="nil"/>
              <w:left w:val="nil"/>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lastRenderedPageBreak/>
              <w:t>Epson AcuLaser M1200</w:t>
            </w:r>
          </w:p>
          <w:p w:rsidR="00307432" w:rsidRPr="00214362" w:rsidRDefault="00307432" w:rsidP="00415C29">
            <w:pPr>
              <w:rPr>
                <w:rFonts w:ascii="Times New Roman" w:hAnsi="Times New Roman" w:cs="Times New Roman"/>
                <w:sz w:val="20"/>
                <w:szCs w:val="20"/>
                <w:lang w:val="en-US"/>
              </w:rPr>
            </w:pPr>
            <w:r w:rsidRPr="00214362">
              <w:rPr>
                <w:rFonts w:ascii="Times New Roman" w:hAnsi="Times New Roman" w:cs="Times New Roman"/>
                <w:sz w:val="20"/>
                <w:szCs w:val="20"/>
                <w:lang w:val="en-US"/>
              </w:rPr>
              <w:t>Epson EPL 6200 | 6200L | 6200N</w:t>
            </w:r>
          </w:p>
          <w:p w:rsidR="00307432" w:rsidRPr="00214362" w:rsidRDefault="00307432" w:rsidP="00415C29">
            <w:pPr>
              <w:rPr>
                <w:rFonts w:ascii="Times New Roman" w:hAnsi="Times New Roman" w:cs="Times New Roman"/>
                <w:sz w:val="20"/>
                <w:szCs w:val="20"/>
                <w:lang w:val="en-US"/>
              </w:rPr>
            </w:pPr>
            <w:r w:rsidRPr="00214362">
              <w:rPr>
                <w:rFonts w:ascii="Times New Roman" w:hAnsi="Times New Roman" w:cs="Times New Roman"/>
                <w:sz w:val="20"/>
                <w:szCs w:val="20"/>
                <w:lang w:val="en-US"/>
              </w:rPr>
              <w:t xml:space="preserve">Epson LP 1400 | 2500 </w:t>
            </w:r>
          </w:p>
          <w:p w:rsidR="00307432" w:rsidRPr="002E5AAC"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Ресурс:</w:t>
            </w:r>
            <w:r w:rsidRPr="002E5AAC">
              <w:rPr>
                <w:rFonts w:ascii="Times New Roman" w:hAnsi="Times New Roman" w:cs="Times New Roman"/>
                <w:sz w:val="20"/>
                <w:szCs w:val="20"/>
              </w:rPr>
              <w:t xml:space="preserve">не менее </w:t>
            </w:r>
            <w:r w:rsidRPr="00214362">
              <w:rPr>
                <w:rFonts w:ascii="Times New Roman" w:hAnsi="Times New Roman" w:cs="Times New Roman"/>
                <w:sz w:val="20"/>
                <w:szCs w:val="20"/>
              </w:rPr>
              <w:t xml:space="preserve">20000 стандартных страниц  </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lang w:val="en-US"/>
              </w:rPr>
              <w:t>C</w:t>
            </w:r>
            <w:r w:rsidRPr="00214362">
              <w:rPr>
                <w:rFonts w:ascii="Times New Roman" w:hAnsi="Times New Roman" w:cs="Times New Roman"/>
                <w:sz w:val="20"/>
                <w:szCs w:val="20"/>
              </w:rPr>
              <w:t>овместимые</w:t>
            </w:r>
          </w:p>
        </w:tc>
        <w:tc>
          <w:tcPr>
            <w:tcW w:w="567" w:type="dxa"/>
            <w:tcBorders>
              <w:top w:val="nil"/>
              <w:left w:val="nil"/>
              <w:bottom w:val="single" w:sz="4" w:space="0" w:color="auto"/>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lastRenderedPageBreak/>
              <w:t>шт.</w:t>
            </w:r>
          </w:p>
        </w:tc>
        <w:tc>
          <w:tcPr>
            <w:tcW w:w="883" w:type="dxa"/>
            <w:gridSpan w:val="2"/>
            <w:tcBorders>
              <w:top w:val="single" w:sz="4" w:space="0" w:color="auto"/>
              <w:left w:val="nil"/>
              <w:bottom w:val="single" w:sz="4" w:space="0" w:color="auto"/>
              <w:right w:val="single" w:sz="4" w:space="0" w:color="auto"/>
            </w:tcBorders>
            <w:shd w:val="clear" w:color="auto" w:fill="auto"/>
            <w:noWrap/>
          </w:tcPr>
          <w:p w:rsidR="00307432" w:rsidRPr="00214362" w:rsidRDefault="00307432" w:rsidP="00415C29">
            <w:pPr>
              <w:jc w:val="center"/>
              <w:rPr>
                <w:rFonts w:ascii="Times New Roman" w:hAnsi="Times New Roman" w:cs="Times New Roman"/>
                <w:sz w:val="20"/>
                <w:szCs w:val="20"/>
              </w:rPr>
            </w:pPr>
            <w:r w:rsidRPr="00214362">
              <w:rPr>
                <w:rFonts w:ascii="Times New Roman" w:hAnsi="Times New Roman" w:cs="Times New Roman"/>
                <w:sz w:val="20"/>
                <w:szCs w:val="20"/>
              </w:rPr>
              <w:t>8</w:t>
            </w:r>
          </w:p>
        </w:tc>
      </w:tr>
      <w:tr w:rsidR="00307432" w:rsidRPr="00214362" w:rsidTr="00415C29">
        <w:trPr>
          <w:gridBefore w:val="1"/>
          <w:wBefore w:w="33" w:type="dxa"/>
          <w:trHeight w:val="304"/>
        </w:trPr>
        <w:tc>
          <w:tcPr>
            <w:tcW w:w="513" w:type="dxa"/>
            <w:tcBorders>
              <w:top w:val="nil"/>
              <w:left w:val="single" w:sz="4" w:space="0" w:color="auto"/>
              <w:bottom w:val="single" w:sz="4" w:space="0" w:color="auto"/>
              <w:right w:val="nil"/>
            </w:tcBorders>
            <w:shd w:val="clear" w:color="auto" w:fill="auto"/>
            <w:vAlign w:val="center"/>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lastRenderedPageBreak/>
              <w:t>20</w:t>
            </w:r>
          </w:p>
        </w:tc>
        <w:tc>
          <w:tcPr>
            <w:tcW w:w="3031" w:type="dxa"/>
            <w:tcBorders>
              <w:top w:val="nil"/>
              <w:left w:val="single" w:sz="4" w:space="0" w:color="auto"/>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Картридж HP Q5942X</w:t>
            </w:r>
          </w:p>
        </w:tc>
        <w:tc>
          <w:tcPr>
            <w:tcW w:w="5387" w:type="dxa"/>
            <w:tcBorders>
              <w:top w:val="nil"/>
              <w:left w:val="nil"/>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HP LaserJet 4240 | 4240N | 4250 | 4250DTN | 4250DTNSL | 4250N | 4250TN | 4350 | 4350DTN | 4350DTNSL | 4350N | 4350TN</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sidRPr="002E5AAC">
              <w:rPr>
                <w:rFonts w:ascii="Times New Roman" w:hAnsi="Times New Roman" w:cs="Times New Roman"/>
                <w:sz w:val="20"/>
                <w:szCs w:val="20"/>
              </w:rPr>
              <w:t xml:space="preserve">не менее </w:t>
            </w:r>
            <w:r w:rsidRPr="00214362">
              <w:rPr>
                <w:rFonts w:ascii="Times New Roman" w:hAnsi="Times New Roman" w:cs="Times New Roman"/>
                <w:sz w:val="20"/>
                <w:szCs w:val="20"/>
              </w:rPr>
              <w:t>20 000 стр. по стандарту ISO 19752Совместимые</w:t>
            </w:r>
          </w:p>
        </w:tc>
        <w:tc>
          <w:tcPr>
            <w:tcW w:w="567" w:type="dxa"/>
            <w:tcBorders>
              <w:top w:val="nil"/>
              <w:left w:val="nil"/>
              <w:bottom w:val="single" w:sz="4" w:space="0" w:color="auto"/>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3" w:type="dxa"/>
            <w:gridSpan w:val="2"/>
            <w:tcBorders>
              <w:top w:val="single" w:sz="4" w:space="0" w:color="auto"/>
              <w:left w:val="nil"/>
              <w:bottom w:val="single" w:sz="4" w:space="0" w:color="auto"/>
              <w:right w:val="single" w:sz="4" w:space="0" w:color="auto"/>
            </w:tcBorders>
            <w:shd w:val="clear" w:color="auto" w:fill="auto"/>
            <w:noWrap/>
          </w:tcPr>
          <w:p w:rsidR="00307432" w:rsidRPr="00214362" w:rsidRDefault="00307432" w:rsidP="00415C29">
            <w:pPr>
              <w:jc w:val="center"/>
              <w:rPr>
                <w:rFonts w:ascii="Times New Roman" w:hAnsi="Times New Roman" w:cs="Times New Roman"/>
                <w:sz w:val="20"/>
                <w:szCs w:val="20"/>
              </w:rPr>
            </w:pPr>
            <w:r w:rsidRPr="00214362">
              <w:rPr>
                <w:rFonts w:ascii="Times New Roman" w:hAnsi="Times New Roman" w:cs="Times New Roman"/>
                <w:sz w:val="20"/>
                <w:szCs w:val="20"/>
              </w:rPr>
              <w:t>4</w:t>
            </w:r>
          </w:p>
        </w:tc>
      </w:tr>
      <w:tr w:rsidR="00307432" w:rsidRPr="00214362" w:rsidTr="00415C29">
        <w:trPr>
          <w:gridBefore w:val="1"/>
          <w:wBefore w:w="33" w:type="dxa"/>
          <w:trHeight w:val="234"/>
        </w:trPr>
        <w:tc>
          <w:tcPr>
            <w:tcW w:w="513" w:type="dxa"/>
            <w:tcBorders>
              <w:top w:val="nil"/>
              <w:left w:val="single" w:sz="4" w:space="0" w:color="auto"/>
              <w:bottom w:val="single" w:sz="4" w:space="0" w:color="auto"/>
              <w:right w:val="nil"/>
            </w:tcBorders>
            <w:shd w:val="clear" w:color="auto" w:fill="auto"/>
            <w:vAlign w:val="center"/>
          </w:tcPr>
          <w:p w:rsidR="00307432" w:rsidRPr="00214362" w:rsidRDefault="00307432" w:rsidP="00415C29">
            <w:pPr>
              <w:jc w:val="center"/>
              <w:rPr>
                <w:rFonts w:ascii="Times New Roman" w:eastAsia="Times New Roman" w:hAnsi="Times New Roman" w:cs="Times New Roman"/>
              </w:rPr>
            </w:pPr>
            <w:r w:rsidRPr="00214362">
              <w:rPr>
                <w:rFonts w:ascii="Times New Roman" w:eastAsia="Times New Roman" w:hAnsi="Times New Roman" w:cs="Times New Roman"/>
              </w:rPr>
              <w:t>21</w:t>
            </w:r>
          </w:p>
        </w:tc>
        <w:tc>
          <w:tcPr>
            <w:tcW w:w="3031" w:type="dxa"/>
            <w:tcBorders>
              <w:top w:val="nil"/>
              <w:left w:val="single" w:sz="4" w:space="0" w:color="auto"/>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Kартридж HP CE285A</w:t>
            </w:r>
          </w:p>
        </w:tc>
        <w:tc>
          <w:tcPr>
            <w:tcW w:w="5387" w:type="dxa"/>
            <w:tcBorders>
              <w:top w:val="nil"/>
              <w:left w:val="nil"/>
              <w:bottom w:val="single" w:sz="4" w:space="0" w:color="auto"/>
              <w:right w:val="single" w:sz="4" w:space="0" w:color="auto"/>
            </w:tcBorders>
            <w:shd w:val="clear" w:color="auto" w:fill="auto"/>
          </w:tcPr>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HP LaserJet M1130 MFP | M1130 MFP Pro series | M1132 Pro | M1132 MFP | M1132MFP Pro | M1132s Pro | M1137 Pro | M1210 Pro series | M1212 MFP Pro | M1212nf MFP Pro | M1214 Pro | M1214nfh Pro | M1217 Pro | M1217nfw MFP Pro | P1100 Pro | P1101 Pro | P1102 Pro | P1102s Pro | P1102w Pro | P1103 Pro | P1104 Pro | P1104w Pro | P1106 Pro | P1106w Pro | P1108 Pro | P1109 Pro </w:t>
            </w:r>
          </w:p>
          <w:p w:rsidR="00307432" w:rsidRPr="00214362" w:rsidRDefault="00307432" w:rsidP="00415C29">
            <w:pP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sidRPr="002E5AAC">
              <w:rPr>
                <w:rFonts w:ascii="Times New Roman" w:hAnsi="Times New Roman" w:cs="Times New Roman"/>
                <w:sz w:val="20"/>
                <w:szCs w:val="20"/>
              </w:rPr>
              <w:t xml:space="preserve">не менее </w:t>
            </w:r>
            <w:r w:rsidRPr="00214362">
              <w:rPr>
                <w:rFonts w:ascii="Times New Roman" w:hAnsi="Times New Roman" w:cs="Times New Roman"/>
                <w:sz w:val="20"/>
                <w:szCs w:val="20"/>
              </w:rPr>
              <w:t>1600 страниц по ISO/IEC19752Совместимые</w:t>
            </w:r>
          </w:p>
        </w:tc>
        <w:tc>
          <w:tcPr>
            <w:tcW w:w="567" w:type="dxa"/>
            <w:tcBorders>
              <w:top w:val="nil"/>
              <w:left w:val="nil"/>
              <w:bottom w:val="single" w:sz="4" w:space="0" w:color="auto"/>
              <w:right w:val="single" w:sz="4" w:space="0" w:color="auto"/>
            </w:tcBorders>
            <w:shd w:val="clear" w:color="auto" w:fill="auto"/>
            <w:vAlign w:val="center"/>
            <w:hideMark/>
          </w:tcPr>
          <w:p w:rsidR="00307432" w:rsidRPr="00214362" w:rsidRDefault="00307432" w:rsidP="00415C29">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3" w:type="dxa"/>
            <w:gridSpan w:val="2"/>
            <w:tcBorders>
              <w:top w:val="single" w:sz="4" w:space="0" w:color="auto"/>
              <w:left w:val="nil"/>
              <w:bottom w:val="single" w:sz="4" w:space="0" w:color="auto"/>
              <w:right w:val="single" w:sz="4" w:space="0" w:color="auto"/>
            </w:tcBorders>
            <w:shd w:val="clear" w:color="auto" w:fill="auto"/>
            <w:noWrap/>
          </w:tcPr>
          <w:p w:rsidR="00307432" w:rsidRPr="00214362" w:rsidRDefault="00307432" w:rsidP="00415C29">
            <w:pPr>
              <w:jc w:val="center"/>
              <w:rPr>
                <w:rFonts w:ascii="Times New Roman" w:hAnsi="Times New Roman" w:cs="Times New Roman"/>
                <w:sz w:val="20"/>
                <w:szCs w:val="20"/>
              </w:rPr>
            </w:pPr>
            <w:r w:rsidRPr="00214362">
              <w:rPr>
                <w:rFonts w:ascii="Times New Roman" w:hAnsi="Times New Roman" w:cs="Times New Roman"/>
                <w:sz w:val="20"/>
                <w:szCs w:val="20"/>
              </w:rPr>
              <w:t>30</w:t>
            </w:r>
          </w:p>
        </w:tc>
      </w:tr>
      <w:tr w:rsidR="00307432" w:rsidRPr="00214362" w:rsidTr="00415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31" w:type="dxa"/>
          <w:trHeight w:val="509"/>
        </w:trPr>
        <w:tc>
          <w:tcPr>
            <w:tcW w:w="10183" w:type="dxa"/>
            <w:gridSpan w:val="6"/>
            <w:tcBorders>
              <w:top w:val="nil"/>
              <w:left w:val="nil"/>
              <w:bottom w:val="nil"/>
              <w:right w:val="nil"/>
            </w:tcBorders>
          </w:tcPr>
          <w:p w:rsidR="00307432" w:rsidRDefault="00307432" w:rsidP="00415C29">
            <w:pPr>
              <w:jc w:val="both"/>
              <w:rPr>
                <w:rFonts w:ascii="Times New Roman" w:eastAsia="MS Mincho" w:hAnsi="Times New Roman" w:cs="Times New Roman"/>
                <w:lang w:eastAsia="ar-SA"/>
              </w:rPr>
            </w:pPr>
          </w:p>
          <w:p w:rsidR="00307432" w:rsidRPr="00214362" w:rsidRDefault="00307432" w:rsidP="00415C29">
            <w:pPr>
              <w:jc w:val="both"/>
              <w:rPr>
                <w:rFonts w:ascii="Times New Roman" w:eastAsia="MS Mincho" w:hAnsi="Times New Roman" w:cs="Times New Roman"/>
                <w:lang w:eastAsia="ar-SA"/>
              </w:rPr>
            </w:pPr>
          </w:p>
          <w:p w:rsidR="00307432" w:rsidRPr="00214362" w:rsidRDefault="00307432" w:rsidP="00415C29">
            <w:pPr>
              <w:jc w:val="both"/>
              <w:rPr>
                <w:rFonts w:ascii="Times New Roman" w:eastAsia="MS Mincho" w:hAnsi="Times New Roman" w:cs="Times New Roman"/>
                <w:b/>
                <w:lang w:eastAsia="ar-SA"/>
              </w:rPr>
            </w:pPr>
            <w:r w:rsidRPr="00214362">
              <w:rPr>
                <w:rFonts w:ascii="Times New Roman" w:eastAsia="MS Mincho" w:hAnsi="Times New Roman" w:cs="Times New Roman"/>
                <w:b/>
                <w:lang w:eastAsia="ar-SA"/>
              </w:rPr>
              <w:t>Требования к функциональным характеристикам (потребительским свойствам) товара:</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 xml:space="preserve">Для оригинальных картриджей: Поставляемые товары должны соответствовать рекомендациям производителя техники, для которой они предназначены (должны быть рекомендованы производителем техники к применению в ней). Использование поставленных расходных материалов не должно приводить к прекращению действия сертификата ГОСТ Р у используемой техники (соответствие требований безопасности и электромагнитной совместимости)! Поставляемые </w:t>
            </w:r>
            <w:r>
              <w:rPr>
                <w:rFonts w:ascii="Times New Roman" w:eastAsia="MS Mincho" w:hAnsi="Times New Roman" w:cs="Times New Roman"/>
                <w:lang w:eastAsia="ar-SA"/>
              </w:rPr>
              <w:t>расходные материалы должны быть</w:t>
            </w:r>
            <w:r w:rsidRPr="00214362">
              <w:rPr>
                <w:rFonts w:ascii="Times New Roman" w:eastAsia="MS Mincho" w:hAnsi="Times New Roman" w:cs="Times New Roman"/>
                <w:lang w:eastAsia="ar-SA"/>
              </w:rPr>
              <w:t xml:space="preserve"> новыми, их применение не должно привести к прекращению гарантийных обязательств производителя техники, к порче или преждевременному износу того оборудования, в котором они будут установлены и для которого они предназначены. Все расходные материалы (картриджи) должны быть новыми, выпуска не позднее 2016 года (при приемке будет осуществляться проверка по номеру партии).</w:t>
            </w:r>
          </w:p>
          <w:p w:rsidR="00307432" w:rsidRPr="00214362" w:rsidRDefault="00307432" w:rsidP="00415C29">
            <w:pPr>
              <w:jc w:val="both"/>
              <w:rPr>
                <w:rFonts w:ascii="Times New Roman" w:eastAsia="MS Mincho" w:hAnsi="Times New Roman" w:cs="Times New Roman"/>
                <w:b/>
                <w:lang w:eastAsia="ar-SA"/>
              </w:rPr>
            </w:pPr>
            <w:r w:rsidRPr="00214362">
              <w:rPr>
                <w:rFonts w:ascii="Times New Roman" w:eastAsia="MS Mincho" w:hAnsi="Times New Roman" w:cs="Times New Roman"/>
                <w:b/>
                <w:lang w:eastAsia="ar-SA"/>
              </w:rPr>
              <w:t>Для совместимых картриджей:</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Все расходные материалы (картриджи) должны быть новыми, выпуска не позднее 2016 года (при приемке будет осуществляться проверка по номеру партии), не бывшими в эксплуатации, не восстановленными и не собранными из восстановленных компонентов, серийными и свободно поставляемыми в Российскую Федерацию, согласно указанному перечню.</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Применение поставляемых расходных материалов не должно привести к прекращению гарантийных обязательств производителя оборудования, к порче или преждеврем</w:t>
            </w:r>
            <w:r>
              <w:rPr>
                <w:rFonts w:ascii="Times New Roman" w:eastAsia="MS Mincho" w:hAnsi="Times New Roman" w:cs="Times New Roman"/>
                <w:lang w:eastAsia="ar-SA"/>
              </w:rPr>
              <w:t xml:space="preserve">енному износу </w:t>
            </w:r>
            <w:r w:rsidRPr="00214362">
              <w:rPr>
                <w:rFonts w:ascii="Times New Roman" w:eastAsia="MS Mincho" w:hAnsi="Times New Roman" w:cs="Times New Roman"/>
                <w:lang w:eastAsia="ar-SA"/>
              </w:rPr>
              <w:t xml:space="preserve">оборудования, в </w:t>
            </w:r>
            <w:r w:rsidRPr="00214362">
              <w:rPr>
                <w:rFonts w:ascii="Times New Roman" w:eastAsia="MS Mincho" w:hAnsi="Times New Roman" w:cs="Times New Roman"/>
                <w:lang w:eastAsia="ar-SA"/>
              </w:rPr>
              <w:lastRenderedPageBreak/>
              <w:t>котором они будут эксплуатироваться и для которого они предназначены.</w:t>
            </w:r>
          </w:p>
          <w:p w:rsidR="00307432" w:rsidRPr="00214362" w:rsidRDefault="00307432" w:rsidP="00415C29">
            <w:pPr>
              <w:jc w:val="both"/>
              <w:rPr>
                <w:rFonts w:ascii="Times New Roman" w:eastAsia="MS Mincho" w:hAnsi="Times New Roman" w:cs="Times New Roman"/>
                <w:lang w:eastAsia="ar-SA"/>
              </w:rPr>
            </w:pPr>
          </w:p>
          <w:p w:rsidR="00307432" w:rsidRPr="00214362" w:rsidRDefault="00307432" w:rsidP="00415C29">
            <w:pPr>
              <w:jc w:val="both"/>
              <w:rPr>
                <w:rFonts w:ascii="Times New Roman" w:eastAsia="MS Mincho" w:hAnsi="Times New Roman" w:cs="Times New Roman"/>
                <w:b/>
                <w:lang w:eastAsia="ar-SA"/>
              </w:rPr>
            </w:pPr>
            <w:r w:rsidRPr="00214362">
              <w:rPr>
                <w:rFonts w:ascii="Times New Roman" w:eastAsia="MS Mincho" w:hAnsi="Times New Roman" w:cs="Times New Roman"/>
                <w:b/>
                <w:lang w:eastAsia="ar-SA"/>
              </w:rPr>
              <w:t>Требования к техническим характеристикам товара:</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Картриджи и тонеры (чернила) должны соответствовать ГОСТ 13.0.002-84, ГОСТ 13.1.701-95, ГОСТ 13.2.001-01, ГОСТ 13.2.013-93, ГОСТ 13.2.014-01, ГОСТ 13.2.015-01.</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 xml:space="preserve">      При приемке товара Покупатель имеет право осуществить отбор 10%, но не менее 1 шт. от поставленной партии товара одной марки и модели для направления в сертифицированный сервисный центр производителя соответствующего товара или в независимую эк</w:t>
            </w:r>
            <w:r>
              <w:rPr>
                <w:rFonts w:ascii="Times New Roman" w:eastAsia="MS Mincho" w:hAnsi="Times New Roman" w:cs="Times New Roman"/>
                <w:lang w:eastAsia="ar-SA"/>
              </w:rPr>
              <w:t>спертизу, выбранную Покупателем</w:t>
            </w:r>
            <w:r w:rsidRPr="00214362">
              <w:rPr>
                <w:rFonts w:ascii="Times New Roman" w:eastAsia="MS Mincho" w:hAnsi="Times New Roman" w:cs="Times New Roman"/>
                <w:lang w:eastAsia="ar-SA"/>
              </w:rPr>
              <w:t xml:space="preserve"> (далее «Сервисный центр») для получения заключения на соответствие ГОСТУ и ТУ поставленной продукции. Об отборе образцов составляется акт. Партии товаров, от которых отобраны образцы, принимаются Покупателем на ответственное хранение до момента получения Заключения Сервисного центра. Заключение сервисного центра является окончательным.</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 xml:space="preserve">       В случае, если заключение Сервисного центра подтвердило, что поставленные картриджи не отвечают требованиям ГОСТа и ТУ, результаты распространяются на всю поставленную партию товара.</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 xml:space="preserve">       При этом Поставщик не позднее 2 (двух) рабочих дней с момента получения соответствующего требования Покупателя должен оплатить стоимость экспертизы.</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 xml:space="preserve">      Вывоз товара, принятого Покупателем на ответственное хранение, и замена его товаром, соответствующим требованием настоящего договора, производится Поставщиком в течение 5 (пяти) рабочих дней.</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 xml:space="preserve">      После замены партии товара, новая партия подлежит новой экспертизе.</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 xml:space="preserve">      После доставки в места складирования Покупатель совместно с представителем Поставщика или без него, осуществляет проверку товара на предмет отсутствия повреждений после транспортировки, работоспособности и отсутствия дефектов производства.</w:t>
            </w:r>
          </w:p>
          <w:p w:rsidR="00307432" w:rsidRPr="00214362" w:rsidRDefault="00307432" w:rsidP="00415C29">
            <w:pPr>
              <w:jc w:val="both"/>
              <w:rPr>
                <w:rFonts w:ascii="Times New Roman" w:eastAsia="MS Mincho" w:hAnsi="Times New Roman" w:cs="Times New Roman"/>
                <w:lang w:eastAsia="ar-SA"/>
              </w:rPr>
            </w:pPr>
          </w:p>
          <w:p w:rsidR="00307432" w:rsidRPr="00214362" w:rsidRDefault="00307432" w:rsidP="00415C29">
            <w:pPr>
              <w:jc w:val="both"/>
              <w:rPr>
                <w:rFonts w:ascii="Times New Roman" w:eastAsia="MS Mincho" w:hAnsi="Times New Roman" w:cs="Times New Roman"/>
                <w:b/>
                <w:lang w:eastAsia="ar-SA"/>
              </w:rPr>
            </w:pPr>
            <w:r w:rsidRPr="00214362">
              <w:rPr>
                <w:rFonts w:ascii="Times New Roman" w:eastAsia="MS Mincho" w:hAnsi="Times New Roman" w:cs="Times New Roman"/>
                <w:b/>
                <w:lang w:eastAsia="ar-SA"/>
              </w:rPr>
              <w:t>Срок и условия гарантии качества Товара:</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Гарантийный срок хранения картриджей в заводской упаковке должен составлять не менее чем 12 (двенадцать) месяцев с даты поставки или в пределах ресурса.</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 xml:space="preserve">      Если в течение срока гарантии товар окажется контрафактным или не будет соответствовать условиям договора, что должно быть подтверждено актом независимой экспертизы или актом официального сервисного центра производителя оргтехники, поставщик обязан за свой счет заменить некачественный товар на новый товар, надлежащего качества, который должен быть доставлен в срок не более одного рабочего дня с даты письменного уведомления.</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 xml:space="preserve">      Не качественный товар возвращается к Поставщику за его счет после поставки нового товара.</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 xml:space="preserve">      При причинении вреда имуществу Покупателя в следствие конструктивных, производственных или иных недостатков поставляемого товара, в течении гарантийного срока на товар, Поставщик возмещает все убытки, понесенные Покупателем.</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 xml:space="preserve">      Поставщик гарантирует соответствие поставляемой продукции техническим условиям при ее использовании и хранении и несет все расходы по замене или ремонту дефектной продукции, </w:t>
            </w:r>
            <w:r w:rsidRPr="00214362">
              <w:rPr>
                <w:rFonts w:ascii="Times New Roman" w:eastAsia="MS Mincho" w:hAnsi="Times New Roman" w:cs="Times New Roman"/>
                <w:lang w:eastAsia="ar-SA"/>
              </w:rPr>
              <w:lastRenderedPageBreak/>
              <w:t>выявленной заказчиком, если дефект не зависит от условий хранения или неправильного обращения.</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В случае замены некачественного товара гарантийный срок Товара продлевается на количество времени, затраченного на замену Товара.</w:t>
            </w:r>
          </w:p>
          <w:p w:rsidR="00307432" w:rsidRPr="00214362" w:rsidRDefault="00307432" w:rsidP="00415C29">
            <w:pPr>
              <w:jc w:val="both"/>
              <w:rPr>
                <w:rFonts w:ascii="Times New Roman" w:eastAsia="MS Mincho" w:hAnsi="Times New Roman" w:cs="Times New Roman"/>
                <w:lang w:eastAsia="ar-SA"/>
              </w:rPr>
            </w:pPr>
          </w:p>
          <w:p w:rsidR="00307432" w:rsidRPr="00214362" w:rsidRDefault="00307432" w:rsidP="00415C29">
            <w:pPr>
              <w:jc w:val="both"/>
              <w:rPr>
                <w:rFonts w:ascii="Times New Roman" w:eastAsia="MS Mincho" w:hAnsi="Times New Roman" w:cs="Times New Roman"/>
                <w:b/>
                <w:lang w:eastAsia="ar-SA"/>
              </w:rPr>
            </w:pPr>
            <w:r w:rsidRPr="00214362">
              <w:rPr>
                <w:rFonts w:ascii="Times New Roman" w:eastAsia="MS Mincho" w:hAnsi="Times New Roman" w:cs="Times New Roman"/>
                <w:b/>
                <w:lang w:eastAsia="ar-SA"/>
              </w:rPr>
              <w:t>Требования к безопасности:</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Картридж должен снабжаться справочным листом о безопасности продукта, а также завереными копиями следующих документов:</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«Сертификат соответствия продукции ГОСТ (картриджи для лазерных принтеров, копировальных и факсимильных аппаратов)»;</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«Сертификат соответствия продукции ГОСТ (картриджи для струйных принтеров)».</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Тонер (для лазерных принтеров и оргтехники) и чернила (для струйных принтеров и оргтехники) должны соответствовать стандартам качества и безопасности ГОСТ 12.1.007-76 и ГОСТ 12.2.007.0-75 (2001) ССБТ.</w:t>
            </w:r>
          </w:p>
          <w:p w:rsidR="00307432" w:rsidRPr="00214362" w:rsidRDefault="00307432" w:rsidP="00415C29">
            <w:pPr>
              <w:jc w:val="both"/>
              <w:rPr>
                <w:rFonts w:ascii="Times New Roman" w:eastAsia="MS Mincho" w:hAnsi="Times New Roman" w:cs="Times New Roman"/>
                <w:lang w:eastAsia="ar-SA"/>
              </w:rPr>
            </w:pPr>
          </w:p>
          <w:p w:rsidR="00307432" w:rsidRPr="00214362" w:rsidRDefault="00307432" w:rsidP="00415C29">
            <w:pPr>
              <w:jc w:val="both"/>
              <w:rPr>
                <w:rFonts w:ascii="Times New Roman" w:eastAsia="MS Mincho" w:hAnsi="Times New Roman" w:cs="Times New Roman"/>
                <w:b/>
                <w:lang w:eastAsia="ar-SA"/>
              </w:rPr>
            </w:pPr>
            <w:r w:rsidRPr="00214362">
              <w:rPr>
                <w:rFonts w:ascii="Times New Roman" w:eastAsia="MS Mincho" w:hAnsi="Times New Roman" w:cs="Times New Roman"/>
                <w:b/>
                <w:lang w:eastAsia="ar-SA"/>
              </w:rPr>
              <w:t>Требования к упаковке:</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Требования к внешней упаковке:</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Картриджи должны поставляться в заводской упаковке, обеспечивающей безопасность транспортировки картриджа и сохранность его качества в течение гарантийного срока хранения.</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Требования к качеству внутренней упаковки и герметизации:</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1) картридж внутри должен быть упакован в неповрежденную упаковку, предохраняющую картридж от повреждения и от воздействия влаги.</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2) картридж должно быть загерметезирован способом, исключающим самопроизвольное высыпание тонера, если это предусмотрено его конструкцией;</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3) герметезирующая лента, при ее наличии, должна легко удаляться перед вводом картриджа в эксплуатацию. При удалении ленты недопустимо высыпание тонера из места ее выхода.</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Упаковка и маркировка расходных материалов должна содержать все признаки оригинальности, установленные производителями:</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 голограммы, защитные пломбы, марки, содержащие все элементы защиты от подделок (микротекст, изменяемый под углом зрения цвет логотипа, термополоса и т.п.);</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 номер партии на коробке и на картридже должны совпадать;</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 чека с запорной лентой должны составлять одно целое с боковиной картриджа, и иметь одну консистенцию пластика с общим корпусом картриджа;</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 корпус картриджа не должен иметь потертостей, царапин, сколов и следов вскрытия.</w:t>
            </w:r>
          </w:p>
          <w:p w:rsidR="00307432" w:rsidRPr="00214362" w:rsidRDefault="00307432" w:rsidP="00415C29">
            <w:pPr>
              <w:jc w:val="both"/>
              <w:rPr>
                <w:rFonts w:ascii="Times New Roman" w:eastAsia="MS Mincho" w:hAnsi="Times New Roman" w:cs="Times New Roman"/>
                <w:lang w:eastAsia="ar-SA"/>
              </w:rPr>
            </w:pPr>
          </w:p>
          <w:p w:rsidR="00307432" w:rsidRPr="00214362" w:rsidRDefault="00307432" w:rsidP="00415C29">
            <w:pPr>
              <w:jc w:val="both"/>
              <w:rPr>
                <w:rFonts w:ascii="Times New Roman" w:eastAsia="MS Mincho" w:hAnsi="Times New Roman" w:cs="Times New Roman"/>
                <w:b/>
                <w:lang w:eastAsia="ar-SA"/>
              </w:rPr>
            </w:pPr>
            <w:r w:rsidRPr="00214362">
              <w:rPr>
                <w:rFonts w:ascii="Times New Roman" w:eastAsia="MS Mincho" w:hAnsi="Times New Roman" w:cs="Times New Roman"/>
                <w:b/>
                <w:lang w:eastAsia="ar-SA"/>
              </w:rPr>
              <w:lastRenderedPageBreak/>
              <w:t>Требования к маркировке внешней упаковки:</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На упаковочной коробке должны быть нанесена следующая информация:</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 тип картриджа и его совместимость с принтерами;</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 информация о производителе;</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 гарантийный срок хранения до ввода картриджа в эксплуатацию (если установлен производителем);</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 манипуляционные знаки по ГОСТ 14192-96, раздел 4;</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 иная информация, которую производитель сочтет необходимым разместить.</w:t>
            </w:r>
          </w:p>
          <w:p w:rsidR="00307432" w:rsidRPr="00214362" w:rsidRDefault="00307432" w:rsidP="00415C29">
            <w:pPr>
              <w:jc w:val="both"/>
              <w:rPr>
                <w:rFonts w:ascii="Times New Roman" w:eastAsia="MS Mincho" w:hAnsi="Times New Roman" w:cs="Times New Roman"/>
                <w:lang w:eastAsia="ar-SA"/>
              </w:rPr>
            </w:pPr>
          </w:p>
          <w:p w:rsidR="00307432" w:rsidRPr="00214362" w:rsidRDefault="00307432" w:rsidP="00415C29">
            <w:pPr>
              <w:jc w:val="both"/>
              <w:rPr>
                <w:rFonts w:ascii="Times New Roman" w:eastAsia="MS Mincho" w:hAnsi="Times New Roman" w:cs="Times New Roman"/>
                <w:b/>
                <w:lang w:eastAsia="ar-SA"/>
              </w:rPr>
            </w:pPr>
            <w:r w:rsidRPr="00214362">
              <w:rPr>
                <w:rFonts w:ascii="Times New Roman" w:eastAsia="MS Mincho" w:hAnsi="Times New Roman" w:cs="Times New Roman"/>
                <w:b/>
                <w:lang w:eastAsia="ar-SA"/>
              </w:rPr>
              <w:t>Требования к маркировке картриджа:</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На корпусе картриджа должна присутствовать маркировка производителя с указанием необходимой идентифицирующей информации. При наличии заводского номера он должен быть указан.</w:t>
            </w:r>
          </w:p>
          <w:p w:rsidR="00307432" w:rsidRPr="00214362" w:rsidRDefault="00307432" w:rsidP="00415C29">
            <w:pPr>
              <w:jc w:val="both"/>
              <w:rPr>
                <w:rFonts w:ascii="Times New Roman" w:eastAsia="MS Mincho" w:hAnsi="Times New Roman" w:cs="Times New Roman"/>
                <w:lang w:eastAsia="ar-SA"/>
              </w:rPr>
            </w:pP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b/>
                <w:lang w:eastAsia="ar-SA"/>
              </w:rPr>
              <w:t>Требования к отгрузке товара</w:t>
            </w:r>
            <w:r w:rsidRPr="00214362">
              <w:rPr>
                <w:rFonts w:ascii="Times New Roman" w:eastAsia="MS Mincho" w:hAnsi="Times New Roman" w:cs="Times New Roman"/>
                <w:lang w:eastAsia="ar-SA"/>
              </w:rPr>
              <w:t>:</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 xml:space="preserve">Отгрузка, перевозка Товара производится за счет Поставщика. Разгрузка на месте поставки </w:t>
            </w:r>
          </w:p>
          <w:p w:rsidR="00307432" w:rsidRPr="00214362" w:rsidRDefault="00307432" w:rsidP="00415C29">
            <w:pPr>
              <w:jc w:val="both"/>
              <w:rPr>
                <w:rFonts w:ascii="Times New Roman" w:eastAsia="MS Mincho" w:hAnsi="Times New Roman" w:cs="Times New Roman"/>
                <w:lang w:eastAsia="ar-SA"/>
              </w:rPr>
            </w:pP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производится силами и за счет Покупателя.</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Требования к соответствию поставляемого товара потребностям заказчика:</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Поставляемые картриджи должны соответствовать маркам оборудования, указанным в таблице.</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Требования к прилагаемой документации:</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lang w:eastAsia="ar-SA"/>
              </w:rPr>
              <w:t>Внутри упаковки должны быть приложены инструкции по использованию, а также другая сопроводительная документация, которая должна включать в себя информацию о правилах эксплуатации, безопасности, условиях предоставления гарантии производителем и другую информацию, которую производитель считает необходимым предоставить потребителю. Сопроводительная документация не должна противоречить действующему законодательству.</w:t>
            </w:r>
          </w:p>
          <w:p w:rsidR="00307432" w:rsidRPr="00214362" w:rsidRDefault="00307432" w:rsidP="00415C29">
            <w:pPr>
              <w:jc w:val="both"/>
              <w:rPr>
                <w:rFonts w:ascii="Times New Roman" w:eastAsia="MS Mincho" w:hAnsi="Times New Roman" w:cs="Times New Roman"/>
                <w:lang w:eastAsia="ar-SA"/>
              </w:rPr>
            </w:pPr>
            <w:r w:rsidRPr="00214362">
              <w:rPr>
                <w:rFonts w:ascii="Times New Roman" w:eastAsia="MS Mincho" w:hAnsi="Times New Roman" w:cs="Times New Roman"/>
                <w:b/>
                <w:lang w:eastAsia="ar-SA"/>
              </w:rPr>
              <w:t>Место поставки товара:</w:t>
            </w:r>
            <w:r w:rsidRPr="00214362">
              <w:rPr>
                <w:rFonts w:ascii="Times New Roman" w:eastAsia="MS Mincho" w:hAnsi="Times New Roman" w:cs="Times New Roman"/>
                <w:lang w:eastAsia="ar-SA"/>
              </w:rPr>
              <w:t xml:space="preserve"> г. Саратов, ул. Привокзальная пл., 1, склад ГМТО.</w:t>
            </w:r>
          </w:p>
          <w:p w:rsidR="00307432" w:rsidRPr="00214362" w:rsidRDefault="00307432" w:rsidP="00415C29">
            <w:pPr>
              <w:jc w:val="both"/>
              <w:rPr>
                <w:rFonts w:ascii="Times New Roman" w:eastAsia="MS Mincho" w:hAnsi="Times New Roman" w:cs="Times New Roman"/>
                <w:lang w:eastAsia="ar-SA"/>
              </w:rPr>
            </w:pPr>
          </w:p>
          <w:p w:rsidR="00307432" w:rsidRPr="00214362" w:rsidRDefault="00307432" w:rsidP="00415C29">
            <w:pPr>
              <w:jc w:val="both"/>
              <w:rPr>
                <w:rFonts w:ascii="Times New Roman" w:eastAsia="MS Mincho" w:hAnsi="Times New Roman" w:cs="Times New Roman"/>
                <w:lang w:eastAsia="ar-SA"/>
              </w:rPr>
            </w:pPr>
          </w:p>
        </w:tc>
      </w:tr>
      <w:tr w:rsidR="00307432" w:rsidRPr="00214362" w:rsidTr="00415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31" w:type="dxa"/>
          <w:trHeight w:val="20"/>
        </w:trPr>
        <w:tc>
          <w:tcPr>
            <w:tcW w:w="10183" w:type="dxa"/>
            <w:gridSpan w:val="6"/>
            <w:tcBorders>
              <w:top w:val="nil"/>
              <w:left w:val="nil"/>
              <w:bottom w:val="nil"/>
              <w:right w:val="nil"/>
            </w:tcBorders>
          </w:tcPr>
          <w:p w:rsidR="00307432" w:rsidRPr="00214362" w:rsidRDefault="00307432" w:rsidP="00415C29">
            <w:pPr>
              <w:jc w:val="both"/>
              <w:rPr>
                <w:rFonts w:ascii="Times New Roman" w:hAnsi="Times New Roman"/>
              </w:rPr>
            </w:pPr>
            <w:r w:rsidRPr="00214362">
              <w:rPr>
                <w:rFonts w:ascii="Times New Roman" w:hAnsi="Times New Roman"/>
                <w:b/>
              </w:rPr>
              <w:lastRenderedPageBreak/>
              <w:t xml:space="preserve">Срок поставки: </w:t>
            </w:r>
            <w:r w:rsidRPr="00214362">
              <w:rPr>
                <w:rFonts w:ascii="Times New Roman" w:hAnsi="Times New Roman"/>
              </w:rPr>
              <w:t xml:space="preserve">в течение 5 (пяти) календарных дней с момента </w:t>
            </w:r>
            <w:r>
              <w:rPr>
                <w:rFonts w:ascii="Times New Roman" w:hAnsi="Times New Roman"/>
              </w:rPr>
              <w:t>получения заявки</w:t>
            </w:r>
            <w:r w:rsidRPr="00214362">
              <w:rPr>
                <w:rFonts w:ascii="Times New Roman" w:hAnsi="Times New Roman"/>
              </w:rPr>
              <w:t>.</w:t>
            </w:r>
          </w:p>
          <w:p w:rsidR="00307432" w:rsidRPr="00214362" w:rsidRDefault="00307432" w:rsidP="00415C29">
            <w:pPr>
              <w:jc w:val="both"/>
              <w:rPr>
                <w:rFonts w:ascii="Times New Roman" w:hAnsi="Times New Roman"/>
                <w:b/>
              </w:rPr>
            </w:pPr>
            <w:r w:rsidRPr="00214362">
              <w:rPr>
                <w:rFonts w:ascii="Times New Roman" w:hAnsi="Times New Roman"/>
                <w:b/>
              </w:rPr>
              <w:t>Контактное лицо: Шевченко Антон Анатольевич  - 89372254425</w:t>
            </w:r>
          </w:p>
        </w:tc>
      </w:tr>
    </w:tbl>
    <w:p w:rsidR="00307432" w:rsidRDefault="00307432"/>
    <w:sectPr w:rsidR="0030743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307432"/>
    <w:rsid w:val="003074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07432"/>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1985</Words>
  <Characters>11321</Characters>
  <Application>Microsoft Office Word</Application>
  <DocSecurity>0</DocSecurity>
  <Lines>94</Lines>
  <Paragraphs>26</Paragraphs>
  <ScaleCrop>false</ScaleCrop>
  <Company/>
  <LinksUpToDate>false</LinksUpToDate>
  <CharactersWithSpaces>13280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color23</dc:creator>
  <cp:keywords/>
  <dc:description/>
  <cp:lastModifiedBy>color23</cp:lastModifiedBy>
  <cp:revision>2</cp:revision>
  <dcterms:created xsi:type="dcterms:W3CDTF">2017-01-19T09:54:00Z</dcterms:created>
  <dcterms:modified xsi:type="dcterms:W3CDTF">2017-01-19T09:55:00Z</dcterms:modified>
</cp:coreProperties>
</file>