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465"/>
        <w:tblW w:w="10598" w:type="dxa"/>
        <w:tblLayout w:type="fixed"/>
        <w:tblLook w:val="0000"/>
      </w:tblPr>
      <w:tblGrid>
        <w:gridCol w:w="5211"/>
        <w:gridCol w:w="5387"/>
      </w:tblGrid>
      <w:tr w:rsidR="004C1335" w:rsidRPr="00B748C5" w:rsidTr="009D5B08">
        <w:tblPrEx>
          <w:tblCellMar>
            <w:top w:w="0" w:type="dxa"/>
            <w:bottom w:w="0" w:type="dxa"/>
          </w:tblCellMar>
        </w:tblPrEx>
        <w:trPr>
          <w:trHeight w:val="716"/>
        </w:trPr>
        <w:tc>
          <w:tcPr>
            <w:tcW w:w="5211" w:type="dxa"/>
            <w:tcBorders>
              <w:top w:val="nil"/>
              <w:left w:val="nil"/>
              <w:bottom w:val="nil"/>
              <w:right w:val="nil"/>
            </w:tcBorders>
          </w:tcPr>
          <w:p w:rsidR="004C1335" w:rsidRPr="00177A8D" w:rsidRDefault="004C1335" w:rsidP="00906C52">
            <w:pPr>
              <w:rPr>
                <w:b/>
              </w:rPr>
            </w:pPr>
          </w:p>
        </w:tc>
        <w:tc>
          <w:tcPr>
            <w:tcW w:w="5387" w:type="dxa"/>
            <w:tcBorders>
              <w:top w:val="nil"/>
              <w:left w:val="nil"/>
              <w:bottom w:val="nil"/>
              <w:right w:val="nil"/>
            </w:tcBorders>
          </w:tcPr>
          <w:p w:rsidR="00430BD8" w:rsidRPr="00B748C5" w:rsidRDefault="00430BD8" w:rsidP="00906C52">
            <w:pPr>
              <w:jc w:val="left"/>
              <w:rPr>
                <w:sz w:val="28"/>
                <w:szCs w:val="28"/>
              </w:rPr>
            </w:pPr>
            <w:r w:rsidRPr="00B748C5">
              <w:rPr>
                <w:sz w:val="28"/>
                <w:szCs w:val="28"/>
              </w:rPr>
              <w:t>УТВЕРЖДАЮ:</w:t>
            </w:r>
          </w:p>
          <w:p w:rsidR="00906C52" w:rsidRPr="00B748C5" w:rsidRDefault="00906C52" w:rsidP="009D5B08">
            <w:pPr>
              <w:pStyle w:val="aff"/>
              <w:ind w:left="33"/>
              <w:jc w:val="both"/>
              <w:rPr>
                <w:rFonts w:ascii="Times New Roman" w:hAnsi="Times New Roman"/>
                <w:sz w:val="28"/>
                <w:szCs w:val="28"/>
              </w:rPr>
            </w:pPr>
            <w:r w:rsidRPr="00B748C5">
              <w:rPr>
                <w:rFonts w:ascii="Times New Roman" w:hAnsi="Times New Roman"/>
                <w:sz w:val="28"/>
                <w:szCs w:val="28"/>
              </w:rPr>
              <w:t xml:space="preserve">Заместитель </w:t>
            </w:r>
            <w:r w:rsidR="00430BD8" w:rsidRPr="00B748C5">
              <w:rPr>
                <w:rFonts w:ascii="Times New Roman" w:hAnsi="Times New Roman"/>
                <w:sz w:val="28"/>
                <w:szCs w:val="28"/>
              </w:rPr>
              <w:t>руководителя ад</w:t>
            </w:r>
            <w:r w:rsidR="003652A9" w:rsidRPr="00B748C5">
              <w:rPr>
                <w:rFonts w:ascii="Times New Roman" w:hAnsi="Times New Roman"/>
                <w:sz w:val="28"/>
                <w:szCs w:val="28"/>
              </w:rPr>
              <w:t>министрации</w:t>
            </w:r>
            <w:r w:rsidR="00BD2739" w:rsidRPr="00B748C5">
              <w:rPr>
                <w:rFonts w:ascii="Times New Roman" w:hAnsi="Times New Roman"/>
                <w:sz w:val="28"/>
                <w:szCs w:val="28"/>
              </w:rPr>
              <w:t xml:space="preserve"> </w:t>
            </w:r>
            <w:r w:rsidR="003652A9" w:rsidRPr="00B748C5">
              <w:rPr>
                <w:rFonts w:ascii="Times New Roman" w:hAnsi="Times New Roman"/>
                <w:sz w:val="28"/>
                <w:szCs w:val="28"/>
              </w:rPr>
              <w:t>-</w:t>
            </w:r>
            <w:r w:rsidR="00430BD8" w:rsidRPr="00B748C5">
              <w:rPr>
                <w:rFonts w:ascii="Times New Roman" w:hAnsi="Times New Roman"/>
                <w:sz w:val="28"/>
                <w:szCs w:val="28"/>
              </w:rPr>
              <w:t xml:space="preserve"> начальник Управл</w:t>
            </w:r>
            <w:r w:rsidR="00724145" w:rsidRPr="00B748C5">
              <w:rPr>
                <w:rFonts w:ascii="Times New Roman" w:hAnsi="Times New Roman"/>
                <w:sz w:val="28"/>
                <w:szCs w:val="28"/>
              </w:rPr>
              <w:t xml:space="preserve">ения строительства, архитектуры </w:t>
            </w:r>
            <w:r w:rsidR="00430BD8" w:rsidRPr="00B748C5">
              <w:rPr>
                <w:rFonts w:ascii="Times New Roman" w:hAnsi="Times New Roman"/>
                <w:sz w:val="28"/>
                <w:szCs w:val="28"/>
              </w:rPr>
              <w:t>и градостроительного регулирования</w:t>
            </w:r>
          </w:p>
          <w:p w:rsidR="00430BD8" w:rsidRPr="00B748C5" w:rsidRDefault="00CF6FE6" w:rsidP="009D5B08">
            <w:pPr>
              <w:pStyle w:val="aff"/>
              <w:spacing w:before="240" w:line="360" w:lineRule="auto"/>
              <w:jc w:val="both"/>
              <w:rPr>
                <w:rFonts w:ascii="Times New Roman" w:hAnsi="Times New Roman"/>
                <w:sz w:val="28"/>
                <w:szCs w:val="28"/>
              </w:rPr>
            </w:pPr>
            <w:r w:rsidRPr="00B748C5">
              <w:rPr>
                <w:rFonts w:ascii="Times New Roman" w:hAnsi="Times New Roman"/>
                <w:sz w:val="28"/>
                <w:szCs w:val="28"/>
              </w:rPr>
              <w:t>__</w:t>
            </w:r>
            <w:r w:rsidR="00430BD8" w:rsidRPr="00B748C5">
              <w:rPr>
                <w:rFonts w:ascii="Times New Roman" w:hAnsi="Times New Roman"/>
                <w:sz w:val="28"/>
                <w:szCs w:val="28"/>
              </w:rPr>
              <w:t>______</w:t>
            </w:r>
            <w:r w:rsidR="00764714" w:rsidRPr="00B748C5">
              <w:rPr>
                <w:rFonts w:ascii="Times New Roman" w:hAnsi="Times New Roman"/>
                <w:sz w:val="28"/>
                <w:szCs w:val="28"/>
              </w:rPr>
              <w:t>____</w:t>
            </w:r>
            <w:r w:rsidR="00906C52" w:rsidRPr="00B748C5">
              <w:rPr>
                <w:rFonts w:ascii="Times New Roman" w:hAnsi="Times New Roman"/>
                <w:sz w:val="28"/>
                <w:szCs w:val="28"/>
              </w:rPr>
              <w:t>_________</w:t>
            </w:r>
            <w:r w:rsidR="009D5B08" w:rsidRPr="00B748C5">
              <w:rPr>
                <w:rFonts w:ascii="Times New Roman" w:hAnsi="Times New Roman"/>
                <w:sz w:val="28"/>
                <w:szCs w:val="28"/>
              </w:rPr>
              <w:t xml:space="preserve"> </w:t>
            </w:r>
            <w:r w:rsidR="00764714" w:rsidRPr="00B748C5">
              <w:rPr>
                <w:rFonts w:ascii="Times New Roman" w:hAnsi="Times New Roman"/>
                <w:sz w:val="28"/>
                <w:szCs w:val="28"/>
              </w:rPr>
              <w:t>Н.</w:t>
            </w:r>
            <w:r w:rsidR="009D5B08" w:rsidRPr="00B748C5">
              <w:rPr>
                <w:rFonts w:ascii="Times New Roman" w:hAnsi="Times New Roman"/>
                <w:sz w:val="28"/>
                <w:szCs w:val="28"/>
              </w:rPr>
              <w:t>Н. Юдин</w:t>
            </w:r>
          </w:p>
          <w:p w:rsidR="00430BD8" w:rsidRPr="00B748C5" w:rsidRDefault="00906C52" w:rsidP="00906C52">
            <w:pPr>
              <w:rPr>
                <w:sz w:val="28"/>
                <w:szCs w:val="28"/>
              </w:rPr>
            </w:pPr>
            <w:r w:rsidRPr="00B748C5">
              <w:rPr>
                <w:sz w:val="28"/>
                <w:szCs w:val="28"/>
              </w:rPr>
              <w:t>«_____» __</w:t>
            </w:r>
            <w:r w:rsidR="00430BD8" w:rsidRPr="00B748C5">
              <w:rPr>
                <w:sz w:val="28"/>
                <w:szCs w:val="28"/>
              </w:rPr>
              <w:t>____________</w:t>
            </w:r>
            <w:r w:rsidR="00764714" w:rsidRPr="00B748C5">
              <w:rPr>
                <w:sz w:val="28"/>
                <w:szCs w:val="28"/>
              </w:rPr>
              <w:t xml:space="preserve"> </w:t>
            </w:r>
            <w:r w:rsidR="00430BD8" w:rsidRPr="00B748C5">
              <w:rPr>
                <w:sz w:val="28"/>
                <w:szCs w:val="28"/>
              </w:rPr>
              <w:t>201</w:t>
            </w:r>
            <w:r w:rsidR="00DE7F83" w:rsidRPr="00B748C5">
              <w:rPr>
                <w:sz w:val="28"/>
                <w:szCs w:val="28"/>
              </w:rPr>
              <w:t>3</w:t>
            </w:r>
            <w:r w:rsidR="00430BD8" w:rsidRPr="00B748C5">
              <w:rPr>
                <w:sz w:val="28"/>
                <w:szCs w:val="28"/>
              </w:rPr>
              <w:t>год</w:t>
            </w:r>
          </w:p>
          <w:p w:rsidR="00430BD8" w:rsidRPr="00B748C5" w:rsidRDefault="00430BD8" w:rsidP="00906C52">
            <w:pPr>
              <w:rPr>
                <w:b/>
                <w:sz w:val="28"/>
                <w:szCs w:val="28"/>
              </w:rPr>
            </w:pPr>
          </w:p>
          <w:p w:rsidR="0094433B" w:rsidRPr="00B748C5" w:rsidRDefault="0094433B" w:rsidP="00906C52">
            <w:pPr>
              <w:rPr>
                <w:b/>
                <w:sz w:val="28"/>
                <w:szCs w:val="28"/>
              </w:rPr>
            </w:pPr>
          </w:p>
        </w:tc>
      </w:tr>
    </w:tbl>
    <w:p w:rsidR="00E1293F" w:rsidRPr="00B748C5" w:rsidRDefault="00E1293F" w:rsidP="00906C52">
      <w:pPr>
        <w:keepNext/>
        <w:keepLines/>
        <w:widowControl w:val="0"/>
        <w:suppressLineNumbers/>
        <w:suppressAutoHyphens/>
        <w:jc w:val="left"/>
        <w:rPr>
          <w:b/>
          <w:bCs/>
          <w:sz w:val="32"/>
          <w:szCs w:val="32"/>
        </w:rPr>
      </w:pPr>
    </w:p>
    <w:p w:rsidR="00322621" w:rsidRPr="00B748C5" w:rsidRDefault="00322621" w:rsidP="00906C52">
      <w:pPr>
        <w:keepNext/>
        <w:keepLines/>
        <w:widowControl w:val="0"/>
        <w:suppressLineNumbers/>
        <w:suppressAutoHyphens/>
        <w:jc w:val="left"/>
        <w:rPr>
          <w:b/>
          <w:bCs/>
          <w:sz w:val="32"/>
          <w:szCs w:val="32"/>
        </w:rPr>
      </w:pPr>
    </w:p>
    <w:p w:rsidR="000D03CF" w:rsidRPr="00B748C5" w:rsidRDefault="000D03CF" w:rsidP="00906C52">
      <w:pPr>
        <w:keepNext/>
        <w:keepLines/>
        <w:widowControl w:val="0"/>
        <w:suppressLineNumbers/>
        <w:suppressAutoHyphens/>
        <w:jc w:val="left"/>
        <w:rPr>
          <w:b/>
          <w:bCs/>
          <w:sz w:val="32"/>
          <w:szCs w:val="32"/>
        </w:rPr>
      </w:pPr>
    </w:p>
    <w:p w:rsidR="006F5E5D" w:rsidRPr="00B748C5" w:rsidRDefault="006F5E5D" w:rsidP="00906C52">
      <w:pPr>
        <w:keepNext/>
        <w:keepLines/>
        <w:widowControl w:val="0"/>
        <w:suppressLineNumbers/>
        <w:suppressAutoHyphens/>
        <w:jc w:val="center"/>
        <w:rPr>
          <w:b/>
          <w:bCs/>
          <w:sz w:val="32"/>
          <w:szCs w:val="32"/>
        </w:rPr>
      </w:pPr>
    </w:p>
    <w:p w:rsidR="009237A3" w:rsidRPr="00B748C5" w:rsidRDefault="009237A3" w:rsidP="00906C52">
      <w:pPr>
        <w:keepNext/>
        <w:keepLines/>
        <w:widowControl w:val="0"/>
        <w:suppressLineNumbers/>
        <w:suppressAutoHyphens/>
        <w:jc w:val="center"/>
        <w:rPr>
          <w:b/>
          <w:bCs/>
          <w:sz w:val="32"/>
          <w:szCs w:val="32"/>
        </w:rPr>
      </w:pPr>
    </w:p>
    <w:p w:rsidR="004C1335" w:rsidRPr="00B748C5" w:rsidRDefault="004C1335" w:rsidP="00906C52">
      <w:pPr>
        <w:keepNext/>
        <w:keepLines/>
        <w:widowControl w:val="0"/>
        <w:suppressLineNumbers/>
        <w:suppressAutoHyphens/>
        <w:jc w:val="center"/>
        <w:rPr>
          <w:b/>
          <w:bCs/>
          <w:sz w:val="32"/>
          <w:szCs w:val="32"/>
        </w:rPr>
      </w:pPr>
      <w:r w:rsidRPr="00B748C5">
        <w:rPr>
          <w:b/>
          <w:bCs/>
          <w:sz w:val="32"/>
          <w:szCs w:val="32"/>
        </w:rPr>
        <w:t xml:space="preserve">ДОКУМЕНТАЦИЯ ОБ ОТКРЫТОМ АУКЦИОНЕ </w:t>
      </w:r>
    </w:p>
    <w:p w:rsidR="004C1335" w:rsidRPr="00B748C5" w:rsidRDefault="004C1335" w:rsidP="00906C52">
      <w:pPr>
        <w:keepNext/>
        <w:keepLines/>
        <w:widowControl w:val="0"/>
        <w:suppressLineNumbers/>
        <w:suppressAutoHyphens/>
        <w:jc w:val="center"/>
        <w:rPr>
          <w:b/>
          <w:bCs/>
          <w:sz w:val="32"/>
          <w:szCs w:val="32"/>
        </w:rPr>
      </w:pPr>
      <w:r w:rsidRPr="00B748C5">
        <w:rPr>
          <w:b/>
          <w:bCs/>
          <w:sz w:val="32"/>
          <w:szCs w:val="32"/>
        </w:rPr>
        <w:t>В ЭЛЕКТРОННОЙ ФОРМЕ</w:t>
      </w:r>
    </w:p>
    <w:p w:rsidR="00764714" w:rsidRPr="00B748C5" w:rsidRDefault="00764714" w:rsidP="00906C52">
      <w:pPr>
        <w:keepNext/>
        <w:keepLines/>
        <w:widowControl w:val="0"/>
        <w:suppressLineNumbers/>
        <w:suppressAutoHyphens/>
        <w:jc w:val="center"/>
        <w:rPr>
          <w:b/>
          <w:bCs/>
          <w:sz w:val="32"/>
          <w:szCs w:val="32"/>
        </w:rPr>
      </w:pPr>
    </w:p>
    <w:p w:rsidR="00646020" w:rsidRPr="00B748C5" w:rsidRDefault="00266678" w:rsidP="00906C52">
      <w:pPr>
        <w:keepNext/>
        <w:keepLines/>
        <w:widowControl w:val="0"/>
        <w:suppressLineNumbers/>
        <w:suppressAutoHyphens/>
        <w:jc w:val="center"/>
        <w:rPr>
          <w:bCs/>
          <w:sz w:val="28"/>
          <w:szCs w:val="28"/>
        </w:rPr>
      </w:pPr>
      <w:r w:rsidRPr="00B748C5">
        <w:rPr>
          <w:bCs/>
          <w:sz w:val="28"/>
          <w:szCs w:val="28"/>
        </w:rPr>
        <w:t>на право заключения муниципального</w:t>
      </w:r>
      <w:r w:rsidR="00A81B28" w:rsidRPr="00B748C5">
        <w:rPr>
          <w:bCs/>
          <w:sz w:val="28"/>
          <w:szCs w:val="28"/>
        </w:rPr>
        <w:t xml:space="preserve"> контракта</w:t>
      </w:r>
      <w:r w:rsidRPr="00B748C5">
        <w:rPr>
          <w:bCs/>
          <w:sz w:val="28"/>
          <w:szCs w:val="28"/>
        </w:rPr>
        <w:t xml:space="preserve"> на </w:t>
      </w:r>
      <w:r w:rsidR="00860B06" w:rsidRPr="00B748C5">
        <w:rPr>
          <w:bCs/>
          <w:sz w:val="28"/>
          <w:szCs w:val="28"/>
        </w:rPr>
        <w:t xml:space="preserve">выполнение </w:t>
      </w:r>
    </w:p>
    <w:p w:rsidR="00F15A24" w:rsidRPr="00B748C5" w:rsidRDefault="00247C90" w:rsidP="00906C52">
      <w:pPr>
        <w:keepNext/>
        <w:keepLines/>
        <w:widowControl w:val="0"/>
        <w:suppressLineNumbers/>
        <w:suppressAutoHyphens/>
        <w:jc w:val="center"/>
        <w:rPr>
          <w:bCs/>
          <w:sz w:val="28"/>
          <w:szCs w:val="28"/>
        </w:rPr>
      </w:pPr>
      <w:r w:rsidRPr="00B748C5">
        <w:rPr>
          <w:bCs/>
          <w:sz w:val="28"/>
          <w:szCs w:val="28"/>
        </w:rPr>
        <w:t>работ по</w:t>
      </w:r>
      <w:r w:rsidR="00144306" w:rsidRPr="00B748C5">
        <w:rPr>
          <w:bCs/>
          <w:sz w:val="28"/>
          <w:szCs w:val="28"/>
        </w:rPr>
        <w:t xml:space="preserve"> капитальному</w:t>
      </w:r>
      <w:r w:rsidRPr="00B748C5">
        <w:rPr>
          <w:bCs/>
          <w:sz w:val="28"/>
          <w:szCs w:val="28"/>
        </w:rPr>
        <w:t xml:space="preserve"> </w:t>
      </w:r>
      <w:r w:rsidR="00775DAF" w:rsidRPr="00B748C5">
        <w:rPr>
          <w:bCs/>
          <w:sz w:val="28"/>
          <w:szCs w:val="28"/>
        </w:rPr>
        <w:t xml:space="preserve">ремонту </w:t>
      </w:r>
      <w:r w:rsidR="00B104F0" w:rsidRPr="00B748C5">
        <w:rPr>
          <w:bCs/>
          <w:sz w:val="28"/>
          <w:szCs w:val="28"/>
        </w:rPr>
        <w:t>кровли в здании МБУ ДК «Современник»</w:t>
      </w:r>
    </w:p>
    <w:p w:rsidR="00F15A24" w:rsidRPr="00B748C5" w:rsidRDefault="00F15A24" w:rsidP="00906C52">
      <w:pPr>
        <w:keepNext/>
        <w:keepLines/>
        <w:widowControl w:val="0"/>
        <w:suppressLineNumbers/>
        <w:suppressAutoHyphens/>
        <w:jc w:val="left"/>
        <w:rPr>
          <w:b/>
          <w:bCs/>
          <w:sz w:val="28"/>
          <w:szCs w:val="28"/>
        </w:rPr>
      </w:pPr>
    </w:p>
    <w:p w:rsidR="00B97686" w:rsidRPr="00B748C5" w:rsidRDefault="00B97686" w:rsidP="00906C52">
      <w:pPr>
        <w:keepNext/>
        <w:keepLines/>
        <w:widowControl w:val="0"/>
        <w:suppressLineNumbers/>
        <w:suppressAutoHyphens/>
        <w:jc w:val="left"/>
        <w:rPr>
          <w:b/>
          <w:bCs/>
          <w:sz w:val="28"/>
          <w:szCs w:val="28"/>
        </w:rPr>
      </w:pPr>
    </w:p>
    <w:p w:rsidR="00B97686" w:rsidRPr="00B748C5" w:rsidRDefault="00B97686" w:rsidP="00906C52">
      <w:pPr>
        <w:keepNext/>
        <w:keepLines/>
        <w:widowControl w:val="0"/>
        <w:suppressLineNumbers/>
        <w:suppressAutoHyphens/>
        <w:jc w:val="left"/>
        <w:rPr>
          <w:b/>
          <w:bCs/>
          <w:sz w:val="28"/>
          <w:szCs w:val="28"/>
        </w:rPr>
      </w:pPr>
    </w:p>
    <w:p w:rsidR="00B97686" w:rsidRPr="00B748C5" w:rsidRDefault="00B97686" w:rsidP="00906C52">
      <w:pPr>
        <w:keepNext/>
        <w:keepLines/>
        <w:widowControl w:val="0"/>
        <w:suppressLineNumbers/>
        <w:suppressAutoHyphens/>
        <w:jc w:val="left"/>
        <w:rPr>
          <w:b/>
          <w:bCs/>
          <w:sz w:val="28"/>
          <w:szCs w:val="28"/>
        </w:rPr>
      </w:pPr>
    </w:p>
    <w:p w:rsidR="00F15A24" w:rsidRPr="00B748C5" w:rsidRDefault="00F15A24" w:rsidP="00906C52">
      <w:pPr>
        <w:keepNext/>
        <w:keepLines/>
        <w:widowControl w:val="0"/>
        <w:suppressLineNumbers/>
        <w:suppressAutoHyphens/>
        <w:jc w:val="left"/>
        <w:rPr>
          <w:b/>
          <w:bCs/>
          <w:sz w:val="28"/>
          <w:szCs w:val="28"/>
        </w:rPr>
      </w:pPr>
    </w:p>
    <w:p w:rsidR="004C1335" w:rsidRPr="00B748C5" w:rsidRDefault="004C1335" w:rsidP="00906C52">
      <w:pPr>
        <w:keepNext/>
        <w:keepLines/>
        <w:widowControl w:val="0"/>
        <w:suppressLineNumbers/>
        <w:suppressAutoHyphens/>
        <w:jc w:val="left"/>
        <w:rPr>
          <w:b/>
          <w:bCs/>
          <w:sz w:val="28"/>
          <w:szCs w:val="28"/>
        </w:rPr>
      </w:pPr>
    </w:p>
    <w:p w:rsidR="001F4A56" w:rsidRPr="00B748C5" w:rsidRDefault="001F4A56" w:rsidP="00906C52">
      <w:pPr>
        <w:keepNext/>
        <w:keepLines/>
        <w:widowControl w:val="0"/>
        <w:suppressLineNumbers/>
        <w:suppressAutoHyphens/>
        <w:jc w:val="left"/>
        <w:rPr>
          <w:b/>
          <w:bCs/>
          <w:sz w:val="28"/>
          <w:szCs w:val="28"/>
        </w:rPr>
      </w:pPr>
    </w:p>
    <w:p w:rsidR="00691AB5" w:rsidRPr="00B748C5" w:rsidRDefault="00691AB5" w:rsidP="00906C52">
      <w:pPr>
        <w:keepNext/>
        <w:keepLines/>
        <w:widowControl w:val="0"/>
        <w:suppressLineNumbers/>
        <w:suppressAutoHyphens/>
        <w:jc w:val="left"/>
        <w:rPr>
          <w:b/>
          <w:bCs/>
          <w:sz w:val="28"/>
          <w:szCs w:val="28"/>
        </w:rPr>
      </w:pPr>
    </w:p>
    <w:p w:rsidR="00691AB5" w:rsidRPr="00B748C5" w:rsidRDefault="00691AB5" w:rsidP="00906C52">
      <w:pPr>
        <w:keepNext/>
        <w:keepLines/>
        <w:widowControl w:val="0"/>
        <w:suppressLineNumbers/>
        <w:suppressAutoHyphens/>
        <w:jc w:val="left"/>
        <w:rPr>
          <w:b/>
          <w:bCs/>
          <w:sz w:val="28"/>
          <w:szCs w:val="28"/>
        </w:rPr>
      </w:pPr>
    </w:p>
    <w:p w:rsidR="004C1335" w:rsidRPr="00B748C5" w:rsidRDefault="004C1335" w:rsidP="00906C52">
      <w:pPr>
        <w:keepNext/>
        <w:keepLines/>
        <w:widowControl w:val="0"/>
        <w:suppressLineNumbers/>
        <w:suppressAutoHyphens/>
        <w:jc w:val="left"/>
        <w:rPr>
          <w:b/>
          <w:bCs/>
          <w:sz w:val="28"/>
          <w:szCs w:val="28"/>
        </w:rPr>
      </w:pPr>
    </w:p>
    <w:p w:rsidR="004C1335" w:rsidRPr="00B748C5" w:rsidRDefault="004C1335" w:rsidP="00906C52">
      <w:pPr>
        <w:keepNext/>
        <w:keepLines/>
        <w:widowControl w:val="0"/>
        <w:suppressLineNumbers/>
        <w:suppressAutoHyphens/>
        <w:jc w:val="left"/>
        <w:rPr>
          <w:b/>
          <w:bCs/>
          <w:sz w:val="28"/>
          <w:szCs w:val="28"/>
        </w:rPr>
      </w:pPr>
    </w:p>
    <w:p w:rsidR="00917437" w:rsidRPr="00B748C5" w:rsidRDefault="00917437" w:rsidP="00906C52">
      <w:pPr>
        <w:keepNext/>
        <w:keepLines/>
        <w:widowControl w:val="0"/>
        <w:suppressLineNumbers/>
        <w:suppressAutoHyphens/>
        <w:jc w:val="left"/>
        <w:rPr>
          <w:b/>
          <w:bCs/>
          <w:sz w:val="28"/>
          <w:szCs w:val="28"/>
        </w:rPr>
      </w:pPr>
    </w:p>
    <w:p w:rsidR="00917437" w:rsidRPr="00B748C5" w:rsidRDefault="00917437" w:rsidP="00906C52">
      <w:pPr>
        <w:keepNext/>
        <w:keepLines/>
        <w:widowControl w:val="0"/>
        <w:suppressLineNumbers/>
        <w:suppressAutoHyphens/>
        <w:jc w:val="left"/>
        <w:rPr>
          <w:b/>
          <w:bCs/>
          <w:sz w:val="28"/>
          <w:szCs w:val="28"/>
        </w:rPr>
      </w:pPr>
    </w:p>
    <w:p w:rsidR="00917437" w:rsidRPr="00B748C5" w:rsidRDefault="00917437" w:rsidP="00906C52">
      <w:pPr>
        <w:keepNext/>
        <w:keepLines/>
        <w:widowControl w:val="0"/>
        <w:suppressLineNumbers/>
        <w:suppressAutoHyphens/>
        <w:jc w:val="left"/>
        <w:rPr>
          <w:b/>
          <w:bCs/>
          <w:sz w:val="28"/>
          <w:szCs w:val="28"/>
        </w:rPr>
      </w:pPr>
    </w:p>
    <w:p w:rsidR="00724145" w:rsidRPr="00B748C5" w:rsidRDefault="00724145" w:rsidP="00906C52">
      <w:pPr>
        <w:keepNext/>
        <w:keepLines/>
        <w:widowControl w:val="0"/>
        <w:suppressLineNumbers/>
        <w:suppressAutoHyphens/>
        <w:jc w:val="center"/>
        <w:rPr>
          <w:b/>
          <w:bCs/>
          <w:sz w:val="28"/>
          <w:szCs w:val="28"/>
        </w:rPr>
      </w:pPr>
    </w:p>
    <w:p w:rsidR="00E13642" w:rsidRPr="00B748C5" w:rsidRDefault="00E13642" w:rsidP="00906C52">
      <w:pPr>
        <w:keepNext/>
        <w:keepLines/>
        <w:widowControl w:val="0"/>
        <w:suppressLineNumbers/>
        <w:suppressAutoHyphens/>
        <w:jc w:val="center"/>
        <w:rPr>
          <w:b/>
          <w:bCs/>
          <w:sz w:val="28"/>
          <w:szCs w:val="28"/>
        </w:rPr>
      </w:pPr>
    </w:p>
    <w:p w:rsidR="00E13642" w:rsidRPr="00B748C5" w:rsidRDefault="00E13642" w:rsidP="00906C52">
      <w:pPr>
        <w:keepNext/>
        <w:keepLines/>
        <w:widowControl w:val="0"/>
        <w:suppressLineNumbers/>
        <w:suppressAutoHyphens/>
        <w:jc w:val="center"/>
        <w:rPr>
          <w:b/>
          <w:bCs/>
          <w:sz w:val="28"/>
          <w:szCs w:val="28"/>
        </w:rPr>
      </w:pPr>
    </w:p>
    <w:p w:rsidR="009D5B08" w:rsidRPr="00B748C5" w:rsidRDefault="009D5B08" w:rsidP="00906C52">
      <w:pPr>
        <w:keepNext/>
        <w:keepLines/>
        <w:widowControl w:val="0"/>
        <w:suppressLineNumbers/>
        <w:suppressAutoHyphens/>
        <w:jc w:val="center"/>
        <w:rPr>
          <w:b/>
          <w:bCs/>
          <w:sz w:val="28"/>
          <w:szCs w:val="28"/>
        </w:rPr>
      </w:pPr>
    </w:p>
    <w:p w:rsidR="009D5B08" w:rsidRPr="00B748C5" w:rsidRDefault="009D5B08" w:rsidP="00906C52">
      <w:pPr>
        <w:keepNext/>
        <w:keepLines/>
        <w:widowControl w:val="0"/>
        <w:suppressLineNumbers/>
        <w:suppressAutoHyphens/>
        <w:jc w:val="center"/>
        <w:rPr>
          <w:b/>
          <w:bCs/>
          <w:sz w:val="28"/>
          <w:szCs w:val="28"/>
        </w:rPr>
      </w:pPr>
    </w:p>
    <w:p w:rsidR="00E13642" w:rsidRPr="00B748C5" w:rsidRDefault="00E13642" w:rsidP="00906C52">
      <w:pPr>
        <w:keepNext/>
        <w:keepLines/>
        <w:widowControl w:val="0"/>
        <w:suppressLineNumbers/>
        <w:suppressAutoHyphens/>
        <w:jc w:val="center"/>
        <w:rPr>
          <w:b/>
          <w:bCs/>
          <w:sz w:val="28"/>
          <w:szCs w:val="28"/>
        </w:rPr>
      </w:pPr>
      <w:r w:rsidRPr="00B748C5">
        <w:rPr>
          <w:b/>
          <w:bCs/>
          <w:sz w:val="28"/>
          <w:szCs w:val="28"/>
        </w:rPr>
        <w:t>201</w:t>
      </w:r>
      <w:r w:rsidR="00DE7F83" w:rsidRPr="00B748C5">
        <w:rPr>
          <w:b/>
          <w:bCs/>
          <w:sz w:val="28"/>
          <w:szCs w:val="28"/>
        </w:rPr>
        <w:t>3</w:t>
      </w:r>
      <w:r w:rsidRPr="00B748C5">
        <w:rPr>
          <w:b/>
          <w:bCs/>
          <w:sz w:val="28"/>
          <w:szCs w:val="28"/>
        </w:rPr>
        <w:t xml:space="preserve"> год.</w:t>
      </w:r>
    </w:p>
    <w:tbl>
      <w:tblPr>
        <w:tblpPr w:leftFromText="180" w:rightFromText="180" w:vertAnchor="text" w:horzAnchor="margin" w:tblpY="-211"/>
        <w:tblW w:w="10080" w:type="dxa"/>
        <w:tblLook w:val="01E0"/>
      </w:tblPr>
      <w:tblGrid>
        <w:gridCol w:w="720"/>
        <w:gridCol w:w="1164"/>
        <w:gridCol w:w="8196"/>
      </w:tblGrid>
      <w:tr w:rsidR="00FC10CB" w:rsidRPr="00B748C5" w:rsidTr="00623FB5">
        <w:trPr>
          <w:trHeight w:val="344"/>
        </w:trPr>
        <w:tc>
          <w:tcPr>
            <w:tcW w:w="10080" w:type="dxa"/>
            <w:gridSpan w:val="3"/>
            <w:shd w:val="clear" w:color="auto" w:fill="auto"/>
          </w:tcPr>
          <w:p w:rsidR="00CF6FE6" w:rsidRPr="00B748C5" w:rsidRDefault="00CF6FE6" w:rsidP="00623FB5">
            <w:pPr>
              <w:pStyle w:val="af3"/>
              <w:widowControl w:val="0"/>
              <w:tabs>
                <w:tab w:val="left" w:pos="692"/>
                <w:tab w:val="left" w:pos="852"/>
              </w:tabs>
              <w:spacing w:after="0"/>
              <w:jc w:val="both"/>
              <w:rPr>
                <w:rFonts w:ascii="Times New Roman" w:hAnsi="Times New Roman" w:cs="Times New Roman"/>
                <w:sz w:val="22"/>
                <w:szCs w:val="22"/>
              </w:rPr>
            </w:pPr>
            <w:bookmarkStart w:id="0" w:name="_Ref248571702"/>
          </w:p>
          <w:p w:rsidR="00FC10CB" w:rsidRPr="00B748C5" w:rsidRDefault="00FC10CB" w:rsidP="00623FB5">
            <w:pPr>
              <w:pStyle w:val="af3"/>
              <w:widowControl w:val="0"/>
              <w:tabs>
                <w:tab w:val="left" w:pos="692"/>
                <w:tab w:val="left" w:pos="852"/>
              </w:tabs>
              <w:spacing w:after="0"/>
              <w:jc w:val="both"/>
              <w:rPr>
                <w:rFonts w:ascii="Times New Roman" w:hAnsi="Times New Roman" w:cs="Times New Roman"/>
                <w:sz w:val="22"/>
                <w:szCs w:val="22"/>
              </w:rPr>
            </w:pPr>
            <w:r w:rsidRPr="00B748C5">
              <w:rPr>
                <w:rFonts w:ascii="Times New Roman" w:hAnsi="Times New Roman" w:cs="Times New Roman"/>
                <w:sz w:val="22"/>
                <w:szCs w:val="22"/>
              </w:rPr>
              <w:t>I. ТЕРМИНЫ И ОПРЕДЕЛЕНИЯ</w:t>
            </w:r>
          </w:p>
        </w:tc>
      </w:tr>
      <w:tr w:rsidR="00FC10CB" w:rsidRPr="00B748C5" w:rsidTr="00623FB5">
        <w:trPr>
          <w:trHeight w:val="324"/>
        </w:trPr>
        <w:tc>
          <w:tcPr>
            <w:tcW w:w="10080" w:type="dxa"/>
            <w:gridSpan w:val="3"/>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II. ОБЩИЕ УСЛОВИЯ ПРОВЕДЕНИЯ АУКЦИОНА В ЭЛЕКТРОННОЙ ФОРМЕ</w:t>
            </w:r>
          </w:p>
        </w:tc>
      </w:tr>
      <w:tr w:rsidR="00FC10CB" w:rsidRPr="00B748C5" w:rsidTr="00623FB5">
        <w:trPr>
          <w:cantSplit/>
          <w:trHeight w:val="324"/>
        </w:trPr>
        <w:tc>
          <w:tcPr>
            <w:tcW w:w="720" w:type="dxa"/>
            <w:vMerge w:val="restart"/>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1.</w:t>
            </w:r>
          </w:p>
        </w:tc>
        <w:tc>
          <w:tcPr>
            <w:tcW w:w="9360" w:type="dxa"/>
            <w:gridSpan w:val="2"/>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ОБЩИЕ ПОЛОЖЕНИЯ</w:t>
            </w:r>
          </w:p>
        </w:tc>
      </w:tr>
      <w:tr w:rsidR="00FC10CB" w:rsidRPr="00B748C5" w:rsidTr="00623FB5">
        <w:trPr>
          <w:cantSplit/>
          <w:trHeight w:val="344"/>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1.1.</w:t>
            </w:r>
          </w:p>
        </w:tc>
        <w:tc>
          <w:tcPr>
            <w:tcW w:w="8196"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Законодательное регулирование</w:t>
            </w:r>
          </w:p>
        </w:tc>
      </w:tr>
      <w:tr w:rsidR="00FC10CB" w:rsidRPr="00B748C5" w:rsidTr="00623FB5">
        <w:trPr>
          <w:cantSplit/>
          <w:trHeight w:val="324"/>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1.2.</w:t>
            </w:r>
          </w:p>
        </w:tc>
        <w:tc>
          <w:tcPr>
            <w:tcW w:w="8196" w:type="dxa"/>
            <w:shd w:val="clear" w:color="auto" w:fill="auto"/>
          </w:tcPr>
          <w:p w:rsidR="00FC10CB" w:rsidRPr="00B748C5" w:rsidRDefault="00FC10CB" w:rsidP="00623FB5">
            <w:pPr>
              <w:pStyle w:val="20"/>
              <w:keepNext w:val="0"/>
              <w:widowControl w:val="0"/>
              <w:numPr>
                <w:ilvl w:val="0"/>
                <w:numId w:val="0"/>
              </w:numPr>
              <w:spacing w:after="0"/>
              <w:jc w:val="both"/>
              <w:rPr>
                <w:b w:val="0"/>
                <w:sz w:val="22"/>
                <w:szCs w:val="22"/>
                <w:lang w:val="ru-RU" w:eastAsia="ru-RU"/>
              </w:rPr>
            </w:pPr>
            <w:r w:rsidRPr="00B748C5">
              <w:rPr>
                <w:b w:val="0"/>
                <w:sz w:val="22"/>
                <w:szCs w:val="22"/>
                <w:lang w:val="ru-RU" w:eastAsia="ru-RU"/>
              </w:rPr>
              <w:t>Муниципальный заказчик, уполномоченный орган</w:t>
            </w:r>
          </w:p>
        </w:tc>
      </w:tr>
      <w:tr w:rsidR="00FC10CB" w:rsidRPr="00B748C5" w:rsidTr="00623FB5">
        <w:trPr>
          <w:cantSplit/>
          <w:trHeight w:val="257"/>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1.3.</w:t>
            </w:r>
          </w:p>
        </w:tc>
        <w:tc>
          <w:tcPr>
            <w:tcW w:w="8196"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Предмет аукциона. Место, условия и сроки (периоды) поставки товаров</w:t>
            </w:r>
          </w:p>
        </w:tc>
      </w:tr>
      <w:tr w:rsidR="00FC10CB" w:rsidRPr="00B748C5" w:rsidTr="00623FB5">
        <w:trPr>
          <w:cantSplit/>
          <w:trHeight w:val="237"/>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1.4</w:t>
            </w:r>
          </w:p>
        </w:tc>
        <w:tc>
          <w:tcPr>
            <w:tcW w:w="8196"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Начальная (максимальная) цена контракта (цена лота)</w:t>
            </w:r>
          </w:p>
        </w:tc>
      </w:tr>
      <w:tr w:rsidR="00FC10CB" w:rsidRPr="00B748C5" w:rsidTr="00623FB5">
        <w:trPr>
          <w:cantSplit/>
          <w:trHeight w:val="324"/>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1.5.</w:t>
            </w:r>
          </w:p>
        </w:tc>
        <w:tc>
          <w:tcPr>
            <w:tcW w:w="8196"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Источник финансирования заказа и порядок оплаты</w:t>
            </w:r>
          </w:p>
        </w:tc>
      </w:tr>
      <w:tr w:rsidR="00FC10CB" w:rsidRPr="00B748C5" w:rsidTr="00623FB5">
        <w:trPr>
          <w:cantSplit/>
          <w:trHeight w:val="344"/>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1.6.</w:t>
            </w:r>
          </w:p>
        </w:tc>
        <w:tc>
          <w:tcPr>
            <w:tcW w:w="8196"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Требования к участникам размещения заказа</w:t>
            </w:r>
          </w:p>
        </w:tc>
      </w:tr>
      <w:tr w:rsidR="00FC10CB" w:rsidRPr="00B748C5" w:rsidTr="00623FB5">
        <w:trPr>
          <w:cantSplit/>
          <w:trHeight w:val="213"/>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1.7.</w:t>
            </w:r>
          </w:p>
        </w:tc>
        <w:tc>
          <w:tcPr>
            <w:tcW w:w="8196"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Расходы на участие в аукционе и при заключении муниципального контракта</w:t>
            </w:r>
          </w:p>
        </w:tc>
      </w:tr>
      <w:tr w:rsidR="00FC10CB" w:rsidRPr="00B748C5" w:rsidTr="00623FB5">
        <w:trPr>
          <w:cantSplit/>
          <w:trHeight w:val="324"/>
        </w:trPr>
        <w:tc>
          <w:tcPr>
            <w:tcW w:w="720" w:type="dxa"/>
            <w:vMerge w:val="restart"/>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2.</w:t>
            </w:r>
          </w:p>
        </w:tc>
        <w:tc>
          <w:tcPr>
            <w:tcW w:w="9360" w:type="dxa"/>
            <w:gridSpan w:val="2"/>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ДОКУМЕНТАЦИЯ ОБ АУКЦИОНЕ</w:t>
            </w:r>
          </w:p>
        </w:tc>
      </w:tr>
      <w:tr w:rsidR="00FC10CB" w:rsidRPr="00B748C5" w:rsidTr="00623FB5">
        <w:trPr>
          <w:cantSplit/>
          <w:trHeight w:val="344"/>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2.1.</w:t>
            </w:r>
          </w:p>
        </w:tc>
        <w:tc>
          <w:tcPr>
            <w:tcW w:w="8196"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Содержание документации об аукционе в электронной форме</w:t>
            </w:r>
          </w:p>
        </w:tc>
      </w:tr>
      <w:tr w:rsidR="00FC10CB" w:rsidRPr="00B748C5" w:rsidTr="00623FB5">
        <w:trPr>
          <w:cantSplit/>
          <w:trHeight w:val="324"/>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2.2.</w:t>
            </w:r>
          </w:p>
        </w:tc>
        <w:tc>
          <w:tcPr>
            <w:tcW w:w="8196"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Порядок разъяснения положений документации об аукционе в электронной форме</w:t>
            </w:r>
          </w:p>
        </w:tc>
      </w:tr>
      <w:tr w:rsidR="00FC10CB" w:rsidRPr="00B748C5" w:rsidTr="00623FB5">
        <w:trPr>
          <w:cantSplit/>
          <w:trHeight w:val="608"/>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2.3.</w:t>
            </w:r>
          </w:p>
        </w:tc>
        <w:tc>
          <w:tcPr>
            <w:tcW w:w="8196"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Внесение  изменений в извещение о проведении аукциона и документацию об аукционе в электронной форме</w:t>
            </w:r>
          </w:p>
        </w:tc>
      </w:tr>
      <w:tr w:rsidR="00FC10CB" w:rsidRPr="00B748C5" w:rsidTr="00623FB5">
        <w:trPr>
          <w:cantSplit/>
          <w:trHeight w:val="361"/>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2.4.</w:t>
            </w:r>
          </w:p>
        </w:tc>
        <w:tc>
          <w:tcPr>
            <w:tcW w:w="8196"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Отказ от проведения аукциона  в электронной форме</w:t>
            </w:r>
          </w:p>
        </w:tc>
      </w:tr>
      <w:tr w:rsidR="00FC10CB" w:rsidRPr="00B748C5" w:rsidTr="00623FB5">
        <w:trPr>
          <w:cantSplit/>
          <w:trHeight w:val="344"/>
        </w:trPr>
        <w:tc>
          <w:tcPr>
            <w:tcW w:w="720" w:type="dxa"/>
            <w:vMerge w:val="restart"/>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3.</w:t>
            </w:r>
          </w:p>
        </w:tc>
        <w:tc>
          <w:tcPr>
            <w:tcW w:w="9360" w:type="dxa"/>
            <w:gridSpan w:val="2"/>
            <w:shd w:val="clear" w:color="auto" w:fill="auto"/>
          </w:tcPr>
          <w:p w:rsidR="00FC10CB" w:rsidRPr="00B748C5" w:rsidRDefault="00FC10CB" w:rsidP="00623FB5">
            <w:pPr>
              <w:pStyle w:val="20"/>
              <w:keepNext w:val="0"/>
              <w:widowControl w:val="0"/>
              <w:numPr>
                <w:ilvl w:val="0"/>
                <w:numId w:val="0"/>
              </w:numPr>
              <w:tabs>
                <w:tab w:val="left" w:pos="0"/>
                <w:tab w:val="num" w:pos="1116"/>
              </w:tabs>
              <w:spacing w:after="0"/>
              <w:jc w:val="both"/>
              <w:rPr>
                <w:b w:val="0"/>
                <w:sz w:val="22"/>
                <w:szCs w:val="22"/>
                <w:lang w:val="ru-RU" w:eastAsia="ru-RU"/>
              </w:rPr>
            </w:pPr>
            <w:r w:rsidRPr="00B748C5">
              <w:rPr>
                <w:b w:val="0"/>
                <w:sz w:val="22"/>
                <w:szCs w:val="22"/>
                <w:lang w:val="ru-RU" w:eastAsia="ru-RU"/>
              </w:rPr>
              <w:t>ТРЕБОВАНИЯ К СОДЕРЖАНИЮ И СОСТАВУ ЗАЯВКИ НА УЧАСТИЕ В ОТКРЫТОМ АУКЦИОНЕ В ЭЛЕКТРОННОЙ ФОРМЕ</w:t>
            </w:r>
          </w:p>
        </w:tc>
      </w:tr>
      <w:tr w:rsidR="00FC10CB" w:rsidRPr="00B748C5" w:rsidTr="00623FB5">
        <w:trPr>
          <w:cantSplit/>
          <w:trHeight w:val="344"/>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3.1.</w:t>
            </w:r>
          </w:p>
        </w:tc>
        <w:tc>
          <w:tcPr>
            <w:tcW w:w="8196"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bCs/>
                <w:sz w:val="22"/>
                <w:szCs w:val="22"/>
              </w:rPr>
              <w:t>Подготовка заявки на участие в аукционе</w:t>
            </w:r>
            <w:r w:rsidRPr="00B748C5">
              <w:rPr>
                <w:rFonts w:ascii="Times New Roman" w:hAnsi="Times New Roman" w:cs="Times New Roman"/>
                <w:sz w:val="22"/>
                <w:szCs w:val="22"/>
              </w:rPr>
              <w:t xml:space="preserve"> в электронной форме</w:t>
            </w:r>
          </w:p>
        </w:tc>
      </w:tr>
      <w:tr w:rsidR="00FC10CB" w:rsidRPr="00B748C5" w:rsidTr="00623FB5">
        <w:trPr>
          <w:cantSplit/>
          <w:trHeight w:val="344"/>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3.2.</w:t>
            </w:r>
          </w:p>
        </w:tc>
        <w:tc>
          <w:tcPr>
            <w:tcW w:w="8196"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Язык документов, входящих в состав заявки на участие в аукционе в электронной форме</w:t>
            </w:r>
          </w:p>
        </w:tc>
      </w:tr>
      <w:tr w:rsidR="00FC10CB" w:rsidRPr="00B748C5" w:rsidTr="00623FB5">
        <w:trPr>
          <w:cantSplit/>
          <w:trHeight w:val="344"/>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3.3.</w:t>
            </w:r>
          </w:p>
        </w:tc>
        <w:tc>
          <w:tcPr>
            <w:tcW w:w="8196"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Валюта заявки на участие в аукционе в электронной форме</w:t>
            </w:r>
          </w:p>
        </w:tc>
      </w:tr>
      <w:tr w:rsidR="00FC10CB" w:rsidRPr="00B748C5" w:rsidTr="00623FB5">
        <w:trPr>
          <w:cantSplit/>
          <w:trHeight w:val="344"/>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3.4.</w:t>
            </w:r>
          </w:p>
        </w:tc>
        <w:tc>
          <w:tcPr>
            <w:tcW w:w="8196"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Требования к содержанию документов, входящих в состав заявки на участие в аукционе в электронной форме</w:t>
            </w:r>
          </w:p>
        </w:tc>
      </w:tr>
      <w:tr w:rsidR="00FC10CB" w:rsidRPr="00B748C5" w:rsidTr="00623FB5">
        <w:trPr>
          <w:cantSplit/>
          <w:trHeight w:val="344"/>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3.5.</w:t>
            </w:r>
          </w:p>
        </w:tc>
        <w:tc>
          <w:tcPr>
            <w:tcW w:w="8196"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Требования к описанию поставляемого товара</w:t>
            </w:r>
          </w:p>
        </w:tc>
      </w:tr>
      <w:tr w:rsidR="00BD2739" w:rsidRPr="00B748C5" w:rsidTr="00623FB5">
        <w:trPr>
          <w:trHeight w:val="344"/>
        </w:trPr>
        <w:tc>
          <w:tcPr>
            <w:tcW w:w="720" w:type="dxa"/>
            <w:vMerge w:val="restart"/>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4.</w:t>
            </w:r>
          </w:p>
        </w:tc>
        <w:tc>
          <w:tcPr>
            <w:tcW w:w="9360" w:type="dxa"/>
            <w:gridSpan w:val="2"/>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ПОДАЧА ЗАЯВОК НА УЧАСТИЕ В АУКЦИОНЕ</w:t>
            </w:r>
          </w:p>
        </w:tc>
      </w:tr>
      <w:tr w:rsidR="00BD2739" w:rsidRPr="00B748C5" w:rsidTr="00623FB5">
        <w:trPr>
          <w:trHeight w:val="344"/>
        </w:trPr>
        <w:tc>
          <w:tcPr>
            <w:tcW w:w="720" w:type="dxa"/>
            <w:vMerge/>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4.1.</w:t>
            </w:r>
          </w:p>
        </w:tc>
        <w:tc>
          <w:tcPr>
            <w:tcW w:w="8196" w:type="dxa"/>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Порядок, место, дата начала и дата окончания срока подачи заявок на участие в аукционе в электронной форме</w:t>
            </w:r>
          </w:p>
        </w:tc>
      </w:tr>
      <w:tr w:rsidR="00BD2739" w:rsidRPr="00B748C5" w:rsidTr="00623FB5">
        <w:trPr>
          <w:trHeight w:val="344"/>
        </w:trPr>
        <w:tc>
          <w:tcPr>
            <w:tcW w:w="720" w:type="dxa"/>
            <w:vMerge/>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4.2.</w:t>
            </w:r>
          </w:p>
        </w:tc>
        <w:tc>
          <w:tcPr>
            <w:tcW w:w="8196" w:type="dxa"/>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Отзыв заявок на участие в аукционе в электронной форме</w:t>
            </w:r>
          </w:p>
        </w:tc>
      </w:tr>
      <w:tr w:rsidR="00BD2739" w:rsidRPr="00B748C5" w:rsidTr="00623FB5">
        <w:trPr>
          <w:trHeight w:val="163"/>
        </w:trPr>
        <w:tc>
          <w:tcPr>
            <w:tcW w:w="720" w:type="dxa"/>
            <w:vMerge w:val="restart"/>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5.</w:t>
            </w:r>
          </w:p>
        </w:tc>
        <w:tc>
          <w:tcPr>
            <w:tcW w:w="9360" w:type="dxa"/>
            <w:gridSpan w:val="2"/>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РАССМОТРЕНИЕ ЗАЯВОК НА УЧАСТИЕ В АУКЦИОНЕ И ПРОВЕДЕНИЕ АУКЦИОНА В ЭЛЕКТРОННОЙ ФОРМЕ</w:t>
            </w:r>
          </w:p>
        </w:tc>
      </w:tr>
      <w:tr w:rsidR="00BD2739" w:rsidRPr="00B748C5" w:rsidTr="00623FB5">
        <w:trPr>
          <w:trHeight w:val="344"/>
        </w:trPr>
        <w:tc>
          <w:tcPr>
            <w:tcW w:w="720" w:type="dxa"/>
            <w:vMerge/>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5.1.</w:t>
            </w:r>
          </w:p>
        </w:tc>
        <w:tc>
          <w:tcPr>
            <w:tcW w:w="8196" w:type="dxa"/>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Порядок рассмотрения первых частей заявок на участие в аукционе в электронной форме</w:t>
            </w:r>
          </w:p>
        </w:tc>
      </w:tr>
      <w:tr w:rsidR="00BD2739" w:rsidRPr="00B748C5" w:rsidTr="00623FB5">
        <w:trPr>
          <w:trHeight w:val="354"/>
        </w:trPr>
        <w:tc>
          <w:tcPr>
            <w:tcW w:w="720" w:type="dxa"/>
            <w:vMerge/>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5.2.</w:t>
            </w:r>
          </w:p>
        </w:tc>
        <w:tc>
          <w:tcPr>
            <w:tcW w:w="8196" w:type="dxa"/>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Порядок проведения аукциона в электронной форме</w:t>
            </w:r>
          </w:p>
        </w:tc>
      </w:tr>
      <w:tr w:rsidR="00BD2739" w:rsidRPr="00B748C5" w:rsidTr="00623FB5">
        <w:trPr>
          <w:trHeight w:val="344"/>
        </w:trPr>
        <w:tc>
          <w:tcPr>
            <w:tcW w:w="720" w:type="dxa"/>
            <w:vMerge/>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5.3.</w:t>
            </w:r>
          </w:p>
        </w:tc>
        <w:tc>
          <w:tcPr>
            <w:tcW w:w="8196" w:type="dxa"/>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Порядок рассмотрения вторых частей заявок на участие в открытом аукционе в электронной форме</w:t>
            </w:r>
          </w:p>
        </w:tc>
      </w:tr>
      <w:tr w:rsidR="00BD2739" w:rsidRPr="00B748C5" w:rsidTr="00623FB5">
        <w:trPr>
          <w:trHeight w:val="344"/>
        </w:trPr>
        <w:tc>
          <w:tcPr>
            <w:tcW w:w="720" w:type="dxa"/>
            <w:vMerge w:val="restart"/>
            <w:shd w:val="clear" w:color="auto" w:fill="auto"/>
          </w:tcPr>
          <w:p w:rsidR="00BD2739" w:rsidRPr="00B748C5" w:rsidRDefault="00BD2739" w:rsidP="00623FB5">
            <w:pPr>
              <w:pStyle w:val="3"/>
              <w:keepNext w:val="0"/>
              <w:widowControl w:val="0"/>
              <w:numPr>
                <w:ilvl w:val="0"/>
                <w:numId w:val="0"/>
              </w:numPr>
              <w:spacing w:before="0" w:after="0"/>
              <w:rPr>
                <w:rFonts w:ascii="Times New Roman" w:hAnsi="Times New Roman"/>
                <w:b w:val="0"/>
                <w:sz w:val="22"/>
                <w:szCs w:val="22"/>
                <w:lang w:val="ru-RU" w:eastAsia="ru-RU"/>
              </w:rPr>
            </w:pPr>
            <w:r w:rsidRPr="00B748C5">
              <w:rPr>
                <w:rFonts w:ascii="Times New Roman" w:hAnsi="Times New Roman"/>
                <w:b w:val="0"/>
                <w:sz w:val="22"/>
                <w:szCs w:val="22"/>
                <w:lang w:val="ru-RU" w:eastAsia="ru-RU"/>
              </w:rPr>
              <w:t>6.</w:t>
            </w:r>
          </w:p>
        </w:tc>
        <w:tc>
          <w:tcPr>
            <w:tcW w:w="9360" w:type="dxa"/>
            <w:gridSpan w:val="2"/>
            <w:shd w:val="clear" w:color="auto" w:fill="auto"/>
          </w:tcPr>
          <w:p w:rsidR="00BD2739" w:rsidRPr="00B748C5" w:rsidRDefault="00BD2739" w:rsidP="00623FB5">
            <w:pPr>
              <w:pStyle w:val="3"/>
              <w:keepNext w:val="0"/>
              <w:widowControl w:val="0"/>
              <w:numPr>
                <w:ilvl w:val="0"/>
                <w:numId w:val="0"/>
              </w:numPr>
              <w:spacing w:before="0" w:after="0"/>
              <w:rPr>
                <w:rFonts w:ascii="Times New Roman" w:hAnsi="Times New Roman"/>
                <w:b w:val="0"/>
                <w:sz w:val="22"/>
                <w:szCs w:val="22"/>
                <w:lang w:val="ru-RU" w:eastAsia="ru-RU"/>
              </w:rPr>
            </w:pPr>
            <w:r w:rsidRPr="00B748C5">
              <w:rPr>
                <w:rFonts w:ascii="Times New Roman" w:hAnsi="Times New Roman"/>
                <w:b w:val="0"/>
                <w:sz w:val="22"/>
                <w:szCs w:val="22"/>
                <w:lang w:val="ru-RU" w:eastAsia="ru-RU"/>
              </w:rPr>
              <w:t>ЗАКЛЮЧЕНИЕ КОНТРАКТА ПО РЕЗУЛЬТАТАМ ПРОВЕДЕНИЯ АУКЦИОНА В ЭЛЕКТРОННОЙ ФОРМЕ</w:t>
            </w:r>
          </w:p>
        </w:tc>
      </w:tr>
      <w:tr w:rsidR="00BD2739" w:rsidRPr="00B748C5" w:rsidTr="00623FB5">
        <w:trPr>
          <w:trHeight w:val="344"/>
        </w:trPr>
        <w:tc>
          <w:tcPr>
            <w:tcW w:w="720" w:type="dxa"/>
            <w:vMerge/>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6.1.</w:t>
            </w:r>
          </w:p>
        </w:tc>
        <w:tc>
          <w:tcPr>
            <w:tcW w:w="8196" w:type="dxa"/>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Срок и порядок заключения муниципального контракта</w:t>
            </w:r>
          </w:p>
        </w:tc>
      </w:tr>
      <w:tr w:rsidR="00BD2739" w:rsidRPr="00B748C5" w:rsidTr="00623FB5">
        <w:trPr>
          <w:trHeight w:val="344"/>
        </w:trPr>
        <w:tc>
          <w:tcPr>
            <w:tcW w:w="720" w:type="dxa"/>
            <w:vMerge/>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6.2.</w:t>
            </w:r>
          </w:p>
        </w:tc>
        <w:tc>
          <w:tcPr>
            <w:tcW w:w="8196" w:type="dxa"/>
            <w:shd w:val="clear" w:color="auto" w:fill="auto"/>
          </w:tcPr>
          <w:p w:rsidR="00BD2739" w:rsidRPr="00B748C5" w:rsidRDefault="00BD2739"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Срок и порядок предоставления обеспечения исполнения муниципального  контракта</w:t>
            </w:r>
          </w:p>
        </w:tc>
      </w:tr>
      <w:tr w:rsidR="00FC10CB" w:rsidRPr="00B748C5" w:rsidTr="00623FB5">
        <w:trPr>
          <w:cantSplit/>
          <w:trHeight w:val="344"/>
        </w:trPr>
        <w:tc>
          <w:tcPr>
            <w:tcW w:w="720" w:type="dxa"/>
            <w:vMerge w:val="restart"/>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7.</w:t>
            </w:r>
          </w:p>
        </w:tc>
        <w:tc>
          <w:tcPr>
            <w:tcW w:w="9360" w:type="dxa"/>
            <w:gridSpan w:val="2"/>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ОБЕСПЕЧЕНИЕ ЗАЩИТЫ ПРАВ И ЗАКОННЫХ ИНТЕРЕСОВ УЧАСТНИКОВ РАЗМЕЩЕНИЯ ЗАКАЗОВ</w:t>
            </w:r>
          </w:p>
        </w:tc>
      </w:tr>
      <w:tr w:rsidR="00FC10CB" w:rsidRPr="00B748C5" w:rsidTr="00623FB5">
        <w:trPr>
          <w:cantSplit/>
          <w:trHeight w:val="344"/>
        </w:trPr>
        <w:tc>
          <w:tcPr>
            <w:tcW w:w="720" w:type="dxa"/>
            <w:vMerge/>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p>
        </w:tc>
        <w:tc>
          <w:tcPr>
            <w:tcW w:w="1164"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7.1.</w:t>
            </w:r>
          </w:p>
        </w:tc>
        <w:tc>
          <w:tcPr>
            <w:tcW w:w="8196"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Обжалование результатов размещения заказа.</w:t>
            </w:r>
          </w:p>
        </w:tc>
      </w:tr>
      <w:tr w:rsidR="008D0CF4" w:rsidRPr="00B748C5" w:rsidTr="00623FB5">
        <w:trPr>
          <w:trHeight w:val="344"/>
        </w:trPr>
        <w:tc>
          <w:tcPr>
            <w:tcW w:w="720" w:type="dxa"/>
            <w:shd w:val="clear" w:color="auto" w:fill="auto"/>
          </w:tcPr>
          <w:p w:rsidR="008D0CF4" w:rsidRPr="00B748C5" w:rsidRDefault="008D0CF4" w:rsidP="00623FB5">
            <w:pPr>
              <w:widowControl w:val="0"/>
              <w:spacing w:after="0"/>
              <w:rPr>
                <w:sz w:val="22"/>
                <w:szCs w:val="22"/>
              </w:rPr>
            </w:pPr>
            <w:r w:rsidRPr="00B748C5">
              <w:rPr>
                <w:sz w:val="22"/>
                <w:szCs w:val="22"/>
              </w:rPr>
              <w:t>III.</w:t>
            </w:r>
          </w:p>
        </w:tc>
        <w:tc>
          <w:tcPr>
            <w:tcW w:w="9360" w:type="dxa"/>
            <w:gridSpan w:val="2"/>
            <w:shd w:val="clear" w:color="auto" w:fill="auto"/>
          </w:tcPr>
          <w:p w:rsidR="008D0CF4" w:rsidRPr="00B748C5" w:rsidRDefault="008D0CF4" w:rsidP="00623FB5">
            <w:pPr>
              <w:widowControl w:val="0"/>
              <w:rPr>
                <w:sz w:val="22"/>
                <w:szCs w:val="22"/>
              </w:rPr>
            </w:pPr>
            <w:r w:rsidRPr="00B748C5">
              <w:rPr>
                <w:sz w:val="22"/>
                <w:szCs w:val="22"/>
              </w:rPr>
              <w:t>ИНФОРМАЦИОННАЯ КАРТА АУКЦИОНА</w:t>
            </w:r>
          </w:p>
        </w:tc>
      </w:tr>
      <w:tr w:rsidR="00FC10CB" w:rsidRPr="00B748C5" w:rsidTr="00623FB5">
        <w:trPr>
          <w:trHeight w:val="344"/>
        </w:trPr>
        <w:tc>
          <w:tcPr>
            <w:tcW w:w="720" w:type="dxa"/>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lang w:val="en-US"/>
              </w:rPr>
            </w:pPr>
            <w:r w:rsidRPr="00B748C5">
              <w:rPr>
                <w:rFonts w:ascii="Times New Roman" w:hAnsi="Times New Roman" w:cs="Times New Roman"/>
                <w:sz w:val="22"/>
                <w:szCs w:val="22"/>
                <w:lang w:val="en-US"/>
              </w:rPr>
              <w:t>IV.</w:t>
            </w:r>
          </w:p>
        </w:tc>
        <w:tc>
          <w:tcPr>
            <w:tcW w:w="9360" w:type="dxa"/>
            <w:gridSpan w:val="2"/>
            <w:shd w:val="clear" w:color="auto" w:fill="auto"/>
          </w:tcPr>
          <w:p w:rsidR="00FC10CB" w:rsidRPr="00B748C5" w:rsidRDefault="00FC10CB" w:rsidP="00623FB5">
            <w:pPr>
              <w:pStyle w:val="af3"/>
              <w:widowControl w:val="0"/>
              <w:spacing w:after="0"/>
              <w:jc w:val="both"/>
              <w:rPr>
                <w:rFonts w:ascii="Times New Roman" w:hAnsi="Times New Roman" w:cs="Times New Roman"/>
                <w:sz w:val="22"/>
                <w:szCs w:val="22"/>
              </w:rPr>
            </w:pPr>
            <w:r w:rsidRPr="00B748C5">
              <w:rPr>
                <w:rFonts w:ascii="Times New Roman" w:hAnsi="Times New Roman" w:cs="Times New Roman"/>
                <w:sz w:val="22"/>
                <w:szCs w:val="22"/>
              </w:rPr>
              <w:t>ПРОЕКТ МУНИЦИПАЛЬНОГОГО КОНТРАКТА</w:t>
            </w:r>
          </w:p>
        </w:tc>
      </w:tr>
      <w:tr w:rsidR="00BD2739" w:rsidRPr="00B748C5" w:rsidTr="00623FB5">
        <w:trPr>
          <w:trHeight w:val="344"/>
        </w:trPr>
        <w:tc>
          <w:tcPr>
            <w:tcW w:w="720" w:type="dxa"/>
            <w:shd w:val="clear" w:color="auto" w:fill="auto"/>
          </w:tcPr>
          <w:p w:rsidR="00BD2739" w:rsidRPr="00B748C5" w:rsidRDefault="00BD2739" w:rsidP="00623FB5">
            <w:pPr>
              <w:pStyle w:val="aff"/>
              <w:rPr>
                <w:rFonts w:ascii="Times New Roman" w:hAnsi="Times New Roman"/>
              </w:rPr>
            </w:pPr>
            <w:r w:rsidRPr="00B748C5">
              <w:rPr>
                <w:rFonts w:ascii="Times New Roman" w:hAnsi="Times New Roman"/>
                <w:lang w:val="en-US"/>
              </w:rPr>
              <w:t>V</w:t>
            </w:r>
            <w:r w:rsidRPr="00B748C5">
              <w:rPr>
                <w:rFonts w:ascii="Times New Roman" w:hAnsi="Times New Roman"/>
              </w:rPr>
              <w:t>.</w:t>
            </w:r>
          </w:p>
        </w:tc>
        <w:tc>
          <w:tcPr>
            <w:tcW w:w="9360" w:type="dxa"/>
            <w:gridSpan w:val="2"/>
            <w:shd w:val="clear" w:color="auto" w:fill="auto"/>
          </w:tcPr>
          <w:p w:rsidR="00BD2739" w:rsidRPr="00B748C5" w:rsidRDefault="00BD2739" w:rsidP="00623FB5">
            <w:pPr>
              <w:pStyle w:val="aff"/>
              <w:rPr>
                <w:rFonts w:ascii="Times New Roman" w:hAnsi="Times New Roman"/>
              </w:rPr>
            </w:pPr>
            <w:r w:rsidRPr="00B748C5">
              <w:rPr>
                <w:rFonts w:ascii="Times New Roman" w:hAnsi="Times New Roman"/>
              </w:rPr>
              <w:t>ТЕХНИЧЕСКАЯ ЧАСТЬ ДОКУМЕНТАЦИИ ОБ АУКЦИОНЕ В ЭЛЕКТРОННОЙ ФОРМЕ</w:t>
            </w:r>
          </w:p>
        </w:tc>
      </w:tr>
      <w:tr w:rsidR="00FC10CB" w:rsidRPr="00B748C5" w:rsidTr="00623FB5">
        <w:trPr>
          <w:trHeight w:val="344"/>
        </w:trPr>
        <w:tc>
          <w:tcPr>
            <w:tcW w:w="720" w:type="dxa"/>
            <w:shd w:val="clear" w:color="auto" w:fill="auto"/>
          </w:tcPr>
          <w:p w:rsidR="00FC10CB" w:rsidRPr="00B748C5" w:rsidRDefault="00BD2739" w:rsidP="00623FB5">
            <w:pPr>
              <w:pStyle w:val="aff"/>
              <w:rPr>
                <w:rFonts w:ascii="Times New Roman" w:hAnsi="Times New Roman"/>
              </w:rPr>
            </w:pPr>
            <w:r w:rsidRPr="00B748C5">
              <w:rPr>
                <w:rFonts w:ascii="Times New Roman" w:hAnsi="Times New Roman"/>
                <w:lang w:val="en-US"/>
              </w:rPr>
              <w:t>VI</w:t>
            </w:r>
            <w:r w:rsidRPr="00B748C5">
              <w:rPr>
                <w:rFonts w:ascii="Times New Roman" w:hAnsi="Times New Roman"/>
              </w:rPr>
              <w:t>.</w:t>
            </w:r>
          </w:p>
        </w:tc>
        <w:tc>
          <w:tcPr>
            <w:tcW w:w="9360" w:type="dxa"/>
            <w:gridSpan w:val="2"/>
            <w:shd w:val="clear" w:color="auto" w:fill="auto"/>
          </w:tcPr>
          <w:p w:rsidR="00FC10CB" w:rsidRPr="00B748C5" w:rsidRDefault="00BD2739" w:rsidP="00623FB5">
            <w:pPr>
              <w:pStyle w:val="aff"/>
              <w:rPr>
                <w:rFonts w:ascii="Times New Roman" w:hAnsi="Times New Roman"/>
              </w:rPr>
            </w:pPr>
            <w:r w:rsidRPr="00B748C5">
              <w:rPr>
                <w:rFonts w:ascii="Times New Roman" w:hAnsi="Times New Roman"/>
              </w:rPr>
              <w:t>ОБРАЗЦЫ ФОРМ И ДОКУМЕНТОВ ДЛЯ ЗАПОЛНЕНИЯ УЧАСТНИКАМИ РАЗМЕЩЕНИЯ ЗАКАЗА</w:t>
            </w:r>
          </w:p>
        </w:tc>
      </w:tr>
    </w:tbl>
    <w:p w:rsidR="00FC10CB" w:rsidRPr="00B748C5" w:rsidRDefault="00FC10CB" w:rsidP="00906C52">
      <w:pPr>
        <w:widowControl w:val="0"/>
        <w:spacing w:after="0"/>
      </w:pPr>
      <w:bookmarkStart w:id="1" w:name="_Ref11225299"/>
      <w:bookmarkStart w:id="2" w:name="_Toc166101204"/>
      <w:bookmarkStart w:id="3" w:name="_Ref166101239"/>
      <w:bookmarkStart w:id="4" w:name="_Ref166101240"/>
      <w:bookmarkStart w:id="5" w:name="_Ref166249866"/>
      <w:bookmarkStart w:id="6" w:name="_Ref166329578"/>
      <w:bookmarkStart w:id="7" w:name="_Ref166487287"/>
      <w:bookmarkStart w:id="8" w:name="_Toc93113990"/>
    </w:p>
    <w:p w:rsidR="004E1758" w:rsidRPr="00B748C5" w:rsidRDefault="004E1758" w:rsidP="00906C52">
      <w:pPr>
        <w:widowControl w:val="0"/>
        <w:spacing w:after="0"/>
      </w:pPr>
    </w:p>
    <w:p w:rsidR="00FC10CB" w:rsidRPr="00B748C5" w:rsidRDefault="00FC10CB" w:rsidP="00E50866">
      <w:pPr>
        <w:widowControl w:val="0"/>
        <w:spacing w:after="0"/>
        <w:jc w:val="center"/>
        <w:rPr>
          <w:b/>
          <w:bCs/>
          <w:caps/>
          <w:sz w:val="22"/>
          <w:szCs w:val="22"/>
        </w:rPr>
      </w:pPr>
      <w:r w:rsidRPr="00B748C5">
        <w:rPr>
          <w:b/>
          <w:lang w:val="en-US"/>
        </w:rPr>
        <w:lastRenderedPageBreak/>
        <w:t>I</w:t>
      </w:r>
      <w:bookmarkStart w:id="9" w:name="_Toc190501129"/>
      <w:r w:rsidRPr="00B748C5">
        <w:rPr>
          <w:rStyle w:val="13"/>
          <w:b w:val="0"/>
          <w:caps/>
          <w:sz w:val="22"/>
          <w:szCs w:val="22"/>
        </w:rPr>
        <w:t>. Термины и определения</w:t>
      </w:r>
      <w:bookmarkEnd w:id="2"/>
      <w:bookmarkEnd w:id="3"/>
      <w:bookmarkEnd w:id="4"/>
      <w:bookmarkEnd w:id="5"/>
      <w:bookmarkEnd w:id="6"/>
      <w:bookmarkEnd w:id="7"/>
      <w:bookmarkEnd w:id="8"/>
      <w:bookmarkEnd w:id="9"/>
    </w:p>
    <w:p w:rsidR="00FC10CB" w:rsidRPr="00B748C5" w:rsidRDefault="00FC10CB" w:rsidP="00906C52">
      <w:pPr>
        <w:widowControl w:val="0"/>
        <w:spacing w:after="0"/>
        <w:ind w:firstLine="692"/>
        <w:rPr>
          <w:sz w:val="22"/>
          <w:szCs w:val="22"/>
        </w:rPr>
      </w:pPr>
      <w:r w:rsidRPr="00B748C5">
        <w:rPr>
          <w:sz w:val="22"/>
          <w:szCs w:val="22"/>
        </w:rPr>
        <w:t>Размещение заказов – осуществляемые в установленном порядке действия муниципальных заказчиков по определению поставщиков (исполнителей, подрядчиков) в целях заключения с ними муниципальных контрактов на поставки товаров, выполнение работ, оказание услуг для муниципальных нужд, в соответствии с законодательством Российской Федерации и иными нормативными правовыми актами, регулирующими отношения, связанные с размещением заказов.</w:t>
      </w:r>
    </w:p>
    <w:p w:rsidR="00FC10CB" w:rsidRPr="00B748C5" w:rsidRDefault="00FC10CB" w:rsidP="00906C52">
      <w:pPr>
        <w:widowControl w:val="0"/>
        <w:spacing w:after="0"/>
        <w:ind w:firstLine="692"/>
        <w:rPr>
          <w:sz w:val="22"/>
          <w:szCs w:val="22"/>
        </w:rPr>
      </w:pPr>
      <w:r w:rsidRPr="00B748C5">
        <w:rPr>
          <w:sz w:val="22"/>
          <w:szCs w:val="22"/>
        </w:rPr>
        <w:t xml:space="preserve">Участник размещения заказа –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претендующие на заключение муниципального контракта. </w:t>
      </w:r>
    </w:p>
    <w:p w:rsidR="00FC10CB" w:rsidRPr="00B748C5" w:rsidRDefault="00FC10CB" w:rsidP="00906C52">
      <w:pPr>
        <w:pStyle w:val="ConsPlusNormal"/>
        <w:ind w:firstLine="692"/>
        <w:jc w:val="both"/>
        <w:rPr>
          <w:rFonts w:ascii="Times New Roman" w:hAnsi="Times New Roman" w:cs="Times New Roman"/>
          <w:sz w:val="22"/>
          <w:szCs w:val="22"/>
        </w:rPr>
      </w:pPr>
      <w:r w:rsidRPr="00B748C5">
        <w:rPr>
          <w:rFonts w:ascii="Times New Roman" w:hAnsi="Times New Roman" w:cs="Times New Roman"/>
          <w:sz w:val="22"/>
          <w:szCs w:val="22"/>
        </w:rPr>
        <w:t>Оператор электронной площадки – юридическое лицо независимо от его организационно-правовой формы, формы собственности, места нахождения и места происхождения капитала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аукционов в электронной форме в соответствии с законодательством Российской Федерации о размещении заказов.</w:t>
      </w:r>
    </w:p>
    <w:p w:rsidR="00FC10CB" w:rsidRPr="00B748C5" w:rsidRDefault="00FC10CB" w:rsidP="00906C52">
      <w:pPr>
        <w:pStyle w:val="ConsPlusNormal"/>
        <w:ind w:firstLine="692"/>
        <w:jc w:val="both"/>
        <w:rPr>
          <w:rFonts w:ascii="Times New Roman" w:hAnsi="Times New Roman" w:cs="Times New Roman"/>
          <w:sz w:val="22"/>
          <w:szCs w:val="22"/>
        </w:rPr>
      </w:pPr>
      <w:r w:rsidRPr="00B748C5">
        <w:rPr>
          <w:rFonts w:ascii="Times New Roman" w:hAnsi="Times New Roman" w:cs="Times New Roman"/>
          <w:sz w:val="22"/>
          <w:szCs w:val="22"/>
        </w:rPr>
        <w:t>Официальный сайт – официальный сайт  в сети «Интернет» для размещения информации о размещении заказов на поставки товаров, выполнение работ, оказание у</w:t>
      </w:r>
      <w:r w:rsidRPr="00B748C5">
        <w:rPr>
          <w:rFonts w:ascii="Times New Roman" w:hAnsi="Times New Roman" w:cs="Times New Roman"/>
          <w:sz w:val="22"/>
          <w:szCs w:val="22"/>
        </w:rPr>
        <w:t>с</w:t>
      </w:r>
      <w:r w:rsidRPr="00B748C5">
        <w:rPr>
          <w:rFonts w:ascii="Times New Roman" w:hAnsi="Times New Roman" w:cs="Times New Roman"/>
          <w:sz w:val="22"/>
          <w:szCs w:val="22"/>
        </w:rPr>
        <w:t xml:space="preserve">луг для государственных нужд </w:t>
      </w:r>
      <w:hyperlink r:id="rId8" w:history="1">
        <w:r w:rsidR="00D6424E" w:rsidRPr="00B748C5">
          <w:rPr>
            <w:rStyle w:val="af"/>
            <w:rFonts w:ascii="Times New Roman" w:hAnsi="Times New Roman" w:cs="Times New Roman"/>
            <w:sz w:val="22"/>
            <w:szCs w:val="22"/>
          </w:rPr>
          <w:t>www.</w:t>
        </w:r>
        <w:r w:rsidR="00D6424E" w:rsidRPr="00B748C5">
          <w:rPr>
            <w:rStyle w:val="af"/>
            <w:rFonts w:ascii="Times New Roman" w:hAnsi="Times New Roman" w:cs="Times New Roman"/>
            <w:sz w:val="22"/>
            <w:szCs w:val="22"/>
            <w:lang w:val="en-US"/>
          </w:rPr>
          <w:t>zakupki</w:t>
        </w:r>
        <w:r w:rsidR="00D6424E" w:rsidRPr="00B748C5">
          <w:rPr>
            <w:rStyle w:val="af"/>
            <w:rFonts w:ascii="Times New Roman" w:hAnsi="Times New Roman" w:cs="Times New Roman"/>
            <w:sz w:val="22"/>
            <w:szCs w:val="22"/>
          </w:rPr>
          <w:t>.</w:t>
        </w:r>
        <w:r w:rsidR="00D6424E" w:rsidRPr="00B748C5">
          <w:rPr>
            <w:rStyle w:val="af"/>
            <w:rFonts w:ascii="Times New Roman" w:hAnsi="Times New Roman" w:cs="Times New Roman"/>
            <w:sz w:val="22"/>
            <w:szCs w:val="22"/>
            <w:lang w:val="en-US"/>
          </w:rPr>
          <w:t>gov</w:t>
        </w:r>
        <w:r w:rsidR="00D6424E" w:rsidRPr="00B748C5">
          <w:rPr>
            <w:rStyle w:val="af"/>
            <w:rFonts w:ascii="Times New Roman" w:hAnsi="Times New Roman" w:cs="Times New Roman"/>
            <w:sz w:val="22"/>
            <w:szCs w:val="22"/>
          </w:rPr>
          <w:t>.ru</w:t>
        </w:r>
      </w:hyperlink>
    </w:p>
    <w:p w:rsidR="00DE7F83" w:rsidRPr="00B748C5" w:rsidRDefault="00FC10CB" w:rsidP="00906C52">
      <w:pPr>
        <w:pStyle w:val="ConsPlusNormal"/>
        <w:ind w:firstLine="692"/>
        <w:jc w:val="both"/>
        <w:rPr>
          <w:rFonts w:ascii="Times New Roman" w:hAnsi="Times New Roman" w:cs="Times New Roman"/>
          <w:sz w:val="22"/>
          <w:szCs w:val="22"/>
        </w:rPr>
      </w:pPr>
      <w:r w:rsidRPr="00B748C5">
        <w:rPr>
          <w:rFonts w:ascii="Times New Roman" w:hAnsi="Times New Roman" w:cs="Times New Roman"/>
          <w:sz w:val="22"/>
          <w:szCs w:val="22"/>
        </w:rPr>
        <w:t>Электронная площадка – сайт в сети «Интернет», на котором проводятся открытые аукционы в электронной форме</w:t>
      </w:r>
      <w:r w:rsidR="00D6424E" w:rsidRPr="00B748C5">
        <w:rPr>
          <w:rFonts w:ascii="Times New Roman" w:hAnsi="Times New Roman" w:cs="Times New Roman"/>
          <w:sz w:val="22"/>
          <w:szCs w:val="22"/>
        </w:rPr>
        <w:t xml:space="preserve"> </w:t>
      </w:r>
      <w:hyperlink r:id="rId9" w:history="1">
        <w:r w:rsidR="00DE7F83" w:rsidRPr="00B748C5">
          <w:rPr>
            <w:rStyle w:val="af"/>
            <w:rFonts w:ascii="Times New Roman" w:hAnsi="Times New Roman" w:cs="Times New Roman"/>
            <w:color w:val="002060"/>
            <w:sz w:val="22"/>
            <w:szCs w:val="22"/>
          </w:rPr>
          <w:t>www.</w:t>
        </w:r>
        <w:r w:rsidR="00DE7F83" w:rsidRPr="00B748C5">
          <w:rPr>
            <w:rStyle w:val="af"/>
            <w:rFonts w:ascii="Times New Roman" w:hAnsi="Times New Roman" w:cs="Times New Roman"/>
            <w:color w:val="002060"/>
            <w:sz w:val="22"/>
            <w:szCs w:val="22"/>
            <w:lang w:val="en-US"/>
          </w:rPr>
          <w:t>rts</w:t>
        </w:r>
        <w:r w:rsidR="00DE7F83" w:rsidRPr="00B748C5">
          <w:rPr>
            <w:rStyle w:val="af"/>
            <w:rFonts w:ascii="Times New Roman" w:hAnsi="Times New Roman" w:cs="Times New Roman"/>
            <w:color w:val="002060"/>
            <w:sz w:val="22"/>
            <w:szCs w:val="22"/>
          </w:rPr>
          <w:t>-</w:t>
        </w:r>
        <w:r w:rsidR="00DE7F83" w:rsidRPr="00B748C5">
          <w:rPr>
            <w:rStyle w:val="af"/>
            <w:rFonts w:ascii="Times New Roman" w:hAnsi="Times New Roman" w:cs="Times New Roman"/>
            <w:color w:val="002060"/>
            <w:sz w:val="22"/>
            <w:szCs w:val="22"/>
            <w:lang w:val="en-US"/>
          </w:rPr>
          <w:t>tender</w:t>
        </w:r>
        <w:r w:rsidR="00DE7F83" w:rsidRPr="00B748C5">
          <w:rPr>
            <w:rStyle w:val="af"/>
            <w:rFonts w:ascii="Times New Roman" w:hAnsi="Times New Roman" w:cs="Times New Roman"/>
            <w:color w:val="002060"/>
            <w:sz w:val="22"/>
            <w:szCs w:val="22"/>
          </w:rPr>
          <w:t>.ru</w:t>
        </w:r>
      </w:hyperlink>
    </w:p>
    <w:p w:rsidR="00FC10CB" w:rsidRPr="00B748C5" w:rsidRDefault="00FC10CB" w:rsidP="00906C52">
      <w:pPr>
        <w:spacing w:after="0"/>
        <w:ind w:firstLine="720"/>
        <w:rPr>
          <w:sz w:val="22"/>
          <w:szCs w:val="22"/>
        </w:rPr>
      </w:pPr>
      <w:r w:rsidRPr="00B748C5">
        <w:rPr>
          <w:sz w:val="22"/>
          <w:szCs w:val="22"/>
        </w:rPr>
        <w:t>Открытый аукцион в электронной форме (открытый аукцион, аукцион) – открытый аукцион на право заключения муниципального контракта, проведение которого обеспечивается оператором электронной площадки на сайте в сети "Интернет" в порядке, установленном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w:t>
      </w:r>
    </w:p>
    <w:p w:rsidR="00FC10CB" w:rsidRPr="00B748C5" w:rsidRDefault="00FC10CB" w:rsidP="00906C52">
      <w:pPr>
        <w:widowControl w:val="0"/>
        <w:spacing w:after="0"/>
        <w:ind w:firstLine="692"/>
        <w:rPr>
          <w:sz w:val="22"/>
          <w:szCs w:val="22"/>
        </w:rPr>
      </w:pPr>
      <w:r w:rsidRPr="00B748C5">
        <w:rPr>
          <w:sz w:val="22"/>
          <w:szCs w:val="22"/>
        </w:rPr>
        <w:t>Документация об открытом аукционе в электронной форме – документация, утвержденная муниципальным заказчиком, содержащая сведения об условиях проведения открытого аукциона в электронной форме, предусмотренные законодательством Российской Федерации.</w:t>
      </w:r>
    </w:p>
    <w:p w:rsidR="00FC10CB" w:rsidRPr="00B748C5" w:rsidRDefault="00FC10CB" w:rsidP="00906C52">
      <w:pPr>
        <w:widowControl w:val="0"/>
        <w:spacing w:after="0"/>
        <w:ind w:firstLine="692"/>
        <w:rPr>
          <w:sz w:val="22"/>
          <w:szCs w:val="22"/>
        </w:rPr>
      </w:pPr>
      <w:r w:rsidRPr="00B748C5">
        <w:rPr>
          <w:sz w:val="22"/>
          <w:szCs w:val="22"/>
        </w:rPr>
        <w:t>Заявка на участие в аукционе – письменное подтверждение участника размещения заказа его согласия участвовать в открытом аукционе на условиях, указанных в извещении о проведении аукциона и документации об аукционе. Заявка на участие в аукционе включает полный комплект сведений и документов, являющихся ее неотъемлемой частью, предусмотренных настоящей  документацией об аукционе.</w:t>
      </w:r>
    </w:p>
    <w:p w:rsidR="00FC10CB" w:rsidRPr="00B748C5" w:rsidRDefault="00FC10CB" w:rsidP="00906C52">
      <w:pPr>
        <w:widowControl w:val="0"/>
        <w:spacing w:after="0"/>
        <w:ind w:firstLine="692"/>
        <w:rPr>
          <w:sz w:val="22"/>
          <w:szCs w:val="22"/>
        </w:rPr>
      </w:pPr>
      <w:r w:rsidRPr="00B748C5">
        <w:rPr>
          <w:sz w:val="22"/>
          <w:szCs w:val="22"/>
        </w:rPr>
        <w:t xml:space="preserve">Муниципальный контракт (контракт) – договор, заключенный муниципальным заказчиком в целях обеспечения муниципальных нужд. </w:t>
      </w:r>
    </w:p>
    <w:p w:rsidR="00FC10CB" w:rsidRPr="00B748C5" w:rsidRDefault="00FC10CB" w:rsidP="00906C52">
      <w:pPr>
        <w:widowControl w:val="0"/>
        <w:spacing w:after="0"/>
        <w:ind w:firstLine="692"/>
        <w:rPr>
          <w:sz w:val="22"/>
          <w:szCs w:val="22"/>
        </w:rPr>
      </w:pPr>
      <w:r w:rsidRPr="00B748C5">
        <w:rPr>
          <w:sz w:val="22"/>
          <w:szCs w:val="22"/>
        </w:rPr>
        <w:t>Лот – совокупность товаров, работ и (или) услуг, составляющих предмет аукциона или конкурса, в отношении которой в извещении о проведении аукциона или конкурса, в документации  об аукционе, в конкурсной документации  отдельно указываются предмет торга, начальная (максимальная) цена, сроки и иные условия поставки товаров (выполнения работ, оказания услуг).</w:t>
      </w:r>
    </w:p>
    <w:p w:rsidR="00E73D8B" w:rsidRPr="00B748C5" w:rsidRDefault="00E73D8B" w:rsidP="00E73D8B">
      <w:pPr>
        <w:pStyle w:val="ConsPlusNormal"/>
        <w:ind w:firstLine="567"/>
        <w:jc w:val="both"/>
        <w:rPr>
          <w:rFonts w:ascii="Times New Roman" w:hAnsi="Times New Roman" w:cs="Times New Roman"/>
        </w:rPr>
      </w:pPr>
      <w:bookmarkStart w:id="10" w:name="_Ref166642713"/>
      <w:bookmarkStart w:id="11" w:name="_Toc167251469"/>
      <w:bookmarkStart w:id="12" w:name="_Toc190501130"/>
      <w:bookmarkEnd w:id="1"/>
      <w:r w:rsidRPr="00B748C5">
        <w:rPr>
          <w:rFonts w:ascii="Times New Roman" w:hAnsi="Times New Roman" w:cs="Times New Roman"/>
          <w:bCs/>
          <w:sz w:val="22"/>
          <w:szCs w:val="22"/>
        </w:rPr>
        <w:t>Электронный документ</w:t>
      </w:r>
      <w:r w:rsidRPr="00B748C5">
        <w:rPr>
          <w:rFonts w:ascii="Times New Roman" w:hAnsi="Times New Roman" w:cs="Times New Roman"/>
          <w:sz w:val="22"/>
          <w:szCs w:val="22"/>
        </w:rPr>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«Об электронной цифровой подписи» Российской Федерации от 10 января 2002 года № 1-ФЗ до 01.07.2013г. и федеральным законом Российской Федерации "Об электронной подписи" от 06.04.2011года N 63-ФЗ.</w:t>
      </w:r>
    </w:p>
    <w:p w:rsidR="00FC10CB" w:rsidRPr="00B748C5" w:rsidRDefault="00FC10CB" w:rsidP="00906C52">
      <w:pPr>
        <w:pStyle w:val="af4"/>
        <w:widowControl w:val="0"/>
        <w:spacing w:after="0"/>
        <w:ind w:left="0" w:firstLine="692"/>
        <w:rPr>
          <w:b/>
          <w:bCs/>
          <w:iCs/>
          <w:smallCaps/>
          <w:lang w:val="ru-RU"/>
        </w:rPr>
      </w:pPr>
    </w:p>
    <w:p w:rsidR="00FC10CB" w:rsidRPr="00B748C5" w:rsidRDefault="00FC10CB" w:rsidP="00906C52">
      <w:pPr>
        <w:pStyle w:val="af4"/>
        <w:widowControl w:val="0"/>
        <w:spacing w:after="0"/>
        <w:ind w:left="0" w:firstLine="692"/>
        <w:rPr>
          <w:b/>
          <w:bCs/>
          <w:iCs/>
          <w:smallCaps/>
        </w:rPr>
      </w:pPr>
    </w:p>
    <w:p w:rsidR="00FC10CB" w:rsidRPr="00B748C5" w:rsidRDefault="00FC10CB" w:rsidP="00906C52">
      <w:pPr>
        <w:pStyle w:val="af4"/>
        <w:widowControl w:val="0"/>
        <w:spacing w:after="0"/>
        <w:ind w:left="0" w:firstLine="692"/>
        <w:rPr>
          <w:b/>
          <w:bCs/>
          <w:iCs/>
          <w:smallCaps/>
        </w:rPr>
      </w:pPr>
    </w:p>
    <w:p w:rsidR="00FC10CB" w:rsidRPr="00B748C5" w:rsidRDefault="00FC10CB" w:rsidP="00906C52">
      <w:pPr>
        <w:pStyle w:val="af4"/>
        <w:widowControl w:val="0"/>
        <w:spacing w:after="0"/>
        <w:ind w:left="0" w:firstLine="692"/>
        <w:rPr>
          <w:b/>
          <w:bCs/>
          <w:iCs/>
          <w:smallCaps/>
        </w:rPr>
      </w:pPr>
    </w:p>
    <w:p w:rsidR="00FC10CB" w:rsidRPr="00B748C5" w:rsidRDefault="00FC10CB" w:rsidP="00906C52">
      <w:pPr>
        <w:pStyle w:val="af4"/>
        <w:widowControl w:val="0"/>
        <w:spacing w:after="0"/>
        <w:ind w:left="0" w:firstLine="692"/>
        <w:rPr>
          <w:b/>
          <w:bCs/>
          <w:iCs/>
          <w:smallCaps/>
        </w:rPr>
      </w:pPr>
    </w:p>
    <w:p w:rsidR="00FC10CB" w:rsidRPr="00B748C5" w:rsidRDefault="00FC10CB" w:rsidP="00906C52">
      <w:pPr>
        <w:pStyle w:val="af4"/>
        <w:widowControl w:val="0"/>
        <w:spacing w:after="0"/>
        <w:ind w:left="0" w:firstLine="692"/>
        <w:rPr>
          <w:b/>
          <w:bCs/>
          <w:iCs/>
          <w:smallCaps/>
        </w:rPr>
      </w:pPr>
    </w:p>
    <w:p w:rsidR="00FC10CB" w:rsidRPr="00B748C5" w:rsidRDefault="00FC10CB" w:rsidP="00906C52">
      <w:pPr>
        <w:pStyle w:val="af4"/>
        <w:widowControl w:val="0"/>
        <w:spacing w:after="0"/>
        <w:ind w:left="0" w:firstLine="692"/>
        <w:rPr>
          <w:b/>
          <w:bCs/>
          <w:iCs/>
          <w:smallCaps/>
        </w:rPr>
      </w:pPr>
    </w:p>
    <w:p w:rsidR="00FC10CB" w:rsidRPr="00B748C5" w:rsidRDefault="00FC10CB" w:rsidP="00906C52">
      <w:pPr>
        <w:pStyle w:val="af4"/>
        <w:widowControl w:val="0"/>
        <w:spacing w:after="0"/>
        <w:ind w:left="0" w:firstLine="692"/>
        <w:rPr>
          <w:b/>
          <w:bCs/>
          <w:iCs/>
          <w:smallCaps/>
        </w:rPr>
      </w:pPr>
    </w:p>
    <w:p w:rsidR="00FC10CB" w:rsidRPr="00B748C5" w:rsidRDefault="00FC10CB" w:rsidP="00906C52">
      <w:pPr>
        <w:pStyle w:val="af4"/>
        <w:widowControl w:val="0"/>
        <w:spacing w:after="0"/>
        <w:ind w:left="0" w:firstLine="692"/>
        <w:rPr>
          <w:b/>
          <w:bCs/>
          <w:iCs/>
          <w:smallCaps/>
        </w:rPr>
      </w:pPr>
    </w:p>
    <w:p w:rsidR="00FC10CB" w:rsidRPr="00B748C5" w:rsidRDefault="00FC10CB" w:rsidP="00906C52">
      <w:pPr>
        <w:pStyle w:val="af4"/>
        <w:widowControl w:val="0"/>
        <w:spacing w:after="0"/>
        <w:ind w:left="0" w:firstLine="692"/>
        <w:rPr>
          <w:b/>
          <w:bCs/>
          <w:iCs/>
          <w:smallCaps/>
        </w:rPr>
      </w:pPr>
    </w:p>
    <w:p w:rsidR="006034CD" w:rsidRPr="00B748C5" w:rsidRDefault="006034CD" w:rsidP="00906C52">
      <w:pPr>
        <w:pStyle w:val="af4"/>
        <w:widowControl w:val="0"/>
        <w:spacing w:after="0"/>
        <w:ind w:left="0" w:firstLine="692"/>
        <w:rPr>
          <w:b/>
          <w:bCs/>
          <w:iCs/>
          <w:smallCaps/>
        </w:rPr>
      </w:pPr>
    </w:p>
    <w:p w:rsidR="006034CD" w:rsidRPr="00B748C5" w:rsidRDefault="006034CD" w:rsidP="00906C52">
      <w:pPr>
        <w:pStyle w:val="af4"/>
        <w:widowControl w:val="0"/>
        <w:spacing w:after="0"/>
        <w:ind w:left="0" w:firstLine="692"/>
        <w:rPr>
          <w:b/>
          <w:bCs/>
          <w:iCs/>
          <w:smallCaps/>
        </w:rPr>
      </w:pPr>
    </w:p>
    <w:p w:rsidR="006034CD" w:rsidRPr="00B748C5" w:rsidRDefault="006034CD" w:rsidP="00906C52">
      <w:pPr>
        <w:pStyle w:val="af4"/>
        <w:widowControl w:val="0"/>
        <w:spacing w:after="0"/>
        <w:ind w:left="0" w:firstLine="692"/>
        <w:rPr>
          <w:b/>
          <w:bCs/>
          <w:iCs/>
          <w:smallCaps/>
        </w:rPr>
      </w:pPr>
    </w:p>
    <w:p w:rsidR="00FC10CB" w:rsidRPr="00B748C5" w:rsidRDefault="00F06C2C" w:rsidP="00906C52">
      <w:pPr>
        <w:pStyle w:val="af4"/>
        <w:widowControl w:val="0"/>
        <w:spacing w:after="0"/>
        <w:ind w:left="0" w:firstLine="567"/>
        <w:rPr>
          <w:rStyle w:val="13"/>
          <w:bCs w:val="0"/>
          <w:caps/>
          <w:sz w:val="22"/>
          <w:szCs w:val="22"/>
        </w:rPr>
      </w:pPr>
      <w:r w:rsidRPr="00B748C5">
        <w:rPr>
          <w:b/>
          <w:bCs/>
          <w:iCs/>
          <w:smallCaps/>
        </w:rPr>
        <w:br w:type="page"/>
      </w:r>
      <w:r w:rsidR="00FC10CB" w:rsidRPr="00B748C5">
        <w:rPr>
          <w:b/>
          <w:bCs/>
          <w:iCs/>
          <w:smallCaps/>
          <w:lang w:val="en-US"/>
        </w:rPr>
        <w:lastRenderedPageBreak/>
        <w:t>II</w:t>
      </w:r>
      <w:r w:rsidR="00FC10CB" w:rsidRPr="00B748C5">
        <w:rPr>
          <w:b/>
          <w:bCs/>
          <w:iCs/>
          <w:smallCaps/>
        </w:rPr>
        <w:t>.</w:t>
      </w:r>
      <w:r w:rsidR="00FC10CB" w:rsidRPr="00B748C5">
        <w:rPr>
          <w:bCs/>
          <w:iCs/>
          <w:smallCaps/>
        </w:rPr>
        <w:t xml:space="preserve"> </w:t>
      </w:r>
      <w:r w:rsidR="00FC10CB" w:rsidRPr="00B748C5">
        <w:rPr>
          <w:rStyle w:val="13"/>
          <w:bCs w:val="0"/>
          <w:caps/>
          <w:sz w:val="22"/>
          <w:szCs w:val="22"/>
        </w:rPr>
        <w:t xml:space="preserve">ОБЩИЕ УСЛОВИЯ ПРОВЕДЕНИЯ </w:t>
      </w:r>
      <w:bookmarkEnd w:id="10"/>
      <w:bookmarkEnd w:id="11"/>
      <w:r w:rsidR="00FC10CB" w:rsidRPr="00B748C5">
        <w:rPr>
          <w:rStyle w:val="13"/>
          <w:bCs w:val="0"/>
          <w:caps/>
          <w:sz w:val="22"/>
          <w:szCs w:val="22"/>
        </w:rPr>
        <w:t>аукциона</w:t>
      </w:r>
      <w:bookmarkEnd w:id="12"/>
    </w:p>
    <w:p w:rsidR="00FC10CB" w:rsidRPr="00B748C5" w:rsidRDefault="00FC10CB" w:rsidP="00906C52">
      <w:pPr>
        <w:widowControl w:val="0"/>
        <w:spacing w:after="0"/>
        <w:ind w:firstLine="567"/>
        <w:rPr>
          <w:i/>
          <w:sz w:val="22"/>
          <w:szCs w:val="22"/>
        </w:rPr>
      </w:pPr>
    </w:p>
    <w:p w:rsidR="00FC10CB" w:rsidRPr="00B748C5" w:rsidRDefault="00FC10CB" w:rsidP="00906C52">
      <w:pPr>
        <w:widowControl w:val="0"/>
        <w:tabs>
          <w:tab w:val="left" w:pos="0"/>
        </w:tabs>
        <w:spacing w:after="0"/>
        <w:ind w:firstLine="567"/>
        <w:rPr>
          <w:i/>
        </w:rPr>
      </w:pPr>
      <w:r w:rsidRPr="00B748C5">
        <w:rPr>
          <w:i/>
        </w:rPr>
        <w:t xml:space="preserve">             1</w:t>
      </w:r>
      <w:r w:rsidRPr="00B748C5">
        <w:rPr>
          <w:b/>
          <w:i/>
        </w:rPr>
        <w:t>.    ОБЩИЕ ПОЛОЖЕНИЯ</w:t>
      </w:r>
      <w:r w:rsidRPr="00B748C5">
        <w:rPr>
          <w:i/>
        </w:rPr>
        <w:t xml:space="preserve"> </w:t>
      </w:r>
    </w:p>
    <w:p w:rsidR="00FC10CB" w:rsidRPr="00B748C5" w:rsidRDefault="00FC10CB" w:rsidP="00906C52">
      <w:pPr>
        <w:pStyle w:val="20"/>
        <w:numPr>
          <w:ilvl w:val="1"/>
          <w:numId w:val="10"/>
        </w:numPr>
        <w:tabs>
          <w:tab w:val="clear" w:pos="576"/>
          <w:tab w:val="num" w:pos="1296"/>
        </w:tabs>
        <w:spacing w:after="0"/>
        <w:ind w:left="0" w:firstLine="567"/>
        <w:jc w:val="left"/>
        <w:rPr>
          <w:b w:val="0"/>
          <w:sz w:val="24"/>
          <w:szCs w:val="24"/>
        </w:rPr>
      </w:pPr>
      <w:bookmarkStart w:id="13" w:name="_Toc119343901"/>
      <w:bookmarkStart w:id="14" w:name="_Toc123405452"/>
      <w:bookmarkStart w:id="15" w:name="_Toc167251471"/>
      <w:bookmarkStart w:id="16" w:name="_Toc190501132"/>
      <w:r w:rsidRPr="00B748C5">
        <w:rPr>
          <w:b w:val="0"/>
          <w:sz w:val="24"/>
          <w:szCs w:val="24"/>
        </w:rPr>
        <w:t>Законодательное регулирование</w:t>
      </w:r>
      <w:bookmarkEnd w:id="13"/>
      <w:bookmarkEnd w:id="14"/>
      <w:bookmarkEnd w:id="15"/>
      <w:bookmarkEnd w:id="16"/>
    </w:p>
    <w:p w:rsidR="00FC10CB" w:rsidRPr="00B748C5" w:rsidRDefault="00FC10CB" w:rsidP="00906C52">
      <w:pPr>
        <w:pStyle w:val="3"/>
        <w:keepNext w:val="0"/>
        <w:widowControl w:val="0"/>
        <w:numPr>
          <w:ilvl w:val="0"/>
          <w:numId w:val="0"/>
        </w:numPr>
        <w:tabs>
          <w:tab w:val="num" w:pos="0"/>
          <w:tab w:val="num" w:pos="710"/>
        </w:tabs>
        <w:spacing w:before="0" w:after="0"/>
        <w:ind w:firstLine="567"/>
        <w:rPr>
          <w:rFonts w:ascii="Times New Roman" w:hAnsi="Times New Roman"/>
          <w:b w:val="0"/>
        </w:rPr>
      </w:pPr>
      <w:bookmarkStart w:id="17" w:name="_Ref119427085"/>
      <w:r w:rsidRPr="00B748C5">
        <w:rPr>
          <w:rFonts w:ascii="Times New Roman" w:hAnsi="Times New Roman"/>
          <w:b w:val="0"/>
        </w:rPr>
        <w:t xml:space="preserve">1.1.1. Настоящая документация об аукционе подготовлена в соответствии с </w:t>
      </w:r>
      <w:bookmarkEnd w:id="17"/>
      <w:r w:rsidRPr="00B748C5">
        <w:rPr>
          <w:rFonts w:ascii="Times New Roman" w:hAnsi="Times New Roman"/>
          <w:b w:val="0"/>
        </w:rPr>
        <w:t xml:space="preserve">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а также иными нормативными правовыми актами, регулирующим отношения, связанные с размещением заказов. </w:t>
      </w:r>
    </w:p>
    <w:p w:rsidR="00FC10CB" w:rsidRPr="00B748C5" w:rsidRDefault="00FC10CB" w:rsidP="00906C52">
      <w:pPr>
        <w:widowControl w:val="0"/>
        <w:tabs>
          <w:tab w:val="left" w:pos="0"/>
        </w:tabs>
        <w:spacing w:after="0"/>
        <w:ind w:firstLine="567"/>
      </w:pPr>
      <w:r w:rsidRPr="00B748C5">
        <w:t>1.1.2. Настоящая  документация применяется при размещении заказов на поставки товаров для муниципальных нужд путем проведения торгов в форме открытых аукционов в электронной форме.</w:t>
      </w:r>
    </w:p>
    <w:p w:rsidR="00FC10CB" w:rsidRPr="00B748C5" w:rsidRDefault="00FC10CB" w:rsidP="00906C52">
      <w:pPr>
        <w:pStyle w:val="20"/>
        <w:keepNext w:val="0"/>
        <w:widowControl w:val="0"/>
        <w:numPr>
          <w:ilvl w:val="0"/>
          <w:numId w:val="0"/>
        </w:numPr>
        <w:tabs>
          <w:tab w:val="num" w:pos="0"/>
        </w:tabs>
        <w:spacing w:after="0"/>
        <w:ind w:firstLine="567"/>
        <w:jc w:val="both"/>
        <w:rPr>
          <w:b w:val="0"/>
          <w:sz w:val="24"/>
          <w:szCs w:val="24"/>
        </w:rPr>
      </w:pPr>
      <w:bookmarkStart w:id="18" w:name="_Toc123405453"/>
      <w:bookmarkStart w:id="19" w:name="_Toc167251472"/>
      <w:bookmarkStart w:id="20" w:name="_Toc190501133"/>
      <w:r w:rsidRPr="00B748C5">
        <w:rPr>
          <w:b w:val="0"/>
          <w:sz w:val="24"/>
          <w:szCs w:val="24"/>
        </w:rPr>
        <w:t xml:space="preserve">1.2.   Муниципальный заказчик, </w:t>
      </w:r>
      <w:bookmarkEnd w:id="18"/>
      <w:bookmarkEnd w:id="19"/>
      <w:bookmarkEnd w:id="20"/>
      <w:r w:rsidRPr="00B748C5">
        <w:rPr>
          <w:b w:val="0"/>
          <w:sz w:val="24"/>
          <w:szCs w:val="24"/>
        </w:rPr>
        <w:t>уполномоченный орган</w:t>
      </w:r>
      <w:r w:rsidR="0020582E" w:rsidRPr="00B748C5">
        <w:rPr>
          <w:b w:val="0"/>
          <w:sz w:val="24"/>
          <w:szCs w:val="24"/>
        </w:rPr>
        <w:t xml:space="preserve"> </w:t>
      </w:r>
      <w:bookmarkStart w:id="21" w:name="_Ref166267341"/>
      <w:r w:rsidRPr="00B748C5">
        <w:rPr>
          <w:b w:val="0"/>
          <w:sz w:val="24"/>
          <w:szCs w:val="24"/>
        </w:rPr>
        <w:t>Уполномоченный орган, указанный в «ИЗВЕЩЕНИИ О ПРОВЕДЕНИИ АУКЦИОНА»,  проводит аукцион, предмет и условия которого указаны в «ИЗВЕЩЕНИИ О ПРОВЕДЕНИИ АУКЦИОНА», в соответствии с процедурами, условиями и положениями настоящей документации об аукционе.</w:t>
      </w:r>
      <w:bookmarkEnd w:id="21"/>
    </w:p>
    <w:p w:rsidR="00FC10CB" w:rsidRPr="00B748C5" w:rsidRDefault="00FC10CB" w:rsidP="00906C52">
      <w:pPr>
        <w:pStyle w:val="3"/>
        <w:keepNext w:val="0"/>
        <w:widowControl w:val="0"/>
        <w:numPr>
          <w:ilvl w:val="0"/>
          <w:numId w:val="0"/>
        </w:numPr>
        <w:tabs>
          <w:tab w:val="num" w:pos="0"/>
          <w:tab w:val="num" w:pos="1296"/>
        </w:tabs>
        <w:spacing w:before="0" w:after="0"/>
        <w:ind w:firstLine="567"/>
        <w:rPr>
          <w:rFonts w:ascii="Times New Roman" w:hAnsi="Times New Roman"/>
          <w:b w:val="0"/>
          <w:bCs w:val="0"/>
        </w:rPr>
      </w:pPr>
      <w:bookmarkStart w:id="22" w:name="_Toc123405454"/>
      <w:r w:rsidRPr="00B748C5">
        <w:rPr>
          <w:rFonts w:ascii="Times New Roman" w:hAnsi="Times New Roman"/>
          <w:b w:val="0"/>
        </w:rPr>
        <w:t>1.3.  Предмет аукциона. Место, условия и сроки (периоды) поставки товаров, выполнение работ, оказание услуг.</w:t>
      </w:r>
      <w:bookmarkEnd w:id="22"/>
      <w:r w:rsidRPr="00B748C5">
        <w:rPr>
          <w:rFonts w:ascii="Times New Roman" w:hAnsi="Times New Roman"/>
          <w:b w:val="0"/>
        </w:rPr>
        <w:t xml:space="preserve"> </w:t>
      </w:r>
      <w:bookmarkStart w:id="23" w:name="_Ref166311254"/>
    </w:p>
    <w:p w:rsidR="00FC10CB" w:rsidRPr="00B748C5" w:rsidRDefault="00FC10CB" w:rsidP="00906C52">
      <w:pPr>
        <w:pStyle w:val="3"/>
        <w:keepNext w:val="0"/>
        <w:widowControl w:val="0"/>
        <w:numPr>
          <w:ilvl w:val="0"/>
          <w:numId w:val="0"/>
        </w:numPr>
        <w:tabs>
          <w:tab w:val="num" w:pos="0"/>
          <w:tab w:val="num" w:pos="710"/>
        </w:tabs>
        <w:spacing w:before="0" w:after="0"/>
        <w:ind w:firstLine="567"/>
        <w:rPr>
          <w:rFonts w:ascii="Times New Roman" w:hAnsi="Times New Roman"/>
          <w:b w:val="0"/>
        </w:rPr>
      </w:pPr>
      <w:r w:rsidRPr="00B748C5">
        <w:rPr>
          <w:rFonts w:ascii="Times New Roman" w:hAnsi="Times New Roman"/>
          <w:b w:val="0"/>
        </w:rPr>
        <w:t xml:space="preserve">Предмет аукциона указан в «ИЗВЕЩЕНИИ О ПРОВЕДЕНИИ АУКЦИОНА», в части </w:t>
      </w:r>
      <w:r w:rsidRPr="00B748C5">
        <w:rPr>
          <w:rFonts w:ascii="Times New Roman" w:hAnsi="Times New Roman"/>
          <w:b w:val="0"/>
          <w:lang w:val="en-US"/>
        </w:rPr>
        <w:t>III</w:t>
      </w:r>
      <w:r w:rsidRPr="00B748C5">
        <w:rPr>
          <w:rFonts w:ascii="Times New Roman" w:hAnsi="Times New Roman"/>
          <w:b w:val="0"/>
        </w:rPr>
        <w:t xml:space="preserve"> «ИНФОРМАЦИОННАЯ КАРТА АУКЦИОНА» и в  части </w:t>
      </w:r>
      <w:r w:rsidRPr="00B748C5">
        <w:rPr>
          <w:rFonts w:ascii="Times New Roman" w:hAnsi="Times New Roman"/>
          <w:b w:val="0"/>
          <w:lang w:val="en-US"/>
        </w:rPr>
        <w:t>V</w:t>
      </w:r>
      <w:r w:rsidRPr="00B748C5">
        <w:rPr>
          <w:rFonts w:ascii="Times New Roman" w:hAnsi="Times New Roman"/>
          <w:b w:val="0"/>
        </w:rPr>
        <w:t xml:space="preserve"> «ТЕХНИЧЕСКАЯ ЧАСТЬ ДОКУМЕНТАЦИИ ОБ АУКЦИОНЕ» настоящей документации об аукционе.</w:t>
      </w:r>
      <w:bookmarkEnd w:id="23"/>
    </w:p>
    <w:p w:rsidR="00FC10CB" w:rsidRPr="00B748C5" w:rsidRDefault="00FC10CB" w:rsidP="00906C52">
      <w:pPr>
        <w:pStyle w:val="3"/>
        <w:keepNext w:val="0"/>
        <w:widowControl w:val="0"/>
        <w:numPr>
          <w:ilvl w:val="0"/>
          <w:numId w:val="0"/>
        </w:numPr>
        <w:tabs>
          <w:tab w:val="num" w:pos="0"/>
          <w:tab w:val="num" w:pos="710"/>
          <w:tab w:val="num" w:pos="900"/>
        </w:tabs>
        <w:spacing w:before="0" w:after="0"/>
        <w:ind w:firstLine="567"/>
        <w:rPr>
          <w:rFonts w:ascii="Times New Roman" w:hAnsi="Times New Roman"/>
          <w:b w:val="0"/>
        </w:rPr>
      </w:pPr>
      <w:bookmarkStart w:id="24" w:name="_Ref166311273"/>
      <w:r w:rsidRPr="00B748C5">
        <w:rPr>
          <w:rFonts w:ascii="Times New Roman" w:hAnsi="Times New Roman"/>
          <w:b w:val="0"/>
        </w:rPr>
        <w:t>Место поставки товаров, выполнение работ, оказание услуг указано в «ИЗВЕЩЕНИИ О ПРОВЕДЕНИИ АУКЦИОНА»</w:t>
      </w:r>
      <w:bookmarkStart w:id="25" w:name="_Toc123405455"/>
      <w:bookmarkEnd w:id="24"/>
      <w:r w:rsidRPr="00B748C5">
        <w:rPr>
          <w:rFonts w:ascii="Times New Roman" w:hAnsi="Times New Roman"/>
          <w:b w:val="0"/>
        </w:rPr>
        <w:t xml:space="preserve">, части </w:t>
      </w:r>
      <w:r w:rsidRPr="00B748C5">
        <w:rPr>
          <w:rFonts w:ascii="Times New Roman" w:hAnsi="Times New Roman"/>
          <w:b w:val="0"/>
          <w:lang w:val="en-US"/>
        </w:rPr>
        <w:t>III</w:t>
      </w:r>
      <w:r w:rsidRPr="00B748C5">
        <w:rPr>
          <w:rFonts w:ascii="Times New Roman" w:hAnsi="Times New Roman"/>
          <w:b w:val="0"/>
        </w:rPr>
        <w:t xml:space="preserve"> «ИНФОРМАЦИОННАЯ КАРТА АУКЦИОНА» и (или) части </w:t>
      </w:r>
      <w:r w:rsidRPr="00B748C5">
        <w:rPr>
          <w:rFonts w:ascii="Times New Roman" w:hAnsi="Times New Roman"/>
          <w:b w:val="0"/>
          <w:lang w:val="en-US"/>
        </w:rPr>
        <w:t>V</w:t>
      </w:r>
      <w:r w:rsidRPr="00B748C5">
        <w:rPr>
          <w:rFonts w:ascii="Times New Roman" w:hAnsi="Times New Roman"/>
          <w:b w:val="0"/>
        </w:rPr>
        <w:t xml:space="preserve"> «ТЕХНИЧЕСКАЯ ЧАСТЬ ДОКУМЕНТАЦИИ ОБ АУКЦИОНЕ» настоящей документации об аукционе.</w:t>
      </w:r>
    </w:p>
    <w:p w:rsidR="00FC10CB" w:rsidRPr="00B748C5" w:rsidRDefault="00FC10CB" w:rsidP="00906C52">
      <w:pPr>
        <w:pStyle w:val="3"/>
        <w:keepNext w:val="0"/>
        <w:widowControl w:val="0"/>
        <w:numPr>
          <w:ilvl w:val="0"/>
          <w:numId w:val="0"/>
        </w:numPr>
        <w:tabs>
          <w:tab w:val="num" w:pos="0"/>
          <w:tab w:val="num" w:pos="710"/>
          <w:tab w:val="num" w:pos="900"/>
        </w:tabs>
        <w:spacing w:before="0" w:after="0"/>
        <w:ind w:firstLine="567"/>
        <w:rPr>
          <w:rFonts w:ascii="Times New Roman" w:hAnsi="Times New Roman"/>
          <w:b w:val="0"/>
        </w:rPr>
      </w:pPr>
      <w:r w:rsidRPr="00B748C5">
        <w:rPr>
          <w:rFonts w:ascii="Times New Roman" w:hAnsi="Times New Roman"/>
          <w:b w:val="0"/>
        </w:rPr>
        <w:t xml:space="preserve">Условия, сроки (периоды) поставки товаров, выполнение работ, оказание услуг указаны в части </w:t>
      </w:r>
      <w:r w:rsidRPr="00B748C5">
        <w:rPr>
          <w:rFonts w:ascii="Times New Roman" w:hAnsi="Times New Roman"/>
          <w:b w:val="0"/>
          <w:lang w:val="en-US"/>
        </w:rPr>
        <w:t>III</w:t>
      </w:r>
      <w:r w:rsidRPr="00B748C5">
        <w:rPr>
          <w:rFonts w:ascii="Times New Roman" w:hAnsi="Times New Roman"/>
          <w:b w:val="0"/>
        </w:rPr>
        <w:t xml:space="preserve"> «ИНФОРМАЦИОННАЯ  КАРТА АУКЦИОНА», части </w:t>
      </w:r>
      <w:r w:rsidRPr="00B748C5">
        <w:rPr>
          <w:rFonts w:ascii="Times New Roman" w:hAnsi="Times New Roman"/>
          <w:b w:val="0"/>
          <w:lang w:val="en-US"/>
        </w:rPr>
        <w:t>V</w:t>
      </w:r>
      <w:r w:rsidRPr="00B748C5">
        <w:rPr>
          <w:rFonts w:ascii="Times New Roman" w:hAnsi="Times New Roman"/>
          <w:b w:val="0"/>
        </w:rPr>
        <w:t xml:space="preserve"> «ТЕХНИЧЕСКАЯ ЧАСТЬ ДОКУМЕНТАЦИИ ОБ АУКЦИОНЕ» и части  </w:t>
      </w:r>
      <w:r w:rsidRPr="00B748C5">
        <w:rPr>
          <w:rFonts w:ascii="Times New Roman" w:hAnsi="Times New Roman"/>
          <w:b w:val="0"/>
          <w:lang w:val="en-US"/>
        </w:rPr>
        <w:t>IV</w:t>
      </w:r>
      <w:r w:rsidRPr="00B748C5">
        <w:rPr>
          <w:rFonts w:ascii="Times New Roman" w:hAnsi="Times New Roman"/>
          <w:b w:val="0"/>
        </w:rPr>
        <w:t xml:space="preserve"> «ПРОЕКТ МУНИЦИПАЛЬНОГО КОНТРАКТА» настоящей документации об аукционе.</w:t>
      </w:r>
    </w:p>
    <w:p w:rsidR="00FC10CB" w:rsidRPr="00B748C5" w:rsidRDefault="00FC10CB" w:rsidP="00906C52">
      <w:pPr>
        <w:pStyle w:val="3"/>
        <w:keepNext w:val="0"/>
        <w:widowControl w:val="0"/>
        <w:numPr>
          <w:ilvl w:val="0"/>
          <w:numId w:val="0"/>
        </w:numPr>
        <w:tabs>
          <w:tab w:val="left" w:pos="0"/>
          <w:tab w:val="num" w:pos="900"/>
        </w:tabs>
        <w:spacing w:before="0" w:after="0"/>
        <w:ind w:firstLine="567"/>
        <w:rPr>
          <w:rFonts w:ascii="Times New Roman" w:hAnsi="Times New Roman"/>
          <w:b w:val="0"/>
          <w:bCs w:val="0"/>
        </w:rPr>
      </w:pPr>
      <w:r w:rsidRPr="00B748C5">
        <w:rPr>
          <w:rFonts w:ascii="Times New Roman" w:hAnsi="Times New Roman"/>
          <w:b w:val="0"/>
        </w:rPr>
        <w:t>1.4. Начальная (максимальная) цена контракта</w:t>
      </w:r>
      <w:bookmarkEnd w:id="25"/>
      <w:r w:rsidRPr="00B748C5">
        <w:rPr>
          <w:rFonts w:ascii="Times New Roman" w:hAnsi="Times New Roman"/>
          <w:b w:val="0"/>
        </w:rPr>
        <w:t xml:space="preserve"> (цена лота)</w:t>
      </w:r>
      <w:bookmarkStart w:id="26" w:name="_Ref166311292"/>
      <w:r w:rsidRPr="00B748C5">
        <w:rPr>
          <w:rFonts w:ascii="Times New Roman" w:hAnsi="Times New Roman"/>
          <w:b w:val="0"/>
        </w:rPr>
        <w:t xml:space="preserve"> </w:t>
      </w:r>
    </w:p>
    <w:p w:rsidR="00FC10CB" w:rsidRPr="00B748C5" w:rsidRDefault="00FC10CB" w:rsidP="00906C52">
      <w:pPr>
        <w:pStyle w:val="3"/>
        <w:keepNext w:val="0"/>
        <w:widowControl w:val="0"/>
        <w:numPr>
          <w:ilvl w:val="0"/>
          <w:numId w:val="0"/>
        </w:numPr>
        <w:tabs>
          <w:tab w:val="num" w:pos="0"/>
        </w:tabs>
        <w:spacing w:before="0" w:after="0"/>
        <w:ind w:firstLine="567"/>
        <w:rPr>
          <w:rFonts w:ascii="Times New Roman" w:hAnsi="Times New Roman"/>
          <w:b w:val="0"/>
        </w:rPr>
      </w:pPr>
      <w:r w:rsidRPr="00B748C5">
        <w:rPr>
          <w:rFonts w:ascii="Times New Roman" w:hAnsi="Times New Roman"/>
          <w:b w:val="0"/>
        </w:rPr>
        <w:t xml:space="preserve">Начальная (максимальная) цена контракта (цена лота) указана в «ИЗВЕЩЕНИИ О ПРОВЕДЕНИИ АУКЦИОНА» и в части  </w:t>
      </w:r>
      <w:bookmarkStart w:id="27" w:name="OLE_LINK47"/>
      <w:r w:rsidRPr="00B748C5">
        <w:rPr>
          <w:rFonts w:ascii="Times New Roman" w:hAnsi="Times New Roman"/>
          <w:b w:val="0"/>
          <w:lang w:val="en-US"/>
        </w:rPr>
        <w:t>III</w:t>
      </w:r>
      <w:r w:rsidRPr="00B748C5">
        <w:rPr>
          <w:rFonts w:ascii="Times New Roman" w:hAnsi="Times New Roman"/>
          <w:b w:val="0"/>
        </w:rPr>
        <w:t xml:space="preserve"> «ИНФОРМАЦИОННАЯ КАРТА АУКЦИОНА»</w:t>
      </w:r>
      <w:bookmarkEnd w:id="27"/>
      <w:r w:rsidRPr="00B748C5">
        <w:rPr>
          <w:rFonts w:ascii="Times New Roman" w:hAnsi="Times New Roman"/>
          <w:b w:val="0"/>
        </w:rPr>
        <w:t xml:space="preserve">. </w:t>
      </w:r>
      <w:bookmarkStart w:id="28" w:name="_Toc123405456"/>
      <w:bookmarkEnd w:id="26"/>
    </w:p>
    <w:p w:rsidR="00FC10CB" w:rsidRPr="00B748C5" w:rsidRDefault="00FC10CB" w:rsidP="00906C52">
      <w:pPr>
        <w:pStyle w:val="20"/>
        <w:numPr>
          <w:ilvl w:val="1"/>
          <w:numId w:val="11"/>
        </w:numPr>
        <w:tabs>
          <w:tab w:val="clear" w:pos="576"/>
        </w:tabs>
        <w:spacing w:after="0"/>
        <w:ind w:left="0" w:firstLine="567"/>
        <w:jc w:val="left"/>
        <w:rPr>
          <w:b w:val="0"/>
          <w:sz w:val="24"/>
          <w:szCs w:val="24"/>
        </w:rPr>
      </w:pPr>
      <w:r w:rsidRPr="00B748C5">
        <w:rPr>
          <w:b w:val="0"/>
          <w:sz w:val="24"/>
          <w:szCs w:val="24"/>
        </w:rPr>
        <w:t>Источник финансирования заказа и порядок оплаты</w:t>
      </w:r>
      <w:bookmarkStart w:id="29" w:name="_Ref166311337"/>
      <w:bookmarkEnd w:id="28"/>
    </w:p>
    <w:p w:rsidR="00FC10CB" w:rsidRPr="00B748C5" w:rsidRDefault="00FC10CB" w:rsidP="00906C52">
      <w:pPr>
        <w:pStyle w:val="3"/>
        <w:keepNext w:val="0"/>
        <w:widowControl w:val="0"/>
        <w:numPr>
          <w:ilvl w:val="0"/>
          <w:numId w:val="0"/>
        </w:numPr>
        <w:tabs>
          <w:tab w:val="num" w:pos="0"/>
        </w:tabs>
        <w:spacing w:before="0" w:after="0"/>
        <w:ind w:firstLine="567"/>
        <w:rPr>
          <w:rFonts w:ascii="Times New Roman" w:hAnsi="Times New Roman"/>
          <w:b w:val="0"/>
        </w:rPr>
      </w:pPr>
      <w:r w:rsidRPr="00B748C5">
        <w:rPr>
          <w:rFonts w:ascii="Times New Roman" w:hAnsi="Times New Roman"/>
          <w:b w:val="0"/>
        </w:rPr>
        <w:t xml:space="preserve">Муниципальный заказчик направляет средства на финансирование заказа на поставку товаров, выполнение работ, оказание услуг источника финансирования муниципального заказа, указанного в части </w:t>
      </w:r>
      <w:r w:rsidRPr="00B748C5">
        <w:rPr>
          <w:rFonts w:ascii="Times New Roman" w:hAnsi="Times New Roman"/>
          <w:b w:val="0"/>
          <w:lang w:val="en-US"/>
        </w:rPr>
        <w:t>III</w:t>
      </w:r>
      <w:r w:rsidRPr="00B748C5">
        <w:rPr>
          <w:rFonts w:ascii="Times New Roman" w:hAnsi="Times New Roman"/>
          <w:b w:val="0"/>
        </w:rPr>
        <w:t xml:space="preserve"> «ИНФОРМАЦИОННАЯ  КАРТА АУКЦИОНА» настоящей документации об аукционе.</w:t>
      </w:r>
      <w:bookmarkEnd w:id="29"/>
      <w:r w:rsidRPr="00B748C5">
        <w:rPr>
          <w:rFonts w:ascii="Times New Roman" w:hAnsi="Times New Roman"/>
          <w:b w:val="0"/>
        </w:rPr>
        <w:t xml:space="preserve"> </w:t>
      </w:r>
      <w:bookmarkStart w:id="30" w:name="_Ref166311136"/>
    </w:p>
    <w:p w:rsidR="00FC10CB" w:rsidRPr="00B748C5" w:rsidRDefault="00FC10CB" w:rsidP="00906C52">
      <w:pPr>
        <w:pStyle w:val="3"/>
        <w:keepNext w:val="0"/>
        <w:widowControl w:val="0"/>
        <w:numPr>
          <w:ilvl w:val="0"/>
          <w:numId w:val="0"/>
        </w:numPr>
        <w:tabs>
          <w:tab w:val="num" w:pos="0"/>
        </w:tabs>
        <w:spacing w:before="0" w:after="0"/>
        <w:ind w:firstLine="567"/>
        <w:rPr>
          <w:rFonts w:ascii="Times New Roman" w:hAnsi="Times New Roman"/>
          <w:b w:val="0"/>
        </w:rPr>
      </w:pPr>
      <w:r w:rsidRPr="00B748C5">
        <w:rPr>
          <w:rFonts w:ascii="Times New Roman" w:hAnsi="Times New Roman"/>
          <w:b w:val="0"/>
        </w:rPr>
        <w:t xml:space="preserve">Порядок, форма и сроки  оплаты за поставленные товары, выполненные работы, оказанные услуги указаны  в части </w:t>
      </w:r>
      <w:r w:rsidRPr="00B748C5">
        <w:rPr>
          <w:rFonts w:ascii="Times New Roman" w:hAnsi="Times New Roman"/>
          <w:b w:val="0"/>
          <w:lang w:val="en-US"/>
        </w:rPr>
        <w:t>III</w:t>
      </w:r>
      <w:r w:rsidRPr="00B748C5">
        <w:rPr>
          <w:rFonts w:ascii="Times New Roman" w:hAnsi="Times New Roman"/>
          <w:b w:val="0"/>
        </w:rPr>
        <w:t xml:space="preserve"> «ИНФОРМАЦИОННАЯ КАРТА АУКЦИОНА» и в части </w:t>
      </w:r>
      <w:r w:rsidRPr="00B748C5">
        <w:rPr>
          <w:rFonts w:ascii="Times New Roman" w:hAnsi="Times New Roman"/>
          <w:b w:val="0"/>
          <w:lang w:val="en-US"/>
        </w:rPr>
        <w:t>IV</w:t>
      </w:r>
      <w:r w:rsidRPr="00B748C5">
        <w:rPr>
          <w:rFonts w:ascii="Times New Roman" w:hAnsi="Times New Roman"/>
          <w:b w:val="0"/>
        </w:rPr>
        <w:t xml:space="preserve"> «ПРОЕКТ МУНИЦИПАЛЬНОГО КОНТРАКТА» настоящей документации об аукционе.</w:t>
      </w:r>
      <w:bookmarkStart w:id="31" w:name="_Toc123405457"/>
      <w:bookmarkEnd w:id="30"/>
    </w:p>
    <w:p w:rsidR="00FC10CB" w:rsidRPr="00B748C5" w:rsidRDefault="00FC10CB" w:rsidP="00906C52">
      <w:pPr>
        <w:pStyle w:val="3"/>
        <w:keepNext w:val="0"/>
        <w:widowControl w:val="0"/>
        <w:numPr>
          <w:ilvl w:val="1"/>
          <w:numId w:val="1"/>
        </w:numPr>
        <w:tabs>
          <w:tab w:val="clear" w:pos="576"/>
          <w:tab w:val="left" w:pos="0"/>
          <w:tab w:val="num" w:pos="792"/>
          <w:tab w:val="num" w:pos="900"/>
          <w:tab w:val="num" w:pos="1296"/>
        </w:tabs>
        <w:spacing w:before="0" w:after="0"/>
        <w:ind w:left="0" w:firstLine="567"/>
        <w:rPr>
          <w:rFonts w:ascii="Times New Roman" w:hAnsi="Times New Roman"/>
          <w:b w:val="0"/>
          <w:bCs w:val="0"/>
        </w:rPr>
      </w:pPr>
      <w:r w:rsidRPr="00B748C5">
        <w:rPr>
          <w:rFonts w:ascii="Times New Roman" w:hAnsi="Times New Roman"/>
          <w:b w:val="0"/>
        </w:rPr>
        <w:t>Требования к участникам размещения заказа</w:t>
      </w:r>
      <w:bookmarkEnd w:id="31"/>
    </w:p>
    <w:p w:rsidR="00FC10CB" w:rsidRPr="00B748C5" w:rsidRDefault="00FC10CB" w:rsidP="00906C52">
      <w:pPr>
        <w:spacing w:after="0"/>
        <w:ind w:firstLine="567"/>
      </w:pPr>
      <w:r w:rsidRPr="00B748C5">
        <w:t xml:space="preserve">1.6.1. В аукционе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получивший аккредитацию  на электронной площадке, а также при наличии на счете участника размещения заказа, открытом для проведения операций по обеспечению участия в открытых аукционах, денежных средств, в отношении которых не осуществлено блокирование операций по счету, в размере не менее чем размер обеспечения заявки на участие в открытом аукционе, предусмотренный в части </w:t>
      </w:r>
      <w:r w:rsidRPr="00B748C5">
        <w:rPr>
          <w:lang w:val="en-US"/>
        </w:rPr>
        <w:t>III</w:t>
      </w:r>
      <w:r w:rsidRPr="00B748C5">
        <w:t xml:space="preserve"> «ИНФОРМАЦИОННАЯ КАРТА АУКЦИОНА».</w:t>
      </w:r>
    </w:p>
    <w:p w:rsidR="00FC10CB" w:rsidRPr="00B748C5" w:rsidRDefault="00FC10CB" w:rsidP="00906C52">
      <w:pPr>
        <w:pStyle w:val="3"/>
        <w:keepNext w:val="0"/>
        <w:widowControl w:val="0"/>
        <w:numPr>
          <w:ilvl w:val="0"/>
          <w:numId w:val="0"/>
        </w:numPr>
        <w:tabs>
          <w:tab w:val="left" w:pos="0"/>
          <w:tab w:val="num" w:pos="900"/>
          <w:tab w:val="num" w:pos="1070"/>
        </w:tabs>
        <w:spacing w:before="0" w:after="0"/>
        <w:ind w:firstLine="567"/>
        <w:rPr>
          <w:rFonts w:ascii="Times New Roman" w:hAnsi="Times New Roman"/>
          <w:b w:val="0"/>
        </w:rPr>
      </w:pPr>
      <w:r w:rsidRPr="00B748C5">
        <w:rPr>
          <w:rFonts w:ascii="Times New Roman" w:hAnsi="Times New Roman"/>
          <w:b w:val="0"/>
        </w:rPr>
        <w:t xml:space="preserve">1.6.2. В случае, если проводится </w:t>
      </w:r>
      <w:r w:rsidRPr="00B748C5">
        <w:rPr>
          <w:rFonts w:ascii="Times New Roman" w:hAnsi="Times New Roman"/>
          <w:b w:val="0"/>
        </w:rPr>
        <w:t xml:space="preserve">открытый аукцион среди субъектов малого предпринимательства, в соответствии с указанием на это в  «ИЗВЕЩЕНИИ О ПРОВЕДЕНИИ ОТКРЫТОГО АУКЦИОНА»,  участниками такого аукциона могут быть только субъекты малого предпринимательства. </w:t>
      </w:r>
    </w:p>
    <w:p w:rsidR="00FC10CB" w:rsidRPr="00B748C5" w:rsidRDefault="00FC10CB" w:rsidP="00906C52">
      <w:pPr>
        <w:pStyle w:val="3"/>
        <w:keepNext w:val="0"/>
        <w:widowControl w:val="0"/>
        <w:numPr>
          <w:ilvl w:val="0"/>
          <w:numId w:val="0"/>
        </w:numPr>
        <w:tabs>
          <w:tab w:val="left" w:pos="0"/>
          <w:tab w:val="num" w:pos="900"/>
          <w:tab w:val="num" w:pos="1070"/>
        </w:tabs>
        <w:spacing w:before="0" w:after="0"/>
        <w:ind w:firstLine="567"/>
        <w:rPr>
          <w:rFonts w:ascii="Times New Roman" w:hAnsi="Times New Roman"/>
          <w:b w:val="0"/>
        </w:rPr>
      </w:pPr>
      <w:r w:rsidRPr="00B748C5">
        <w:rPr>
          <w:rFonts w:ascii="Times New Roman" w:hAnsi="Times New Roman"/>
          <w:b w:val="0"/>
        </w:rPr>
        <w:t xml:space="preserve">1.6.3. Участник размещения заказа вправе подать только одну заявку на участие в аукционе в отношении каждого предмета аукциона (лота). </w:t>
      </w:r>
    </w:p>
    <w:p w:rsidR="00FC10CB" w:rsidRPr="00B748C5" w:rsidRDefault="00FC10CB" w:rsidP="00906C52">
      <w:pPr>
        <w:pStyle w:val="3"/>
        <w:keepNext w:val="0"/>
        <w:widowControl w:val="0"/>
        <w:numPr>
          <w:ilvl w:val="0"/>
          <w:numId w:val="0"/>
        </w:numPr>
        <w:tabs>
          <w:tab w:val="left" w:pos="0"/>
          <w:tab w:val="num" w:pos="720"/>
          <w:tab w:val="num" w:pos="900"/>
        </w:tabs>
        <w:spacing w:before="0" w:after="0"/>
        <w:ind w:firstLine="567"/>
        <w:rPr>
          <w:rFonts w:ascii="Times New Roman" w:hAnsi="Times New Roman"/>
          <w:b w:val="0"/>
        </w:rPr>
      </w:pPr>
      <w:bookmarkStart w:id="32" w:name="_Ref166312025"/>
      <w:r w:rsidRPr="00B748C5">
        <w:rPr>
          <w:rFonts w:ascii="Times New Roman" w:hAnsi="Times New Roman"/>
          <w:b w:val="0"/>
        </w:rPr>
        <w:lastRenderedPageBreak/>
        <w:t>1.6.4.Участник размещения заказа для того, чтобы принять участие в аукционе должен удовлетворять требованиям, установленным</w:t>
      </w:r>
      <w:bookmarkEnd w:id="32"/>
      <w:r w:rsidRPr="00B748C5">
        <w:rPr>
          <w:rFonts w:ascii="Times New Roman" w:hAnsi="Times New Roman"/>
          <w:b w:val="0"/>
        </w:rPr>
        <w:t xml:space="preserve"> действующим законодательством и настоящей документацией об аукционе.</w:t>
      </w:r>
    </w:p>
    <w:p w:rsidR="00FC10CB" w:rsidRPr="00B748C5" w:rsidRDefault="00FC10CB" w:rsidP="00906C52">
      <w:pPr>
        <w:pStyle w:val="3"/>
        <w:keepNext w:val="0"/>
        <w:widowControl w:val="0"/>
        <w:numPr>
          <w:ilvl w:val="0"/>
          <w:numId w:val="0"/>
        </w:numPr>
        <w:tabs>
          <w:tab w:val="left" w:pos="0"/>
          <w:tab w:val="num" w:pos="1080"/>
        </w:tabs>
        <w:spacing w:before="0" w:after="0"/>
        <w:ind w:firstLine="567"/>
        <w:rPr>
          <w:rFonts w:ascii="Times New Roman" w:hAnsi="Times New Roman"/>
          <w:b w:val="0"/>
        </w:rPr>
      </w:pPr>
      <w:bookmarkStart w:id="33" w:name="_Ref125828611"/>
      <w:r w:rsidRPr="00B748C5">
        <w:rPr>
          <w:rFonts w:ascii="Times New Roman" w:hAnsi="Times New Roman"/>
          <w:b w:val="0"/>
        </w:rPr>
        <w:t>1.6.5. Обязательные требования к участникам размещения заказа:</w:t>
      </w:r>
      <w:bookmarkEnd w:id="33"/>
      <w:r w:rsidRPr="00B748C5">
        <w:rPr>
          <w:rFonts w:ascii="Times New Roman" w:hAnsi="Times New Roman"/>
          <w:b w:val="0"/>
        </w:rPr>
        <w:t xml:space="preserve"> </w:t>
      </w:r>
    </w:p>
    <w:p w:rsidR="00FC10CB" w:rsidRPr="00B748C5" w:rsidRDefault="00FC10CB" w:rsidP="00906C52">
      <w:pPr>
        <w:pStyle w:val="3"/>
        <w:keepNext w:val="0"/>
        <w:widowControl w:val="0"/>
        <w:numPr>
          <w:ilvl w:val="0"/>
          <w:numId w:val="0"/>
        </w:numPr>
        <w:tabs>
          <w:tab w:val="left" w:pos="0"/>
        </w:tabs>
        <w:spacing w:before="0" w:after="0"/>
        <w:ind w:firstLine="567"/>
        <w:rPr>
          <w:rFonts w:ascii="Times New Roman" w:hAnsi="Times New Roman"/>
          <w:b w:val="0"/>
        </w:rPr>
      </w:pPr>
      <w:r w:rsidRPr="00B748C5">
        <w:rPr>
          <w:rFonts w:ascii="Times New Roman" w:hAnsi="Times New Roman"/>
          <w:b w:val="0"/>
        </w:rPr>
        <w:t xml:space="preserve">1.6.5.1.соответствие участников размещения заказа требованиям, устанавливаемым в соответствии с законодательством Российской Федерации к лицам, осуществляющим поставки товаров, являющихся предметом аукциона, а именно: наличие у участника размещения заказа действующих лицензий на осуществление деятельности по поставке товаров по предмету аукциона (данное требование устанавливается только в том случае, если в рамках муниципального контракта должны осуществляться виды деятельности, подлежащие лицензированию в соответствии с </w:t>
      </w:r>
      <w:r w:rsidR="00724145" w:rsidRPr="00B748C5">
        <w:rPr>
          <w:rFonts w:ascii="Times New Roman" w:hAnsi="Times New Roman"/>
          <w:b w:val="0"/>
        </w:rPr>
        <w:t>Федеральным законом от 04.05.2011</w:t>
      </w:r>
      <w:r w:rsidR="00A0507F" w:rsidRPr="00B748C5">
        <w:rPr>
          <w:rFonts w:ascii="Times New Roman" w:hAnsi="Times New Roman"/>
          <w:b w:val="0"/>
        </w:rPr>
        <w:t>г.</w:t>
      </w:r>
      <w:r w:rsidR="00724145" w:rsidRPr="00B748C5">
        <w:rPr>
          <w:rFonts w:ascii="Times New Roman" w:hAnsi="Times New Roman"/>
          <w:b w:val="0"/>
        </w:rPr>
        <w:t xml:space="preserve"> N 99-ФЗ "О лицензировании отдельных видов деятельности"</w:t>
      </w:r>
      <w:r w:rsidRPr="00B748C5">
        <w:rPr>
          <w:rFonts w:ascii="Times New Roman" w:hAnsi="Times New Roman"/>
          <w:b w:val="0"/>
        </w:rPr>
        <w:t xml:space="preserve"> или иными нормативными правовыми актами);</w:t>
      </w:r>
    </w:p>
    <w:p w:rsidR="00FC10CB" w:rsidRPr="00B748C5" w:rsidRDefault="00FC10CB" w:rsidP="00906C52">
      <w:pPr>
        <w:pStyle w:val="3"/>
        <w:keepNext w:val="0"/>
        <w:widowControl w:val="0"/>
        <w:numPr>
          <w:ilvl w:val="0"/>
          <w:numId w:val="0"/>
        </w:numPr>
        <w:tabs>
          <w:tab w:val="left" w:pos="0"/>
        </w:tabs>
        <w:spacing w:before="0" w:after="0"/>
        <w:ind w:firstLine="567"/>
        <w:rPr>
          <w:rFonts w:ascii="Times New Roman" w:hAnsi="Times New Roman"/>
          <w:b w:val="0"/>
        </w:rPr>
      </w:pPr>
      <w:r w:rsidRPr="00B748C5">
        <w:rPr>
          <w:rFonts w:ascii="Times New Roman" w:hAnsi="Times New Roman"/>
          <w:b w:val="0"/>
        </w:rPr>
        <w:t>1.6.5.2.непроведение ликвидации участника размещения заказа - юридического лица или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FC10CB" w:rsidRPr="00B748C5" w:rsidRDefault="00FC10CB" w:rsidP="00906C52">
      <w:pPr>
        <w:pStyle w:val="3"/>
        <w:keepNext w:val="0"/>
        <w:widowControl w:val="0"/>
        <w:numPr>
          <w:ilvl w:val="0"/>
          <w:numId w:val="0"/>
        </w:numPr>
        <w:tabs>
          <w:tab w:val="left" w:pos="0"/>
        </w:tabs>
        <w:spacing w:before="0" w:after="0"/>
        <w:ind w:firstLine="567"/>
        <w:rPr>
          <w:rFonts w:ascii="Times New Roman" w:hAnsi="Times New Roman"/>
          <w:b w:val="0"/>
        </w:rPr>
      </w:pPr>
      <w:r w:rsidRPr="00B748C5">
        <w:rPr>
          <w:rFonts w:ascii="Times New Roman" w:hAnsi="Times New Roman"/>
          <w:b w:val="0"/>
        </w:rPr>
        <w:t>1.6.5.3.неприостановление деятельности участника размещения заказа в порядке, предусмотренном Кодексом Российской Федерации об административных правонарушениях, на день подачи заявки на участие в аукционе;</w:t>
      </w:r>
    </w:p>
    <w:p w:rsidR="00FC10CB" w:rsidRPr="00B748C5" w:rsidRDefault="00FC10CB" w:rsidP="00906C52">
      <w:pPr>
        <w:pStyle w:val="3"/>
        <w:keepNext w:val="0"/>
        <w:widowControl w:val="0"/>
        <w:numPr>
          <w:ilvl w:val="0"/>
          <w:numId w:val="0"/>
        </w:numPr>
        <w:tabs>
          <w:tab w:val="left" w:pos="0"/>
        </w:tabs>
        <w:spacing w:before="0" w:after="0"/>
        <w:ind w:firstLine="567"/>
        <w:rPr>
          <w:rFonts w:ascii="Times New Roman" w:hAnsi="Times New Roman"/>
          <w:b w:val="0"/>
        </w:rPr>
      </w:pPr>
      <w:r w:rsidRPr="00B748C5">
        <w:rPr>
          <w:rFonts w:ascii="Times New Roman" w:hAnsi="Times New Roman"/>
          <w:b w:val="0"/>
        </w:rPr>
        <w:t>1.6.5.4.отсутствие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rsidR="00FC10CB" w:rsidRPr="00B748C5" w:rsidRDefault="00FC10CB" w:rsidP="00906C52">
      <w:pPr>
        <w:pStyle w:val="3"/>
        <w:keepNext w:val="0"/>
        <w:widowControl w:val="0"/>
        <w:numPr>
          <w:ilvl w:val="0"/>
          <w:numId w:val="0"/>
        </w:numPr>
        <w:tabs>
          <w:tab w:val="left" w:pos="0"/>
        </w:tabs>
        <w:spacing w:before="0" w:after="0"/>
        <w:ind w:firstLine="567"/>
        <w:rPr>
          <w:rFonts w:ascii="Times New Roman" w:hAnsi="Times New Roman"/>
          <w:b w:val="0"/>
        </w:rPr>
      </w:pPr>
      <w:bookmarkStart w:id="34" w:name="_Ref166242579"/>
      <w:r w:rsidRPr="00B748C5">
        <w:rPr>
          <w:rFonts w:ascii="Times New Roman" w:hAnsi="Times New Roman"/>
          <w:b w:val="0"/>
        </w:rPr>
        <w:t>1.6.6. При размещении заказа путем проведения аукциона муниципальный заказчик устанавливает следующие требования к участникам размещения заказа:</w:t>
      </w:r>
    </w:p>
    <w:p w:rsidR="00FC10CB" w:rsidRPr="00B748C5" w:rsidRDefault="00FC10CB" w:rsidP="00906C52">
      <w:pPr>
        <w:pStyle w:val="3"/>
        <w:keepNext w:val="0"/>
        <w:widowControl w:val="0"/>
        <w:numPr>
          <w:ilvl w:val="0"/>
          <w:numId w:val="0"/>
        </w:numPr>
        <w:tabs>
          <w:tab w:val="left" w:pos="0"/>
        </w:tabs>
        <w:spacing w:before="0" w:after="0"/>
        <w:ind w:firstLine="567"/>
        <w:rPr>
          <w:rFonts w:ascii="Times New Roman" w:hAnsi="Times New Roman"/>
          <w:b w:val="0"/>
        </w:rPr>
      </w:pPr>
      <w:r w:rsidRPr="00B748C5">
        <w:rPr>
          <w:rFonts w:ascii="Times New Roman" w:hAnsi="Times New Roman"/>
          <w:b w:val="0"/>
        </w:rPr>
        <w:t>1.6.6.1. обладание участниками размещения заказа исключительными правами на объекты интеллектуальной собственности, если в связи с исполнением муниципального контракта муниципальный заказчик приобретает права на объекты интеллектуальной собственности</w:t>
      </w:r>
      <w:bookmarkEnd w:id="34"/>
      <w:r w:rsidRPr="00B748C5">
        <w:rPr>
          <w:rFonts w:ascii="Times New Roman" w:hAnsi="Times New Roman"/>
          <w:b w:val="0"/>
        </w:rPr>
        <w:t>;</w:t>
      </w:r>
    </w:p>
    <w:p w:rsidR="00FC10CB" w:rsidRPr="00B748C5" w:rsidRDefault="00FC10CB" w:rsidP="00906C52">
      <w:pPr>
        <w:pStyle w:val="3"/>
        <w:keepNext w:val="0"/>
        <w:widowControl w:val="0"/>
        <w:numPr>
          <w:ilvl w:val="0"/>
          <w:numId w:val="0"/>
        </w:numPr>
        <w:tabs>
          <w:tab w:val="left" w:pos="0"/>
        </w:tabs>
        <w:spacing w:before="0" w:after="0"/>
        <w:ind w:firstLine="567"/>
        <w:rPr>
          <w:rFonts w:ascii="Times New Roman" w:hAnsi="Times New Roman"/>
          <w:b w:val="0"/>
        </w:rPr>
      </w:pPr>
      <w:r w:rsidRPr="00B748C5">
        <w:rPr>
          <w:rFonts w:ascii="Times New Roman" w:hAnsi="Times New Roman"/>
          <w:b w:val="0"/>
        </w:rPr>
        <w:t>1.6.6.2. отсутствие в реестре недобросовестных поставщиков сведений об участниках размещения заказа.</w:t>
      </w:r>
    </w:p>
    <w:p w:rsidR="00FC10CB" w:rsidRPr="00B748C5" w:rsidRDefault="00FC10CB" w:rsidP="00906C52">
      <w:pPr>
        <w:widowControl w:val="0"/>
        <w:tabs>
          <w:tab w:val="left" w:pos="0"/>
        </w:tabs>
        <w:spacing w:after="0"/>
        <w:ind w:firstLine="567"/>
      </w:pPr>
      <w:r w:rsidRPr="00B748C5">
        <w:t>1.6.7. Правительство Российской Федерации вправе устанавливать дополнительные требования к участникам размещения заказа при размещении заказа на поставку товаров, выполнение работ, оказание услуг для нужд обороны страны и безопасности государства о наличии у таких участников размещения заказа производственных мощностей, технологического оборудования, финансовых и трудовых ресурсов, необходимых для производства товаров, выполнения работ, оказания услуг, являющихся предметом заказа.</w:t>
      </w:r>
    </w:p>
    <w:p w:rsidR="00FC10CB" w:rsidRPr="00B748C5" w:rsidRDefault="00FC10CB" w:rsidP="00906C52">
      <w:pPr>
        <w:widowControl w:val="0"/>
        <w:tabs>
          <w:tab w:val="left" w:pos="0"/>
        </w:tabs>
        <w:spacing w:after="0"/>
        <w:ind w:firstLine="567"/>
      </w:pPr>
      <w:r w:rsidRPr="00B748C5">
        <w:t>1.6.8.  Организация, привлеченная в установленном порядке для оказания услуг по обслуживанию и обеспечению функционирования официального сайта Российской Федерации, официального сайта субъекта Российской Федерации, официального сайта муниципального образования в сети «Интернет» для размещения информации о размещении заказов не может быть участником размещения заказа и, соответственно, не может быть допущена к участию в аукционе.</w:t>
      </w:r>
    </w:p>
    <w:p w:rsidR="00FC10CB" w:rsidRPr="00B748C5" w:rsidRDefault="00FC10CB" w:rsidP="00906C52">
      <w:pPr>
        <w:widowControl w:val="0"/>
        <w:tabs>
          <w:tab w:val="left" w:pos="0"/>
          <w:tab w:val="left" w:pos="1080"/>
        </w:tabs>
        <w:spacing w:after="0"/>
        <w:ind w:firstLine="567"/>
      </w:pPr>
      <w:r w:rsidRPr="00B748C5">
        <w:t xml:space="preserve">1.6.9. В случае, если проводится открытый аукцион среди субъектов малого предпринимательства, участник размещения заказа должен соответствовать условиям отнесения лица к субъектам малого предпринимательства, установленным статьей 4 Федерального закона от 24 июля </w:t>
      </w:r>
      <w:smartTag w:uri="urn:schemas-microsoft-com:office:smarttags" w:element="metricconverter">
        <w:smartTagPr>
          <w:attr w:name="ProductID" w:val="2007 г"/>
        </w:smartTagPr>
        <w:r w:rsidRPr="00B748C5">
          <w:t>2007 г</w:t>
        </w:r>
      </w:smartTag>
      <w:r w:rsidRPr="00B748C5">
        <w:t>. № 209-ФЗ.</w:t>
      </w:r>
    </w:p>
    <w:p w:rsidR="00FC10CB" w:rsidRPr="00B748C5" w:rsidRDefault="00FC10CB" w:rsidP="00906C52">
      <w:pPr>
        <w:pStyle w:val="20"/>
        <w:keepNext w:val="0"/>
        <w:widowControl w:val="0"/>
        <w:numPr>
          <w:ilvl w:val="0"/>
          <w:numId w:val="0"/>
        </w:numPr>
        <w:tabs>
          <w:tab w:val="left" w:pos="0"/>
          <w:tab w:val="num" w:pos="1116"/>
        </w:tabs>
        <w:spacing w:after="0"/>
        <w:ind w:firstLine="567"/>
        <w:jc w:val="both"/>
        <w:rPr>
          <w:b w:val="0"/>
          <w:sz w:val="24"/>
          <w:szCs w:val="24"/>
        </w:rPr>
      </w:pPr>
      <w:bookmarkStart w:id="35" w:name="_Ref11495519"/>
      <w:bookmarkStart w:id="36" w:name="_Toc123405459"/>
      <w:bookmarkStart w:id="37" w:name="_Toc190501135"/>
      <w:r w:rsidRPr="00B748C5">
        <w:rPr>
          <w:b w:val="0"/>
          <w:sz w:val="24"/>
          <w:szCs w:val="24"/>
        </w:rPr>
        <w:t>1.7. Расходы на участие в аукционе</w:t>
      </w:r>
      <w:bookmarkEnd w:id="36"/>
      <w:r w:rsidRPr="00B748C5">
        <w:rPr>
          <w:b w:val="0"/>
          <w:sz w:val="24"/>
          <w:szCs w:val="24"/>
        </w:rPr>
        <w:t xml:space="preserve"> и при заключении муниципального контракта</w:t>
      </w:r>
      <w:bookmarkEnd w:id="37"/>
      <w:r w:rsidRPr="00B748C5">
        <w:rPr>
          <w:b w:val="0"/>
          <w:sz w:val="24"/>
          <w:szCs w:val="24"/>
        </w:rPr>
        <w:t xml:space="preserve"> </w:t>
      </w:r>
    </w:p>
    <w:p w:rsidR="00FC10CB" w:rsidRPr="00B748C5" w:rsidRDefault="00FC10CB" w:rsidP="00906C52">
      <w:pPr>
        <w:pStyle w:val="3"/>
        <w:keepNext w:val="0"/>
        <w:widowControl w:val="0"/>
        <w:numPr>
          <w:ilvl w:val="0"/>
          <w:numId w:val="0"/>
        </w:numPr>
        <w:tabs>
          <w:tab w:val="left" w:pos="0"/>
          <w:tab w:val="num" w:pos="530"/>
          <w:tab w:val="num" w:pos="900"/>
        </w:tabs>
        <w:spacing w:before="0" w:after="0"/>
        <w:ind w:firstLine="567"/>
        <w:rPr>
          <w:rFonts w:ascii="Times New Roman" w:hAnsi="Times New Roman"/>
          <w:b w:val="0"/>
          <w:bCs w:val="0"/>
        </w:rPr>
      </w:pPr>
      <w:r w:rsidRPr="00B748C5">
        <w:rPr>
          <w:rFonts w:ascii="Times New Roman" w:hAnsi="Times New Roman"/>
          <w:b w:val="0"/>
          <w:bCs w:val="0"/>
        </w:rPr>
        <w:t>Участник размещения заказа несет все расходы, связанные с подготовкой и подачей заявки на участие в аукционе, участием в аукционе и заключением муниципального контракта</w:t>
      </w:r>
      <w:bookmarkEnd w:id="35"/>
      <w:r w:rsidRPr="00B748C5">
        <w:rPr>
          <w:rFonts w:ascii="Times New Roman" w:hAnsi="Times New Roman"/>
          <w:b w:val="0"/>
          <w:bCs w:val="0"/>
        </w:rPr>
        <w:t>, а муниципальный заказчик, уполномоченный орган не имеют обязательств в связи с такими расходами, за исключением случаев, прямо предусмотренных законодательством Российской Федерации.</w:t>
      </w:r>
    </w:p>
    <w:p w:rsidR="00AA48FF" w:rsidRPr="00B748C5" w:rsidRDefault="00AA48FF" w:rsidP="00906C52">
      <w:pPr>
        <w:spacing w:after="0"/>
        <w:ind w:firstLine="567"/>
      </w:pPr>
    </w:p>
    <w:p w:rsidR="00FC10CB" w:rsidRPr="00B748C5" w:rsidRDefault="00FC10CB" w:rsidP="00906C52">
      <w:pPr>
        <w:pStyle w:val="1"/>
        <w:keepNext w:val="0"/>
        <w:widowControl w:val="0"/>
        <w:tabs>
          <w:tab w:val="clear" w:pos="432"/>
          <w:tab w:val="left" w:pos="0"/>
        </w:tabs>
        <w:spacing w:before="0" w:after="0"/>
        <w:ind w:left="0" w:firstLine="567"/>
        <w:jc w:val="both"/>
        <w:rPr>
          <w:i/>
          <w:sz w:val="24"/>
          <w:szCs w:val="24"/>
        </w:rPr>
      </w:pPr>
      <w:bookmarkStart w:id="38" w:name="_Toc123405462"/>
      <w:bookmarkStart w:id="39" w:name="_Toc166101207"/>
      <w:bookmarkStart w:id="40" w:name="_Toc190501138"/>
      <w:r w:rsidRPr="00B748C5">
        <w:rPr>
          <w:i/>
          <w:sz w:val="24"/>
          <w:szCs w:val="24"/>
        </w:rPr>
        <w:t>ДОКУМЕНТАЦИЯ</w:t>
      </w:r>
      <w:bookmarkEnd w:id="38"/>
      <w:bookmarkEnd w:id="39"/>
      <w:r w:rsidRPr="00B748C5">
        <w:rPr>
          <w:i/>
          <w:sz w:val="24"/>
          <w:szCs w:val="24"/>
        </w:rPr>
        <w:t xml:space="preserve"> ОБ АУКЦИОНЕ</w:t>
      </w:r>
      <w:bookmarkEnd w:id="40"/>
    </w:p>
    <w:p w:rsidR="00FC10CB" w:rsidRPr="00B748C5" w:rsidRDefault="00FC10CB" w:rsidP="00906C52">
      <w:pPr>
        <w:pStyle w:val="20"/>
        <w:keepNext w:val="0"/>
        <w:widowControl w:val="0"/>
        <w:tabs>
          <w:tab w:val="clear" w:pos="576"/>
          <w:tab w:val="left" w:pos="0"/>
          <w:tab w:val="num" w:pos="900"/>
          <w:tab w:val="num" w:pos="1116"/>
          <w:tab w:val="num" w:pos="1296"/>
        </w:tabs>
        <w:spacing w:after="0"/>
        <w:ind w:left="0" w:firstLine="567"/>
        <w:jc w:val="both"/>
        <w:rPr>
          <w:b w:val="0"/>
          <w:sz w:val="24"/>
          <w:szCs w:val="24"/>
        </w:rPr>
      </w:pPr>
      <w:bookmarkStart w:id="41" w:name="_Ref11225592"/>
      <w:bookmarkStart w:id="42" w:name="_Toc13035844"/>
      <w:bookmarkStart w:id="43" w:name="_Toc123405463"/>
      <w:bookmarkStart w:id="44" w:name="_Toc190501139"/>
      <w:r w:rsidRPr="00B748C5">
        <w:rPr>
          <w:b w:val="0"/>
          <w:sz w:val="24"/>
          <w:szCs w:val="24"/>
        </w:rPr>
        <w:t>Содержание документации</w:t>
      </w:r>
      <w:bookmarkEnd w:id="41"/>
      <w:bookmarkEnd w:id="42"/>
      <w:bookmarkEnd w:id="43"/>
      <w:r w:rsidRPr="00B748C5">
        <w:rPr>
          <w:b w:val="0"/>
          <w:sz w:val="24"/>
          <w:szCs w:val="24"/>
        </w:rPr>
        <w:t xml:space="preserve"> об аукционе</w:t>
      </w:r>
      <w:bookmarkEnd w:id="44"/>
    </w:p>
    <w:p w:rsidR="00FC10CB" w:rsidRPr="00B748C5" w:rsidRDefault="00FC10CB" w:rsidP="00906C52">
      <w:pPr>
        <w:pStyle w:val="3"/>
        <w:keepNext w:val="0"/>
        <w:widowControl w:val="0"/>
        <w:tabs>
          <w:tab w:val="clear" w:pos="710"/>
          <w:tab w:val="num" w:pos="0"/>
          <w:tab w:val="num" w:pos="530"/>
          <w:tab w:val="num" w:pos="900"/>
        </w:tabs>
        <w:spacing w:before="0" w:after="0"/>
        <w:ind w:left="0" w:firstLine="567"/>
        <w:rPr>
          <w:rFonts w:ascii="Times New Roman" w:hAnsi="Times New Roman"/>
          <w:b w:val="0"/>
          <w:bCs w:val="0"/>
        </w:rPr>
      </w:pPr>
      <w:bookmarkStart w:id="45" w:name="_Ref166101804"/>
      <w:r w:rsidRPr="00B748C5">
        <w:rPr>
          <w:rFonts w:ascii="Times New Roman" w:hAnsi="Times New Roman"/>
          <w:b w:val="0"/>
          <w:bCs w:val="0"/>
        </w:rPr>
        <w:t>Документация об аукционе включает перечень частей, разделов, подразделов, пунктов, подпунктов и форм, а также изменения и дополнения, вносимые в документацию об аукционе  в порядке, предусмотренном подразделом 2.3.</w:t>
      </w:r>
      <w:bookmarkEnd w:id="45"/>
    </w:p>
    <w:p w:rsidR="00FC10CB" w:rsidRPr="00B748C5" w:rsidRDefault="00FC10CB" w:rsidP="00906C52">
      <w:pPr>
        <w:pStyle w:val="3"/>
        <w:keepNext w:val="0"/>
        <w:widowControl w:val="0"/>
        <w:tabs>
          <w:tab w:val="left" w:pos="0"/>
          <w:tab w:val="num" w:pos="530"/>
          <w:tab w:val="num" w:pos="1080"/>
        </w:tabs>
        <w:spacing w:before="0" w:after="0"/>
        <w:ind w:left="0" w:firstLine="567"/>
        <w:rPr>
          <w:rFonts w:ascii="Times New Roman" w:hAnsi="Times New Roman"/>
          <w:b w:val="0"/>
          <w:bCs w:val="0"/>
        </w:rPr>
      </w:pPr>
      <w:r w:rsidRPr="00B748C5">
        <w:rPr>
          <w:rFonts w:ascii="Times New Roman" w:hAnsi="Times New Roman"/>
          <w:b w:val="0"/>
          <w:bCs w:val="0"/>
        </w:rPr>
        <w:t>Состав  документации об аукционе:</w:t>
      </w:r>
    </w:p>
    <w:p w:rsidR="00FC10CB" w:rsidRPr="00B748C5" w:rsidRDefault="00FC10CB" w:rsidP="00906C52">
      <w:pPr>
        <w:widowControl w:val="0"/>
        <w:tabs>
          <w:tab w:val="left" w:pos="0"/>
        </w:tabs>
        <w:spacing w:after="0"/>
        <w:ind w:firstLine="567"/>
      </w:pPr>
      <w:r w:rsidRPr="00B748C5">
        <w:t xml:space="preserve">2.1.1. Часть </w:t>
      </w:r>
      <w:r w:rsidRPr="00B748C5">
        <w:rPr>
          <w:lang w:val="en-US"/>
        </w:rPr>
        <w:t>I</w:t>
      </w:r>
      <w:r w:rsidRPr="00B748C5">
        <w:t xml:space="preserve"> ТЕРМИНЫ И ОПРЕДЕЛЕНИЯ.</w:t>
      </w:r>
    </w:p>
    <w:p w:rsidR="00FC10CB" w:rsidRPr="00B748C5" w:rsidRDefault="00FC10CB" w:rsidP="00906C52">
      <w:pPr>
        <w:widowControl w:val="0"/>
        <w:tabs>
          <w:tab w:val="left" w:pos="0"/>
        </w:tabs>
        <w:spacing w:after="0"/>
        <w:ind w:firstLine="567"/>
      </w:pPr>
      <w:r w:rsidRPr="00B748C5">
        <w:t xml:space="preserve">2.1.2.  Часть </w:t>
      </w:r>
      <w:r w:rsidRPr="00B748C5">
        <w:rPr>
          <w:lang w:val="en-US"/>
        </w:rPr>
        <w:t>II</w:t>
      </w:r>
      <w:r w:rsidRPr="00B748C5">
        <w:t xml:space="preserve"> ОБЩИЕ УСЛОВИЯ ПРОВЕДЕНИЯ АУКЦИОНА.</w:t>
      </w:r>
    </w:p>
    <w:p w:rsidR="00FC10CB" w:rsidRPr="00B748C5" w:rsidRDefault="00FC10CB" w:rsidP="00906C52">
      <w:pPr>
        <w:widowControl w:val="0"/>
        <w:tabs>
          <w:tab w:val="left" w:pos="0"/>
        </w:tabs>
        <w:spacing w:after="0"/>
        <w:ind w:firstLine="567"/>
      </w:pPr>
      <w:r w:rsidRPr="00B748C5">
        <w:t xml:space="preserve">2.1.3.  Часть </w:t>
      </w:r>
      <w:r w:rsidRPr="00B748C5">
        <w:rPr>
          <w:lang w:val="en-US"/>
        </w:rPr>
        <w:t>III</w:t>
      </w:r>
      <w:r w:rsidRPr="00B748C5">
        <w:t xml:space="preserve"> ИНФОРМАЦИОННАЯ КАРТА АУКЦИОНА.</w:t>
      </w:r>
    </w:p>
    <w:p w:rsidR="00FC10CB" w:rsidRPr="00B748C5" w:rsidRDefault="00FC10CB" w:rsidP="00906C52">
      <w:pPr>
        <w:widowControl w:val="0"/>
        <w:tabs>
          <w:tab w:val="left" w:pos="0"/>
        </w:tabs>
        <w:spacing w:after="0"/>
        <w:ind w:firstLine="567"/>
      </w:pPr>
      <w:r w:rsidRPr="00B748C5">
        <w:t xml:space="preserve">2.1.4.  Часть </w:t>
      </w:r>
      <w:r w:rsidRPr="00B748C5">
        <w:rPr>
          <w:lang w:val="en-US"/>
        </w:rPr>
        <w:t>IV</w:t>
      </w:r>
      <w:r w:rsidRPr="00B748C5">
        <w:t xml:space="preserve"> ПРОЕКТ ГОСУДАРСТВЕННОГО КОНТРАКТА.</w:t>
      </w:r>
    </w:p>
    <w:p w:rsidR="00FC10CB" w:rsidRPr="00B748C5" w:rsidRDefault="00FC10CB" w:rsidP="00906C52">
      <w:pPr>
        <w:widowControl w:val="0"/>
        <w:tabs>
          <w:tab w:val="left" w:pos="0"/>
        </w:tabs>
        <w:spacing w:after="0"/>
        <w:ind w:firstLine="567"/>
      </w:pPr>
      <w:r w:rsidRPr="00B748C5">
        <w:t xml:space="preserve">2.1.5. Часть </w:t>
      </w:r>
      <w:r w:rsidRPr="00B748C5">
        <w:rPr>
          <w:lang w:val="en-US"/>
        </w:rPr>
        <w:t>V</w:t>
      </w:r>
      <w:r w:rsidRPr="00B748C5">
        <w:t xml:space="preserve"> ТЕХНИЧЕСКАЯ ЧАСТЬ  ДОКУМЕНТАЦИИ ОБ АУКЦИОНЕ.</w:t>
      </w:r>
    </w:p>
    <w:p w:rsidR="00AF5DE8" w:rsidRPr="00B748C5" w:rsidRDefault="00AF5DE8" w:rsidP="00906C52">
      <w:pPr>
        <w:pStyle w:val="aff"/>
        <w:ind w:firstLine="567"/>
        <w:rPr>
          <w:rFonts w:ascii="Times New Roman" w:hAnsi="Times New Roman"/>
          <w:sz w:val="24"/>
          <w:szCs w:val="24"/>
        </w:rPr>
      </w:pPr>
      <w:r w:rsidRPr="00B748C5">
        <w:rPr>
          <w:rFonts w:ascii="Times New Roman" w:hAnsi="Times New Roman"/>
          <w:sz w:val="24"/>
          <w:szCs w:val="24"/>
        </w:rPr>
        <w:t xml:space="preserve">2.1.6.  Часть </w:t>
      </w:r>
      <w:r w:rsidRPr="00B748C5">
        <w:rPr>
          <w:rFonts w:ascii="Times New Roman" w:hAnsi="Times New Roman"/>
          <w:sz w:val="24"/>
          <w:szCs w:val="24"/>
          <w:lang w:val="en-US"/>
        </w:rPr>
        <w:t>VI</w:t>
      </w:r>
      <w:r w:rsidRPr="00B748C5">
        <w:rPr>
          <w:rFonts w:ascii="Times New Roman" w:hAnsi="Times New Roman"/>
          <w:sz w:val="24"/>
          <w:szCs w:val="24"/>
        </w:rPr>
        <w:t xml:space="preserve"> ОБРАЗЦЫ ФОРМ И ДОКУМЕНТОВ ДЛЯ ЗАПОЛНЕНИЯ УЧАСТНИКАМИ РАЗМЕЩЕНИЯ ЗАКАЗА    </w:t>
      </w:r>
    </w:p>
    <w:p w:rsidR="00FC10CB" w:rsidRPr="00B748C5" w:rsidRDefault="00FC10CB" w:rsidP="00906C52">
      <w:pPr>
        <w:pStyle w:val="20"/>
        <w:keepNext w:val="0"/>
        <w:widowControl w:val="0"/>
        <w:tabs>
          <w:tab w:val="clear" w:pos="576"/>
          <w:tab w:val="left" w:pos="0"/>
          <w:tab w:val="num" w:pos="900"/>
          <w:tab w:val="num" w:pos="1116"/>
          <w:tab w:val="num" w:pos="1296"/>
        </w:tabs>
        <w:spacing w:after="0"/>
        <w:ind w:left="0" w:firstLine="567"/>
        <w:jc w:val="both"/>
        <w:rPr>
          <w:b w:val="0"/>
          <w:sz w:val="24"/>
          <w:szCs w:val="24"/>
        </w:rPr>
      </w:pPr>
      <w:bookmarkStart w:id="46" w:name="_Toc123405464"/>
      <w:bookmarkStart w:id="47" w:name="_Toc190501140"/>
      <w:r w:rsidRPr="00B748C5">
        <w:rPr>
          <w:b w:val="0"/>
          <w:sz w:val="24"/>
          <w:szCs w:val="24"/>
        </w:rPr>
        <w:t>Порядок разъяснения положений документации</w:t>
      </w:r>
      <w:bookmarkEnd w:id="46"/>
      <w:r w:rsidRPr="00B748C5">
        <w:rPr>
          <w:b w:val="0"/>
          <w:sz w:val="24"/>
          <w:szCs w:val="24"/>
        </w:rPr>
        <w:t xml:space="preserve"> об аукционе</w:t>
      </w:r>
      <w:bookmarkEnd w:id="47"/>
    </w:p>
    <w:p w:rsidR="00FC10CB" w:rsidRPr="00B748C5" w:rsidRDefault="00FC10CB" w:rsidP="00906C52">
      <w:pPr>
        <w:spacing w:after="0"/>
        <w:ind w:firstLine="567"/>
        <w:rPr>
          <w:bCs/>
        </w:rPr>
      </w:pPr>
      <w:bookmarkStart w:id="48" w:name="_Ref166349349"/>
      <w:r w:rsidRPr="00B748C5">
        <w:t>При проведении открытого аукциона в электронной форме какие-либо переговоры заказчика, уполномоченного органа, оператора электронной площадки с участником размещения заказа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w:t>
      </w:r>
    </w:p>
    <w:p w:rsidR="00FC10CB" w:rsidRPr="00B748C5" w:rsidRDefault="00FC10CB" w:rsidP="00906C52">
      <w:pPr>
        <w:spacing w:after="0"/>
        <w:ind w:firstLine="567"/>
        <w:rPr>
          <w:bCs/>
        </w:rPr>
      </w:pPr>
      <w:r w:rsidRPr="00B748C5">
        <w:rPr>
          <w:bCs/>
        </w:rPr>
        <w:t>Любой участник размещения заказа,</w:t>
      </w:r>
      <w:r w:rsidRPr="00B748C5">
        <w:rPr>
          <w:b/>
        </w:rPr>
        <w:t xml:space="preserve"> </w:t>
      </w:r>
      <w:r w:rsidRPr="00B748C5">
        <w:t>получивший аккредитацию на электронной площадке</w:t>
      </w:r>
      <w:r w:rsidRPr="00B748C5">
        <w:rPr>
          <w:bCs/>
        </w:rPr>
        <w:t>, вправе  направить на адрес электронной площадки, на которой планируется п</w:t>
      </w:r>
      <w:r w:rsidR="00DD6C32" w:rsidRPr="00B748C5">
        <w:rPr>
          <w:bCs/>
        </w:rPr>
        <w:t xml:space="preserve">роведение открытого аукциона в </w:t>
      </w:r>
      <w:r w:rsidRPr="00B748C5">
        <w:rPr>
          <w:bCs/>
        </w:rPr>
        <w:t>электронной форме, запрос о разъяснении положений документации об аукционе.</w:t>
      </w:r>
      <w:r w:rsidRPr="00B748C5">
        <w:t xml:space="preserve"> При этом такой участник размещения заказа вправе направить не более чем три запроса о разъяснении положений документации об открытом аукционе в электронной форме в отношении одного открытого аукциона в электронной форме.</w:t>
      </w:r>
    </w:p>
    <w:p w:rsidR="00FC10CB" w:rsidRPr="00B748C5" w:rsidRDefault="00FC10CB" w:rsidP="00906C52">
      <w:pPr>
        <w:pStyle w:val="3"/>
        <w:keepNext w:val="0"/>
        <w:widowControl w:val="0"/>
        <w:numPr>
          <w:ilvl w:val="0"/>
          <w:numId w:val="0"/>
        </w:numPr>
        <w:tabs>
          <w:tab w:val="left" w:pos="0"/>
          <w:tab w:val="num" w:pos="530"/>
          <w:tab w:val="num" w:pos="1080"/>
        </w:tabs>
        <w:spacing w:before="0" w:after="0"/>
        <w:ind w:firstLine="567"/>
        <w:rPr>
          <w:rFonts w:ascii="Times New Roman" w:hAnsi="Times New Roman"/>
          <w:b w:val="0"/>
          <w:bCs w:val="0"/>
        </w:rPr>
      </w:pPr>
      <w:bookmarkStart w:id="49" w:name="_Ref166381492"/>
      <w:bookmarkEnd w:id="48"/>
      <w:r w:rsidRPr="00B748C5">
        <w:rPr>
          <w:rFonts w:ascii="Times New Roman" w:hAnsi="Times New Roman"/>
          <w:b w:val="0"/>
          <w:bCs w:val="0"/>
        </w:rPr>
        <w:t>На запросы участников размещения заказа, не связанные с разъяснением положений настоящей документации об аукционе, муниципальный заказчик ответов не направляет, за исключением случаев, предусмотренных законодательством о размещении заказов.</w:t>
      </w:r>
    </w:p>
    <w:p w:rsidR="00FC10CB" w:rsidRPr="00B748C5" w:rsidRDefault="00FC10CB" w:rsidP="00906C52">
      <w:pPr>
        <w:pStyle w:val="3"/>
        <w:keepNext w:val="0"/>
        <w:widowControl w:val="0"/>
        <w:numPr>
          <w:ilvl w:val="0"/>
          <w:numId w:val="0"/>
        </w:numPr>
        <w:tabs>
          <w:tab w:val="left" w:pos="0"/>
          <w:tab w:val="num" w:pos="530"/>
          <w:tab w:val="num" w:pos="1080"/>
        </w:tabs>
        <w:spacing w:before="0" w:after="0"/>
        <w:ind w:firstLine="567"/>
        <w:rPr>
          <w:rFonts w:ascii="Times New Roman" w:hAnsi="Times New Roman"/>
          <w:b w:val="0"/>
          <w:bCs w:val="0"/>
        </w:rPr>
      </w:pPr>
      <w:r w:rsidRPr="00B748C5">
        <w:rPr>
          <w:rFonts w:ascii="Times New Roman" w:hAnsi="Times New Roman"/>
          <w:b w:val="0"/>
          <w:bCs w:val="0"/>
        </w:rPr>
        <w:t>В течение одного часа с момента поступления указанного запроса оператор электронной площадки направляет запрос муниципальному заказчику.</w:t>
      </w:r>
    </w:p>
    <w:bookmarkEnd w:id="49"/>
    <w:p w:rsidR="00FC10CB" w:rsidRPr="00B748C5" w:rsidRDefault="00FC10CB" w:rsidP="00906C52">
      <w:pPr>
        <w:pStyle w:val="3"/>
        <w:keepNext w:val="0"/>
        <w:widowControl w:val="0"/>
        <w:numPr>
          <w:ilvl w:val="0"/>
          <w:numId w:val="0"/>
        </w:numPr>
        <w:tabs>
          <w:tab w:val="num" w:pos="432"/>
          <w:tab w:val="left" w:pos="1260"/>
        </w:tabs>
        <w:spacing w:before="0" w:after="0"/>
        <w:ind w:firstLine="567"/>
        <w:rPr>
          <w:rFonts w:ascii="Times New Roman" w:hAnsi="Times New Roman"/>
          <w:b w:val="0"/>
          <w:bCs w:val="0"/>
        </w:rPr>
      </w:pPr>
      <w:r w:rsidRPr="00B748C5">
        <w:rPr>
          <w:rFonts w:ascii="Times New Roman" w:hAnsi="Times New Roman"/>
          <w:b w:val="0"/>
          <w:bCs w:val="0"/>
        </w:rPr>
        <w:t>В течение двух дней со дня поступления от оператора электронной площадки запроса  муниципальный заказчик, уполномоченный орган размещают разъяснения положении документации об открытом аукционе в электронной форме с указанием предмета запроса, но без указания участника размещения заказа, от которого поступил запрос, на официальном сайте при условии, что указанный запрос поступил муниципальному заказчику, уполномоченному органу не позднее чем за пять дней до дня окончания подачи заявок на участие в открытом аукционе в электронной форме или, если начальная  (максимальная) цена контракта (цена лота) не превышает три миллиона рублей, не позднее чем за три дня до дня окончания подачи заявок на участие в открытом аукционе.</w:t>
      </w:r>
    </w:p>
    <w:p w:rsidR="00FC10CB" w:rsidRPr="00B748C5" w:rsidRDefault="00FC10CB" w:rsidP="00906C52">
      <w:pPr>
        <w:tabs>
          <w:tab w:val="num" w:pos="0"/>
        </w:tabs>
        <w:spacing w:after="0"/>
        <w:ind w:firstLine="567"/>
      </w:pPr>
      <w:r w:rsidRPr="00B748C5">
        <w:t>В течение одного часа с момента размещения на официальном сайте разъяснений  положений документации об открытом аукционе оператор электронной площадки направляет уведомление о таких разъяснениях лицу, направившему запрос о разъяснении положений документации об открытом аукционе.</w:t>
      </w:r>
    </w:p>
    <w:p w:rsidR="00FC10CB" w:rsidRPr="00B748C5" w:rsidRDefault="00FC10CB" w:rsidP="00906C52">
      <w:pPr>
        <w:pStyle w:val="20"/>
        <w:keepNext w:val="0"/>
        <w:widowControl w:val="0"/>
        <w:tabs>
          <w:tab w:val="clear" w:pos="576"/>
          <w:tab w:val="num" w:pos="0"/>
          <w:tab w:val="num" w:pos="1116"/>
          <w:tab w:val="num" w:pos="1296"/>
        </w:tabs>
        <w:spacing w:after="0"/>
        <w:ind w:left="0" w:firstLine="567"/>
        <w:jc w:val="both"/>
        <w:rPr>
          <w:b w:val="0"/>
          <w:sz w:val="24"/>
          <w:szCs w:val="24"/>
        </w:rPr>
      </w:pPr>
      <w:bookmarkStart w:id="50" w:name="_Ref119429410"/>
      <w:bookmarkStart w:id="51" w:name="_Toc123405465"/>
      <w:bookmarkStart w:id="52" w:name="_Toc190501141"/>
      <w:r w:rsidRPr="00B748C5">
        <w:rPr>
          <w:b w:val="0"/>
          <w:sz w:val="24"/>
          <w:szCs w:val="24"/>
        </w:rPr>
        <w:t>Внесение изменений в извещение о проведении аукциона и документацию об аукционе</w:t>
      </w:r>
      <w:bookmarkEnd w:id="50"/>
      <w:bookmarkEnd w:id="51"/>
      <w:bookmarkEnd w:id="52"/>
    </w:p>
    <w:p w:rsidR="00FC10CB" w:rsidRPr="00B748C5" w:rsidRDefault="00FC10CB" w:rsidP="00906C52">
      <w:pPr>
        <w:pStyle w:val="3"/>
        <w:keepNext w:val="0"/>
        <w:widowControl w:val="0"/>
        <w:numPr>
          <w:ilvl w:val="0"/>
          <w:numId w:val="0"/>
        </w:numPr>
        <w:tabs>
          <w:tab w:val="left" w:pos="0"/>
          <w:tab w:val="num" w:pos="530"/>
          <w:tab w:val="num" w:pos="1080"/>
        </w:tabs>
        <w:spacing w:before="0" w:after="0"/>
        <w:ind w:firstLine="567"/>
        <w:rPr>
          <w:rFonts w:ascii="Times New Roman" w:hAnsi="Times New Roman"/>
          <w:b w:val="0"/>
          <w:bCs w:val="0"/>
        </w:rPr>
      </w:pPr>
      <w:r w:rsidRPr="00B748C5">
        <w:rPr>
          <w:rFonts w:ascii="Times New Roman" w:hAnsi="Times New Roman"/>
          <w:b w:val="0"/>
          <w:bCs w:val="0"/>
        </w:rPr>
        <w:t xml:space="preserve">Муниципальный заказчик вправе принять решение о внесении изменений в извещение о проведении открытого аукциона не позднее,  чем за пять дней до даты окончания подачи заявок на участие в открытом аукционе в электронной форме.  </w:t>
      </w:r>
    </w:p>
    <w:p w:rsidR="00FC10CB" w:rsidRPr="00B748C5" w:rsidRDefault="00FC10CB" w:rsidP="00906C52">
      <w:pPr>
        <w:pStyle w:val="3"/>
        <w:keepNext w:val="0"/>
        <w:widowControl w:val="0"/>
        <w:numPr>
          <w:ilvl w:val="0"/>
          <w:numId w:val="0"/>
        </w:numPr>
        <w:tabs>
          <w:tab w:val="left" w:pos="0"/>
          <w:tab w:val="num" w:pos="530"/>
          <w:tab w:val="num" w:pos="1080"/>
        </w:tabs>
        <w:spacing w:before="0" w:after="0"/>
        <w:ind w:firstLine="567"/>
        <w:rPr>
          <w:rFonts w:ascii="Times New Roman" w:hAnsi="Times New Roman"/>
          <w:b w:val="0"/>
          <w:bCs w:val="0"/>
        </w:rPr>
      </w:pPr>
      <w:r w:rsidRPr="00B748C5">
        <w:rPr>
          <w:rFonts w:ascii="Times New Roman" w:hAnsi="Times New Roman"/>
          <w:b w:val="0"/>
          <w:bCs w:val="0"/>
        </w:rPr>
        <w:t>В течение одного дня со дня принятия указанного решения такие изменения  размещаются заказчиком, уполномоченным органом на официальном сайте. При этом срок подачи заявок на участие в аукционе продлевается так, чтобы со дня  размещения на официальном сайте внесенных изменений в извещение о проведении открытого аукциона до даты окончания подачи заявок на участие в аукционе такой срок составлял не менее чем пятнадцать дней.</w:t>
      </w:r>
    </w:p>
    <w:p w:rsidR="00FC10CB" w:rsidRPr="00B748C5" w:rsidRDefault="00FC10CB" w:rsidP="00906C52">
      <w:pPr>
        <w:pStyle w:val="3"/>
        <w:keepNext w:val="0"/>
        <w:widowControl w:val="0"/>
        <w:numPr>
          <w:ilvl w:val="0"/>
          <w:numId w:val="0"/>
        </w:numPr>
        <w:tabs>
          <w:tab w:val="left" w:pos="0"/>
          <w:tab w:val="num" w:pos="530"/>
          <w:tab w:val="num" w:pos="1080"/>
        </w:tabs>
        <w:spacing w:before="0" w:after="0"/>
        <w:ind w:firstLine="567"/>
        <w:rPr>
          <w:rFonts w:ascii="Times New Roman" w:hAnsi="Times New Roman"/>
          <w:b w:val="0"/>
          <w:bCs w:val="0"/>
        </w:rPr>
      </w:pPr>
      <w:r w:rsidRPr="00B748C5">
        <w:rPr>
          <w:rFonts w:ascii="Times New Roman" w:hAnsi="Times New Roman"/>
          <w:b w:val="0"/>
          <w:bCs w:val="0"/>
        </w:rPr>
        <w:t xml:space="preserve">Муниципальный заказчик по собственной инициативе или в соответствии с запросом </w:t>
      </w:r>
      <w:r w:rsidRPr="00B748C5">
        <w:rPr>
          <w:rFonts w:ascii="Times New Roman" w:hAnsi="Times New Roman"/>
          <w:b w:val="0"/>
          <w:bCs w:val="0"/>
        </w:rPr>
        <w:lastRenderedPageBreak/>
        <w:t>участника размещения заказа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w:t>
      </w:r>
    </w:p>
    <w:p w:rsidR="00FC10CB" w:rsidRPr="00B748C5" w:rsidRDefault="00FC10CB" w:rsidP="00906C52">
      <w:pPr>
        <w:pStyle w:val="3"/>
        <w:keepNext w:val="0"/>
        <w:widowControl w:val="0"/>
        <w:numPr>
          <w:ilvl w:val="0"/>
          <w:numId w:val="0"/>
        </w:numPr>
        <w:spacing w:before="0" w:after="0"/>
        <w:ind w:firstLine="567"/>
        <w:rPr>
          <w:rFonts w:ascii="Times New Roman" w:hAnsi="Times New Roman"/>
          <w:b w:val="0"/>
        </w:rPr>
      </w:pPr>
      <w:r w:rsidRPr="00B748C5">
        <w:rPr>
          <w:rFonts w:ascii="Times New Roman" w:hAnsi="Times New Roman"/>
          <w:b w:val="0"/>
        </w:rPr>
        <w:t>В течение одного дня  со дня принятия указанного решения о внесении изменений в документацию об аукционе такие изменения  размещаются на официальном сайте муниципальным заказчиком, уполномоченным органом на официальном сайте. При этом срок подачи заявок на участие в аукционе продлевается так, чтобы со дня  размещения на официальном сайте внесенных изменений в документацию об аукционе до даты окончания подачи заявок на участие в открытом аукционе такой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FC10CB" w:rsidRPr="00B748C5" w:rsidRDefault="00FC10CB" w:rsidP="00906C52">
      <w:pPr>
        <w:tabs>
          <w:tab w:val="num" w:pos="0"/>
        </w:tabs>
        <w:spacing w:after="0"/>
        <w:ind w:firstLine="567"/>
      </w:pPr>
      <w:r w:rsidRPr="00B748C5">
        <w:t>В течение одного часа с момента размещения на официальном сайте изменений, внесенных  в извещение о проведении открытого аукциона, оператор электронной площадки направляет уведомление о таких изменениях всем участникам размещения заказа, подавшим заявки на участие  в открытом аукционе в электронной форме.</w:t>
      </w:r>
    </w:p>
    <w:p w:rsidR="00FC10CB" w:rsidRPr="00B748C5" w:rsidRDefault="00FC10CB" w:rsidP="00906C52">
      <w:pPr>
        <w:widowControl w:val="0"/>
        <w:tabs>
          <w:tab w:val="left" w:pos="0"/>
        </w:tabs>
        <w:spacing w:after="0"/>
        <w:ind w:firstLine="567"/>
      </w:pPr>
      <w:r w:rsidRPr="00B748C5">
        <w:t>Муниципальный заказчик не несет ответственности в случае, если участник размещения заказа не ознакомился с изменениями, внесенными в извещение о проведении открытого аукциона и документацию об аукционе, размещенными надлежащим образом.</w:t>
      </w:r>
    </w:p>
    <w:p w:rsidR="00FC10CB" w:rsidRPr="00B748C5" w:rsidRDefault="00FC10CB" w:rsidP="00906C52">
      <w:pPr>
        <w:pStyle w:val="20"/>
        <w:keepNext w:val="0"/>
        <w:widowControl w:val="0"/>
        <w:tabs>
          <w:tab w:val="clear" w:pos="576"/>
          <w:tab w:val="left" w:pos="0"/>
          <w:tab w:val="left" w:pos="900"/>
          <w:tab w:val="num" w:pos="1116"/>
          <w:tab w:val="num" w:pos="1296"/>
        </w:tabs>
        <w:spacing w:after="0"/>
        <w:ind w:left="0" w:firstLine="567"/>
        <w:jc w:val="both"/>
        <w:rPr>
          <w:b w:val="0"/>
          <w:sz w:val="24"/>
          <w:szCs w:val="24"/>
        </w:rPr>
      </w:pPr>
      <w:bookmarkStart w:id="53" w:name="_Toc123405466"/>
      <w:bookmarkStart w:id="54" w:name="_Toc190501142"/>
      <w:r w:rsidRPr="00B748C5">
        <w:rPr>
          <w:b w:val="0"/>
          <w:sz w:val="24"/>
          <w:szCs w:val="24"/>
        </w:rPr>
        <w:t>Отказ от проведения аукциона</w:t>
      </w:r>
      <w:bookmarkEnd w:id="53"/>
      <w:bookmarkEnd w:id="54"/>
      <w:r w:rsidRPr="00B748C5">
        <w:rPr>
          <w:b w:val="0"/>
          <w:sz w:val="24"/>
          <w:szCs w:val="24"/>
        </w:rPr>
        <w:t xml:space="preserve">  </w:t>
      </w:r>
    </w:p>
    <w:p w:rsidR="00FC10CB" w:rsidRPr="00B748C5" w:rsidRDefault="00FC10CB" w:rsidP="00906C52">
      <w:pPr>
        <w:pStyle w:val="3"/>
        <w:keepNext w:val="0"/>
        <w:widowControl w:val="0"/>
        <w:numPr>
          <w:ilvl w:val="0"/>
          <w:numId w:val="0"/>
        </w:numPr>
        <w:tabs>
          <w:tab w:val="left" w:pos="0"/>
          <w:tab w:val="num" w:pos="530"/>
          <w:tab w:val="num" w:pos="1080"/>
        </w:tabs>
        <w:spacing w:before="0" w:after="0"/>
        <w:ind w:firstLine="567"/>
        <w:rPr>
          <w:rFonts w:ascii="Times New Roman" w:hAnsi="Times New Roman"/>
          <w:b w:val="0"/>
          <w:bCs w:val="0"/>
        </w:rPr>
      </w:pPr>
      <w:bookmarkStart w:id="55" w:name="_Ref166158219"/>
      <w:r w:rsidRPr="00B748C5">
        <w:rPr>
          <w:rFonts w:ascii="Times New Roman" w:hAnsi="Times New Roman"/>
          <w:b w:val="0"/>
          <w:bCs w:val="0"/>
        </w:rPr>
        <w:t>2.4.1. Муниципальный заказчик, уполномоченный орган разместивший на сайте извещение о проведении открытого аукциона, вправе отказаться от его проведения не позднее,  чем за десять дней до даты окончания срока подачи заявок на участие в аукционе</w:t>
      </w:r>
      <w:bookmarkEnd w:id="55"/>
      <w:r w:rsidRPr="00B748C5">
        <w:rPr>
          <w:rFonts w:ascii="Times New Roman" w:hAnsi="Times New Roman"/>
          <w:b w:val="0"/>
          <w:bCs w:val="0"/>
        </w:rPr>
        <w:t xml:space="preserve"> или, если начальная (максимальная) цена контракта (цена лота) не превышает три миллиона рублей, за пять дней до даты окончания срока подачи заявок на участие в аукционе. </w:t>
      </w:r>
    </w:p>
    <w:p w:rsidR="00FC10CB" w:rsidRPr="00B748C5" w:rsidRDefault="00FC10CB" w:rsidP="00906C52">
      <w:pPr>
        <w:pStyle w:val="3"/>
        <w:keepNext w:val="0"/>
        <w:widowControl w:val="0"/>
        <w:numPr>
          <w:ilvl w:val="0"/>
          <w:numId w:val="0"/>
        </w:numPr>
        <w:spacing w:before="0" w:after="0"/>
        <w:ind w:firstLine="567"/>
        <w:rPr>
          <w:rFonts w:ascii="Times New Roman" w:hAnsi="Times New Roman"/>
          <w:b w:val="0"/>
          <w:bCs w:val="0"/>
        </w:rPr>
      </w:pPr>
      <w:r w:rsidRPr="00B748C5">
        <w:rPr>
          <w:rFonts w:ascii="Times New Roman" w:hAnsi="Times New Roman"/>
          <w:b w:val="0"/>
          <w:bCs w:val="0"/>
        </w:rPr>
        <w:t xml:space="preserve">2.4.2. Извещение об отказе от проведения открытого аукциона  размещается муниципальным  заказчиком, уполномоченным органом в течение  одного дня со дня принятия решения об отказе от проведения открытого аукциона в порядке, установленном для  размещения на официальном сайте извещения о проведении открытого аукциона. </w:t>
      </w:r>
    </w:p>
    <w:p w:rsidR="00FC10CB" w:rsidRPr="00B748C5" w:rsidRDefault="00FC10CB" w:rsidP="00906C52">
      <w:pPr>
        <w:tabs>
          <w:tab w:val="num" w:pos="0"/>
        </w:tabs>
        <w:spacing w:after="0"/>
        <w:ind w:firstLine="567"/>
      </w:pPr>
      <w:r w:rsidRPr="00B748C5">
        <w:t>2.4.3. В течение одного часа с момента размещения на официальном сайте извещения об отказе  от проведения открытого аукциона в электронной форме, оператор электронной площадки направляет уведомление о таком извещении всем участникам размещения заказа, подавшим заявки на участие  в открытом аукционе в электронной форме.</w:t>
      </w:r>
    </w:p>
    <w:p w:rsidR="00DD6C32" w:rsidRPr="00B748C5" w:rsidRDefault="00DD6C32" w:rsidP="00906C52">
      <w:pPr>
        <w:autoSpaceDE w:val="0"/>
        <w:autoSpaceDN w:val="0"/>
        <w:adjustRightInd w:val="0"/>
        <w:spacing w:after="0"/>
        <w:ind w:firstLine="567"/>
      </w:pPr>
      <w:r w:rsidRPr="00B748C5">
        <w:t>2.4.4. В соответствии с требованиями п. 1 ч. 4 ст. 41.6 Федерального закона № 94-ФЗ, используемые для определения соответствия потребностям заказчика или эквивалентности предлагаемого к поставке или к использованию при выполнении работ, оказании услуг товара максимальные и (или) минимальные значения их показателей и их показатели, значения которых не могут изменяться установлены заказчиком в Части IV «Техническая часть документации об аукционе», а также в иных частях (разделах) настоящей документации об открытом аукционе в электронной форме.</w:t>
      </w:r>
    </w:p>
    <w:p w:rsidR="00AA48FF" w:rsidRPr="00B748C5" w:rsidRDefault="00AA48FF" w:rsidP="00906C52">
      <w:pPr>
        <w:tabs>
          <w:tab w:val="num" w:pos="0"/>
        </w:tabs>
        <w:spacing w:after="0"/>
        <w:ind w:firstLine="567"/>
      </w:pPr>
    </w:p>
    <w:p w:rsidR="00FC10CB" w:rsidRPr="00B748C5" w:rsidRDefault="00FC10CB" w:rsidP="00906C52">
      <w:pPr>
        <w:pStyle w:val="20"/>
        <w:keepNext w:val="0"/>
        <w:widowControl w:val="0"/>
        <w:numPr>
          <w:ilvl w:val="0"/>
          <w:numId w:val="0"/>
        </w:numPr>
        <w:tabs>
          <w:tab w:val="left" w:pos="0"/>
          <w:tab w:val="num" w:pos="1116"/>
        </w:tabs>
        <w:spacing w:after="0"/>
        <w:ind w:firstLine="567"/>
        <w:jc w:val="both"/>
        <w:rPr>
          <w:i/>
          <w:sz w:val="24"/>
          <w:szCs w:val="24"/>
        </w:rPr>
      </w:pPr>
      <w:r w:rsidRPr="00B748C5">
        <w:rPr>
          <w:i/>
          <w:sz w:val="24"/>
          <w:szCs w:val="24"/>
        </w:rPr>
        <w:t>3.ТРЕБОВАНИЯ К СОДЕРЖАНИЮ И СОСТАВУ ЗАЯВКИ НА УЧАСТИЕ В ОТКРЫТОМ АУКЦИОНЕ В ЭЛЕКТРОННОЙ ФОРМЕ</w:t>
      </w:r>
    </w:p>
    <w:p w:rsidR="00FC10CB" w:rsidRPr="00B748C5" w:rsidRDefault="00FC10CB" w:rsidP="00906C52">
      <w:pPr>
        <w:pStyle w:val="3"/>
        <w:keepNext w:val="0"/>
        <w:widowControl w:val="0"/>
        <w:numPr>
          <w:ilvl w:val="0"/>
          <w:numId w:val="0"/>
        </w:numPr>
        <w:tabs>
          <w:tab w:val="left" w:pos="0"/>
          <w:tab w:val="num" w:pos="1080"/>
        </w:tabs>
        <w:spacing w:before="0" w:after="0"/>
        <w:ind w:firstLine="567"/>
        <w:rPr>
          <w:rFonts w:ascii="Times New Roman" w:hAnsi="Times New Roman"/>
          <w:b w:val="0"/>
          <w:bCs w:val="0"/>
        </w:rPr>
      </w:pPr>
      <w:r w:rsidRPr="00B748C5">
        <w:rPr>
          <w:rFonts w:ascii="Times New Roman" w:hAnsi="Times New Roman"/>
          <w:b w:val="0"/>
          <w:bCs w:val="0"/>
        </w:rPr>
        <w:t>3.1. Подготовка заявки на участие в аукционе.</w:t>
      </w:r>
    </w:p>
    <w:p w:rsidR="00FC10CB" w:rsidRPr="00B748C5" w:rsidRDefault="00FC10CB" w:rsidP="00906C52">
      <w:pPr>
        <w:pStyle w:val="3"/>
        <w:keepNext w:val="0"/>
        <w:widowControl w:val="0"/>
        <w:numPr>
          <w:ilvl w:val="0"/>
          <w:numId w:val="0"/>
        </w:numPr>
        <w:tabs>
          <w:tab w:val="left" w:pos="0"/>
          <w:tab w:val="num" w:pos="720"/>
        </w:tabs>
        <w:spacing w:before="0" w:after="0"/>
        <w:ind w:firstLine="567"/>
        <w:rPr>
          <w:rFonts w:ascii="Times New Roman" w:hAnsi="Times New Roman"/>
          <w:b w:val="0"/>
          <w:bCs w:val="0"/>
        </w:rPr>
      </w:pPr>
      <w:r w:rsidRPr="00B748C5">
        <w:rPr>
          <w:rFonts w:ascii="Times New Roman" w:hAnsi="Times New Roman"/>
          <w:b w:val="0"/>
          <w:bCs w:val="0"/>
        </w:rPr>
        <w:t xml:space="preserve">3.1.1. Для участия в открытом аукционе участник размещения заказа, получивший аккредитацию на электронной площадке, подает заявку на участие в открытом аукционе в электронной форме.  </w:t>
      </w:r>
      <w:bookmarkStart w:id="56" w:name="_Ref166246797"/>
    </w:p>
    <w:bookmarkEnd w:id="56"/>
    <w:p w:rsidR="00FC10CB" w:rsidRPr="00B748C5" w:rsidRDefault="00FC10CB" w:rsidP="00906C52">
      <w:pPr>
        <w:spacing w:after="0"/>
        <w:ind w:firstLine="567"/>
      </w:pPr>
      <w:r w:rsidRPr="00B748C5">
        <w:t>3.1.2. Участие в открытом аукционе в электронной форме возможно при наличии на счете участника размещения заказа, открытом для проведения операций по обеспечению участия в открытых аукционах, денежных средств в размере не менее чем размер обеспечения заявки на участие в открытом аукционе в электронной форме, предусмотренный настоящей документацией об открытом аукционе в электронной форме.</w:t>
      </w:r>
    </w:p>
    <w:p w:rsidR="00FC10CB" w:rsidRPr="00B748C5" w:rsidRDefault="00FC10CB" w:rsidP="00906C52">
      <w:pPr>
        <w:pStyle w:val="3"/>
        <w:keepNext w:val="0"/>
        <w:widowControl w:val="0"/>
        <w:numPr>
          <w:ilvl w:val="0"/>
          <w:numId w:val="0"/>
        </w:numPr>
        <w:tabs>
          <w:tab w:val="left" w:pos="0"/>
          <w:tab w:val="num" w:pos="720"/>
        </w:tabs>
        <w:spacing w:before="0" w:after="0"/>
        <w:ind w:firstLine="567"/>
        <w:rPr>
          <w:rFonts w:ascii="Times New Roman" w:hAnsi="Times New Roman"/>
          <w:b w:val="0"/>
          <w:bCs w:val="0"/>
        </w:rPr>
      </w:pPr>
      <w:r w:rsidRPr="00B748C5">
        <w:rPr>
          <w:rFonts w:ascii="Times New Roman" w:hAnsi="Times New Roman"/>
          <w:b w:val="0"/>
          <w:bCs w:val="0"/>
        </w:rPr>
        <w:t>3.1.3. Участник размещения заказа  вправе подать заявку на участие в открытом аукционе в электронной форме в любой момент с момента размещения на официальном сайте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w:t>
      </w:r>
    </w:p>
    <w:p w:rsidR="00FC10CB" w:rsidRPr="00B748C5" w:rsidRDefault="00FC10CB" w:rsidP="00906C52">
      <w:pPr>
        <w:pStyle w:val="3"/>
        <w:keepNext w:val="0"/>
        <w:widowControl w:val="0"/>
        <w:numPr>
          <w:ilvl w:val="0"/>
          <w:numId w:val="0"/>
        </w:numPr>
        <w:tabs>
          <w:tab w:val="left" w:pos="0"/>
          <w:tab w:val="num" w:pos="720"/>
        </w:tabs>
        <w:spacing w:before="0" w:after="0"/>
        <w:ind w:firstLine="567"/>
        <w:rPr>
          <w:rFonts w:ascii="Times New Roman" w:hAnsi="Times New Roman"/>
          <w:b w:val="0"/>
          <w:bCs w:val="0"/>
        </w:rPr>
      </w:pPr>
      <w:r w:rsidRPr="00B748C5">
        <w:rPr>
          <w:rFonts w:ascii="Times New Roman" w:hAnsi="Times New Roman"/>
          <w:b w:val="0"/>
        </w:rPr>
        <w:lastRenderedPageBreak/>
        <w:t>3.1.5.Сведения, которые содержатся в заявках участников размещения заказа, не должны допускать двусмысленных толкований.</w:t>
      </w:r>
    </w:p>
    <w:p w:rsidR="00FC10CB" w:rsidRPr="00B748C5" w:rsidRDefault="00FC10CB" w:rsidP="00906C52">
      <w:pPr>
        <w:pStyle w:val="20"/>
        <w:keepNext w:val="0"/>
        <w:widowControl w:val="0"/>
        <w:numPr>
          <w:ilvl w:val="1"/>
          <w:numId w:val="6"/>
        </w:numPr>
        <w:tabs>
          <w:tab w:val="clear" w:pos="900"/>
          <w:tab w:val="left" w:pos="0"/>
          <w:tab w:val="left" w:pos="1080"/>
        </w:tabs>
        <w:spacing w:after="0"/>
        <w:ind w:left="0" w:firstLine="567"/>
        <w:jc w:val="both"/>
        <w:rPr>
          <w:b w:val="0"/>
          <w:sz w:val="24"/>
          <w:szCs w:val="24"/>
        </w:rPr>
      </w:pPr>
      <w:bookmarkStart w:id="57" w:name="_Toc123405469"/>
      <w:bookmarkStart w:id="58" w:name="_Toc190501145"/>
      <w:r w:rsidRPr="00B748C5">
        <w:rPr>
          <w:b w:val="0"/>
          <w:sz w:val="24"/>
          <w:szCs w:val="24"/>
        </w:rPr>
        <w:t>Язык документов, входящих в состав заявки на участие в аукционе</w:t>
      </w:r>
      <w:bookmarkEnd w:id="57"/>
      <w:bookmarkEnd w:id="58"/>
    </w:p>
    <w:p w:rsidR="00FC10CB" w:rsidRPr="00B748C5" w:rsidRDefault="00FC10CB" w:rsidP="00906C52">
      <w:pPr>
        <w:pStyle w:val="3"/>
        <w:numPr>
          <w:ilvl w:val="0"/>
          <w:numId w:val="0"/>
        </w:numPr>
        <w:tabs>
          <w:tab w:val="left" w:pos="540"/>
          <w:tab w:val="left" w:pos="1080"/>
        </w:tabs>
        <w:spacing w:before="0" w:after="0"/>
        <w:ind w:firstLine="567"/>
        <w:rPr>
          <w:rFonts w:ascii="Times New Roman" w:hAnsi="Times New Roman"/>
          <w:b w:val="0"/>
        </w:rPr>
      </w:pPr>
      <w:bookmarkStart w:id="59" w:name="_Ref119429784"/>
      <w:r w:rsidRPr="00B748C5">
        <w:rPr>
          <w:rFonts w:ascii="Times New Roman" w:hAnsi="Times New Roman"/>
          <w:b w:val="0"/>
        </w:rPr>
        <w:t xml:space="preserve">Заявка на участие в аукционе должна быть подготовлена участником размещения заказа на русском языке. </w:t>
      </w:r>
    </w:p>
    <w:p w:rsidR="00FC10CB" w:rsidRPr="00B748C5" w:rsidRDefault="00FC10CB" w:rsidP="00906C52">
      <w:pPr>
        <w:pStyle w:val="3"/>
        <w:keepNext w:val="0"/>
        <w:widowControl w:val="0"/>
        <w:numPr>
          <w:ilvl w:val="2"/>
          <w:numId w:val="6"/>
        </w:numPr>
        <w:tabs>
          <w:tab w:val="num" w:pos="0"/>
          <w:tab w:val="num" w:pos="540"/>
          <w:tab w:val="left" w:pos="1080"/>
          <w:tab w:val="left" w:pos="1260"/>
        </w:tabs>
        <w:spacing w:before="0" w:after="0"/>
        <w:ind w:left="0" w:firstLine="567"/>
        <w:rPr>
          <w:rFonts w:ascii="Times New Roman" w:hAnsi="Times New Roman"/>
          <w:b w:val="0"/>
          <w:bCs w:val="0"/>
        </w:rPr>
      </w:pPr>
      <w:r w:rsidRPr="00B748C5">
        <w:rPr>
          <w:rFonts w:ascii="Times New Roman" w:hAnsi="Times New Roman"/>
          <w:b w:val="0"/>
          <w:bCs w:val="0"/>
        </w:rPr>
        <w:t>Использование других языков для подготовки заявки на участие в аукционе может быть расценено аукционной комиссией как несоответствие заявки на участие в аукционе требованиям, установленным документацией об аукционе.</w:t>
      </w:r>
    </w:p>
    <w:p w:rsidR="00FC10CB" w:rsidRPr="00B748C5" w:rsidRDefault="00FC10CB" w:rsidP="00906C52">
      <w:pPr>
        <w:pStyle w:val="3"/>
        <w:keepNext w:val="0"/>
        <w:widowControl w:val="0"/>
        <w:numPr>
          <w:ilvl w:val="2"/>
          <w:numId w:val="6"/>
        </w:numPr>
        <w:tabs>
          <w:tab w:val="num" w:pos="0"/>
          <w:tab w:val="num" w:pos="540"/>
          <w:tab w:val="left" w:pos="1080"/>
          <w:tab w:val="left" w:pos="1260"/>
        </w:tabs>
        <w:spacing w:before="0" w:after="0"/>
        <w:ind w:left="0" w:firstLine="567"/>
        <w:rPr>
          <w:rFonts w:ascii="Times New Roman" w:hAnsi="Times New Roman"/>
          <w:b w:val="0"/>
          <w:bCs w:val="0"/>
        </w:rPr>
      </w:pPr>
      <w:bookmarkStart w:id="60" w:name="_Toc518119272"/>
      <w:r w:rsidRPr="00B748C5">
        <w:rPr>
          <w:rFonts w:ascii="Times New Roman" w:hAnsi="Times New Roman"/>
          <w:b w:val="0"/>
          <w:bCs w:val="0"/>
        </w:rPr>
        <w:t xml:space="preserve">Входящие в заявку на участие в аукционе документы, оригиналы которых выданы Участнику размещения заказа третьими лицами на ином языке, могут быть представлены на этом языке при условии, что к ним будет прилагаться </w:t>
      </w:r>
      <w:r w:rsidRPr="00B748C5">
        <w:rPr>
          <w:rFonts w:ascii="Times New Roman" w:hAnsi="Times New Roman"/>
          <w:b w:val="0"/>
        </w:rPr>
        <w:t xml:space="preserve">надлежащим образом заверенный </w:t>
      </w:r>
      <w:r w:rsidRPr="00B748C5">
        <w:rPr>
          <w:rFonts w:ascii="Times New Roman" w:hAnsi="Times New Roman"/>
          <w:b w:val="0"/>
          <w:bCs w:val="0"/>
        </w:rPr>
        <w:t xml:space="preserve">перевод на русский язык. </w:t>
      </w:r>
      <w:bookmarkEnd w:id="60"/>
    </w:p>
    <w:p w:rsidR="00FC10CB" w:rsidRPr="00B748C5" w:rsidRDefault="00FC10CB" w:rsidP="00906C52">
      <w:pPr>
        <w:pStyle w:val="3"/>
        <w:keepNext w:val="0"/>
        <w:widowControl w:val="0"/>
        <w:numPr>
          <w:ilvl w:val="2"/>
          <w:numId w:val="6"/>
        </w:numPr>
        <w:tabs>
          <w:tab w:val="num" w:pos="0"/>
          <w:tab w:val="num" w:pos="540"/>
          <w:tab w:val="left" w:pos="1080"/>
          <w:tab w:val="left" w:pos="1260"/>
        </w:tabs>
        <w:spacing w:before="0" w:after="0"/>
        <w:ind w:left="0" w:firstLine="567"/>
        <w:rPr>
          <w:rFonts w:ascii="Times New Roman" w:hAnsi="Times New Roman"/>
          <w:b w:val="0"/>
          <w:bCs w:val="0"/>
        </w:rPr>
      </w:pPr>
      <w:r w:rsidRPr="00B748C5">
        <w:rPr>
          <w:rFonts w:ascii="Times New Roman" w:hAnsi="Times New Roman"/>
          <w:b w:val="0"/>
          <w:bCs w:val="0"/>
        </w:rPr>
        <w:t>На входящих в заявку на участие в аукционе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
    <w:p w:rsidR="00FC10CB" w:rsidRPr="00B748C5" w:rsidRDefault="00FC10CB" w:rsidP="00906C52">
      <w:pPr>
        <w:pStyle w:val="3"/>
        <w:keepNext w:val="0"/>
        <w:widowControl w:val="0"/>
        <w:numPr>
          <w:ilvl w:val="0"/>
          <w:numId w:val="0"/>
        </w:numPr>
        <w:tabs>
          <w:tab w:val="num" w:pos="530"/>
          <w:tab w:val="num" w:pos="720"/>
          <w:tab w:val="left" w:pos="1080"/>
          <w:tab w:val="left" w:pos="1260"/>
        </w:tabs>
        <w:spacing w:before="0" w:after="0"/>
        <w:ind w:firstLine="567"/>
        <w:rPr>
          <w:rFonts w:ascii="Times New Roman" w:hAnsi="Times New Roman"/>
          <w:b w:val="0"/>
          <w:bCs w:val="0"/>
        </w:rPr>
      </w:pPr>
      <w:r w:rsidRPr="00B748C5">
        <w:rPr>
          <w:rFonts w:ascii="Times New Roman" w:hAnsi="Times New Roman"/>
          <w:b w:val="0"/>
          <w:bCs w:val="0"/>
        </w:rPr>
        <w:t>Наличие противоречий между оригиналом и переводом, которые изменяют смысл оригинала, может быть расценено аукционной комиссией как несоответствие заявки на участие в аукционе требованиям, установленным документацией об аукционе.</w:t>
      </w:r>
    </w:p>
    <w:p w:rsidR="00FC10CB" w:rsidRPr="00B748C5" w:rsidRDefault="00FC10CB" w:rsidP="00906C52">
      <w:pPr>
        <w:pStyle w:val="20"/>
        <w:keepNext w:val="0"/>
        <w:widowControl w:val="0"/>
        <w:numPr>
          <w:ilvl w:val="1"/>
          <w:numId w:val="7"/>
        </w:numPr>
        <w:tabs>
          <w:tab w:val="clear" w:pos="540"/>
          <w:tab w:val="left" w:pos="0"/>
          <w:tab w:val="left" w:pos="1080"/>
          <w:tab w:val="num" w:pos="1116"/>
          <w:tab w:val="left" w:pos="1260"/>
        </w:tabs>
        <w:spacing w:after="0"/>
        <w:ind w:left="0" w:firstLine="567"/>
        <w:jc w:val="both"/>
        <w:rPr>
          <w:b w:val="0"/>
          <w:sz w:val="24"/>
          <w:szCs w:val="24"/>
        </w:rPr>
      </w:pPr>
      <w:bookmarkStart w:id="61" w:name="_Toc190501146"/>
      <w:bookmarkEnd w:id="59"/>
      <w:r w:rsidRPr="00B748C5">
        <w:rPr>
          <w:b w:val="0"/>
          <w:sz w:val="24"/>
          <w:szCs w:val="24"/>
        </w:rPr>
        <w:t>Валюта заявки на участие в аукционе</w:t>
      </w:r>
      <w:bookmarkEnd w:id="61"/>
    </w:p>
    <w:p w:rsidR="00FC10CB" w:rsidRPr="00B748C5" w:rsidRDefault="00FC10CB" w:rsidP="00906C52">
      <w:pPr>
        <w:pStyle w:val="3"/>
        <w:numPr>
          <w:ilvl w:val="2"/>
          <w:numId w:val="7"/>
        </w:numPr>
        <w:tabs>
          <w:tab w:val="clear" w:pos="720"/>
          <w:tab w:val="left" w:pos="1260"/>
        </w:tabs>
        <w:spacing w:before="0" w:after="0"/>
        <w:ind w:left="0" w:firstLine="567"/>
        <w:rPr>
          <w:rFonts w:ascii="Times New Roman" w:hAnsi="Times New Roman"/>
          <w:b w:val="0"/>
        </w:rPr>
      </w:pPr>
      <w:r w:rsidRPr="00B748C5">
        <w:rPr>
          <w:rFonts w:ascii="Times New Roman" w:hAnsi="Times New Roman"/>
          <w:b w:val="0"/>
        </w:rPr>
        <w:t>Все суммы денежных средств в заявке на участие в аукционе и приложения к ней должны быть выражены в российских рублях, за исключением следующего: к заявке на участие в аукционе могут быть приложены документы, оригиналы которых выданы участнику размещения заказа третьими лицами  с выражением сумм денежных средств в иных валютах, при условии, что к этим документам будут приложены комментарии с переводом этих сумм в российские рубли, исходя из официального курса валюты, установленного Центральным банком Российской Федерации на день подачи  заявки на участие в аукционе.</w:t>
      </w:r>
    </w:p>
    <w:p w:rsidR="00FC10CB" w:rsidRPr="00B748C5" w:rsidRDefault="00FC10CB" w:rsidP="00906C52">
      <w:pPr>
        <w:widowControl w:val="0"/>
        <w:tabs>
          <w:tab w:val="left" w:pos="0"/>
          <w:tab w:val="left" w:pos="1080"/>
          <w:tab w:val="left" w:pos="1260"/>
        </w:tabs>
        <w:spacing w:after="0"/>
        <w:ind w:firstLine="567"/>
      </w:pPr>
      <w:r w:rsidRPr="00B748C5">
        <w:t>3.3.2. Выражение денежных сумм в других валютах, за исключением случаев, предусмотренных пунктом 3.3.1., может быть расценено аукционной комиссией как несоответствие заявки на участие в аукционе требованиям, установленным аукционной документацией.</w:t>
      </w:r>
    </w:p>
    <w:p w:rsidR="00FC10CB" w:rsidRPr="00B748C5" w:rsidRDefault="00FC10CB" w:rsidP="00906C52">
      <w:pPr>
        <w:pStyle w:val="20"/>
        <w:keepNext w:val="0"/>
        <w:widowControl w:val="0"/>
        <w:numPr>
          <w:ilvl w:val="0"/>
          <w:numId w:val="0"/>
        </w:numPr>
        <w:tabs>
          <w:tab w:val="left" w:pos="0"/>
          <w:tab w:val="num" w:pos="1116"/>
        </w:tabs>
        <w:spacing w:after="0"/>
        <w:ind w:firstLine="567"/>
        <w:jc w:val="both"/>
        <w:rPr>
          <w:b w:val="0"/>
          <w:sz w:val="24"/>
          <w:szCs w:val="24"/>
        </w:rPr>
      </w:pPr>
      <w:bookmarkStart w:id="62" w:name="_Toc123405472"/>
      <w:bookmarkStart w:id="63" w:name="_Toc190501147"/>
      <w:r w:rsidRPr="00B748C5">
        <w:rPr>
          <w:b w:val="0"/>
          <w:sz w:val="24"/>
          <w:szCs w:val="24"/>
        </w:rPr>
        <w:t xml:space="preserve">3.4. Требования к </w:t>
      </w:r>
      <w:bookmarkEnd w:id="62"/>
      <w:r w:rsidRPr="00B748C5">
        <w:rPr>
          <w:b w:val="0"/>
          <w:sz w:val="24"/>
          <w:szCs w:val="24"/>
        </w:rPr>
        <w:t>содержанию документов, входящих в состав заявки на участие в аукционе</w:t>
      </w:r>
      <w:bookmarkEnd w:id="63"/>
    </w:p>
    <w:p w:rsidR="00FC10CB" w:rsidRPr="00B748C5" w:rsidRDefault="00FC10CB" w:rsidP="00906C52">
      <w:pPr>
        <w:pStyle w:val="3"/>
        <w:keepNext w:val="0"/>
        <w:widowControl w:val="0"/>
        <w:numPr>
          <w:ilvl w:val="2"/>
          <w:numId w:val="8"/>
        </w:numPr>
        <w:tabs>
          <w:tab w:val="left" w:pos="0"/>
          <w:tab w:val="num" w:pos="540"/>
          <w:tab w:val="left" w:pos="1260"/>
        </w:tabs>
        <w:spacing w:before="0" w:after="0"/>
        <w:ind w:left="0" w:firstLine="567"/>
        <w:rPr>
          <w:rFonts w:ascii="Times New Roman" w:hAnsi="Times New Roman"/>
          <w:b w:val="0"/>
          <w:bCs w:val="0"/>
        </w:rPr>
      </w:pPr>
      <w:r w:rsidRPr="00B748C5">
        <w:rPr>
          <w:rFonts w:ascii="Times New Roman" w:hAnsi="Times New Roman"/>
          <w:b w:val="0"/>
          <w:bCs w:val="0"/>
        </w:rPr>
        <w:t xml:space="preserve">Заявка на участие в открытом аукционе в электронной форме состоит из двух частей. </w:t>
      </w:r>
    </w:p>
    <w:p w:rsidR="00FC10CB" w:rsidRPr="00B748C5" w:rsidRDefault="00FC10CB" w:rsidP="00906C52">
      <w:pPr>
        <w:widowControl w:val="0"/>
        <w:tabs>
          <w:tab w:val="left" w:pos="0"/>
        </w:tabs>
        <w:spacing w:after="0"/>
        <w:ind w:firstLine="567"/>
      </w:pPr>
      <w:r w:rsidRPr="00B748C5">
        <w:t>3.4.1.1. Первая часть заявки на участие в открытом аукционе в электронной форме должна содержать:</w:t>
      </w:r>
    </w:p>
    <w:p w:rsidR="00FC10CB" w:rsidRPr="00B748C5" w:rsidRDefault="00FC10CB" w:rsidP="00906C52">
      <w:pPr>
        <w:spacing w:after="0"/>
        <w:ind w:firstLine="567"/>
      </w:pPr>
      <w:r w:rsidRPr="00B748C5">
        <w:t>3.4.1.1.1. согласие участника размещения заказа на поставку товара в случае, если участник размещения заказа предлагает для поставки товар, указание на товарный знак которого содержится в настоящей документации об открытом аукционе в электронной форме,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настоящей документацией  об открытом аукционе в электронной форме, если участник размещения заказа предлагает для поставки товар, который является эквивалентным товару, указанному  в настоящей документации об открытом  аукционе  в  электронной  форме,  при   условии содержания в настоящей документации  об  открытом  аукционе  в  электронной   форме указания на товарный знак, а также требования о необходимости указания в заявке на участие в открытом аукционе в электронной  форме  на   товарный знак;</w:t>
      </w:r>
    </w:p>
    <w:p w:rsidR="00FC10CB" w:rsidRPr="00B748C5" w:rsidRDefault="00FC10CB" w:rsidP="00906C52">
      <w:pPr>
        <w:widowControl w:val="0"/>
        <w:tabs>
          <w:tab w:val="left" w:pos="0"/>
        </w:tabs>
        <w:spacing w:after="0"/>
        <w:ind w:firstLine="567"/>
      </w:pPr>
      <w:r w:rsidRPr="00B748C5">
        <w:rPr>
          <w:bCs/>
        </w:rPr>
        <w:t>3.4.1.1.2.</w:t>
      </w:r>
      <w:r w:rsidRPr="00B748C5">
        <w:t xml:space="preserve"> конкретные показатели, соответствующие значениям, установленным настоящей документацией об открытом аукционе в электронной форме, и това</w:t>
      </w:r>
      <w:r w:rsidR="00DD6C32" w:rsidRPr="00B748C5">
        <w:t xml:space="preserve">рный знак (при  его  наличии) </w:t>
      </w:r>
      <w:r w:rsidRPr="00B748C5">
        <w:t>предлагаемого  для  поставки  товара  при условии отсутствия в  настоящей документации  об  открытом  аукционе  в  электронной   форме указания на товарный знак.</w:t>
      </w:r>
    </w:p>
    <w:p w:rsidR="00FC10CB" w:rsidRPr="00B748C5" w:rsidRDefault="00FC10CB" w:rsidP="00906C52">
      <w:pPr>
        <w:widowControl w:val="0"/>
        <w:tabs>
          <w:tab w:val="left" w:pos="1260"/>
        </w:tabs>
        <w:spacing w:after="0"/>
        <w:ind w:firstLine="567"/>
      </w:pPr>
      <w:r w:rsidRPr="00B748C5">
        <w:rPr>
          <w:bCs/>
        </w:rPr>
        <w:t>3.4.1.2.</w:t>
      </w:r>
      <w:r w:rsidRPr="00B748C5">
        <w:t xml:space="preserve"> Первая часть заявки на участие в открытом аукционе в электронной форме,  может содержать эскиз, рисунок, чертеж, фотографию, иное изображение товара, на поставку которого </w:t>
      </w:r>
      <w:r w:rsidRPr="00B748C5">
        <w:lastRenderedPageBreak/>
        <w:t>размещается заказ.</w:t>
      </w:r>
    </w:p>
    <w:p w:rsidR="00FC10CB" w:rsidRPr="00B748C5" w:rsidRDefault="00FC10CB" w:rsidP="00906C52">
      <w:pPr>
        <w:widowControl w:val="0"/>
        <w:tabs>
          <w:tab w:val="left" w:pos="0"/>
        </w:tabs>
        <w:spacing w:after="0"/>
        <w:ind w:firstLine="567"/>
      </w:pPr>
      <w:bookmarkStart w:id="64" w:name="sub_25315"/>
      <w:r w:rsidRPr="00B748C5">
        <w:t xml:space="preserve">3.4.1.3. </w:t>
      </w:r>
      <w:bookmarkEnd w:id="64"/>
      <w:r w:rsidRPr="00B748C5">
        <w:t>Вторая часть заявки на участие  в открытом аукционе в электронной форме должна содержать следующие сведения и документы:</w:t>
      </w:r>
    </w:p>
    <w:p w:rsidR="00FC10CB" w:rsidRPr="00B748C5" w:rsidRDefault="00FC10CB" w:rsidP="00906C52">
      <w:pPr>
        <w:spacing w:after="0"/>
        <w:ind w:firstLine="567"/>
      </w:pPr>
      <w:r w:rsidRPr="00B748C5">
        <w:t>3.4.1.3.1.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
    <w:p w:rsidR="00FC10CB" w:rsidRPr="00B748C5" w:rsidRDefault="00FC10CB" w:rsidP="00906C52">
      <w:pPr>
        <w:spacing w:after="0"/>
        <w:ind w:firstLine="567"/>
      </w:pPr>
      <w:r w:rsidRPr="00B748C5">
        <w:t>3.4.1.3.2. копии документов, подтверждающих соответствие участника размещения заказа требованиям, устанавливаемым в соответствии с законодательством Российской Федерации к лицам, осуществляющим поставки товаров, в соответствии с подпунктом 1.6.5.1. настоящей документации об аукционе;</w:t>
      </w:r>
    </w:p>
    <w:p w:rsidR="00FC10CB" w:rsidRPr="00B748C5" w:rsidRDefault="00FC10CB" w:rsidP="00906C52">
      <w:pPr>
        <w:widowControl w:val="0"/>
        <w:spacing w:after="0"/>
        <w:ind w:firstLine="567"/>
      </w:pPr>
      <w:r w:rsidRPr="00B748C5">
        <w:t>3.4.1.3.3. копии документов, подтверждающих обладание участником размещения заказа исключительными правами на объекты интеллектуальной собственности, если в связи с исполнением государственного контракта государственный заказчик приобретает права на объекты интеллектуальной собственности;</w:t>
      </w:r>
    </w:p>
    <w:p w:rsidR="00FC10CB" w:rsidRPr="00B748C5" w:rsidRDefault="00FC10CB" w:rsidP="00906C52">
      <w:pPr>
        <w:autoSpaceDE w:val="0"/>
        <w:autoSpaceDN w:val="0"/>
        <w:adjustRightInd w:val="0"/>
        <w:spacing w:after="0"/>
        <w:ind w:firstLine="567"/>
      </w:pPr>
      <w:r w:rsidRPr="00B748C5">
        <w:t xml:space="preserve">3.4.1.3.4. копии документов, подтверждающих соответствие товаров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 и если предоставление указанных документов предусмотрено частью </w:t>
      </w:r>
      <w:r w:rsidRPr="00B748C5">
        <w:rPr>
          <w:lang w:val="en-US"/>
        </w:rPr>
        <w:t>V</w:t>
      </w:r>
      <w:r w:rsidRPr="00B748C5">
        <w:t xml:space="preserve"> «ТЕХНИЧЕСКАЯ ЧАСТЬ ДОКУМЕНТАЦИИ ОБ АУКЦИОНЕ» настоящей документации об аукционе;</w:t>
      </w:r>
    </w:p>
    <w:p w:rsidR="00FC10CB" w:rsidRPr="00B748C5" w:rsidRDefault="00FC10CB" w:rsidP="00906C52">
      <w:pPr>
        <w:tabs>
          <w:tab w:val="left" w:pos="540"/>
        </w:tabs>
        <w:autoSpaceDE w:val="0"/>
        <w:autoSpaceDN w:val="0"/>
        <w:adjustRightInd w:val="0"/>
        <w:spacing w:after="0"/>
        <w:ind w:firstLine="567"/>
      </w:pPr>
      <w:r w:rsidRPr="00B748C5">
        <w:t>3.4.1.3.5.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размещения заказа поставки товаров, выполнение работ, оказание услуг, являющихся предметом контракта, или внесение денежных средств в качестве обеспечения заявки на участие в аукционе, обеспечения исполнения контракта являются крупной сделкой. Предоставление указанного решения не требуется в случае, если начальная (максимальная) цена контракта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 заказа на электронной площадке.</w:t>
      </w:r>
    </w:p>
    <w:p w:rsidR="00FC10CB" w:rsidRPr="00B748C5" w:rsidRDefault="00FC10CB" w:rsidP="00906C52">
      <w:pPr>
        <w:widowControl w:val="0"/>
        <w:tabs>
          <w:tab w:val="left" w:pos="0"/>
        </w:tabs>
        <w:spacing w:after="0"/>
        <w:ind w:firstLine="567"/>
      </w:pPr>
      <w:r w:rsidRPr="00B748C5">
        <w:t>3.5.   Требования к описанию поставляемого товара</w:t>
      </w:r>
    </w:p>
    <w:p w:rsidR="00FC10CB" w:rsidRPr="00B748C5" w:rsidRDefault="00FC10CB" w:rsidP="00906C52">
      <w:pPr>
        <w:pStyle w:val="3"/>
        <w:keepNext w:val="0"/>
        <w:widowControl w:val="0"/>
        <w:numPr>
          <w:ilvl w:val="0"/>
          <w:numId w:val="0"/>
        </w:numPr>
        <w:tabs>
          <w:tab w:val="left" w:pos="0"/>
          <w:tab w:val="num" w:pos="540"/>
        </w:tabs>
        <w:spacing w:before="0" w:after="0"/>
        <w:ind w:firstLine="567"/>
        <w:rPr>
          <w:rFonts w:ascii="Times New Roman" w:hAnsi="Times New Roman"/>
          <w:b w:val="0"/>
          <w:bCs w:val="0"/>
        </w:rPr>
      </w:pPr>
      <w:r w:rsidRPr="00B748C5">
        <w:rPr>
          <w:rFonts w:ascii="Times New Roman" w:hAnsi="Times New Roman"/>
          <w:b w:val="0"/>
        </w:rPr>
        <w:t xml:space="preserve">3.5.1. Описание участниками размещения заказа поставляемого товара, его качественных и технических характеристик (потребительских свойств), а также сведений о его безопасности, о размере, об упаковке, отгрузке товара осуществляется в соответствии с требованиями части </w:t>
      </w:r>
      <w:r w:rsidRPr="00B748C5">
        <w:rPr>
          <w:rFonts w:ascii="Times New Roman" w:hAnsi="Times New Roman"/>
          <w:b w:val="0"/>
          <w:lang w:val="en-US"/>
        </w:rPr>
        <w:t>V</w:t>
      </w:r>
      <w:r w:rsidRPr="00B748C5">
        <w:rPr>
          <w:rFonts w:ascii="Times New Roman" w:hAnsi="Times New Roman"/>
          <w:b w:val="0"/>
        </w:rPr>
        <w:t xml:space="preserve"> «ТЕХНИЧЕСКАЯ ЧАСТЬ ДОКУМЕНТАЦИИ ОБ АУКЦИОНЕ», а также в соответствии с Инструкцией по заполнению заявки на участие в открытом аукционе, содержащейся в части </w:t>
      </w:r>
      <w:r w:rsidRPr="00B748C5">
        <w:rPr>
          <w:rFonts w:ascii="Times New Roman" w:hAnsi="Times New Roman"/>
          <w:b w:val="0"/>
          <w:lang w:val="en-US"/>
        </w:rPr>
        <w:t>III</w:t>
      </w:r>
      <w:r w:rsidRPr="00B748C5">
        <w:rPr>
          <w:rFonts w:ascii="Times New Roman" w:hAnsi="Times New Roman"/>
          <w:b w:val="0"/>
        </w:rPr>
        <w:t xml:space="preserve"> «ИНФОРМАЦИОННАЯ КАРТА АУКЦИОНА».</w:t>
      </w:r>
      <w:r w:rsidR="00DC5EC8" w:rsidRPr="00B748C5">
        <w:rPr>
          <w:rFonts w:ascii="Times New Roman" w:hAnsi="Times New Roman"/>
          <w:b w:val="0"/>
        </w:rPr>
        <w:t xml:space="preserve"> Применяемая грунтовка гф – ноль двадцать один должна соответствовать требованиям гост два пять один два девять – восемь два.. </w:t>
      </w:r>
      <w:r w:rsidRPr="00B748C5">
        <w:rPr>
          <w:rFonts w:ascii="Times New Roman" w:hAnsi="Times New Roman"/>
          <w:b w:val="0"/>
        </w:rPr>
        <w:t xml:space="preserve">В случае невозможности достоверно определить соответствие товаров, предлагаемых участником размещения заказа, требованиям части </w:t>
      </w:r>
      <w:r w:rsidRPr="00B748C5">
        <w:rPr>
          <w:rFonts w:ascii="Times New Roman" w:hAnsi="Times New Roman"/>
          <w:b w:val="0"/>
          <w:lang w:val="en-US"/>
        </w:rPr>
        <w:t>V</w:t>
      </w:r>
      <w:r w:rsidRPr="00B748C5">
        <w:rPr>
          <w:rFonts w:ascii="Times New Roman" w:hAnsi="Times New Roman"/>
          <w:b w:val="0"/>
        </w:rPr>
        <w:t xml:space="preserve"> «ТЕХНИЧЕСКАЯ ЧАСТЬ ДОКУМЕНТАЦИИ ОБ АУКЦИОНЕ» настоящей документации об аукционе заявка на участие в аукционе признается несоответствующей требованиям документации об аукционе, что влечет за собой отказ в допуске к участию в аукционе. </w:t>
      </w:r>
    </w:p>
    <w:p w:rsidR="00AA48FF" w:rsidRPr="00B748C5" w:rsidRDefault="00AA48FF" w:rsidP="00906C52">
      <w:pPr>
        <w:widowControl w:val="0"/>
        <w:tabs>
          <w:tab w:val="left" w:pos="0"/>
        </w:tabs>
        <w:spacing w:after="0"/>
        <w:ind w:firstLine="567"/>
      </w:pPr>
    </w:p>
    <w:p w:rsidR="00FC10CB" w:rsidRPr="00B748C5" w:rsidRDefault="00FC10CB" w:rsidP="00906C52">
      <w:pPr>
        <w:pStyle w:val="1"/>
        <w:keepNext w:val="0"/>
        <w:widowControl w:val="0"/>
        <w:numPr>
          <w:ilvl w:val="0"/>
          <w:numId w:val="0"/>
        </w:numPr>
        <w:tabs>
          <w:tab w:val="left" w:pos="0"/>
          <w:tab w:val="left" w:pos="540"/>
          <w:tab w:val="left" w:pos="900"/>
        </w:tabs>
        <w:spacing w:before="0" w:after="0"/>
        <w:ind w:firstLine="567"/>
        <w:jc w:val="both"/>
        <w:rPr>
          <w:i/>
          <w:sz w:val="24"/>
          <w:szCs w:val="24"/>
        </w:rPr>
      </w:pPr>
      <w:r w:rsidRPr="00B748C5">
        <w:rPr>
          <w:i/>
          <w:sz w:val="24"/>
          <w:szCs w:val="24"/>
        </w:rPr>
        <w:t>4.</w:t>
      </w:r>
      <w:r w:rsidRPr="00B748C5">
        <w:rPr>
          <w:i/>
          <w:sz w:val="24"/>
          <w:szCs w:val="24"/>
        </w:rPr>
        <w:tab/>
      </w:r>
      <w:bookmarkStart w:id="65" w:name="_Toc123405474"/>
      <w:bookmarkStart w:id="66" w:name="_Toc166101209"/>
      <w:bookmarkStart w:id="67" w:name="_Toc190501148"/>
      <w:r w:rsidRPr="00B748C5">
        <w:rPr>
          <w:i/>
          <w:sz w:val="24"/>
          <w:szCs w:val="24"/>
        </w:rPr>
        <w:t>ПОДАЧА ЗАЯВОК НА УЧАСТИЕ В АУКЦИОНЕ</w:t>
      </w:r>
      <w:bookmarkEnd w:id="65"/>
      <w:bookmarkEnd w:id="66"/>
      <w:bookmarkEnd w:id="67"/>
    </w:p>
    <w:p w:rsidR="00FC10CB" w:rsidRPr="00B748C5" w:rsidRDefault="00FC10CB" w:rsidP="00906C52">
      <w:pPr>
        <w:pStyle w:val="20"/>
        <w:keepNext w:val="0"/>
        <w:widowControl w:val="0"/>
        <w:numPr>
          <w:ilvl w:val="1"/>
          <w:numId w:val="9"/>
        </w:numPr>
        <w:tabs>
          <w:tab w:val="clear" w:pos="360"/>
          <w:tab w:val="left" w:pos="0"/>
          <w:tab w:val="left" w:pos="1080"/>
          <w:tab w:val="num" w:pos="1116"/>
          <w:tab w:val="left" w:pos="1260"/>
        </w:tabs>
        <w:spacing w:after="0"/>
        <w:ind w:left="0" w:firstLine="567"/>
        <w:jc w:val="both"/>
        <w:rPr>
          <w:b w:val="0"/>
          <w:sz w:val="24"/>
          <w:szCs w:val="24"/>
        </w:rPr>
      </w:pPr>
      <w:bookmarkStart w:id="68" w:name="_Ref166249895"/>
      <w:bookmarkStart w:id="69" w:name="_Toc190501149"/>
      <w:r w:rsidRPr="00B748C5">
        <w:rPr>
          <w:b w:val="0"/>
          <w:sz w:val="24"/>
          <w:szCs w:val="24"/>
        </w:rPr>
        <w:t xml:space="preserve"> Порядок, место, дата начала и дата окончания срока подачи заявок на участие в аукционе</w:t>
      </w:r>
      <w:bookmarkEnd w:id="68"/>
      <w:bookmarkEnd w:id="69"/>
    </w:p>
    <w:p w:rsidR="00FC10CB" w:rsidRPr="00B748C5" w:rsidRDefault="00FC10CB" w:rsidP="00906C52">
      <w:pPr>
        <w:pStyle w:val="3"/>
        <w:keepNext w:val="0"/>
        <w:widowControl w:val="0"/>
        <w:numPr>
          <w:ilvl w:val="0"/>
          <w:numId w:val="0"/>
        </w:numPr>
        <w:tabs>
          <w:tab w:val="num" w:pos="0"/>
          <w:tab w:val="num" w:pos="900"/>
        </w:tabs>
        <w:spacing w:before="0" w:after="0"/>
        <w:ind w:firstLine="567"/>
        <w:rPr>
          <w:rFonts w:ascii="Times New Roman" w:hAnsi="Times New Roman"/>
          <w:b w:val="0"/>
          <w:bCs w:val="0"/>
        </w:rPr>
      </w:pPr>
      <w:bookmarkStart w:id="70" w:name="_Ref166251046"/>
      <w:bookmarkStart w:id="71" w:name="_Ref119429546"/>
      <w:r w:rsidRPr="00B748C5">
        <w:rPr>
          <w:rFonts w:ascii="Times New Roman" w:hAnsi="Times New Roman"/>
          <w:b w:val="0"/>
          <w:bCs w:val="0"/>
        </w:rPr>
        <w:t>4.1.1. Заявка на участие в открытом аукционе в электронной форме направляется участником размещения заказа оператору электронной площадки в форме двух  электронных документов, содержащих первую и вторую части заявки по адресу, указанному  в</w:t>
      </w:r>
      <w:bookmarkEnd w:id="70"/>
      <w:r w:rsidRPr="00B748C5">
        <w:rPr>
          <w:rFonts w:ascii="Times New Roman" w:hAnsi="Times New Roman"/>
          <w:b w:val="0"/>
          <w:bCs w:val="0"/>
        </w:rPr>
        <w:t xml:space="preserve"> «ИЗВЕЩЕНИИ О ПРОВЕДЕНИИ АУКЦИОНА» и в части </w:t>
      </w:r>
      <w:r w:rsidRPr="00B748C5">
        <w:rPr>
          <w:rFonts w:ascii="Times New Roman" w:hAnsi="Times New Roman"/>
          <w:b w:val="0"/>
          <w:bCs w:val="0"/>
          <w:lang w:val="en-US"/>
        </w:rPr>
        <w:t>III</w:t>
      </w:r>
      <w:r w:rsidRPr="00B748C5">
        <w:rPr>
          <w:rFonts w:ascii="Times New Roman" w:hAnsi="Times New Roman"/>
          <w:b w:val="0"/>
          <w:bCs w:val="0"/>
        </w:rPr>
        <w:t xml:space="preserve"> «ИНФОРМАЦИОННАЯ КАРТА АУКЦИОНА» настоящей документации об аукционе.</w:t>
      </w:r>
    </w:p>
    <w:p w:rsidR="00FC10CB" w:rsidRPr="00B748C5" w:rsidRDefault="00FC10CB" w:rsidP="00906C52">
      <w:pPr>
        <w:pStyle w:val="3"/>
        <w:keepNext w:val="0"/>
        <w:widowControl w:val="0"/>
        <w:numPr>
          <w:ilvl w:val="0"/>
          <w:numId w:val="0"/>
        </w:numPr>
        <w:tabs>
          <w:tab w:val="left" w:pos="0"/>
          <w:tab w:val="num" w:pos="1080"/>
        </w:tabs>
        <w:spacing w:before="0" w:after="0"/>
        <w:ind w:firstLine="567"/>
        <w:rPr>
          <w:rFonts w:ascii="Times New Roman" w:hAnsi="Times New Roman"/>
          <w:b w:val="0"/>
          <w:bCs w:val="0"/>
        </w:rPr>
      </w:pPr>
      <w:bookmarkStart w:id="72" w:name="_Ref166349733"/>
      <w:r w:rsidRPr="00B748C5">
        <w:rPr>
          <w:rFonts w:ascii="Times New Roman" w:hAnsi="Times New Roman"/>
          <w:b w:val="0"/>
          <w:bCs w:val="0"/>
        </w:rPr>
        <w:t>Указанные в части 3.4.1. электронные документы подаются одновременно.</w:t>
      </w:r>
    </w:p>
    <w:p w:rsidR="00FC10CB" w:rsidRPr="00B748C5" w:rsidRDefault="00FC10CB" w:rsidP="00906C52">
      <w:pPr>
        <w:pStyle w:val="3"/>
        <w:keepNext w:val="0"/>
        <w:widowControl w:val="0"/>
        <w:numPr>
          <w:ilvl w:val="0"/>
          <w:numId w:val="0"/>
        </w:numPr>
        <w:tabs>
          <w:tab w:val="left" w:pos="0"/>
          <w:tab w:val="num" w:pos="1080"/>
        </w:tabs>
        <w:spacing w:before="0" w:after="0"/>
        <w:ind w:firstLine="567"/>
        <w:rPr>
          <w:rFonts w:ascii="Times New Roman" w:hAnsi="Times New Roman"/>
          <w:b w:val="0"/>
          <w:bCs w:val="0"/>
        </w:rPr>
      </w:pPr>
      <w:r w:rsidRPr="00B748C5">
        <w:rPr>
          <w:rFonts w:ascii="Times New Roman" w:hAnsi="Times New Roman"/>
          <w:b w:val="0"/>
          <w:bCs w:val="0"/>
        </w:rPr>
        <w:t xml:space="preserve">Датой подачи заявки на участие в аукционе  в форме электронного документа  является дата </w:t>
      </w:r>
      <w:r w:rsidRPr="00B748C5">
        <w:rPr>
          <w:rFonts w:ascii="Times New Roman" w:hAnsi="Times New Roman"/>
          <w:b w:val="0"/>
          <w:bCs w:val="0"/>
        </w:rPr>
        <w:lastRenderedPageBreak/>
        <w:t xml:space="preserve">поступления такой заявки по адресу, указанному в «ИЗВЕЩЕНИИ О ПРОВЕДЕНИИ АУКЦИОНА» и в части </w:t>
      </w:r>
      <w:r w:rsidRPr="00B748C5">
        <w:rPr>
          <w:rFonts w:ascii="Times New Roman" w:hAnsi="Times New Roman"/>
          <w:b w:val="0"/>
          <w:bCs w:val="0"/>
          <w:lang w:val="en-US"/>
        </w:rPr>
        <w:t>III</w:t>
      </w:r>
      <w:r w:rsidRPr="00B748C5">
        <w:rPr>
          <w:rFonts w:ascii="Times New Roman" w:hAnsi="Times New Roman"/>
          <w:b w:val="0"/>
          <w:bCs w:val="0"/>
        </w:rPr>
        <w:t xml:space="preserve"> «ИНФОРМАЦИОННАЯ КАРТА АУКЦИОНА» настоящей документации об аукционе.</w:t>
      </w:r>
    </w:p>
    <w:p w:rsidR="00FC10CB" w:rsidRPr="00B748C5" w:rsidRDefault="00FC10CB" w:rsidP="00906C52">
      <w:pPr>
        <w:pStyle w:val="3"/>
        <w:keepNext w:val="0"/>
        <w:widowControl w:val="0"/>
        <w:numPr>
          <w:ilvl w:val="0"/>
          <w:numId w:val="0"/>
        </w:numPr>
        <w:tabs>
          <w:tab w:val="left" w:pos="0"/>
          <w:tab w:val="num" w:pos="1080"/>
        </w:tabs>
        <w:spacing w:before="0" w:after="0"/>
        <w:ind w:firstLine="567"/>
        <w:rPr>
          <w:rFonts w:ascii="Times New Roman" w:hAnsi="Times New Roman"/>
          <w:b w:val="0"/>
          <w:bCs w:val="0"/>
        </w:rPr>
      </w:pPr>
      <w:bookmarkStart w:id="73" w:name="_Ref166349760"/>
      <w:bookmarkEnd w:id="72"/>
      <w:r w:rsidRPr="00B748C5">
        <w:rPr>
          <w:rFonts w:ascii="Times New Roman" w:hAnsi="Times New Roman"/>
          <w:b w:val="0"/>
          <w:bCs w:val="0"/>
        </w:rPr>
        <w:t>Не позднее дня, следующего за днем окончания срока подачи заявок на участие в открытом аукционе в электронной форме, оператор электронной площадки направляют заказчику, уполномоченному органу первую часть заявки на участие в открытом аукционе.</w:t>
      </w:r>
    </w:p>
    <w:bookmarkEnd w:id="73"/>
    <w:p w:rsidR="00FC10CB" w:rsidRPr="00B748C5" w:rsidRDefault="00FC10CB" w:rsidP="00906C52">
      <w:pPr>
        <w:pStyle w:val="3"/>
        <w:keepNext w:val="0"/>
        <w:widowControl w:val="0"/>
        <w:numPr>
          <w:ilvl w:val="0"/>
          <w:numId w:val="0"/>
        </w:numPr>
        <w:tabs>
          <w:tab w:val="left" w:pos="0"/>
          <w:tab w:val="num" w:pos="1080"/>
        </w:tabs>
        <w:spacing w:before="0" w:after="0"/>
        <w:ind w:firstLine="567"/>
        <w:rPr>
          <w:rFonts w:ascii="Times New Roman" w:hAnsi="Times New Roman"/>
          <w:b w:val="0"/>
          <w:bCs w:val="0"/>
        </w:rPr>
      </w:pPr>
      <w:r w:rsidRPr="00B748C5">
        <w:rPr>
          <w:rFonts w:ascii="Times New Roman" w:hAnsi="Times New Roman"/>
          <w:b w:val="0"/>
          <w:bCs w:val="0"/>
        </w:rPr>
        <w:t>Датой начала срока подачи заявок на участие в аукционе является день, следующий за днем размещения на официальном сайте извещения о проведении аукциона.</w:t>
      </w:r>
    </w:p>
    <w:p w:rsidR="00FC10CB" w:rsidRPr="00B748C5" w:rsidRDefault="00FC10CB" w:rsidP="00906C52">
      <w:pPr>
        <w:widowControl w:val="0"/>
        <w:tabs>
          <w:tab w:val="left" w:pos="0"/>
        </w:tabs>
        <w:spacing w:after="0"/>
        <w:ind w:firstLine="567"/>
      </w:pPr>
      <w:r w:rsidRPr="00B748C5">
        <w:t>4.1.2. Участник размещения заказа фактом подачи заявки на участие в аукционе признает, что ему понятны цель аукциона и его предмет, условия проведения аукциона, предмет и содержание настоящей документации об аукционе, порядок и условия заключения муниципального контракта.</w:t>
      </w:r>
    </w:p>
    <w:p w:rsidR="00FC10CB" w:rsidRPr="00B748C5" w:rsidRDefault="00FC10CB" w:rsidP="00906C52">
      <w:pPr>
        <w:widowControl w:val="0"/>
        <w:tabs>
          <w:tab w:val="left" w:pos="0"/>
        </w:tabs>
        <w:spacing w:after="0"/>
        <w:ind w:firstLine="567"/>
      </w:pPr>
      <w:r w:rsidRPr="00B748C5">
        <w:t>4.1.3. Поступление заявки  является поручением  о блокировании операций по счету такого участника размещения заказа, открытому для проведения операций по обеспечению участия в открытых аукционах в электронной форме, в отношении денежных средств в размере обеспечения заявки на участие в открытом аукционе.</w:t>
      </w:r>
    </w:p>
    <w:p w:rsidR="00FC10CB" w:rsidRPr="00B748C5" w:rsidRDefault="00FC10CB" w:rsidP="00906C52">
      <w:pPr>
        <w:widowControl w:val="0"/>
        <w:tabs>
          <w:tab w:val="left" w:pos="0"/>
        </w:tabs>
        <w:spacing w:after="0"/>
        <w:ind w:firstLine="567"/>
      </w:pPr>
      <w:r w:rsidRPr="00B748C5">
        <w:t>4.1.4. Оператор электронной площадки обеспечивает конфиденциальность  данных об участниках размещения заказа, подавших заявки на участие в открытом аукционе в электронной форме, и конфиденциальность сведений, содержащихся во второй части заявки, до размещения на электронной площадке протокола проведения открытого аукциона в электронной форме.</w:t>
      </w:r>
    </w:p>
    <w:p w:rsidR="00FC10CB" w:rsidRPr="00B748C5" w:rsidRDefault="00FC10CB" w:rsidP="00906C52">
      <w:pPr>
        <w:widowControl w:val="0"/>
        <w:tabs>
          <w:tab w:val="left" w:pos="0"/>
        </w:tabs>
        <w:spacing w:after="0"/>
        <w:ind w:firstLine="567"/>
      </w:pPr>
      <w:r w:rsidRPr="00B748C5">
        <w:t>4.1.5 Участник размещения заказа фактом подачи заявки на участие в аукционе соглашается  на списание денежных средств, находящихся на его счете, открытом для проведения операций по обеспечению участия в открытых аукционах в электронной форме, в качестве платы за участие в открытом аукционе в электронной форме.</w:t>
      </w:r>
    </w:p>
    <w:p w:rsidR="00FC10CB" w:rsidRPr="00B748C5" w:rsidRDefault="00FC10CB" w:rsidP="00906C52">
      <w:pPr>
        <w:pStyle w:val="20"/>
        <w:keepNext w:val="0"/>
        <w:widowControl w:val="0"/>
        <w:numPr>
          <w:ilvl w:val="1"/>
          <w:numId w:val="9"/>
        </w:numPr>
        <w:tabs>
          <w:tab w:val="clear" w:pos="360"/>
          <w:tab w:val="num" w:pos="-180"/>
          <w:tab w:val="left" w:pos="0"/>
          <w:tab w:val="left" w:pos="1080"/>
        </w:tabs>
        <w:spacing w:after="0"/>
        <w:ind w:left="0" w:firstLine="567"/>
        <w:jc w:val="both"/>
        <w:rPr>
          <w:b w:val="0"/>
          <w:sz w:val="24"/>
          <w:szCs w:val="24"/>
        </w:rPr>
      </w:pPr>
      <w:bookmarkStart w:id="74" w:name="_Toc123405477"/>
      <w:bookmarkStart w:id="75" w:name="_Ref166254670"/>
      <w:bookmarkStart w:id="76" w:name="_Toc190501151"/>
      <w:bookmarkEnd w:id="71"/>
      <w:r w:rsidRPr="00B748C5">
        <w:rPr>
          <w:b w:val="0"/>
          <w:sz w:val="24"/>
          <w:szCs w:val="24"/>
        </w:rPr>
        <w:t xml:space="preserve">Отзыв заявок на участие в </w:t>
      </w:r>
      <w:bookmarkEnd w:id="74"/>
      <w:r w:rsidRPr="00B748C5">
        <w:rPr>
          <w:b w:val="0"/>
          <w:sz w:val="24"/>
          <w:szCs w:val="24"/>
        </w:rPr>
        <w:t>аукционе</w:t>
      </w:r>
      <w:bookmarkEnd w:id="75"/>
      <w:bookmarkEnd w:id="76"/>
      <w:r w:rsidRPr="00B748C5">
        <w:rPr>
          <w:b w:val="0"/>
          <w:sz w:val="24"/>
          <w:szCs w:val="24"/>
        </w:rPr>
        <w:t xml:space="preserve"> </w:t>
      </w:r>
    </w:p>
    <w:p w:rsidR="00FC10CB" w:rsidRPr="00B748C5" w:rsidRDefault="00FC10CB" w:rsidP="00906C52">
      <w:pPr>
        <w:pStyle w:val="3"/>
        <w:keepNext w:val="0"/>
        <w:widowControl w:val="0"/>
        <w:numPr>
          <w:ilvl w:val="0"/>
          <w:numId w:val="0"/>
        </w:numPr>
        <w:tabs>
          <w:tab w:val="left" w:pos="0"/>
          <w:tab w:val="num" w:pos="540"/>
        </w:tabs>
        <w:spacing w:before="0" w:after="0"/>
        <w:ind w:firstLine="567"/>
        <w:rPr>
          <w:rFonts w:ascii="Times New Roman" w:hAnsi="Times New Roman"/>
          <w:b w:val="0"/>
          <w:bCs w:val="0"/>
        </w:rPr>
      </w:pPr>
      <w:r w:rsidRPr="00B748C5">
        <w:rPr>
          <w:rFonts w:ascii="Times New Roman" w:hAnsi="Times New Roman"/>
          <w:b w:val="0"/>
          <w:bCs w:val="0"/>
        </w:rPr>
        <w:t>4.2.1. Участник размещения заказа, подавший заявку на участие в открытом аукционе в электронной форме, вправе отозвать заявку на участие в открытом аукционе не позднее окончания срока подачи заявок, направив об этом уведомление оператору электронной площадки.</w:t>
      </w:r>
    </w:p>
    <w:p w:rsidR="00FC10CB" w:rsidRPr="00B748C5" w:rsidRDefault="00FC10CB" w:rsidP="00906C52">
      <w:pPr>
        <w:pStyle w:val="3"/>
        <w:keepNext w:val="0"/>
        <w:widowControl w:val="0"/>
        <w:numPr>
          <w:ilvl w:val="0"/>
          <w:numId w:val="0"/>
        </w:numPr>
        <w:tabs>
          <w:tab w:val="left" w:pos="0"/>
        </w:tabs>
        <w:spacing w:before="0" w:after="0"/>
        <w:ind w:firstLine="567"/>
        <w:rPr>
          <w:rFonts w:ascii="Times New Roman" w:hAnsi="Times New Roman"/>
          <w:b w:val="0"/>
          <w:bCs w:val="0"/>
        </w:rPr>
      </w:pPr>
      <w:bookmarkStart w:id="77" w:name="_Ref166349907"/>
      <w:r w:rsidRPr="00B748C5">
        <w:rPr>
          <w:rFonts w:ascii="Times New Roman" w:hAnsi="Times New Roman"/>
          <w:b w:val="0"/>
          <w:bCs w:val="0"/>
        </w:rPr>
        <w:t xml:space="preserve">4.2.2. </w:t>
      </w:r>
      <w:bookmarkEnd w:id="77"/>
      <w:r w:rsidRPr="00B748C5">
        <w:rPr>
          <w:rFonts w:ascii="Times New Roman" w:hAnsi="Times New Roman"/>
          <w:b w:val="0"/>
          <w:bCs w:val="0"/>
        </w:rPr>
        <w:t>В течение одного рабочего дня со дня поступления уведомления об отзыве заявки оператор электронной площадки   прекращает осуществленное блокирование операций по счету для проведения  операций по обеспечению участия в открытых аукционах в электронной форме участника размещения заказа в отношении денежных средств в размере  обеспечения заявки на участие в открытом аукционе.</w:t>
      </w:r>
    </w:p>
    <w:p w:rsidR="008653A3" w:rsidRPr="00B748C5" w:rsidRDefault="008653A3" w:rsidP="00906C52">
      <w:pPr>
        <w:spacing w:after="0"/>
        <w:ind w:firstLine="567"/>
      </w:pPr>
    </w:p>
    <w:p w:rsidR="00FC10CB" w:rsidRPr="00B748C5" w:rsidRDefault="00FC10CB" w:rsidP="00906C52">
      <w:pPr>
        <w:pStyle w:val="1"/>
        <w:keepNext w:val="0"/>
        <w:widowControl w:val="0"/>
        <w:numPr>
          <w:ilvl w:val="0"/>
          <w:numId w:val="9"/>
        </w:numPr>
        <w:tabs>
          <w:tab w:val="left" w:pos="0"/>
        </w:tabs>
        <w:spacing w:before="0" w:after="0"/>
        <w:ind w:left="0" w:firstLine="567"/>
        <w:jc w:val="both"/>
        <w:rPr>
          <w:i/>
          <w:sz w:val="24"/>
          <w:szCs w:val="24"/>
        </w:rPr>
      </w:pPr>
      <w:bookmarkStart w:id="78" w:name="_Toc123405480"/>
      <w:bookmarkStart w:id="79" w:name="_Toc166101210"/>
      <w:bookmarkStart w:id="80" w:name="_Toc190501154"/>
      <w:r w:rsidRPr="00B748C5">
        <w:rPr>
          <w:i/>
          <w:sz w:val="24"/>
          <w:szCs w:val="24"/>
        </w:rPr>
        <w:t xml:space="preserve">РАССМОТРЕНИЕ ЗАЯВОК </w:t>
      </w:r>
      <w:r w:rsidRPr="00B748C5">
        <w:rPr>
          <w:i/>
          <w:caps/>
          <w:sz w:val="24"/>
          <w:szCs w:val="24"/>
        </w:rPr>
        <w:t>на участие в аукционе</w:t>
      </w:r>
      <w:r w:rsidRPr="00B748C5">
        <w:rPr>
          <w:i/>
          <w:sz w:val="24"/>
          <w:szCs w:val="24"/>
        </w:rPr>
        <w:t xml:space="preserve"> И ПРОВЕДЕНИЕ АУКЦИОН</w:t>
      </w:r>
      <w:bookmarkEnd w:id="78"/>
      <w:bookmarkEnd w:id="79"/>
      <w:r w:rsidRPr="00B748C5">
        <w:rPr>
          <w:i/>
          <w:sz w:val="24"/>
          <w:szCs w:val="24"/>
        </w:rPr>
        <w:t>А</w:t>
      </w:r>
      <w:bookmarkEnd w:id="80"/>
    </w:p>
    <w:p w:rsidR="00FC10CB" w:rsidRPr="00B748C5" w:rsidRDefault="00FC10CB" w:rsidP="00906C52">
      <w:pPr>
        <w:pStyle w:val="20"/>
        <w:keepNext w:val="0"/>
        <w:widowControl w:val="0"/>
        <w:numPr>
          <w:ilvl w:val="1"/>
          <w:numId w:val="9"/>
        </w:numPr>
        <w:tabs>
          <w:tab w:val="left" w:pos="0"/>
          <w:tab w:val="num" w:pos="1116"/>
        </w:tabs>
        <w:spacing w:after="0"/>
        <w:ind w:left="0" w:firstLine="567"/>
        <w:jc w:val="both"/>
        <w:rPr>
          <w:b w:val="0"/>
          <w:sz w:val="24"/>
          <w:szCs w:val="24"/>
        </w:rPr>
      </w:pPr>
      <w:bookmarkStart w:id="81" w:name="_Ref119430360"/>
      <w:bookmarkStart w:id="82" w:name="_Toc123405483"/>
      <w:bookmarkStart w:id="83" w:name="_Toc190501155"/>
      <w:r w:rsidRPr="00B748C5">
        <w:rPr>
          <w:b w:val="0"/>
          <w:sz w:val="24"/>
          <w:szCs w:val="24"/>
        </w:rPr>
        <w:t>Порядок рассмотрения первых частей заявок на участие в аукционе</w:t>
      </w:r>
      <w:bookmarkEnd w:id="81"/>
      <w:bookmarkEnd w:id="82"/>
      <w:bookmarkEnd w:id="83"/>
      <w:r w:rsidRPr="00B748C5">
        <w:rPr>
          <w:b w:val="0"/>
          <w:sz w:val="24"/>
          <w:szCs w:val="24"/>
        </w:rPr>
        <w:t xml:space="preserve"> </w:t>
      </w:r>
    </w:p>
    <w:p w:rsidR="00FC10CB" w:rsidRPr="00B748C5" w:rsidRDefault="00FC10CB" w:rsidP="00906C52">
      <w:pPr>
        <w:autoSpaceDE w:val="0"/>
        <w:autoSpaceDN w:val="0"/>
        <w:adjustRightInd w:val="0"/>
        <w:spacing w:after="0"/>
        <w:ind w:firstLine="567"/>
      </w:pPr>
      <w:bookmarkStart w:id="84" w:name="_Ref166563170"/>
      <w:bookmarkStart w:id="85" w:name="_Ref167123023"/>
      <w:r w:rsidRPr="00B748C5">
        <w:t>5.1.1. Единая комиссия проверяет первые части заявок на участие в открытом аукционе в электронной форме на соответствие требованиям, установленным документацией об открытом аукционе в электронной форме в отношении товаров, работ, услуг, на поставки, выполнение, оказание которых размещается заказ.</w:t>
      </w:r>
    </w:p>
    <w:p w:rsidR="00FC10CB" w:rsidRPr="00B748C5" w:rsidRDefault="00FC10CB" w:rsidP="00906C52">
      <w:pPr>
        <w:autoSpaceDE w:val="0"/>
        <w:autoSpaceDN w:val="0"/>
        <w:adjustRightInd w:val="0"/>
        <w:spacing w:after="0"/>
        <w:ind w:firstLine="567"/>
      </w:pPr>
      <w:r w:rsidRPr="00B748C5">
        <w:rPr>
          <w:bCs/>
        </w:rPr>
        <w:t xml:space="preserve">5.1.2. Срок рассмотрения </w:t>
      </w:r>
      <w:bookmarkStart w:id="86" w:name="_Ref11238121"/>
      <w:bookmarkEnd w:id="84"/>
      <w:bookmarkEnd w:id="85"/>
      <w:r w:rsidRPr="00B748C5">
        <w:t>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w:t>
      </w:r>
    </w:p>
    <w:p w:rsidR="00FC10CB" w:rsidRPr="00B748C5" w:rsidRDefault="00FC10CB" w:rsidP="00906C52">
      <w:pPr>
        <w:pStyle w:val="3"/>
        <w:keepNext w:val="0"/>
        <w:widowControl w:val="0"/>
        <w:numPr>
          <w:ilvl w:val="0"/>
          <w:numId w:val="0"/>
        </w:numPr>
        <w:tabs>
          <w:tab w:val="left" w:pos="0"/>
          <w:tab w:val="num" w:pos="1080"/>
        </w:tabs>
        <w:spacing w:before="0" w:after="0"/>
        <w:ind w:firstLine="567"/>
        <w:rPr>
          <w:rFonts w:ascii="Times New Roman" w:hAnsi="Times New Roman"/>
          <w:b w:val="0"/>
          <w:bCs w:val="0"/>
        </w:rPr>
      </w:pPr>
      <w:r w:rsidRPr="00B748C5">
        <w:rPr>
          <w:rFonts w:ascii="Times New Roman" w:hAnsi="Times New Roman"/>
          <w:b w:val="0"/>
          <w:bCs w:val="0"/>
        </w:rPr>
        <w:t>5.1.3. Муниципальный заказчик, уполномоченный орган вправе запросить у соответствующих органов и организаций сведения о проведении ликвидации участника – юридического лица, подавшего заявку, проведении в отношении такого участника – юридического лица, индивидуального предпринимателя процедуры банкротства, о приостановлении деятельности такого  участника в порядке, предусмотренном Кодексом Российской Федерации об административных правонарушениях, о наличии задолженности такого участника по начисленным налогам, сборам и иным обязательным платежам в бюджеты любого уровня и в государственные внебюджетные фонды за прошедший календарный год, об обжаловании наличия таких задолженностей и о результатах рассмотрения жалоб.</w:t>
      </w:r>
    </w:p>
    <w:p w:rsidR="00FC10CB" w:rsidRPr="00B748C5" w:rsidRDefault="00FC10CB" w:rsidP="00906C52">
      <w:pPr>
        <w:autoSpaceDE w:val="0"/>
        <w:autoSpaceDN w:val="0"/>
        <w:adjustRightInd w:val="0"/>
        <w:spacing w:after="0"/>
        <w:ind w:firstLine="567"/>
      </w:pPr>
      <w:bookmarkStart w:id="87" w:name="_Ref119430410"/>
      <w:bookmarkEnd w:id="86"/>
      <w:r w:rsidRPr="00B748C5">
        <w:rPr>
          <w:bCs/>
        </w:rPr>
        <w:lastRenderedPageBreak/>
        <w:t xml:space="preserve"> 5.1.4. </w:t>
      </w:r>
      <w:r w:rsidRPr="00B748C5">
        <w:t>На основании результатов рассмотрения первых частей заявок на участие в открытом аукционе в электронной форме, содержащих сведения, предусмотренные документацией об аукционе, Единой комиссией принимается решение о допуске к участию в аукционе участника размещения заказа и о признании участника размещения заказа, подавшего заявку на участие в открытом аукционе, участником аукциона или об отказе в допуске такого участника размещения заказа к участию в аукционе.</w:t>
      </w:r>
    </w:p>
    <w:p w:rsidR="00FC10CB" w:rsidRPr="00B748C5" w:rsidRDefault="00FC10CB" w:rsidP="00906C52">
      <w:pPr>
        <w:spacing w:after="0"/>
        <w:ind w:firstLine="567"/>
      </w:pPr>
      <w:r w:rsidRPr="00B748C5">
        <w:rPr>
          <w:bCs/>
        </w:rPr>
        <w:t>Участник размещения заказа не допускается к участию</w:t>
      </w:r>
      <w:r w:rsidRPr="00B748C5">
        <w:t xml:space="preserve"> в открытом аукционе в электронной форме по основаниям, предусмотренным частью 4 статьи 41.9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DD6C32" w:rsidRPr="00B748C5" w:rsidRDefault="00DD6C32" w:rsidP="00906C52">
      <w:pPr>
        <w:spacing w:after="0"/>
        <w:ind w:firstLine="567"/>
      </w:pPr>
      <w:r w:rsidRPr="00B748C5">
        <w:t>5.1.4.1. непредоставления сведений, предусмотренных пунктом 3.4.1.1.2 настоящей документации об аукционе или предоставление недостоверных сведений.</w:t>
      </w:r>
    </w:p>
    <w:p w:rsidR="00DD6C32" w:rsidRPr="00B748C5" w:rsidRDefault="00DD6C32" w:rsidP="00906C52">
      <w:pPr>
        <w:spacing w:after="0"/>
        <w:ind w:firstLine="567"/>
      </w:pPr>
      <w:r w:rsidRPr="00B748C5">
        <w:t>Под «недостоверностью» понимаются неполные, противоречивые, вызывающие сомнения в своей достоверности сведения (информация), указанные в заявке участника размещения заказа, которые не могут использоваться без дополнительной проверки, в информации о поставляемых товарах, выполняемых видах и объемах работ, услуг, указанных в различных документах заявки.</w:t>
      </w:r>
    </w:p>
    <w:p w:rsidR="00FC10CB" w:rsidRPr="00B748C5" w:rsidRDefault="00FC10CB" w:rsidP="00906C52">
      <w:pPr>
        <w:pStyle w:val="3"/>
        <w:keepNext w:val="0"/>
        <w:widowControl w:val="0"/>
        <w:numPr>
          <w:ilvl w:val="0"/>
          <w:numId w:val="0"/>
        </w:numPr>
        <w:tabs>
          <w:tab w:val="left" w:pos="0"/>
          <w:tab w:val="left" w:pos="540"/>
          <w:tab w:val="num" w:pos="1080"/>
        </w:tabs>
        <w:spacing w:before="0" w:after="0"/>
        <w:ind w:firstLine="567"/>
        <w:rPr>
          <w:rFonts w:ascii="Times New Roman" w:hAnsi="Times New Roman"/>
          <w:b w:val="0"/>
        </w:rPr>
      </w:pPr>
      <w:r w:rsidRPr="00B748C5">
        <w:rPr>
          <w:rFonts w:ascii="Times New Roman" w:hAnsi="Times New Roman"/>
          <w:b w:val="0"/>
        </w:rPr>
        <w:t>5.1.4.2. несоответствия сведений, предусмотренных пунктом 3.4.1.1.2 требованиям настоящей документации об аукционе.</w:t>
      </w:r>
    </w:p>
    <w:p w:rsidR="00DD6C32" w:rsidRPr="00B748C5" w:rsidRDefault="00DD6C32" w:rsidP="00906C52">
      <w:pPr>
        <w:spacing w:after="0"/>
        <w:ind w:firstLine="567"/>
      </w:pPr>
      <w:r w:rsidRPr="00B748C5">
        <w:t>При этом следует учитывать, что используемые в настоящей документации об открытом аукционе в электронной форме символы означают: «&lt;» - менее; «&gt;» - более; «≤» - менее или равное; «≥» - более или равное, «/» - или. Диапазон значений показателя товара (например «1-2»), отмеченный символом «*», является конкретным показателем. Показатели, сопровождаемые словами «диапазон» также являются для заказчика конкретными, и не требуют дополнительного уточнения; их уточнение (конкретизация) будет являться основанием для признания заявки участника размещения заказа несоответствующей требованиям, установленным в настоящей документации об открытом аукционе в электронной форме.</w:t>
      </w:r>
    </w:p>
    <w:p w:rsidR="00FC10CB" w:rsidRPr="00B748C5" w:rsidRDefault="00FC10CB" w:rsidP="00906C52">
      <w:pPr>
        <w:pStyle w:val="3"/>
        <w:keepNext w:val="0"/>
        <w:widowControl w:val="0"/>
        <w:numPr>
          <w:ilvl w:val="0"/>
          <w:numId w:val="0"/>
        </w:numPr>
        <w:tabs>
          <w:tab w:val="left" w:pos="0"/>
          <w:tab w:val="num" w:pos="540"/>
        </w:tabs>
        <w:spacing w:before="0" w:after="0"/>
        <w:ind w:firstLine="567"/>
        <w:rPr>
          <w:rFonts w:ascii="Times New Roman" w:hAnsi="Times New Roman"/>
          <w:b w:val="0"/>
          <w:bCs w:val="0"/>
        </w:rPr>
      </w:pPr>
      <w:r w:rsidRPr="00B748C5">
        <w:rPr>
          <w:rFonts w:ascii="Times New Roman" w:hAnsi="Times New Roman"/>
          <w:b w:val="0"/>
          <w:bCs w:val="0"/>
        </w:rPr>
        <w:t xml:space="preserve">5.1.5. </w:t>
      </w:r>
      <w:r w:rsidRPr="00B748C5">
        <w:rPr>
          <w:rFonts w:ascii="Times New Roman" w:hAnsi="Times New Roman"/>
          <w:b w:val="0"/>
        </w:rPr>
        <w:t xml:space="preserve">На основании результатов рассмотрения первых частей заявок на участие в открытом аукционе в электронной форме, Единой комиссией оформляется </w:t>
      </w:r>
      <w:r w:rsidRPr="00B748C5">
        <w:rPr>
          <w:rFonts w:ascii="Times New Roman" w:hAnsi="Times New Roman"/>
          <w:b w:val="0"/>
          <w:bCs w:val="0"/>
        </w:rPr>
        <w:t>протокол рассмотрения заявок на участие в открытом аукционе</w:t>
      </w:r>
      <w:r w:rsidRPr="00B748C5">
        <w:rPr>
          <w:rFonts w:ascii="Times New Roman" w:hAnsi="Times New Roman"/>
          <w:b w:val="0"/>
        </w:rPr>
        <w:t xml:space="preserve">, который ведется Единой комиссией и подписывается всеми присутствующими на заседании членами Единой комиссии и заказчиком в </w:t>
      </w:r>
      <w:r w:rsidRPr="00B748C5">
        <w:rPr>
          <w:rFonts w:ascii="Times New Roman" w:hAnsi="Times New Roman"/>
          <w:b w:val="0"/>
          <w:bCs w:val="0"/>
        </w:rPr>
        <w:t>день окончания рассмотрения заявок</w:t>
      </w:r>
      <w:r w:rsidRPr="00B748C5">
        <w:rPr>
          <w:rFonts w:ascii="Times New Roman" w:hAnsi="Times New Roman"/>
          <w:b w:val="0"/>
        </w:rPr>
        <w:t xml:space="preserve"> на участие в открытом аукционе. Протокол должен содержать </w:t>
      </w:r>
      <w:r w:rsidRPr="00B748C5">
        <w:rPr>
          <w:rFonts w:ascii="Times New Roman" w:hAnsi="Times New Roman"/>
          <w:b w:val="0"/>
          <w:bCs w:val="0"/>
        </w:rPr>
        <w:t xml:space="preserve">сведения о порядковых номерах заявок </w:t>
      </w:r>
      <w:r w:rsidRPr="00B748C5">
        <w:rPr>
          <w:rFonts w:ascii="Times New Roman" w:hAnsi="Times New Roman"/>
          <w:b w:val="0"/>
        </w:rPr>
        <w:t xml:space="preserve">на участие в открытом аукционе, </w:t>
      </w:r>
      <w:r w:rsidRPr="00B748C5">
        <w:rPr>
          <w:rFonts w:ascii="Times New Roman" w:hAnsi="Times New Roman"/>
          <w:b w:val="0"/>
          <w:bCs w:val="0"/>
        </w:rPr>
        <w:t xml:space="preserve">решение о допуске участника размещения заказа, </w:t>
      </w:r>
      <w:r w:rsidRPr="00B748C5">
        <w:rPr>
          <w:rFonts w:ascii="Times New Roman" w:hAnsi="Times New Roman"/>
          <w:b w:val="0"/>
        </w:rPr>
        <w:t xml:space="preserve">подавшего заявку на участие в открытом аукционе с соответствующим порядковым номером, к участию в открытом аукционе в электронной форме </w:t>
      </w:r>
      <w:r w:rsidRPr="00B748C5">
        <w:rPr>
          <w:rFonts w:ascii="Times New Roman" w:hAnsi="Times New Roman"/>
          <w:b w:val="0"/>
          <w:bCs w:val="0"/>
        </w:rPr>
        <w:t xml:space="preserve">и о признании его участником открытого аукциона </w:t>
      </w:r>
      <w:r w:rsidRPr="00B748C5">
        <w:rPr>
          <w:rFonts w:ascii="Times New Roman" w:hAnsi="Times New Roman"/>
          <w:b w:val="0"/>
        </w:rPr>
        <w:t xml:space="preserve">или </w:t>
      </w:r>
      <w:r w:rsidRPr="00B748C5">
        <w:rPr>
          <w:rFonts w:ascii="Times New Roman" w:hAnsi="Times New Roman"/>
          <w:b w:val="0"/>
          <w:bCs w:val="0"/>
        </w:rPr>
        <w:t>об отказе в допуске участника размещения</w:t>
      </w:r>
      <w:r w:rsidRPr="00B748C5">
        <w:rPr>
          <w:rFonts w:ascii="Times New Roman" w:hAnsi="Times New Roman"/>
          <w:b w:val="0"/>
        </w:rPr>
        <w:t xml:space="preserve"> заказа к участию в открытом аукционе </w:t>
      </w:r>
      <w:r w:rsidRPr="00B748C5">
        <w:rPr>
          <w:rFonts w:ascii="Times New Roman" w:hAnsi="Times New Roman"/>
          <w:b w:val="0"/>
          <w:bCs w:val="0"/>
        </w:rPr>
        <w:t>с обоснованием такого решения</w:t>
      </w:r>
      <w:r w:rsidRPr="00B748C5">
        <w:rPr>
          <w:rFonts w:ascii="Times New Roman" w:hAnsi="Times New Roman"/>
          <w:b w:val="0"/>
        </w:rPr>
        <w:t xml:space="preserve"> и с указанием положений документации об открытом аукционе в электронной форме, которым не соответствует заявка на участие в открытом аукционе этого участника размещения заказа, положений заявки на участие в открытом аукционе, которые не соответствуют требованиям документации об открытом аукционе, </w:t>
      </w:r>
      <w:r w:rsidRPr="00B748C5">
        <w:rPr>
          <w:rFonts w:ascii="Times New Roman" w:hAnsi="Times New Roman"/>
          <w:b w:val="0"/>
          <w:bCs w:val="0"/>
        </w:rPr>
        <w:t>сведения о членах аукционной комиссии, принявших решение</w:t>
      </w:r>
      <w:r w:rsidRPr="00B748C5">
        <w:rPr>
          <w:rFonts w:ascii="Times New Roman" w:hAnsi="Times New Roman"/>
          <w:b w:val="0"/>
        </w:rPr>
        <w:t xml:space="preserve">, </w:t>
      </w:r>
      <w:r w:rsidRPr="00B748C5">
        <w:rPr>
          <w:rFonts w:ascii="Times New Roman" w:hAnsi="Times New Roman"/>
          <w:b w:val="0"/>
          <w:bCs w:val="0"/>
        </w:rPr>
        <w:t>сведения о решении каждого члена Единой комиссии о допуске участника размещения заказа к участию в открытом аукционе или об отказе в допуске к участию</w:t>
      </w:r>
      <w:r w:rsidRPr="00B748C5">
        <w:rPr>
          <w:rFonts w:ascii="Times New Roman" w:hAnsi="Times New Roman"/>
          <w:b w:val="0"/>
        </w:rPr>
        <w:t xml:space="preserve"> в открытом аукционе. </w:t>
      </w:r>
    </w:p>
    <w:p w:rsidR="00FC10CB" w:rsidRPr="00B748C5" w:rsidRDefault="00FC10CB" w:rsidP="00906C52">
      <w:pPr>
        <w:spacing w:after="0"/>
        <w:ind w:firstLine="567"/>
      </w:pPr>
      <w:bookmarkStart w:id="88" w:name="_Ref167179318"/>
      <w:bookmarkEnd w:id="87"/>
      <w:r w:rsidRPr="00B748C5">
        <w:t xml:space="preserve">5.1.6. Указанный протокол </w:t>
      </w:r>
      <w:r w:rsidRPr="00B748C5">
        <w:rPr>
          <w:bCs/>
        </w:rPr>
        <w:t>в день окончания рассмотрения заявок</w:t>
      </w:r>
      <w:r w:rsidRPr="00B748C5">
        <w:t xml:space="preserve"> на участие в открытом аукционе направляется заказчиком, уполномоченным органом  о</w:t>
      </w:r>
      <w:r w:rsidRPr="00B748C5">
        <w:rPr>
          <w:bCs/>
        </w:rPr>
        <w:t>ператору электронной торговой площадки</w:t>
      </w:r>
      <w:r w:rsidRPr="00B748C5">
        <w:t>.</w:t>
      </w:r>
    </w:p>
    <w:p w:rsidR="00FC10CB" w:rsidRPr="00B748C5" w:rsidRDefault="00FC10CB" w:rsidP="00906C52">
      <w:pPr>
        <w:spacing w:after="0"/>
        <w:ind w:firstLine="567"/>
      </w:pPr>
      <w:r w:rsidRPr="00B748C5">
        <w:t xml:space="preserve">5.1.7. </w:t>
      </w:r>
      <w:r w:rsidRPr="00B748C5">
        <w:rPr>
          <w:bCs/>
        </w:rPr>
        <w:t xml:space="preserve">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или не подана ни одна заявка на участие в открытом аукционе, а также в случаях, если на основании результатов рассмотрения первых частей заявок на участие в открытом аукционе принято решение об отказе в допуске к участию в открытом аукционе всех участников размещения заказа, подавших заявки на участие в открытом аукционе, или о признании только одного участника размещения заказа, подавшего заявку на участие в открытом аукционе, участником открытого аукциона, в протокол рассмотрения заявок на участие в открытом аукционе вносится  информация о признании </w:t>
      </w:r>
      <w:r w:rsidRPr="00B748C5">
        <w:rPr>
          <w:bCs/>
        </w:rPr>
        <w:lastRenderedPageBreak/>
        <w:t>открытого аукциона несостоявшимся. Протокол размещается заказчиком, уполномоченным органом на электронной площадке.</w:t>
      </w:r>
    </w:p>
    <w:p w:rsidR="00FC10CB" w:rsidRPr="00B748C5" w:rsidRDefault="00FC10CB" w:rsidP="00906C52">
      <w:pPr>
        <w:spacing w:after="0"/>
        <w:ind w:firstLine="567"/>
      </w:pPr>
      <w:r w:rsidRPr="00B748C5">
        <w:t xml:space="preserve">5.1.8. В случае, если </w:t>
      </w:r>
      <w:r w:rsidRPr="00B748C5">
        <w:rPr>
          <w:bCs/>
        </w:rPr>
        <w:t>открытый аукцион в электронной форме признан несостоявшимся</w:t>
      </w:r>
      <w:r w:rsidRPr="00B748C5">
        <w:t xml:space="preserve"> </w:t>
      </w:r>
      <w:r w:rsidRPr="00B748C5">
        <w:rPr>
          <w:bCs/>
        </w:rPr>
        <w:t>и только один участник размещения заказа, подавший заявку на участие в открытом аукционе в электронной форме, признан участником</w:t>
      </w:r>
      <w:r w:rsidRPr="00B748C5">
        <w:t xml:space="preserve"> открытого аукциона, </w:t>
      </w:r>
      <w:r w:rsidRPr="00B748C5">
        <w:rPr>
          <w:bCs/>
        </w:rPr>
        <w:t>оператор электронной торговой  площадки</w:t>
      </w:r>
      <w:r w:rsidRPr="00B748C5">
        <w:t xml:space="preserve"> </w:t>
      </w:r>
      <w:r w:rsidRPr="00B748C5">
        <w:rPr>
          <w:bCs/>
        </w:rPr>
        <w:t>направляет заказчику, уполномоченному органу</w:t>
      </w:r>
      <w:r w:rsidRPr="00B748C5">
        <w:t xml:space="preserve"> </w:t>
      </w:r>
      <w:r w:rsidRPr="00B748C5">
        <w:rPr>
          <w:bCs/>
        </w:rPr>
        <w:t>вторую часть заявки на участие в открытом аукционе, содержащую документы и сведения, предусмотренные частью 3.4.1.3. настоящей документации об аукционе, в течение одного часа с момента размещения на электронной площадке протокола рассмотрения заявок</w:t>
      </w:r>
      <w:r w:rsidRPr="00B748C5">
        <w:t>.</w:t>
      </w:r>
    </w:p>
    <w:p w:rsidR="00FC10CB" w:rsidRPr="00B748C5" w:rsidRDefault="00FC10CB" w:rsidP="00906C52">
      <w:pPr>
        <w:spacing w:after="0"/>
        <w:ind w:firstLine="567"/>
      </w:pPr>
      <w:r w:rsidRPr="00B748C5">
        <w:t xml:space="preserve">5.1.9. </w:t>
      </w:r>
      <w:r w:rsidRPr="00B748C5">
        <w:rPr>
          <w:bCs/>
        </w:rPr>
        <w:t>В течение трех дней</w:t>
      </w:r>
      <w:r w:rsidRPr="00B748C5">
        <w:t xml:space="preserve"> с момента </w:t>
      </w:r>
      <w:r w:rsidRPr="00B748C5">
        <w:rPr>
          <w:bCs/>
        </w:rPr>
        <w:t>поступления второй части заявки</w:t>
      </w:r>
      <w:r w:rsidRPr="00B748C5">
        <w:t xml:space="preserve"> на участие в открытом аукционе Единая </w:t>
      </w:r>
      <w:r w:rsidRPr="00B748C5">
        <w:rPr>
          <w:bCs/>
        </w:rPr>
        <w:t>комиссия</w:t>
      </w:r>
      <w:r w:rsidRPr="00B748C5">
        <w:t xml:space="preserve"> проверяет в порядке, установленном статьей 41.11 Федерального закона</w:t>
      </w:r>
      <w:r w:rsidRPr="00B748C5">
        <w:rPr>
          <w:bCs/>
        </w:rPr>
        <w:t xml:space="preserve"> от 21.07.2005 г. № 94-ФЗ</w:t>
      </w:r>
      <w:r w:rsidRPr="00B748C5">
        <w:t xml:space="preserve">, соответствие участника открытого аукциона требованиям, предусмотренным документацией об открытом аукционе в электронной форме. В случае, </w:t>
      </w:r>
      <w:r w:rsidRPr="00B748C5">
        <w:rPr>
          <w:bCs/>
        </w:rPr>
        <w:t>если принято решение о соответствии участника открытого аукциона указанным требованиям, в течение четырех дней со дня принятия такого решения заказчик</w:t>
      </w:r>
      <w:r w:rsidRPr="00B748C5">
        <w:t xml:space="preserve">, уполномоченный орган </w:t>
      </w:r>
      <w:r w:rsidRPr="00B748C5">
        <w:rPr>
          <w:bCs/>
        </w:rPr>
        <w:t>направляют оператору электронной площадки проект контракта, прилагаемого к документации об открытом аукционе</w:t>
      </w:r>
      <w:r w:rsidRPr="00B748C5">
        <w:t xml:space="preserve">, без подписи контракта заказчиком. </w:t>
      </w:r>
    </w:p>
    <w:p w:rsidR="00FC10CB" w:rsidRPr="00B748C5" w:rsidRDefault="00FC10CB" w:rsidP="00906C52">
      <w:pPr>
        <w:pStyle w:val="20"/>
        <w:keepNext w:val="0"/>
        <w:widowControl w:val="0"/>
        <w:numPr>
          <w:ilvl w:val="1"/>
          <w:numId w:val="9"/>
        </w:numPr>
        <w:tabs>
          <w:tab w:val="left" w:pos="0"/>
          <w:tab w:val="num" w:pos="1116"/>
        </w:tabs>
        <w:spacing w:after="0"/>
        <w:ind w:left="0" w:firstLine="567"/>
        <w:jc w:val="both"/>
        <w:rPr>
          <w:b w:val="0"/>
          <w:sz w:val="24"/>
          <w:szCs w:val="24"/>
        </w:rPr>
      </w:pPr>
      <w:bookmarkStart w:id="89" w:name="_Toc147809665"/>
      <w:bookmarkStart w:id="90" w:name="_Toc190501156"/>
      <w:bookmarkEnd w:id="88"/>
      <w:r w:rsidRPr="00B748C5">
        <w:rPr>
          <w:b w:val="0"/>
          <w:sz w:val="24"/>
          <w:szCs w:val="24"/>
        </w:rPr>
        <w:t>Порядок проведения аукциона</w:t>
      </w:r>
      <w:bookmarkEnd w:id="89"/>
      <w:bookmarkEnd w:id="90"/>
    </w:p>
    <w:p w:rsidR="00FC10CB" w:rsidRPr="00B748C5" w:rsidRDefault="00FC10CB" w:rsidP="00906C52">
      <w:pPr>
        <w:pStyle w:val="3"/>
        <w:keepNext w:val="0"/>
        <w:widowControl w:val="0"/>
        <w:numPr>
          <w:ilvl w:val="0"/>
          <w:numId w:val="0"/>
        </w:numPr>
        <w:tabs>
          <w:tab w:val="left" w:pos="0"/>
          <w:tab w:val="num" w:pos="530"/>
          <w:tab w:val="num" w:pos="1080"/>
        </w:tabs>
        <w:spacing w:before="0" w:after="0"/>
        <w:ind w:firstLine="567"/>
        <w:rPr>
          <w:rFonts w:ascii="Times New Roman" w:hAnsi="Times New Roman"/>
          <w:b w:val="0"/>
          <w:bCs w:val="0"/>
        </w:rPr>
      </w:pPr>
      <w:r w:rsidRPr="00B748C5">
        <w:rPr>
          <w:rFonts w:ascii="Times New Roman" w:hAnsi="Times New Roman"/>
          <w:b w:val="0"/>
        </w:rPr>
        <w:t>5.2.1. В открытом аукционе в электронной форме могут участвовать только участники размещения заказа, признанные участниками открытого аукциона</w:t>
      </w:r>
    </w:p>
    <w:p w:rsidR="00FC10CB" w:rsidRPr="00B748C5" w:rsidRDefault="00FC10CB" w:rsidP="00906C52">
      <w:pPr>
        <w:spacing w:after="0"/>
        <w:ind w:firstLine="567"/>
      </w:pPr>
      <w:r w:rsidRPr="00B748C5">
        <w:t>5.2.2. Открытый аукцион в электронной форме проводится на электронной площадке в день, указанный в извещении о проведении открытого аукциона в электронной форме. Время начала проведения открытого аукциона устанавливается Оператором электронной торговой площадки.</w:t>
      </w:r>
    </w:p>
    <w:p w:rsidR="00FC10CB" w:rsidRPr="00B748C5" w:rsidRDefault="00FC10CB" w:rsidP="00906C52">
      <w:pPr>
        <w:spacing w:after="0"/>
        <w:ind w:firstLine="567"/>
      </w:pPr>
      <w:r w:rsidRPr="00B748C5">
        <w:t>5.2.3. Открытый аукцион в электронной форме проводится путем снижения, за исключением случая, установленного пунктом 5.2.14. настоящей документации об аукционе,  начальной (максимальной) цены контракта, указанной в «ИЗВЕЩЕНИИ О ПРОВЕДЕНИИ АУКЦИОНА».</w:t>
      </w:r>
    </w:p>
    <w:p w:rsidR="00FC10CB" w:rsidRPr="00B748C5" w:rsidRDefault="00FC10CB" w:rsidP="00906C52">
      <w:pPr>
        <w:tabs>
          <w:tab w:val="left" w:pos="720"/>
        </w:tabs>
        <w:autoSpaceDE w:val="0"/>
        <w:autoSpaceDN w:val="0"/>
        <w:adjustRightInd w:val="0"/>
        <w:spacing w:after="0"/>
        <w:ind w:firstLine="567"/>
      </w:pPr>
      <w:r w:rsidRPr="00B748C5">
        <w:t>5.2.4. "Шаг аукциона" составляет от 0,5 процента до пяти процентов начальной (максимальной) цены контракта (цены лота).</w:t>
      </w:r>
    </w:p>
    <w:p w:rsidR="00FC10CB" w:rsidRPr="00B748C5" w:rsidRDefault="00FC10CB" w:rsidP="00906C52">
      <w:pPr>
        <w:autoSpaceDE w:val="0"/>
        <w:autoSpaceDN w:val="0"/>
        <w:adjustRightInd w:val="0"/>
        <w:spacing w:after="0"/>
        <w:ind w:firstLine="567"/>
      </w:pPr>
      <w:r w:rsidRPr="00B748C5">
        <w:t>5.2.5. При проведении аукциона участники аукциона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FC10CB" w:rsidRPr="00B748C5" w:rsidRDefault="00FC10CB" w:rsidP="00906C52">
      <w:pPr>
        <w:autoSpaceDE w:val="0"/>
        <w:autoSpaceDN w:val="0"/>
        <w:adjustRightInd w:val="0"/>
        <w:spacing w:after="0"/>
        <w:ind w:firstLine="567"/>
      </w:pPr>
      <w:r w:rsidRPr="00B748C5">
        <w:t>5.2.6. При проведении аукциона любой участник аукциона также вправе подать предложение о цене контракта независимо от "шага аукциона" при условии соблюдения требований, предусмотренных пунктом 5.2.7. настоящей документации об аукционе.</w:t>
      </w:r>
    </w:p>
    <w:p w:rsidR="00FC10CB" w:rsidRPr="00B748C5" w:rsidRDefault="00FC10CB" w:rsidP="00906C52">
      <w:pPr>
        <w:autoSpaceDE w:val="0"/>
        <w:autoSpaceDN w:val="0"/>
        <w:adjustRightInd w:val="0"/>
        <w:spacing w:after="0"/>
        <w:ind w:firstLine="567"/>
      </w:pPr>
      <w:r w:rsidRPr="00B748C5">
        <w:t>5.2.7. При проведении аукциона участники открытого аукциона подают предложения о цене контракта с учетом следующих требований:</w:t>
      </w:r>
    </w:p>
    <w:p w:rsidR="00FC10CB" w:rsidRPr="00B748C5" w:rsidRDefault="00FC10CB" w:rsidP="00906C52">
      <w:pPr>
        <w:autoSpaceDE w:val="0"/>
        <w:autoSpaceDN w:val="0"/>
        <w:adjustRightInd w:val="0"/>
        <w:spacing w:after="0"/>
        <w:ind w:firstLine="567"/>
      </w:pPr>
      <w:r w:rsidRPr="00B748C5">
        <w:t>1) участник аукциона не вправе подавать предложение о цене контракта, равное предложению или большее чем предложение о цене контракта, которые поданы таким участником аукциона ранее, а также предложение о цене контракта, равное нулю;</w:t>
      </w:r>
    </w:p>
    <w:p w:rsidR="00FC10CB" w:rsidRPr="00B748C5" w:rsidRDefault="00FC10CB" w:rsidP="00906C52">
      <w:pPr>
        <w:autoSpaceDE w:val="0"/>
        <w:autoSpaceDN w:val="0"/>
        <w:adjustRightInd w:val="0"/>
        <w:spacing w:after="0"/>
        <w:ind w:firstLine="567"/>
      </w:pPr>
      <w:r w:rsidRPr="00B748C5">
        <w:t>2) участник аукциона не вправе подавать предложение о цене контракта ниже чем текущее минимальное предложение о цене контракта, сниженного на "шаг аукциона";</w:t>
      </w:r>
    </w:p>
    <w:p w:rsidR="00FC10CB" w:rsidRPr="00B748C5" w:rsidRDefault="00FC10CB" w:rsidP="00906C52">
      <w:pPr>
        <w:autoSpaceDE w:val="0"/>
        <w:autoSpaceDN w:val="0"/>
        <w:adjustRightInd w:val="0"/>
        <w:spacing w:after="0"/>
        <w:ind w:firstLine="567"/>
      </w:pPr>
      <w:r w:rsidRPr="00B748C5">
        <w:t>3) участник аукциона не вправе подавать предложение о цене контракта ниже чем текущее минимальное предложение о цене контракта в случае, если такое предложение о цене контракта подано этим же участником аукциона.</w:t>
      </w:r>
    </w:p>
    <w:p w:rsidR="00FC10CB" w:rsidRPr="00B748C5" w:rsidRDefault="00FC10CB" w:rsidP="00906C52">
      <w:pPr>
        <w:tabs>
          <w:tab w:val="left" w:pos="720"/>
        </w:tabs>
        <w:autoSpaceDE w:val="0"/>
        <w:autoSpaceDN w:val="0"/>
        <w:adjustRightInd w:val="0"/>
        <w:spacing w:after="0"/>
        <w:ind w:firstLine="567"/>
      </w:pPr>
      <w:r w:rsidRPr="00B748C5">
        <w:t>5.2.8. От начала проведения аукциона на электронной площадке до истечения срока подачи предложений о цене контракта указываются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пунктом 5.2.9. настоящей документации об аукционе.</w:t>
      </w:r>
    </w:p>
    <w:p w:rsidR="00FC10CB" w:rsidRPr="00B748C5" w:rsidRDefault="00FC10CB" w:rsidP="00906C52">
      <w:pPr>
        <w:tabs>
          <w:tab w:val="left" w:pos="720"/>
        </w:tabs>
        <w:autoSpaceDE w:val="0"/>
        <w:autoSpaceDN w:val="0"/>
        <w:adjustRightInd w:val="0"/>
        <w:spacing w:after="0"/>
        <w:ind w:firstLine="567"/>
      </w:pPr>
      <w:r w:rsidRPr="00B748C5">
        <w:t>5.2.9. При проведении аукциона устанавливается время приема предложений участников аукциона о цене контракта, составляющее десять минут от начала проведения аукциона до истечения срока подачи предложений о цене контракта, а также десять минут после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аукцион автоматически, при помощи программных и технических средств, обеспечивающих его проведение, завершается.</w:t>
      </w:r>
    </w:p>
    <w:p w:rsidR="00FC10CB" w:rsidRPr="00B748C5" w:rsidRDefault="00FC10CB" w:rsidP="00906C52">
      <w:pPr>
        <w:tabs>
          <w:tab w:val="left" w:pos="720"/>
        </w:tabs>
        <w:autoSpaceDE w:val="0"/>
        <w:autoSpaceDN w:val="0"/>
        <w:adjustRightInd w:val="0"/>
        <w:spacing w:after="0"/>
        <w:ind w:firstLine="567"/>
      </w:pPr>
      <w:r w:rsidRPr="00B748C5">
        <w:lastRenderedPageBreak/>
        <w:t>5.2.10. В течение десяти минут с момента завершения аукциона в соответствии с пунктом 5.2.10. настоящей документации об аукционе, любой участник аукциона вправе подать предложение о цене контракта,</w:t>
      </w:r>
      <w:r w:rsidRPr="00B748C5">
        <w:rPr>
          <w:b/>
        </w:rPr>
        <w:t xml:space="preserve"> </w:t>
      </w:r>
      <w:r w:rsidRPr="00B748C5">
        <w:t>которое не ниже чем последнее предложение о минимальной цене контракта на аукционе,</w:t>
      </w:r>
      <w:r w:rsidRPr="00B748C5">
        <w:rPr>
          <w:b/>
        </w:rPr>
        <w:t xml:space="preserve">  </w:t>
      </w:r>
      <w:r w:rsidRPr="00B748C5">
        <w:t>независимо от "шага аукциона" с учетом требований, предусмотренных пунктами 5.2.6. и 5.2.7. настоящей документации об аукционе.</w:t>
      </w:r>
    </w:p>
    <w:p w:rsidR="00FC10CB" w:rsidRPr="00B748C5" w:rsidRDefault="00FC10CB" w:rsidP="00906C52">
      <w:pPr>
        <w:autoSpaceDE w:val="0"/>
        <w:autoSpaceDN w:val="0"/>
        <w:adjustRightInd w:val="0"/>
        <w:spacing w:after="0"/>
        <w:ind w:firstLine="567"/>
      </w:pPr>
      <w:r w:rsidRPr="00B748C5">
        <w:t>5.2.11. Оператор электронной площадки обеспечивает при проведении аукциона конфиденциальность данных об участниках открытого аукциона.</w:t>
      </w:r>
    </w:p>
    <w:p w:rsidR="00FC10CB" w:rsidRPr="00B748C5" w:rsidRDefault="00FC10CB" w:rsidP="00906C52">
      <w:pPr>
        <w:autoSpaceDE w:val="0"/>
        <w:autoSpaceDN w:val="0"/>
        <w:adjustRightInd w:val="0"/>
        <w:spacing w:after="0"/>
        <w:ind w:firstLine="567"/>
      </w:pPr>
      <w:r w:rsidRPr="00B748C5">
        <w:t>5.2.12. Во время проведения аукциона оператор электронной площадки отклоняет предложение о цене контракта в момент его поступления, если оно не соответствует требованиям, предусмотренным документацией об аукционе.</w:t>
      </w:r>
    </w:p>
    <w:p w:rsidR="00FC10CB" w:rsidRPr="00B748C5" w:rsidRDefault="00FC10CB" w:rsidP="00906C52">
      <w:pPr>
        <w:tabs>
          <w:tab w:val="left" w:pos="720"/>
        </w:tabs>
        <w:autoSpaceDE w:val="0"/>
        <w:autoSpaceDN w:val="0"/>
        <w:adjustRightInd w:val="0"/>
        <w:spacing w:after="0"/>
        <w:ind w:firstLine="567"/>
      </w:pPr>
      <w:r w:rsidRPr="00B748C5">
        <w:t>5.2.13. В случае, если была предложена цена контракта, равная цене, предложенной другим участником аукциона, лучшим признается предложение о цене контракта, поступившее ранее других предложений.</w:t>
      </w:r>
    </w:p>
    <w:p w:rsidR="00FC10CB" w:rsidRPr="00B748C5" w:rsidRDefault="00FC10CB" w:rsidP="00906C52">
      <w:pPr>
        <w:spacing w:after="0"/>
        <w:ind w:firstLine="567"/>
      </w:pPr>
      <w:r w:rsidRPr="00B748C5">
        <w:t>5.2.14. В случае, если при проведении открытого аукциона в электронной форме цена контракта снижена до нуля, проводится  открытый аукцион в электронной форме на право заключить контракт. В этом случае открытый аукцион в электронной форме проводится путем повышения цены контракта исходя из положений настоящий документации об аукционе о порядке проведения открытого аукциона в электронной форме с учетом следующих особенностей:</w:t>
      </w:r>
    </w:p>
    <w:p w:rsidR="00FC10CB" w:rsidRPr="00B748C5" w:rsidRDefault="00FC10CB" w:rsidP="00906C52">
      <w:pPr>
        <w:spacing w:after="0"/>
        <w:ind w:firstLine="567"/>
      </w:pPr>
      <w:r w:rsidRPr="00B748C5">
        <w:t>открытый аукцион в электронной форме в соответствии с настоящим пунктом проводится до достижения цены контракта не более чем сто миллионов рублей;</w:t>
      </w:r>
    </w:p>
    <w:p w:rsidR="00FC10CB" w:rsidRPr="00B748C5" w:rsidRDefault="00FC10CB" w:rsidP="00906C52">
      <w:pPr>
        <w:spacing w:after="0"/>
        <w:ind w:firstLine="567"/>
      </w:pPr>
      <w:r w:rsidRPr="00B748C5">
        <w:t>в случае проведения открытого аукциона  в  электронной форме в соответствии с настоящим пунктом участник открытого аукциона в электронной форме не вправе подавать предложения о цене контракта выше   максимальной суммы  сделки  для  такого  участника  размещения  заказа,    указанной в содержащемся  в  реестре  участников  размещения   заказа, получивших аккредитацию  на  электронной  площадке,  решении  об  одобрении  или  о совершении по результатам открытых аукционов в электронной форме сделок от имени участника размещения заказа;</w:t>
      </w:r>
    </w:p>
    <w:p w:rsidR="00FC10CB" w:rsidRPr="00B748C5" w:rsidRDefault="00FC10CB" w:rsidP="00906C52">
      <w:pPr>
        <w:autoSpaceDE w:val="0"/>
        <w:autoSpaceDN w:val="0"/>
        <w:adjustRightInd w:val="0"/>
        <w:spacing w:after="0"/>
        <w:ind w:firstLine="567"/>
      </w:pPr>
      <w:r w:rsidRPr="00B748C5">
        <w:t>в случае проведения открытого аукциона в  электронной  форме на право заключить  контракт  до  достижения  цены  контракта,   превышающей соответствующее  значение  начальной  (максимальной)  цены контракта, обеспечение исполнения контракта предоставляется в  размере обеспечения исполнения контракта, предусмотренном документацией об открытом аукционе в электронной форме, исходя из цены контракта, достигнутой на открытом аукционе в электронной форме,  проводимом  в  соответствии  с   настоящим пунктом.</w:t>
      </w:r>
    </w:p>
    <w:p w:rsidR="00FC10CB" w:rsidRPr="00B748C5" w:rsidRDefault="00FC10CB" w:rsidP="00906C52">
      <w:pPr>
        <w:tabs>
          <w:tab w:val="left" w:pos="720"/>
        </w:tabs>
        <w:autoSpaceDE w:val="0"/>
        <w:autoSpaceDN w:val="0"/>
        <w:adjustRightInd w:val="0"/>
        <w:spacing w:after="0"/>
        <w:ind w:firstLine="567"/>
      </w:pPr>
      <w:r w:rsidRPr="00B748C5">
        <w:t>5.2.15. Протокол проведения аукциона размещается оператором электронной площадки на электронной площадке в течение тридцати минут после окончания аукциона. В этом протоколе указываются адрес электронной площадки, дата, время начала и окончания аукциона, начальная (максимальная) цена контракта, все минимальные предложения о цене контракта, сделанные участниками аукциона и ранжированные по мере убывания (в случае, предусмотренном пунктом 5.2.14. настоящего Раздела, - по мере возрастания) с указанием порядковых номеров, присвоенных заявкам на участие в аукционе, которые поданы участниками аукциона, сделавшими соответствующие предложения о цене контракта, и с указанием времени поступления данных предложений.</w:t>
      </w:r>
    </w:p>
    <w:p w:rsidR="00FC10CB" w:rsidRPr="00B748C5" w:rsidRDefault="00FC10CB" w:rsidP="00906C52">
      <w:pPr>
        <w:tabs>
          <w:tab w:val="left" w:pos="720"/>
        </w:tabs>
        <w:autoSpaceDE w:val="0"/>
        <w:autoSpaceDN w:val="0"/>
        <w:adjustRightInd w:val="0"/>
        <w:spacing w:after="0"/>
        <w:ind w:firstLine="567"/>
      </w:pPr>
      <w:r w:rsidRPr="00B748C5">
        <w:t>5.2.16. В течение одного часа после размещения на электронной площадке протокола, указанного в пунктом 5.2.15. настоящей документации об аукционе, оператор электронной площадки направляет заказчику  такой протокол и вторые части заявок на участие в аукционе, поданных участниками аукциона, предложения о цене контракта которых при ранжировании в соответствии с пунктом 5.2.15 настоящей документации об аукционе получили первые десять порядковых номеров, или в случае, если в аукционе принимали участие менее десяти участников аукциона, вторые части заявок на участие в  аукционе, поданных такими участниками аукциона. В течение этого же срока оператор электронной площадки направляет также уведомление указанным участникам аукциона.</w:t>
      </w:r>
    </w:p>
    <w:p w:rsidR="00FC10CB" w:rsidRPr="00B748C5" w:rsidRDefault="00FC10CB" w:rsidP="00906C52">
      <w:pPr>
        <w:tabs>
          <w:tab w:val="left" w:pos="720"/>
        </w:tabs>
        <w:autoSpaceDE w:val="0"/>
        <w:autoSpaceDN w:val="0"/>
        <w:adjustRightInd w:val="0"/>
        <w:spacing w:after="0"/>
        <w:ind w:firstLine="567"/>
      </w:pPr>
      <w:r w:rsidRPr="00B748C5">
        <w:t xml:space="preserve">5.2.17. В случае, если в течение десяти минут после начала проведения аукциона ни один из участников аукциона не подал предложение о цене контракта в соответствии с пунктом 5.2.5. настоящей документации об аукционе, аукцион признается несостоявшимся. В течение тридцати </w:t>
      </w:r>
      <w:r w:rsidRPr="00B748C5">
        <w:lastRenderedPageBreak/>
        <w:t>минут после окончания указанного времени оператор электронной площадки размещает на электронной площадке протокол о признании аукциона несостоявшимся. В этом протоколе указываются адрес электронной площадки, дата, время начала и окончания открытого аукциона, начальная (максимальная) цена контракта.</w:t>
      </w:r>
    </w:p>
    <w:p w:rsidR="00FC10CB" w:rsidRPr="00B748C5" w:rsidRDefault="00FC10CB" w:rsidP="00906C52">
      <w:pPr>
        <w:tabs>
          <w:tab w:val="left" w:pos="720"/>
        </w:tabs>
        <w:autoSpaceDE w:val="0"/>
        <w:autoSpaceDN w:val="0"/>
        <w:adjustRightInd w:val="0"/>
        <w:spacing w:after="0"/>
        <w:ind w:firstLine="567"/>
      </w:pPr>
      <w:r w:rsidRPr="00B748C5">
        <w:t>5.2.18. Любой участник аукциона после размещения на электронной площадке протокола проведения аукциона вправе направить оператору электронной площадки запрос о разъяснении результатов аукциона. Оператор электронной площадки в течение двух рабочих дней со дня поступления данного запроса предоставляет такому участнику аукциона соответствующие разъяснения.</w:t>
      </w:r>
    </w:p>
    <w:p w:rsidR="00FC10CB" w:rsidRPr="00B748C5" w:rsidRDefault="00FC10CB" w:rsidP="00906C52">
      <w:pPr>
        <w:tabs>
          <w:tab w:val="left" w:pos="720"/>
          <w:tab w:val="left" w:pos="1620"/>
        </w:tabs>
        <w:autoSpaceDE w:val="0"/>
        <w:autoSpaceDN w:val="0"/>
        <w:adjustRightInd w:val="0"/>
        <w:spacing w:after="0"/>
        <w:ind w:firstLine="567"/>
      </w:pPr>
      <w:r w:rsidRPr="00B748C5">
        <w:t>5.2.19. Оператор электронной площадки обеспечивает непрерывность проведения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FC10CB" w:rsidRPr="00B748C5" w:rsidRDefault="00FC10CB" w:rsidP="00906C52">
      <w:pPr>
        <w:tabs>
          <w:tab w:val="left" w:pos="1260"/>
        </w:tabs>
        <w:spacing w:after="0"/>
        <w:ind w:firstLine="567"/>
      </w:pPr>
      <w:r w:rsidRPr="00B748C5">
        <w:t xml:space="preserve">5.3 Порядок рассмотрения вторых частей заявок на участие в открытом аукционе </w:t>
      </w:r>
    </w:p>
    <w:p w:rsidR="00FC10CB" w:rsidRPr="00B748C5" w:rsidRDefault="00FC10CB" w:rsidP="00906C52">
      <w:pPr>
        <w:tabs>
          <w:tab w:val="left" w:pos="720"/>
          <w:tab w:val="left" w:pos="1260"/>
        </w:tabs>
        <w:autoSpaceDE w:val="0"/>
        <w:autoSpaceDN w:val="0"/>
        <w:adjustRightInd w:val="0"/>
        <w:spacing w:after="0"/>
        <w:ind w:firstLine="567"/>
      </w:pPr>
      <w:r w:rsidRPr="00B748C5">
        <w:t>5.3.1. Единая комиссия рассматривает вторые части заявок на участие в аукционе, а также документы, направленные заказчику оператором электронной площадки в соответствии с пунктом 5.2.16. настоящей документации, на соответствие их требованиям, установленным документацией об открытом аукционе в электронной форме.</w:t>
      </w:r>
    </w:p>
    <w:p w:rsidR="00FC10CB" w:rsidRPr="00B748C5" w:rsidRDefault="00FC10CB" w:rsidP="00906C52">
      <w:pPr>
        <w:tabs>
          <w:tab w:val="left" w:pos="720"/>
          <w:tab w:val="left" w:pos="1260"/>
        </w:tabs>
        <w:autoSpaceDE w:val="0"/>
        <w:autoSpaceDN w:val="0"/>
        <w:adjustRightInd w:val="0"/>
        <w:spacing w:after="0"/>
        <w:ind w:firstLine="567"/>
      </w:pPr>
      <w:r w:rsidRPr="00B748C5">
        <w:t>5.3.2. Единой комиссией на основании результатов рассмотрения вторых частей заявок на участие в аукционе  принимается решение о соответствии или о несоответствии заявки на участие в аукционе требованиям, установленным документацией об аукционе, в порядке и по основаниям, которые предусмотрены настоящей документацией об аукционе. Для принятия указанного решения Единая комиссия также рассматривает содержащиеся в реестре участников размещения заказа, получивших аккредитацию на электронной площадке, сведения об участнике размещения заказа, подавшем такую заявку на участие в аукционе.</w:t>
      </w:r>
    </w:p>
    <w:p w:rsidR="00FC10CB" w:rsidRPr="00B748C5" w:rsidRDefault="00FC10CB" w:rsidP="00906C52">
      <w:pPr>
        <w:tabs>
          <w:tab w:val="left" w:pos="720"/>
          <w:tab w:val="left" w:pos="1260"/>
        </w:tabs>
        <w:autoSpaceDE w:val="0"/>
        <w:autoSpaceDN w:val="0"/>
        <w:adjustRightInd w:val="0"/>
        <w:spacing w:after="0"/>
        <w:ind w:firstLine="567"/>
      </w:pPr>
      <w:r w:rsidRPr="00B748C5">
        <w:t>5.3.3. Единая комиссия рассматривает вторые части заявок на участие в аукционе, направленных в соответствии с пунктом 5.2.16. настоящей документации об аукционе, до принятия решения о соответствии пяти заявок на участие в аукционе требованиям, предусмотренным документацией об аукционе. В случае, если в аукционе принимали участие менее десяти участников аукциона и менее пяти заявок на участие в аукционе соответствуют указанным требованиям, аукционная комиссия рассматривает вторые части заявок на участие в аукционе, поданных всеми участниками аукциона, принявшими участие в аукционе. Рассмотрение указанных заявок на участие в аукционе начинается с заявки на участие в аукционе, поданной участником аукциона, предложившим наиболее низкую цену контракта (в случае, предусмотренном пунктом 5.2.14. настоящей документации об аукционе - наиболее высокую цену контракта), и осуществляется с учетом ранжирования заявок на участие в аукционе в соответствии с пунктом 5.2.15. настоящей документации об аукционе.</w:t>
      </w:r>
    </w:p>
    <w:p w:rsidR="00FC10CB" w:rsidRPr="00B748C5" w:rsidRDefault="00FC10CB" w:rsidP="00906C52">
      <w:pPr>
        <w:tabs>
          <w:tab w:val="left" w:pos="720"/>
          <w:tab w:val="left" w:pos="1260"/>
        </w:tabs>
        <w:autoSpaceDE w:val="0"/>
        <w:autoSpaceDN w:val="0"/>
        <w:adjustRightInd w:val="0"/>
        <w:spacing w:after="0"/>
        <w:ind w:firstLine="567"/>
      </w:pPr>
      <w:r w:rsidRPr="00B748C5">
        <w:t xml:space="preserve">5.3.4. В случае, если в соответствии с пунктом 5.3.3. настоящей документации об аукционе не выявлены пять заявок на участие в аукционе, соответствующих требованиям, установленным документацией об аукционе, из десяти заявок на участие в аукционе,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направляет заказчику, все вторые части заявок на участие в аукционе участников аукциона, ранжированные в соответствии с пунктом 5.2.15. настоящей документации об аукционе, для выявления пяти заявок на участие в аукционе, соответствующих требованиям, установленным документацией об аукционе. </w:t>
      </w:r>
    </w:p>
    <w:p w:rsidR="00FC10CB" w:rsidRPr="00B748C5" w:rsidRDefault="00FC10CB" w:rsidP="00906C52">
      <w:pPr>
        <w:tabs>
          <w:tab w:val="left" w:pos="720"/>
          <w:tab w:val="left" w:pos="1260"/>
        </w:tabs>
        <w:autoSpaceDE w:val="0"/>
        <w:autoSpaceDN w:val="0"/>
        <w:adjustRightInd w:val="0"/>
        <w:spacing w:after="0"/>
        <w:ind w:firstLine="567"/>
      </w:pPr>
      <w:r w:rsidRPr="00B748C5">
        <w:t>5.3.5. Общий срок рассмотрения вторых частей заявок не может превышать шесть дней со дня размещения на электронной площадке протокола проведения аукциона в электронной форме. В случае если начальная цена аукциона не превышает три миллиона рублей, срок рассмотрения вторых частей заявок на участие в открытом аукционе не может превышать четыре дня со дня размещения на электронной площадке протокола проведения аукциона.</w:t>
      </w:r>
    </w:p>
    <w:p w:rsidR="00FC10CB" w:rsidRPr="00B748C5" w:rsidRDefault="00FC10CB" w:rsidP="00906C52">
      <w:pPr>
        <w:spacing w:after="0"/>
        <w:ind w:firstLine="567"/>
      </w:pPr>
      <w:r w:rsidRPr="00B748C5">
        <w:t xml:space="preserve">5.3.6. Заявка на участие в аукционе признается не  соответствующей требованиям, установленным документацией об аукционе, в случаях, предусмотренных частью 6 статьи 41.11 </w:t>
      </w:r>
      <w:r w:rsidRPr="00B748C5">
        <w:lastRenderedPageBreak/>
        <w:t>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FC10CB" w:rsidRPr="00B748C5" w:rsidRDefault="00FC10CB" w:rsidP="00906C52">
      <w:pPr>
        <w:tabs>
          <w:tab w:val="left" w:pos="720"/>
          <w:tab w:val="left" w:pos="1260"/>
        </w:tabs>
        <w:autoSpaceDE w:val="0"/>
        <w:autoSpaceDN w:val="0"/>
        <w:adjustRightInd w:val="0"/>
        <w:spacing w:after="0"/>
        <w:ind w:firstLine="567"/>
      </w:pPr>
      <w:r w:rsidRPr="00B748C5">
        <w:t xml:space="preserve">5.3.7. В случае принятия решения о соответствии пяти заявок на участие в аукционе требованиям, установленным документацией об аукционе, а также в случае принятия на основании рассмотрения вторых частей заявок на участие в аукционе, поданных всеми участниками аукциона, принявшими участие в аукционе, решения о соответствии более одной заявки, но менее пяти заявок на участие в аукционе указанным требованиям аукционной комиссией оформляется протокол подведения итогов аукциона, который подписывается всеми присутствующими на заседании членами аукционной комиссии и заказчиком в день окончания рассмотрения заявок на участие в  аукционе. Протокол содержит сведения о порядковых номерах пяти заявок на участие в аукционе, которые ранжированы в соответствии с пунктом 5.2.15 настоящей документации об аукционе и в отношении которых принято решение о соответствии требованиям, установленным документацией об аукционе, а в случае принятия на основании рассмотрения вторых частей заявок на участие в аукционе, поданных всеми участниками аукциона, принявшими участие в аукционе, решения о соответствии более одной заявки, но менее пяти заявок на участие в аукционе - о порядковых номерах таких заявок на участие в аукционе, которые ранжированы в соответствии с пунктом 5.2.15 настоящей документации об аукционе и в отношении которых принято решение о соответствии указанным требованиям, об участниках размещения заказа, вторые части заявок на участие в аукционе которых рассматривались, решение о соответствии или о несоответствии заявок на участие в  аукционе требованиям, </w:t>
      </w:r>
    </w:p>
    <w:p w:rsidR="00FC10CB" w:rsidRPr="00B748C5" w:rsidRDefault="00FC10CB" w:rsidP="00906C52">
      <w:pPr>
        <w:tabs>
          <w:tab w:val="left" w:pos="720"/>
          <w:tab w:val="left" w:pos="1260"/>
        </w:tabs>
        <w:autoSpaceDE w:val="0"/>
        <w:autoSpaceDN w:val="0"/>
        <w:adjustRightInd w:val="0"/>
        <w:spacing w:after="0"/>
        <w:ind w:firstLine="567"/>
      </w:pPr>
      <w:r w:rsidRPr="00B748C5">
        <w:t>установленным документацией об аукционе, с обоснованием принятого решения и с указанием положений Федерального закона от 21.07.2005 года № 94-ФЗ, которым не соответствует участник размещения заказа, положений документации об  аукционе, которым не соответствует заявка на участие в аукционе этого участника размещения заказа, положений заявки на участие в аукционе, которые не соответствуют требованиям, установленным документацией об аукционе, сведения о решении каждого члена аукционной комиссии о соответствии или о несоответствии заявки на участие в аукционе требованиям, установленным документацией об аукционе. В течение дня, следующего за днем подписания протокола, протокол размещается заказчиком, уполномоченным органом на электронной площадке.</w:t>
      </w:r>
    </w:p>
    <w:p w:rsidR="00FC10CB" w:rsidRPr="00B748C5" w:rsidRDefault="00FC10CB" w:rsidP="00906C52">
      <w:pPr>
        <w:tabs>
          <w:tab w:val="left" w:pos="720"/>
          <w:tab w:val="left" w:pos="1260"/>
        </w:tabs>
        <w:autoSpaceDE w:val="0"/>
        <w:autoSpaceDN w:val="0"/>
        <w:adjustRightInd w:val="0"/>
        <w:spacing w:after="0"/>
        <w:ind w:firstLine="567"/>
      </w:pPr>
      <w:r w:rsidRPr="00B748C5">
        <w:t>5.3.8. Участник аукциона, который предложил наиболее низкую цену контракта и заявка на участие в аукционе которого соответствует требованиям документации об аукционе, признается победителем аукциона. В случае, предусмотренном пунктом 5.2.14. настоящей документации об аукционе, победителем аукциона признается участник аукциона, который предложил наиболее высокую цену контракта и заявка на участие в аукционе которого соответствует требованиям документации об аукционе.</w:t>
      </w:r>
    </w:p>
    <w:p w:rsidR="00FC10CB" w:rsidRPr="00B748C5" w:rsidRDefault="00FC10CB" w:rsidP="00906C52">
      <w:pPr>
        <w:tabs>
          <w:tab w:val="left" w:pos="720"/>
          <w:tab w:val="left" w:pos="1260"/>
        </w:tabs>
        <w:autoSpaceDE w:val="0"/>
        <w:autoSpaceDN w:val="0"/>
        <w:adjustRightInd w:val="0"/>
        <w:spacing w:after="0"/>
        <w:ind w:firstLine="567"/>
      </w:pPr>
      <w:r w:rsidRPr="00B748C5">
        <w:t xml:space="preserve">5.3.9. В течение одного часа с момента размещения на электронной площадке указанного в пунктах 5.3.7. и 5.3.10. настоящего настоящей документации об аукционе протокола оператор электронной площадки направляет участникам аукциона, вторые части заявок на участие в аукционе которых рассматривались и в отношении заявок на участие в аукционе которых принято решение о соответствии или о несоответствии требованиям, предусмотренным документацией об  аукционе, уведомления о принятом решении. </w:t>
      </w:r>
    </w:p>
    <w:p w:rsidR="00FC10CB" w:rsidRPr="00B748C5" w:rsidRDefault="00FC10CB" w:rsidP="00906C52">
      <w:pPr>
        <w:tabs>
          <w:tab w:val="left" w:pos="720"/>
          <w:tab w:val="left" w:pos="1260"/>
        </w:tabs>
        <w:autoSpaceDE w:val="0"/>
        <w:autoSpaceDN w:val="0"/>
        <w:adjustRightInd w:val="0"/>
        <w:spacing w:after="0"/>
        <w:ind w:firstLine="567"/>
      </w:pPr>
      <w:r w:rsidRPr="00B748C5">
        <w:t>5.3.10. В случае, если Единой комиссией принято решение о несоответствии всех вторых частей заявок на участие в аукционе или о соответствии только одной второй части заявки на участие в аукционе, в протокол подведения итогов аукциона вносится информация о признании аукциона несостоявшимся.</w:t>
      </w:r>
    </w:p>
    <w:p w:rsidR="00FC10CB" w:rsidRPr="00B748C5" w:rsidRDefault="00FC10CB" w:rsidP="00906C52">
      <w:pPr>
        <w:tabs>
          <w:tab w:val="left" w:pos="720"/>
          <w:tab w:val="left" w:pos="1260"/>
        </w:tabs>
        <w:autoSpaceDE w:val="0"/>
        <w:autoSpaceDN w:val="0"/>
        <w:adjustRightInd w:val="0"/>
        <w:spacing w:after="0"/>
        <w:ind w:firstLine="567"/>
      </w:pPr>
      <w:r w:rsidRPr="00B748C5">
        <w:t xml:space="preserve">5.3.11. Любой участник  аукциона, за исключением участников аукциона, заявки на участие в аукционе которых получили первые три порядковых номера в соответствии с протоколом подведения итогов аукциона, вправе отозвать заявку на участие в аукционе, направив уведомление об этом оператору электронной площадки, с момента опубликования указанного протокола. </w:t>
      </w:r>
    </w:p>
    <w:p w:rsidR="00FC10CB" w:rsidRPr="00B748C5" w:rsidRDefault="00FC10CB" w:rsidP="00906C52">
      <w:pPr>
        <w:tabs>
          <w:tab w:val="left" w:pos="720"/>
          <w:tab w:val="left" w:pos="1260"/>
        </w:tabs>
        <w:autoSpaceDE w:val="0"/>
        <w:autoSpaceDN w:val="0"/>
        <w:adjustRightInd w:val="0"/>
        <w:spacing w:after="0"/>
        <w:ind w:firstLine="567"/>
      </w:pPr>
      <w:r w:rsidRPr="00B748C5">
        <w:t xml:space="preserve">5.3.12. В случае, если в течение одного квартала на одной электронной площадке в отношении вторых частей трех заявок на участие в открытом аукционе в электронной форме, поданных одним участником размещения заказа, приняты решения о несоответствии таких заявок требованиям, предусмотренным документацией об открытом аукционе в электронной форме, по основаниям, установленным пунктом 1 части 6 статьи 41.11. Федерального закона от 21.07.2005 </w:t>
      </w:r>
      <w:r w:rsidRPr="00B748C5">
        <w:lastRenderedPageBreak/>
        <w:t>года № 94-ФЗ (за исключением случаев, если указанный участник размещения заказа обжаловал данные решения в соответствии с настоящим Федеральным законом и по результатам обжалования вынесено решение о необоснованных решениях аукционной комиссии о несоответствии заявок на участие в открытом аукционе требованиям документации об аукционе), оператор электронной площадки по истечении тридцати дней с момента принятия решений о несоответствии таких заявок требованиям, предусмотренным документацией об аукционе, по указанным основаниям прекращает осуществленное в соответствии с частью 11 статьи 41.8  Федерального закона от 21.07.2005 года № 94-ФЗ блокирование операций по счету для проведения операций по обеспечению участия в открытых аукционах в электронной форме участника размещения заказа в отношении денежных средств в размере обеспечения заявки на участие в открытом аукционе и перечисляет эти денежные средства заказчику.</w:t>
      </w:r>
    </w:p>
    <w:p w:rsidR="00FC10CB" w:rsidRPr="00B748C5" w:rsidRDefault="00FC10CB" w:rsidP="00906C52">
      <w:pPr>
        <w:tabs>
          <w:tab w:val="left" w:pos="720"/>
          <w:tab w:val="left" w:pos="1260"/>
        </w:tabs>
        <w:autoSpaceDE w:val="0"/>
        <w:autoSpaceDN w:val="0"/>
        <w:adjustRightInd w:val="0"/>
        <w:spacing w:after="0"/>
        <w:ind w:firstLine="567"/>
      </w:pPr>
      <w:r w:rsidRPr="00B748C5">
        <w:t xml:space="preserve">5.3.13. В случае, если аукцион признан несостоявшимся и только одна заявка на участие в аукционе, поданная участником аукциона, принявшим участие в аукционе, признана соответствующей требованиям, предусмотренным документацией об аукционе, заказчик направляет оператору электронной площадки проект контракта, прилагаемого к документации об аукционе, без подписи контракта заказчиком в течение четырех дней со дня размещения на электронной площадке указанного в пункте 5.3.10. настоящей документации об аукционе протокола. </w:t>
      </w:r>
      <w:bookmarkStart w:id="91" w:name="_Toc123405485"/>
      <w:bookmarkStart w:id="92" w:name="_Toc166101211"/>
      <w:bookmarkStart w:id="93" w:name="_Ref11560130"/>
    </w:p>
    <w:p w:rsidR="008653A3" w:rsidRPr="00B748C5" w:rsidRDefault="008653A3" w:rsidP="00906C52">
      <w:pPr>
        <w:tabs>
          <w:tab w:val="left" w:pos="720"/>
          <w:tab w:val="left" w:pos="1260"/>
        </w:tabs>
        <w:autoSpaceDE w:val="0"/>
        <w:autoSpaceDN w:val="0"/>
        <w:adjustRightInd w:val="0"/>
        <w:spacing w:after="0"/>
        <w:ind w:firstLine="567"/>
      </w:pPr>
    </w:p>
    <w:p w:rsidR="00FC10CB" w:rsidRPr="00B748C5" w:rsidRDefault="00FC10CB" w:rsidP="00906C52">
      <w:pPr>
        <w:pStyle w:val="1"/>
        <w:keepNext w:val="0"/>
        <w:widowControl w:val="0"/>
        <w:numPr>
          <w:ilvl w:val="0"/>
          <w:numId w:val="9"/>
        </w:numPr>
        <w:tabs>
          <w:tab w:val="left" w:pos="0"/>
        </w:tabs>
        <w:spacing w:before="0" w:after="0"/>
        <w:ind w:left="0" w:firstLine="567"/>
        <w:jc w:val="both"/>
        <w:rPr>
          <w:i/>
          <w:sz w:val="24"/>
          <w:szCs w:val="24"/>
        </w:rPr>
      </w:pPr>
      <w:bookmarkStart w:id="94" w:name="_Toc190501158"/>
      <w:bookmarkEnd w:id="93"/>
      <w:r w:rsidRPr="00B748C5">
        <w:rPr>
          <w:i/>
          <w:sz w:val="24"/>
          <w:szCs w:val="24"/>
        </w:rPr>
        <w:t>ЗАКЛЮЧЕНИЕ КОНТРАКТА ПО РЕЗУЛЬТАТАМ ПРОВЕДЕНИЯ АУКЦИОНА</w:t>
      </w:r>
      <w:bookmarkEnd w:id="91"/>
      <w:bookmarkEnd w:id="92"/>
      <w:bookmarkEnd w:id="94"/>
    </w:p>
    <w:p w:rsidR="00FC10CB" w:rsidRPr="00B748C5" w:rsidRDefault="00FC10CB" w:rsidP="00906C52">
      <w:pPr>
        <w:pStyle w:val="20"/>
        <w:keepNext w:val="0"/>
        <w:widowControl w:val="0"/>
        <w:numPr>
          <w:ilvl w:val="1"/>
          <w:numId w:val="9"/>
        </w:numPr>
        <w:tabs>
          <w:tab w:val="left" w:pos="0"/>
          <w:tab w:val="num" w:pos="1116"/>
        </w:tabs>
        <w:spacing w:after="0"/>
        <w:ind w:left="0" w:firstLine="567"/>
        <w:jc w:val="both"/>
        <w:rPr>
          <w:b w:val="0"/>
          <w:sz w:val="24"/>
          <w:szCs w:val="24"/>
        </w:rPr>
      </w:pPr>
      <w:bookmarkStart w:id="95" w:name="_Ref119429973"/>
      <w:bookmarkStart w:id="96" w:name="_Toc123405486"/>
      <w:bookmarkStart w:id="97" w:name="_Toc190501159"/>
      <w:r w:rsidRPr="00B748C5">
        <w:rPr>
          <w:b w:val="0"/>
          <w:sz w:val="24"/>
          <w:szCs w:val="24"/>
        </w:rPr>
        <w:t>Срок и порядок заключения контракта</w:t>
      </w:r>
      <w:bookmarkEnd w:id="95"/>
      <w:bookmarkEnd w:id="96"/>
      <w:bookmarkEnd w:id="97"/>
    </w:p>
    <w:p w:rsidR="00FC10CB" w:rsidRPr="00B748C5" w:rsidRDefault="00FC10CB" w:rsidP="00906C52">
      <w:pPr>
        <w:tabs>
          <w:tab w:val="left" w:pos="720"/>
        </w:tabs>
        <w:autoSpaceDE w:val="0"/>
        <w:autoSpaceDN w:val="0"/>
        <w:adjustRightInd w:val="0"/>
        <w:spacing w:after="0"/>
        <w:ind w:firstLine="567"/>
      </w:pPr>
      <w:bookmarkStart w:id="98" w:name="_Ref125999456"/>
      <w:r w:rsidRPr="00B748C5">
        <w:t>6.1.1. По результатам аукциона муниципальный контракт заключается с победителем аукциона, а в случаях, предусмотренных настоящим разделом, с иным участником аукциона, заявка на участие в аукционе которого в соответствии со статьей 41.11 Федерального закона от 21.07.2005 года № 94-ФЗ признана соответствующей требованиям, установленным документацией об аукционе.</w:t>
      </w:r>
    </w:p>
    <w:p w:rsidR="00FC10CB" w:rsidRPr="00B748C5" w:rsidRDefault="00FC10CB" w:rsidP="00906C52">
      <w:pPr>
        <w:autoSpaceDE w:val="0"/>
        <w:autoSpaceDN w:val="0"/>
        <w:adjustRightInd w:val="0"/>
        <w:spacing w:after="0"/>
        <w:ind w:firstLine="567"/>
      </w:pPr>
      <w:r w:rsidRPr="00B748C5">
        <w:t>6.1.2. Заказчик в течение пяти дней со дня размещения на электронной площадке указанного пункте 6.3.7. настоящей документации  протокола направляют оператору электронной площадки проект контракта без подписи заказчика, который составляется путем включения цены контракта, предложенной участником аукциона,</w:t>
      </w:r>
      <w:r w:rsidRPr="00B748C5">
        <w:rPr>
          <w:b/>
        </w:rPr>
        <w:t xml:space="preserve"> </w:t>
      </w:r>
      <w:r w:rsidRPr="00B748C5">
        <w:t>с которым заключается контракт, сведений о товаре (товарный знак и (или) конкретные показатели товара), указанных в заявке на участие в открытом аукционе в электронной форме такого участника, в проект контракта, прилагаемого к документации об аукционе.</w:t>
      </w:r>
    </w:p>
    <w:p w:rsidR="00FC10CB" w:rsidRPr="00B748C5" w:rsidRDefault="00FC10CB" w:rsidP="00906C52">
      <w:pPr>
        <w:autoSpaceDE w:val="0"/>
        <w:autoSpaceDN w:val="0"/>
        <w:adjustRightInd w:val="0"/>
        <w:spacing w:after="0"/>
        <w:ind w:firstLine="567"/>
      </w:pPr>
      <w:r w:rsidRPr="00B748C5">
        <w:t>6.1.3. В течение одного часа с момента получения проекта контракта оператор электронной площадки направляет проект контракта без электронной цифровой подписи лица, имеющего право действовать от имени заказчика, участнику  аукциона, с которым заключается контракт.</w:t>
      </w:r>
    </w:p>
    <w:p w:rsidR="00FC10CB" w:rsidRPr="00B748C5" w:rsidRDefault="00FC10CB" w:rsidP="00906C52">
      <w:pPr>
        <w:tabs>
          <w:tab w:val="left" w:pos="720"/>
        </w:tabs>
        <w:spacing w:after="0"/>
        <w:ind w:firstLine="567"/>
      </w:pPr>
      <w:r w:rsidRPr="00B748C5">
        <w:t xml:space="preserve">6.1.4. В течение пяти дней со дня получения проекта контракта участник аукциона направляет оператору электронной площадки проект контракта, подписанный электронной цифровой подписью лица, имеющего право действовать от имени участника аукциона, а также подписанный электронной цифровой подписью указанного лица документ об обеспечении исполнения контракта в случае, если заказчиком, было установлено требование обеспечения исполнения контракта в </w:t>
      </w:r>
      <w:r w:rsidRPr="00B748C5">
        <w:rPr>
          <w:lang w:val="en-US"/>
        </w:rPr>
        <w:t>III</w:t>
      </w:r>
      <w:r w:rsidR="00BF12EA" w:rsidRPr="00B748C5">
        <w:t xml:space="preserve"> «ИНФОРМАЦИОННАЯ </w:t>
      </w:r>
      <w:r w:rsidRPr="00B748C5">
        <w:t>КАРТА АУКЦИОНА» документации об аукционе, или предусмотренный пунктом 6.1.4.1. настоящей документации протокол разногласий.</w:t>
      </w:r>
    </w:p>
    <w:p w:rsidR="00FC10CB" w:rsidRPr="00B748C5" w:rsidRDefault="00FC10CB" w:rsidP="00906C52">
      <w:pPr>
        <w:tabs>
          <w:tab w:val="left" w:pos="720"/>
        </w:tabs>
        <w:spacing w:after="0"/>
        <w:ind w:firstLine="567"/>
      </w:pPr>
      <w:r w:rsidRPr="00B748C5">
        <w:t xml:space="preserve">6.1.4.1. Участник открытого аукциона в электронной  форме,  с   которым заключается контракт, в случае наличия разногласий по проекту контракта, направленному в соответствии с положениями настоящей статьи, направляет протокол указанных разногласий, подписанный электронной цифровой подписью лица, имеющего право действовать от имени участника  размещения заказа, оператору электронной площадки. При этом участник открытого аукциона в электронной форме, с которым заключается контракт, указывает в протоколе разногласий положения проекта контракта, не соответствующие извещению о проведении открытого  аукциона в электронной  форме, документации об открытом аукционе в электронной форме и заявке на участие  в открытом аукционе в электронной форме этого участника размещения заказа, с указанием соответствующих положений данных документов. В течение одного часа с момента </w:t>
      </w:r>
      <w:r w:rsidRPr="00B748C5">
        <w:lastRenderedPageBreak/>
        <w:t>получения протокола разногласий оператор электронной площадки направляет такой протокол разногласий заказчику, в уполномоченный орган.</w:t>
      </w:r>
    </w:p>
    <w:p w:rsidR="00FC10CB" w:rsidRPr="00B748C5" w:rsidRDefault="00FC10CB" w:rsidP="00906C52">
      <w:pPr>
        <w:tabs>
          <w:tab w:val="left" w:pos="720"/>
        </w:tabs>
        <w:spacing w:after="0"/>
        <w:ind w:firstLine="567"/>
      </w:pPr>
      <w:r w:rsidRPr="00B748C5">
        <w:t>6.1.4.2. В течение трех дней со дня получения от оператора  электронной площадки протокола разногласий участника открытого аукциона в электронной форме, с которым заключается контракт,  заказчик,  уполномоченный орган рассматривают  данный  протокол  разногласий  и  без  подписи заказчика направляют доработанный проект контракта оператору электронной   площадки либо повторно направляют оператору электронной площадки проект контракта с указанием в отдельном документе причин  отказа  учесть  полностью   или частично  содержащиеся  в  протоколе  разногласий  замечания участника открытого аукциона в электронной форме, с которым заключается контракт.</w:t>
      </w:r>
    </w:p>
    <w:p w:rsidR="00FC10CB" w:rsidRPr="00B748C5" w:rsidRDefault="00FC10CB" w:rsidP="00906C52">
      <w:pPr>
        <w:tabs>
          <w:tab w:val="left" w:pos="720"/>
        </w:tabs>
        <w:spacing w:after="0"/>
        <w:ind w:firstLine="567"/>
      </w:pPr>
      <w:r w:rsidRPr="00B748C5">
        <w:t>6.1.4.3. В течение часа с момента получения документов, предусмотренных  пунктом 6.1.4.2 настоящей документации, оператор  электронной  площадки   направляет такие документы без электронной цифровой подписи  лица,  имеющего   право действовать  от  имени  заказчика,  участнику  открытого аукциона в электронной форме, с которым заключается контракт.</w:t>
      </w:r>
    </w:p>
    <w:p w:rsidR="00FC10CB" w:rsidRPr="00B748C5" w:rsidRDefault="00FC10CB" w:rsidP="00906C52">
      <w:pPr>
        <w:tabs>
          <w:tab w:val="left" w:pos="720"/>
        </w:tabs>
        <w:spacing w:after="0"/>
        <w:ind w:firstLine="567"/>
      </w:pPr>
      <w:r w:rsidRPr="00B748C5">
        <w:t>6.1.4.4.  В  течение трех дней со дня получения   документов, предусмотренных пунктом 6.1.4.2 настоящей документации, участник открытого аукциона в электронной форме, с которым заключается контракт, направляет оператору электронной площадки проект контракта, подписанный электронной   цифровой подписью лица, имеющего  право  действовать  от  имени  этого   участника открытого аукциона, а также документ об обеспечении исполнения контракта, подписанный электронной цифровой подписью указанного лица, в случае, если заказчиком, уполномоченным органом  установлено  требование обеспечения исполнения контракта, или предусмотренный пунктом 6.1.4.1. настоящей документации протокол разногласий. В течение одного часа с момента получения протокола разногласий оператор  электронной  площадки  направляет  такой   протокол разногласий заказчику, в уполномоченный орган.</w:t>
      </w:r>
    </w:p>
    <w:p w:rsidR="00FC10CB" w:rsidRPr="00B748C5" w:rsidRDefault="00FC10CB" w:rsidP="00906C52">
      <w:pPr>
        <w:tabs>
          <w:tab w:val="left" w:pos="720"/>
        </w:tabs>
        <w:spacing w:after="0"/>
        <w:ind w:firstLine="567"/>
      </w:pPr>
      <w:r w:rsidRPr="00B748C5">
        <w:t>6.1.4.5. В случае направления в соответствии  с пунктом 6.1.4.4 настоящей документации оператором электронной площадки протокола разногласий заказчик, уполномоченный  орган  рассматривают  данные  разногласия  в порядке, установленном пунктом 6.1.4.2 настоящей документации, в течение трех дней со дня получения такого протокола разногласий.  При  этом  направление   проекта контракта  с  указанием  в  отдельном  документе  причин  отказа  учесть полностью или частично содержащиеся в  протоколе  разногласий   замечания участника открытого аукциона в электронной форме, с которым   заключается контракт, допускается при условии, что  участник  открытого    аукциона в электронной форме, с которым  заключается  контракт,  направил   протокол разногласий, предусмотренный пунктом 6.1.4.4 настоящей документации, не позднее чем в течение тринадцати дней со  дня  размещения  на  электронной   площадке протокола, указанного в пункте 5.3.7. настоящей документации.</w:t>
      </w:r>
    </w:p>
    <w:p w:rsidR="00FC10CB" w:rsidRPr="00B748C5" w:rsidRDefault="00FC10CB" w:rsidP="00906C52">
      <w:pPr>
        <w:tabs>
          <w:tab w:val="left" w:pos="720"/>
        </w:tabs>
        <w:autoSpaceDE w:val="0"/>
        <w:autoSpaceDN w:val="0"/>
        <w:adjustRightInd w:val="0"/>
        <w:spacing w:after="0"/>
        <w:ind w:firstLine="567"/>
      </w:pPr>
      <w:r w:rsidRPr="00B748C5">
        <w:t>6.1.4.6. В случаях, предусмотренных пунктами 6.1.4.2 и 6.1.4.4 настоящей документации, в течение трех дней со дня получения проекта контракта участник открытого аукциона в электронной форме направляет оператору  электронной   площадки проект  контракта,  подписанный  электронной  цифровой  подписью лица, имеющего право действовать от имени этого участника открытого аукциона, а также  документ  об  обеспечении  исполнения   контракта,     подписанный электронной  цифровой  подписью  указанного  лица,   если     заказчиком, уполномоченным органом  установлено  требование  обеспечения   исполнения контракта.</w:t>
      </w:r>
    </w:p>
    <w:p w:rsidR="00FC10CB" w:rsidRPr="00B748C5" w:rsidRDefault="00FC10CB" w:rsidP="00906C52">
      <w:pPr>
        <w:autoSpaceDE w:val="0"/>
        <w:autoSpaceDN w:val="0"/>
        <w:adjustRightInd w:val="0"/>
        <w:spacing w:after="0"/>
        <w:ind w:firstLine="567"/>
      </w:pPr>
      <w:r w:rsidRPr="00B748C5">
        <w:t>6.1.5. По истечении десяти дней со дня размещения на электронной площадке указанного в пункте 6.1.7. настоящей документации протокола оператор электронной площадки направляет заказчику проект контракта и документ об обеспечении исполнения контракта, подписанные электронной цифровой подписью лица, имеющего право действовать от имени участника аукциона, в случае, если заказчиком, было установлено требование обеспечения исполнения контракта.</w:t>
      </w:r>
    </w:p>
    <w:p w:rsidR="00FC10CB" w:rsidRPr="00B748C5" w:rsidRDefault="00FC10CB" w:rsidP="00906C52">
      <w:pPr>
        <w:autoSpaceDE w:val="0"/>
        <w:autoSpaceDN w:val="0"/>
        <w:adjustRightInd w:val="0"/>
        <w:spacing w:after="0"/>
        <w:ind w:firstLine="567"/>
      </w:pPr>
      <w:r w:rsidRPr="00B748C5">
        <w:t>6.1.6. Заказчик  в течение трех дней со дня получения от оператора электронной площадки проекта контракта и, если заказчиком было установлено требование обеспечения исполнения контракта, документа об обеспечении исполнения контракта, подписанных электронной цифровой подписью лица, имеющего право действовать от имени участника аукциона, направляет оператору электронной площадки контракт, подписанный электронной цифровой подписью лица, имеющего право действовать от имени заказчика.</w:t>
      </w:r>
    </w:p>
    <w:p w:rsidR="00FC10CB" w:rsidRPr="00B748C5" w:rsidRDefault="00FC10CB" w:rsidP="00906C52">
      <w:pPr>
        <w:autoSpaceDE w:val="0"/>
        <w:autoSpaceDN w:val="0"/>
        <w:adjustRightInd w:val="0"/>
        <w:spacing w:after="0"/>
        <w:ind w:firstLine="567"/>
      </w:pPr>
      <w:r w:rsidRPr="00B748C5">
        <w:lastRenderedPageBreak/>
        <w:t>6.1.7. Оператор электронной площадки в течение одного часа с момента получения от заказчика контракта, подписанного электронной цифровой подписью лица, имеющего право действовать от имени заказчика, направляет  подписанный контракт участнику аукциона.</w:t>
      </w:r>
    </w:p>
    <w:p w:rsidR="00FC10CB" w:rsidRPr="00B748C5" w:rsidRDefault="00FC10CB" w:rsidP="00906C52">
      <w:pPr>
        <w:autoSpaceDE w:val="0"/>
        <w:autoSpaceDN w:val="0"/>
        <w:adjustRightInd w:val="0"/>
        <w:spacing w:after="0"/>
        <w:ind w:firstLine="567"/>
      </w:pPr>
      <w:r w:rsidRPr="00B748C5">
        <w:t>6.1.8. Муниципальный контракт считается заключенным с момента направления оператором электронной площадки участнику аукциона контракта в соответствии с пунктом 6.1.7. настоящей документации об аукционе.</w:t>
      </w:r>
    </w:p>
    <w:p w:rsidR="00FC10CB" w:rsidRPr="00B748C5" w:rsidRDefault="00FC10CB" w:rsidP="00906C52">
      <w:pPr>
        <w:autoSpaceDE w:val="0"/>
        <w:autoSpaceDN w:val="0"/>
        <w:adjustRightInd w:val="0"/>
        <w:spacing w:after="0"/>
        <w:ind w:firstLine="567"/>
      </w:pPr>
      <w:r w:rsidRPr="00B748C5">
        <w:t>6.1.9. В случае заключения муниципального контракта с физическим лицом, за исключением индивидуального предпринимателя и иного занимающегося частной практикой лица, оплата такого контракта, если иное не предусмотрено документацией об аукционе, уменьшается на размер налоговых платежей, связанных с оплатой контракта.</w:t>
      </w:r>
    </w:p>
    <w:p w:rsidR="00FC10CB" w:rsidRPr="00B748C5" w:rsidRDefault="00FC10CB" w:rsidP="00906C52">
      <w:pPr>
        <w:pStyle w:val="3"/>
        <w:keepNext w:val="0"/>
        <w:numPr>
          <w:ilvl w:val="0"/>
          <w:numId w:val="0"/>
        </w:numPr>
        <w:spacing w:before="0" w:after="0"/>
        <w:ind w:firstLine="567"/>
        <w:rPr>
          <w:rFonts w:ascii="Times New Roman" w:hAnsi="Times New Roman"/>
          <w:b w:val="0"/>
          <w:bCs w:val="0"/>
        </w:rPr>
      </w:pPr>
      <w:r w:rsidRPr="00B748C5">
        <w:rPr>
          <w:rFonts w:ascii="Times New Roman" w:hAnsi="Times New Roman"/>
          <w:b w:val="0"/>
          <w:bCs w:val="0"/>
        </w:rPr>
        <w:t>6.1.10. Муниципальный  заказчик по согласованию с поставщиком в ходе исполнения контракта вправе изменить не более чем на десять процентов предусмотренные контрактом количество товаров, при изменении потребности в товарах, на поставку которых заключен контракт. При поставке дополнительного количества таких товаров муниципальный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определяются как частное от деления первоначальной цены контракта на предусмотренное в контракте количество такого товара.</w:t>
      </w:r>
    </w:p>
    <w:p w:rsidR="00FC10CB" w:rsidRPr="00B748C5" w:rsidRDefault="00FC10CB" w:rsidP="00906C52">
      <w:pPr>
        <w:pStyle w:val="20"/>
        <w:keepNext w:val="0"/>
        <w:numPr>
          <w:ilvl w:val="0"/>
          <w:numId w:val="0"/>
        </w:numPr>
        <w:spacing w:after="0"/>
        <w:ind w:firstLine="567"/>
        <w:jc w:val="both"/>
        <w:rPr>
          <w:b w:val="0"/>
          <w:sz w:val="24"/>
          <w:szCs w:val="24"/>
        </w:rPr>
      </w:pPr>
      <w:r w:rsidRPr="00B748C5">
        <w:rPr>
          <w:b w:val="0"/>
          <w:sz w:val="24"/>
          <w:szCs w:val="24"/>
        </w:rPr>
        <w:t>6.1.11. При заключении муниципального контракта муниципальный заказчик по согласованию с участником, с которым заключается такой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указанного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на количество товара, указанное в «ИЗВЕЩЕНИИ О ПРОВЕДЕНИИ АУКЦИОНА».</w:t>
      </w:r>
    </w:p>
    <w:p w:rsidR="00FC10CB" w:rsidRPr="00B748C5" w:rsidRDefault="00FC10CB" w:rsidP="00906C52">
      <w:pPr>
        <w:spacing w:after="0"/>
        <w:ind w:firstLine="567"/>
      </w:pPr>
      <w:r w:rsidRPr="00B748C5">
        <w:t>6.1.12. Расторжение муниципального контракта допускается исключительно по соглашению сторон или по решению суда по основаниям, предусмотренным гражданским законодательством.</w:t>
      </w:r>
    </w:p>
    <w:p w:rsidR="00FC10CB" w:rsidRPr="00B748C5" w:rsidRDefault="00FC10CB" w:rsidP="00906C52">
      <w:pPr>
        <w:spacing w:after="0"/>
        <w:ind w:firstLine="567"/>
      </w:pPr>
      <w:r w:rsidRPr="00B748C5">
        <w:t>6.1.13. При исполнении муниципального контракта не допускается перемена поставщика за исключением случаев, если новая организация является правопреемником по такому контракту вследствие реорганизации юридического лица в форме преобразования, слияния или присоединения.</w:t>
      </w:r>
    </w:p>
    <w:p w:rsidR="00FC10CB" w:rsidRPr="00B748C5" w:rsidRDefault="00FC10CB" w:rsidP="00906C52">
      <w:pPr>
        <w:spacing w:after="0"/>
        <w:ind w:firstLine="567"/>
      </w:pPr>
      <w:r w:rsidRPr="00B748C5">
        <w:t>6.1.14. Муниципальный контракт  может быть заключен не ранее чем через десять дней со дня размещения на официальном сайте протокола подведения итогов открытого аукциона в электронной форме.</w:t>
      </w:r>
    </w:p>
    <w:p w:rsidR="00360530" w:rsidRPr="00B748C5" w:rsidRDefault="00360530" w:rsidP="00906C52">
      <w:pPr>
        <w:pStyle w:val="20"/>
        <w:keepNext w:val="0"/>
        <w:widowControl w:val="0"/>
        <w:numPr>
          <w:ilvl w:val="0"/>
          <w:numId w:val="0"/>
        </w:numPr>
        <w:tabs>
          <w:tab w:val="num" w:pos="1116"/>
        </w:tabs>
        <w:spacing w:after="0"/>
        <w:ind w:firstLine="567"/>
        <w:jc w:val="both"/>
        <w:rPr>
          <w:b w:val="0"/>
          <w:sz w:val="24"/>
          <w:szCs w:val="24"/>
        </w:rPr>
      </w:pPr>
      <w:r w:rsidRPr="00B748C5">
        <w:rPr>
          <w:b w:val="0"/>
          <w:sz w:val="24"/>
          <w:szCs w:val="24"/>
        </w:rPr>
        <w:t>6.2. Срок и порядок предоставления обеспечения исполнения муниципального контракта.</w:t>
      </w:r>
    </w:p>
    <w:p w:rsidR="00360530" w:rsidRPr="00B748C5" w:rsidRDefault="00360530" w:rsidP="00906C52">
      <w:pPr>
        <w:spacing w:after="0"/>
        <w:ind w:firstLine="567"/>
      </w:pPr>
      <w:r w:rsidRPr="00B748C5">
        <w:t xml:space="preserve">6.2.1. В случае, если заказчиком установлено требование обеспечения исполнения контракта, контракт заключается только после предоставления участником открытого аукциона в электронной форме, с которым заключается контракт,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контракта, установленном документацией об открытом аукционе в электронной форме. Способ обеспечения исполнения контракта из указанных в настоящей части способов определяется таким участником открытого аукциона в электронной форме самостоятельно. </w:t>
      </w:r>
    </w:p>
    <w:p w:rsidR="00360530" w:rsidRPr="00B748C5" w:rsidRDefault="00360530" w:rsidP="00906C52">
      <w:pPr>
        <w:spacing w:after="0"/>
        <w:ind w:firstLine="567"/>
      </w:pPr>
      <w:r w:rsidRPr="00B748C5">
        <w:t xml:space="preserve">6.2.2. Размер обеспечения исполнения контракта указан в части </w:t>
      </w:r>
      <w:r w:rsidRPr="00B748C5">
        <w:rPr>
          <w:bCs/>
          <w:lang w:val="en-US"/>
        </w:rPr>
        <w:t>III</w:t>
      </w:r>
      <w:r w:rsidRPr="00B748C5">
        <w:rPr>
          <w:bCs/>
        </w:rPr>
        <w:t xml:space="preserve"> «ИНФОРМАЦИОННАЯ КАРТА АУКЦИОНА» настоящей документации об аукционе.</w:t>
      </w:r>
    </w:p>
    <w:p w:rsidR="00360530" w:rsidRPr="00B748C5" w:rsidRDefault="00360530" w:rsidP="00906C52">
      <w:pPr>
        <w:tabs>
          <w:tab w:val="num" w:pos="0"/>
        </w:tabs>
        <w:autoSpaceDE w:val="0"/>
        <w:autoSpaceDN w:val="0"/>
        <w:adjustRightInd w:val="0"/>
        <w:spacing w:after="0"/>
        <w:ind w:firstLine="567"/>
      </w:pPr>
      <w:r w:rsidRPr="00B748C5">
        <w:t xml:space="preserve">6.2.3. Способ обеспечения исполнения контракта определяется участником аукциона самостоятельно. </w:t>
      </w:r>
    </w:p>
    <w:p w:rsidR="00360530" w:rsidRPr="00B748C5" w:rsidRDefault="00360530" w:rsidP="00906C52">
      <w:pPr>
        <w:pStyle w:val="3"/>
        <w:keepNext w:val="0"/>
        <w:widowControl w:val="0"/>
        <w:numPr>
          <w:ilvl w:val="0"/>
          <w:numId w:val="0"/>
        </w:numPr>
        <w:spacing w:before="0" w:after="0"/>
        <w:ind w:firstLine="567"/>
        <w:rPr>
          <w:rFonts w:ascii="Times New Roman" w:hAnsi="Times New Roman"/>
          <w:b w:val="0"/>
          <w:bCs w:val="0"/>
        </w:rPr>
      </w:pPr>
      <w:r w:rsidRPr="00B748C5">
        <w:rPr>
          <w:rFonts w:ascii="Times New Roman" w:hAnsi="Times New Roman"/>
          <w:b w:val="0"/>
          <w:bCs w:val="0"/>
        </w:rPr>
        <w:t xml:space="preserve">6.2.4. </w:t>
      </w:r>
      <w:r w:rsidRPr="00B748C5">
        <w:rPr>
          <w:rFonts w:ascii="Times New Roman" w:hAnsi="Times New Roman"/>
          <w:b w:val="0"/>
        </w:rPr>
        <w:t xml:space="preserve">Если участником открытого аукциона в электронной форме, с которым заключается контракт, является бюджетное учреждение и заказчиком, уполномоченным органом установлено требование обеспечения исполнения контракта, предоставление обеспечения исполнения </w:t>
      </w:r>
      <w:r w:rsidRPr="00B748C5">
        <w:rPr>
          <w:rFonts w:ascii="Times New Roman" w:hAnsi="Times New Roman"/>
          <w:b w:val="0"/>
        </w:rPr>
        <w:lastRenderedPageBreak/>
        <w:t>контракта не требуется.</w:t>
      </w:r>
      <w:r w:rsidRPr="00B748C5">
        <w:rPr>
          <w:rFonts w:ascii="Times New Roman" w:hAnsi="Times New Roman"/>
          <w:b w:val="0"/>
          <w:bCs w:val="0"/>
        </w:rPr>
        <w:t xml:space="preserve"> </w:t>
      </w:r>
    </w:p>
    <w:p w:rsidR="00360530" w:rsidRPr="00B748C5" w:rsidRDefault="00360530" w:rsidP="00906C52">
      <w:pPr>
        <w:pStyle w:val="3"/>
        <w:keepNext w:val="0"/>
        <w:widowControl w:val="0"/>
        <w:numPr>
          <w:ilvl w:val="0"/>
          <w:numId w:val="0"/>
        </w:numPr>
        <w:tabs>
          <w:tab w:val="left" w:pos="180"/>
        </w:tabs>
        <w:spacing w:before="0" w:after="0"/>
        <w:ind w:firstLine="567"/>
        <w:rPr>
          <w:rFonts w:ascii="Times New Roman" w:hAnsi="Times New Roman"/>
          <w:b w:val="0"/>
          <w:bCs w:val="0"/>
        </w:rPr>
      </w:pPr>
      <w:r w:rsidRPr="00B748C5">
        <w:rPr>
          <w:rFonts w:ascii="Times New Roman" w:hAnsi="Times New Roman"/>
          <w:b w:val="0"/>
          <w:bCs w:val="0"/>
        </w:rPr>
        <w:t xml:space="preserve">6.2.5. Требования к обеспечению исполнения муниципального контракта, предоставляемому в виде </w:t>
      </w:r>
      <w:r w:rsidRPr="00B748C5">
        <w:rPr>
          <w:rFonts w:ascii="Times New Roman" w:hAnsi="Times New Roman"/>
          <w:b w:val="0"/>
        </w:rPr>
        <w:t>безотзывной</w:t>
      </w:r>
      <w:r w:rsidRPr="00B748C5">
        <w:rPr>
          <w:rFonts w:ascii="Times New Roman" w:hAnsi="Times New Roman"/>
          <w:b w:val="0"/>
          <w:bCs w:val="0"/>
        </w:rPr>
        <w:t xml:space="preserve"> банковской гарантии:</w:t>
      </w:r>
    </w:p>
    <w:p w:rsidR="00360530" w:rsidRPr="00B748C5" w:rsidRDefault="00360530" w:rsidP="00906C52">
      <w:pPr>
        <w:pStyle w:val="40"/>
        <w:keepNext w:val="0"/>
        <w:widowControl w:val="0"/>
        <w:tabs>
          <w:tab w:val="left" w:pos="180"/>
        </w:tabs>
        <w:spacing w:before="0" w:after="0"/>
        <w:ind w:firstLine="567"/>
        <w:rPr>
          <w:rFonts w:ascii="Times New Roman" w:hAnsi="Times New Roman" w:cs="Times New Roman"/>
        </w:rPr>
      </w:pPr>
      <w:r w:rsidRPr="00B748C5">
        <w:rPr>
          <w:rFonts w:ascii="Times New Roman" w:hAnsi="Times New Roman" w:cs="Times New Roman"/>
        </w:rPr>
        <w:t xml:space="preserve">6.2.5.1. безотзывная банковская гарантия должна быть выдана банком или иной кредитной организацией (далее – банк) и соответствовать требованиям, установленным Гражданским кодексом Российской Федерации, а также иным законодательством Российской Федерации; </w:t>
      </w:r>
    </w:p>
    <w:p w:rsidR="00360530" w:rsidRPr="00B748C5" w:rsidRDefault="00360530" w:rsidP="00906C52">
      <w:pPr>
        <w:pStyle w:val="40"/>
        <w:keepNext w:val="0"/>
        <w:widowControl w:val="0"/>
        <w:tabs>
          <w:tab w:val="left" w:pos="180"/>
        </w:tabs>
        <w:spacing w:before="0" w:after="0"/>
        <w:ind w:firstLine="567"/>
        <w:rPr>
          <w:rFonts w:ascii="Times New Roman" w:hAnsi="Times New Roman" w:cs="Times New Roman"/>
        </w:rPr>
      </w:pPr>
      <w:r w:rsidRPr="00B748C5">
        <w:rPr>
          <w:rFonts w:ascii="Times New Roman" w:hAnsi="Times New Roman" w:cs="Times New Roman"/>
        </w:rPr>
        <w:t xml:space="preserve">6.2.5.2. в безотзывной банковской гарантии в обязательном порядке должна быть указана сумма, в пределах которой банк гарантирует исполнение обязательств по муниципальному контракту, которая должна быть не менее суммы, установленной в части </w:t>
      </w:r>
      <w:r w:rsidRPr="00B748C5">
        <w:rPr>
          <w:rFonts w:ascii="Times New Roman" w:hAnsi="Times New Roman" w:cs="Times New Roman"/>
          <w:bCs/>
          <w:lang w:val="en-US"/>
        </w:rPr>
        <w:t>III</w:t>
      </w:r>
      <w:r w:rsidRPr="00B748C5">
        <w:rPr>
          <w:rFonts w:ascii="Times New Roman" w:hAnsi="Times New Roman" w:cs="Times New Roman"/>
          <w:bCs/>
        </w:rPr>
        <w:t xml:space="preserve"> «ИНФОРМАЦИОННАЯ КАРТА АУКЦИОНА» настоящей документации об аукционе</w:t>
      </w:r>
      <w:r w:rsidRPr="00B748C5">
        <w:rPr>
          <w:rFonts w:ascii="Times New Roman" w:hAnsi="Times New Roman" w:cs="Times New Roman"/>
        </w:rPr>
        <w:t>;</w:t>
      </w:r>
    </w:p>
    <w:p w:rsidR="00360530" w:rsidRPr="00B748C5" w:rsidRDefault="00360530" w:rsidP="00906C52">
      <w:pPr>
        <w:pStyle w:val="40"/>
        <w:keepNext w:val="0"/>
        <w:widowControl w:val="0"/>
        <w:spacing w:before="0" w:after="0"/>
        <w:ind w:firstLine="567"/>
        <w:rPr>
          <w:rFonts w:ascii="Times New Roman" w:hAnsi="Times New Roman" w:cs="Times New Roman"/>
        </w:rPr>
      </w:pPr>
      <w:r w:rsidRPr="00B748C5">
        <w:rPr>
          <w:rFonts w:ascii="Times New Roman" w:hAnsi="Times New Roman" w:cs="Times New Roman"/>
        </w:rPr>
        <w:t xml:space="preserve">6.2.5.3.безотзывная банковская гарантия должна содержать указание на муниципальный контракт, исполнение которого она обеспечивает путем указания на стороны контракта, название предмета контракта и ссылки на протокол аукциона как основание заключения контракта; </w:t>
      </w:r>
    </w:p>
    <w:p w:rsidR="00360530" w:rsidRPr="00B748C5" w:rsidRDefault="00360530" w:rsidP="00906C52">
      <w:pPr>
        <w:pStyle w:val="40"/>
        <w:keepNext w:val="0"/>
        <w:widowControl w:val="0"/>
        <w:spacing w:before="0" w:after="0"/>
        <w:ind w:firstLine="567"/>
        <w:rPr>
          <w:rFonts w:ascii="Times New Roman" w:hAnsi="Times New Roman" w:cs="Times New Roman"/>
        </w:rPr>
      </w:pPr>
      <w:r w:rsidRPr="00B748C5">
        <w:rPr>
          <w:rFonts w:ascii="Times New Roman" w:hAnsi="Times New Roman" w:cs="Times New Roman"/>
        </w:rPr>
        <w:t xml:space="preserve">6.2.5.4.срок действия безотзывной банковской гарантии должен устанавливаться с учетом установленного общего срока оказания услуг по муниципальному контракту и оканчиваться не ранее ее завершения; </w:t>
      </w:r>
    </w:p>
    <w:p w:rsidR="00360530" w:rsidRPr="00B748C5" w:rsidRDefault="00360530" w:rsidP="00906C52">
      <w:pPr>
        <w:pStyle w:val="40"/>
        <w:keepNext w:val="0"/>
        <w:widowControl w:val="0"/>
        <w:spacing w:before="0" w:after="0"/>
        <w:ind w:firstLine="567"/>
        <w:rPr>
          <w:rFonts w:ascii="Times New Roman" w:hAnsi="Times New Roman" w:cs="Times New Roman"/>
        </w:rPr>
      </w:pPr>
      <w:r w:rsidRPr="00B748C5">
        <w:rPr>
          <w:rFonts w:ascii="Times New Roman" w:hAnsi="Times New Roman" w:cs="Times New Roman"/>
        </w:rPr>
        <w:t>6.2.5.5.безотзывная банковская гарантия должна содержать указание на согласие банка с тем, что изменения и дополнения, внесенные в муниципальный контракт, не освобождают его от обязательств по соответствующей банковской гарантии;</w:t>
      </w:r>
    </w:p>
    <w:p w:rsidR="00360530" w:rsidRPr="00B748C5" w:rsidRDefault="00360530" w:rsidP="00906C52">
      <w:pPr>
        <w:pStyle w:val="40"/>
        <w:keepNext w:val="0"/>
        <w:widowControl w:val="0"/>
        <w:spacing w:before="0" w:after="0"/>
        <w:ind w:firstLine="567"/>
        <w:rPr>
          <w:rFonts w:ascii="Times New Roman" w:hAnsi="Times New Roman" w:cs="Times New Roman"/>
        </w:rPr>
      </w:pPr>
      <w:r w:rsidRPr="00B748C5">
        <w:rPr>
          <w:rFonts w:ascii="Times New Roman" w:hAnsi="Times New Roman" w:cs="Times New Roman"/>
        </w:rPr>
        <w:t xml:space="preserve">6.2.5.6.безотзывная банковская гарантия должна вступать в силу не позднее дня ее предоставления муниципальному заказчику.  </w:t>
      </w:r>
    </w:p>
    <w:p w:rsidR="00360530" w:rsidRPr="00B748C5" w:rsidRDefault="00360530" w:rsidP="00906C52">
      <w:pPr>
        <w:pStyle w:val="3"/>
        <w:keepNext w:val="0"/>
        <w:widowControl w:val="0"/>
        <w:numPr>
          <w:ilvl w:val="0"/>
          <w:numId w:val="0"/>
        </w:numPr>
        <w:spacing w:before="0" w:after="0"/>
        <w:ind w:firstLine="567"/>
        <w:rPr>
          <w:rFonts w:ascii="Times New Roman" w:hAnsi="Times New Roman"/>
          <w:b w:val="0"/>
          <w:bCs w:val="0"/>
        </w:rPr>
      </w:pPr>
      <w:r w:rsidRPr="00B748C5">
        <w:rPr>
          <w:rFonts w:ascii="Times New Roman" w:hAnsi="Times New Roman"/>
          <w:b w:val="0"/>
          <w:bCs w:val="0"/>
        </w:rPr>
        <w:t>6.2.6.Требования к обеспечению исполнения муниципального контракта, предоставляемому в виде залога денежных средств:</w:t>
      </w:r>
    </w:p>
    <w:p w:rsidR="00360530" w:rsidRPr="00B748C5" w:rsidRDefault="00360530" w:rsidP="00906C52">
      <w:pPr>
        <w:pStyle w:val="40"/>
        <w:keepNext w:val="0"/>
        <w:widowControl w:val="0"/>
        <w:spacing w:before="0" w:after="0"/>
        <w:ind w:firstLine="567"/>
        <w:rPr>
          <w:rFonts w:ascii="Times New Roman" w:hAnsi="Times New Roman" w:cs="Times New Roman"/>
        </w:rPr>
      </w:pPr>
      <w:r w:rsidRPr="00B748C5">
        <w:rPr>
          <w:rFonts w:ascii="Times New Roman" w:hAnsi="Times New Roman" w:cs="Times New Roman"/>
        </w:rPr>
        <w:t xml:space="preserve">6.2.6.1. денежные средства, вносимые в обеспечение исполнения контракта, в качестве залога должны быть перечислены в размере, установленном в части </w:t>
      </w:r>
      <w:r w:rsidRPr="00B748C5">
        <w:rPr>
          <w:rFonts w:ascii="Times New Roman" w:hAnsi="Times New Roman" w:cs="Times New Roman"/>
          <w:bCs/>
          <w:lang w:val="en-US"/>
        </w:rPr>
        <w:t>III</w:t>
      </w:r>
      <w:r w:rsidRPr="00B748C5">
        <w:rPr>
          <w:rFonts w:ascii="Times New Roman" w:hAnsi="Times New Roman" w:cs="Times New Roman"/>
          <w:bCs/>
        </w:rPr>
        <w:t xml:space="preserve"> «ИНФОРМАЦИОННАЯ КАРТА АУКЦИОНА» настоящей документации об аукционе;</w:t>
      </w:r>
    </w:p>
    <w:p w:rsidR="00360530" w:rsidRPr="00B748C5" w:rsidRDefault="00360530" w:rsidP="00906C52">
      <w:pPr>
        <w:pStyle w:val="40"/>
        <w:keepNext w:val="0"/>
        <w:widowControl w:val="0"/>
        <w:spacing w:before="0" w:after="0"/>
        <w:ind w:firstLine="567"/>
        <w:rPr>
          <w:rFonts w:ascii="Times New Roman" w:hAnsi="Times New Roman" w:cs="Times New Roman"/>
        </w:rPr>
      </w:pPr>
      <w:r w:rsidRPr="00B748C5">
        <w:rPr>
          <w:rFonts w:ascii="Times New Roman" w:hAnsi="Times New Roman" w:cs="Times New Roman"/>
        </w:rPr>
        <w:t>6.2.6.2. факт внесения денежных средств в обеспечение исполнения муниципального контракта подтверждается платежным поручением с отметкой банка об оплате (квитанцией в случае наличной формы оплаты или оригинальной выпиской из банка в случае, если перевод денежных средств осуществляется при помощи системы «Банк-клиент»);</w:t>
      </w:r>
    </w:p>
    <w:p w:rsidR="00360530" w:rsidRPr="00B748C5" w:rsidRDefault="00360530" w:rsidP="00906C52">
      <w:pPr>
        <w:pStyle w:val="40"/>
        <w:keepNext w:val="0"/>
        <w:widowControl w:val="0"/>
        <w:spacing w:before="0" w:after="0"/>
        <w:ind w:firstLine="567"/>
        <w:rPr>
          <w:rFonts w:ascii="Times New Roman" w:hAnsi="Times New Roman" w:cs="Times New Roman"/>
        </w:rPr>
      </w:pPr>
      <w:r w:rsidRPr="00B748C5">
        <w:rPr>
          <w:rFonts w:ascii="Times New Roman" w:hAnsi="Times New Roman" w:cs="Times New Roman"/>
        </w:rPr>
        <w:t>6.2.6.3. денежные средства, вносимые в обеспечение исполнения контракта в качестве залога, должны быть зачислены по реквизитам счета муниципального заказчика (представляются вместе с проектом контракта) до заключения муниципального контракта. В противном случае обеспечение исполнения муниципального контракта в виде залога денежных средств считается непредоставленным;</w:t>
      </w:r>
    </w:p>
    <w:p w:rsidR="00360530" w:rsidRPr="00B748C5" w:rsidRDefault="00360530" w:rsidP="00906C52">
      <w:pPr>
        <w:pStyle w:val="40"/>
        <w:keepNext w:val="0"/>
        <w:widowControl w:val="0"/>
        <w:spacing w:before="0" w:after="0"/>
        <w:ind w:firstLine="567"/>
        <w:rPr>
          <w:rFonts w:ascii="Times New Roman" w:hAnsi="Times New Roman" w:cs="Times New Roman"/>
        </w:rPr>
      </w:pPr>
      <w:r w:rsidRPr="00B748C5">
        <w:rPr>
          <w:rFonts w:ascii="Times New Roman" w:hAnsi="Times New Roman" w:cs="Times New Roman"/>
        </w:rPr>
        <w:t>6.2.6.4. денежные средства возвращаются исполнителю, с которым заключается муниципальный контракт, при условии надлежащего исполнения им всех своих обязательств по муниципальному контракту в течение срока, установленного в муниципальном контракте со дня получения муниципальным заказчиком соответствующего письменного требования исполнителя; денежные средства возвращаются по реквизитам, указанным исполнителем в письменном требовании.</w:t>
      </w:r>
    </w:p>
    <w:p w:rsidR="00360530" w:rsidRPr="00B748C5" w:rsidRDefault="00360530" w:rsidP="00906C52">
      <w:pPr>
        <w:spacing w:after="0"/>
        <w:ind w:firstLine="567"/>
      </w:pPr>
    </w:p>
    <w:p w:rsidR="00FC10CB" w:rsidRPr="00B748C5" w:rsidRDefault="00FC10CB" w:rsidP="00906C52">
      <w:pPr>
        <w:pStyle w:val="1"/>
        <w:keepNext w:val="0"/>
        <w:widowControl w:val="0"/>
        <w:numPr>
          <w:ilvl w:val="0"/>
          <w:numId w:val="9"/>
        </w:numPr>
        <w:tabs>
          <w:tab w:val="left" w:pos="0"/>
        </w:tabs>
        <w:spacing w:before="0" w:after="0"/>
        <w:ind w:left="0" w:firstLine="567"/>
        <w:jc w:val="both"/>
        <w:rPr>
          <w:i/>
          <w:sz w:val="24"/>
          <w:szCs w:val="24"/>
        </w:rPr>
      </w:pPr>
      <w:bookmarkStart w:id="99" w:name="_Toc190501167"/>
      <w:bookmarkEnd w:id="98"/>
      <w:r w:rsidRPr="00B748C5">
        <w:rPr>
          <w:i/>
          <w:sz w:val="24"/>
          <w:szCs w:val="24"/>
        </w:rPr>
        <w:t>ОБЕСПЕЧЕНИЕ ЗАЩИТЫ ПРАВ И ЗАКОННЫХ ИНТЕРЕСОВ УЧАСТНИКОВ РАЗМЕЩЕНИЯ ЗАКАЗОВ</w:t>
      </w:r>
      <w:bookmarkEnd w:id="99"/>
    </w:p>
    <w:p w:rsidR="00FC10CB" w:rsidRPr="00B748C5" w:rsidRDefault="00FC10CB" w:rsidP="00906C52">
      <w:pPr>
        <w:pStyle w:val="3"/>
        <w:keepNext w:val="0"/>
        <w:widowControl w:val="0"/>
        <w:numPr>
          <w:ilvl w:val="0"/>
          <w:numId w:val="0"/>
        </w:numPr>
        <w:tabs>
          <w:tab w:val="left" w:pos="0"/>
          <w:tab w:val="left" w:pos="540"/>
        </w:tabs>
        <w:spacing w:before="0" w:after="0"/>
        <w:ind w:firstLine="567"/>
        <w:rPr>
          <w:rFonts w:ascii="Times New Roman" w:hAnsi="Times New Roman"/>
          <w:b w:val="0"/>
          <w:bCs w:val="0"/>
        </w:rPr>
      </w:pPr>
      <w:r w:rsidRPr="00B748C5">
        <w:rPr>
          <w:rFonts w:ascii="Times New Roman" w:hAnsi="Times New Roman"/>
          <w:b w:val="0"/>
          <w:bCs w:val="0"/>
        </w:rPr>
        <w:t>7.1. Обжалование результатов размещения заказа.</w:t>
      </w:r>
    </w:p>
    <w:p w:rsidR="00C800B0" w:rsidRPr="00B748C5" w:rsidRDefault="00FC10CB" w:rsidP="00906C52">
      <w:pPr>
        <w:pStyle w:val="3"/>
        <w:keepNext w:val="0"/>
        <w:widowControl w:val="0"/>
        <w:numPr>
          <w:ilvl w:val="0"/>
          <w:numId w:val="0"/>
        </w:numPr>
        <w:tabs>
          <w:tab w:val="left" w:pos="0"/>
          <w:tab w:val="left" w:pos="540"/>
        </w:tabs>
        <w:spacing w:before="0" w:after="0"/>
        <w:ind w:firstLine="567"/>
        <w:rPr>
          <w:rFonts w:ascii="Times New Roman" w:hAnsi="Times New Roman"/>
          <w:b w:val="0"/>
        </w:rPr>
      </w:pPr>
      <w:r w:rsidRPr="00B748C5">
        <w:rPr>
          <w:rFonts w:ascii="Times New Roman" w:hAnsi="Times New Roman"/>
          <w:b w:val="0"/>
        </w:rPr>
        <w:t>7.1.1. Действия (бездействие) муниципального заказчика, уполномоченного органа, Единой комиссии могут быть обжалованы участниками размещения заказа в порядке, установленном законодательством Российской Федерации, если такие действия (бездействия) нарушают права и законные интересы участника размещения заказа.</w:t>
      </w:r>
      <w:bookmarkStart w:id="100" w:name="_РАЗДЕЛ_I_3_ИНФОРМАЦИОННАЯ_КАРТА_КОН"/>
      <w:bookmarkStart w:id="101" w:name="_Toc166101235"/>
      <w:bookmarkEnd w:id="100"/>
      <w:bookmarkEnd w:id="101"/>
    </w:p>
    <w:p w:rsidR="002D4587" w:rsidRPr="00B748C5" w:rsidRDefault="00F94E60" w:rsidP="00906C52">
      <w:pPr>
        <w:pStyle w:val="1"/>
        <w:numPr>
          <w:ilvl w:val="0"/>
          <w:numId w:val="0"/>
        </w:numPr>
        <w:spacing w:before="0" w:after="0"/>
        <w:rPr>
          <w:rStyle w:val="13"/>
          <w:b/>
          <w:bCs/>
          <w:sz w:val="22"/>
          <w:szCs w:val="22"/>
        </w:rPr>
      </w:pPr>
      <w:r w:rsidRPr="00B748C5">
        <w:rPr>
          <w:rStyle w:val="13"/>
          <w:b/>
          <w:bCs/>
          <w:sz w:val="22"/>
          <w:szCs w:val="22"/>
        </w:rPr>
        <w:br w:type="page"/>
      </w:r>
      <w:r w:rsidR="002D4587" w:rsidRPr="00B748C5">
        <w:rPr>
          <w:rStyle w:val="13"/>
          <w:b/>
          <w:bCs/>
          <w:sz w:val="22"/>
          <w:szCs w:val="22"/>
          <w:lang w:val="en-US"/>
        </w:rPr>
        <w:lastRenderedPageBreak/>
        <w:t>III</w:t>
      </w:r>
      <w:r w:rsidR="002D4587" w:rsidRPr="00B748C5">
        <w:rPr>
          <w:rStyle w:val="13"/>
          <w:b/>
          <w:bCs/>
          <w:sz w:val="22"/>
          <w:szCs w:val="22"/>
        </w:rPr>
        <w:t>. ИНФОРМАЦИОННАЯ КАРТА АУКЦИОНА</w:t>
      </w:r>
    </w:p>
    <w:p w:rsidR="004E1758" w:rsidRPr="00B748C5" w:rsidRDefault="004E1758" w:rsidP="00906C52"/>
    <w:p w:rsidR="002D4587" w:rsidRPr="00B748C5" w:rsidRDefault="002D4587" w:rsidP="009D5B08">
      <w:pPr>
        <w:pStyle w:val="3"/>
        <w:keepNext w:val="0"/>
        <w:numPr>
          <w:ilvl w:val="0"/>
          <w:numId w:val="0"/>
        </w:numPr>
        <w:spacing w:before="0" w:after="0"/>
        <w:ind w:firstLine="567"/>
        <w:rPr>
          <w:rFonts w:ascii="Times New Roman" w:hAnsi="Times New Roman"/>
          <w:b w:val="0"/>
          <w:bCs w:val="0"/>
          <w:sz w:val="22"/>
          <w:szCs w:val="22"/>
        </w:rPr>
      </w:pPr>
      <w:r w:rsidRPr="00B748C5">
        <w:rPr>
          <w:rFonts w:ascii="Times New Roman" w:hAnsi="Times New Roman"/>
          <w:b w:val="0"/>
          <w:bCs w:val="0"/>
          <w:sz w:val="22"/>
          <w:szCs w:val="22"/>
        </w:rPr>
        <w:t xml:space="preserve">В </w:t>
      </w:r>
      <w:bookmarkStart w:id="102" w:name="OLE_LINK72"/>
      <w:r w:rsidR="00D3605A" w:rsidRPr="00B748C5">
        <w:rPr>
          <w:rFonts w:ascii="Times New Roman" w:hAnsi="Times New Roman"/>
          <w:b w:val="0"/>
          <w:bCs w:val="0"/>
          <w:sz w:val="22"/>
          <w:szCs w:val="22"/>
        </w:rPr>
        <w:t xml:space="preserve">части </w:t>
      </w:r>
      <w:r w:rsidRPr="00B748C5">
        <w:rPr>
          <w:rFonts w:ascii="Times New Roman" w:hAnsi="Times New Roman"/>
          <w:b w:val="0"/>
          <w:bCs w:val="0"/>
          <w:sz w:val="22"/>
          <w:szCs w:val="22"/>
          <w:lang w:val="en-US"/>
        </w:rPr>
        <w:t>III</w:t>
      </w:r>
      <w:r w:rsidRPr="00B748C5">
        <w:rPr>
          <w:rFonts w:ascii="Times New Roman" w:hAnsi="Times New Roman"/>
          <w:b w:val="0"/>
          <w:bCs w:val="0"/>
          <w:sz w:val="22"/>
          <w:szCs w:val="22"/>
        </w:rPr>
        <w:t xml:space="preserve"> «ИНФОРМАЦИОННАЯ КАРТА АУКЦИОНА» </w:t>
      </w:r>
      <w:bookmarkEnd w:id="102"/>
      <w:r w:rsidRPr="00B748C5">
        <w:rPr>
          <w:rFonts w:ascii="Times New Roman" w:hAnsi="Times New Roman"/>
          <w:b w:val="0"/>
          <w:bCs w:val="0"/>
          <w:sz w:val="22"/>
          <w:szCs w:val="22"/>
        </w:rPr>
        <w:t xml:space="preserve">содержится информация для данного конкретного </w:t>
      </w:r>
      <w:r w:rsidRPr="00B748C5">
        <w:rPr>
          <w:rFonts w:ascii="Times New Roman" w:hAnsi="Times New Roman"/>
          <w:b w:val="0"/>
          <w:bCs w:val="0"/>
          <w:kern w:val="28"/>
          <w:sz w:val="22"/>
          <w:szCs w:val="22"/>
        </w:rPr>
        <w:t>аукциона, которая уточняет, разъясняет и дополняет</w:t>
      </w:r>
      <w:r w:rsidRPr="00B748C5">
        <w:rPr>
          <w:rFonts w:ascii="Times New Roman" w:hAnsi="Times New Roman"/>
          <w:b w:val="0"/>
          <w:bCs w:val="0"/>
          <w:sz w:val="22"/>
          <w:szCs w:val="22"/>
        </w:rPr>
        <w:t xml:space="preserve"> положения части </w:t>
      </w:r>
      <w:r w:rsidRPr="00B748C5">
        <w:rPr>
          <w:rFonts w:ascii="Times New Roman" w:hAnsi="Times New Roman"/>
          <w:b w:val="0"/>
          <w:bCs w:val="0"/>
          <w:sz w:val="22"/>
          <w:szCs w:val="22"/>
          <w:lang w:val="en-US"/>
        </w:rPr>
        <w:t>II</w:t>
      </w:r>
      <w:r w:rsidRPr="00B748C5">
        <w:rPr>
          <w:rFonts w:ascii="Times New Roman" w:hAnsi="Times New Roman"/>
          <w:b w:val="0"/>
          <w:bCs w:val="0"/>
          <w:sz w:val="22"/>
          <w:szCs w:val="22"/>
        </w:rPr>
        <w:t xml:space="preserve"> «ОБЩИЕ УСЛОВИЯ ПРОВЕДЕНИЯ АУКЦИОНА». </w:t>
      </w:r>
    </w:p>
    <w:p w:rsidR="002D4587" w:rsidRPr="00B748C5" w:rsidRDefault="002D4587" w:rsidP="009D5B08">
      <w:pPr>
        <w:pStyle w:val="3"/>
        <w:keepNext w:val="0"/>
        <w:numPr>
          <w:ilvl w:val="0"/>
          <w:numId w:val="0"/>
        </w:numPr>
        <w:spacing w:before="0" w:after="0"/>
        <w:rPr>
          <w:rFonts w:ascii="Times New Roman" w:hAnsi="Times New Roman"/>
          <w:b w:val="0"/>
          <w:sz w:val="22"/>
          <w:szCs w:val="22"/>
        </w:rPr>
      </w:pPr>
      <w:r w:rsidRPr="00B748C5">
        <w:rPr>
          <w:rFonts w:ascii="Times New Roman" w:hAnsi="Times New Roman"/>
          <w:b w:val="0"/>
          <w:sz w:val="22"/>
          <w:szCs w:val="22"/>
        </w:rPr>
        <w:t xml:space="preserve">При возникновении противоречия между положениями части </w:t>
      </w:r>
      <w:r w:rsidRPr="00B748C5">
        <w:rPr>
          <w:rFonts w:ascii="Times New Roman" w:hAnsi="Times New Roman"/>
          <w:b w:val="0"/>
          <w:sz w:val="22"/>
          <w:szCs w:val="22"/>
          <w:lang w:val="en-US"/>
        </w:rPr>
        <w:t>II</w:t>
      </w:r>
      <w:r w:rsidRPr="00B748C5">
        <w:rPr>
          <w:rFonts w:ascii="Times New Roman" w:hAnsi="Times New Roman"/>
          <w:b w:val="0"/>
          <w:sz w:val="22"/>
          <w:szCs w:val="22"/>
        </w:rPr>
        <w:t xml:space="preserve"> «ОБЩИЕ УСЛОВИЯ ПРОВЕДЕНИЯ АУКЦИОНА» и части III «ИНФОРМАЦИОННАЯ КАРТА АУКЦИОНА», применяются положения Части </w:t>
      </w:r>
      <w:r w:rsidRPr="00B748C5">
        <w:rPr>
          <w:rFonts w:ascii="Times New Roman" w:hAnsi="Times New Roman"/>
          <w:b w:val="0"/>
          <w:sz w:val="22"/>
          <w:szCs w:val="22"/>
          <w:lang w:val="en-US"/>
        </w:rPr>
        <w:t>III</w:t>
      </w:r>
      <w:r w:rsidRPr="00B748C5">
        <w:rPr>
          <w:rFonts w:ascii="Times New Roman" w:hAnsi="Times New Roman"/>
          <w:b w:val="0"/>
          <w:sz w:val="22"/>
          <w:szCs w:val="22"/>
        </w:rPr>
        <w:t>.</w:t>
      </w:r>
      <w:bookmarkStart w:id="103" w:name="_Toc179089802"/>
      <w:bookmarkStart w:id="104" w:name="_Toc190501169"/>
    </w:p>
    <w:tbl>
      <w:tblPr>
        <w:tblW w:w="10206" w:type="dxa"/>
        <w:tblInd w:w="108" w:type="dxa"/>
        <w:tblLayout w:type="fixed"/>
        <w:tblLook w:val="0000"/>
      </w:tblPr>
      <w:tblGrid>
        <w:gridCol w:w="993"/>
        <w:gridCol w:w="2598"/>
        <w:gridCol w:w="6615"/>
      </w:tblGrid>
      <w:tr w:rsidR="004C1335" w:rsidRPr="00B748C5" w:rsidTr="00AA52A7">
        <w:tblPrEx>
          <w:tblCellMar>
            <w:top w:w="0" w:type="dxa"/>
            <w:bottom w:w="0" w:type="dxa"/>
          </w:tblCellMar>
        </w:tblPrEx>
        <w:trPr>
          <w:trHeight w:val="144"/>
          <w:tblHeader/>
        </w:trPr>
        <w:tc>
          <w:tcPr>
            <w:tcW w:w="993" w:type="dxa"/>
            <w:tcBorders>
              <w:top w:val="single" w:sz="4" w:space="0" w:color="auto"/>
              <w:left w:val="single" w:sz="4" w:space="0" w:color="auto"/>
              <w:bottom w:val="single" w:sz="4" w:space="0" w:color="auto"/>
              <w:right w:val="single" w:sz="4" w:space="0" w:color="auto"/>
            </w:tcBorders>
            <w:shd w:val="clear" w:color="auto" w:fill="E6E6E6"/>
            <w:vAlign w:val="center"/>
          </w:tcPr>
          <w:bookmarkEnd w:id="0"/>
          <w:bookmarkEnd w:id="103"/>
          <w:bookmarkEnd w:id="104"/>
          <w:p w:rsidR="004C1335" w:rsidRPr="00B748C5" w:rsidRDefault="004C1335" w:rsidP="00906C52">
            <w:pPr>
              <w:keepNext/>
              <w:keepLines/>
              <w:widowControl w:val="0"/>
              <w:suppressLineNumbers/>
              <w:suppressAutoHyphens/>
              <w:jc w:val="center"/>
              <w:rPr>
                <w:b/>
                <w:bCs/>
                <w:sz w:val="22"/>
                <w:szCs w:val="22"/>
              </w:rPr>
            </w:pPr>
            <w:r w:rsidRPr="00B748C5">
              <w:rPr>
                <w:b/>
                <w:bCs/>
                <w:sz w:val="22"/>
                <w:szCs w:val="22"/>
              </w:rPr>
              <w:t>№</w:t>
            </w:r>
          </w:p>
          <w:p w:rsidR="004C1335" w:rsidRPr="00B748C5" w:rsidRDefault="004C1335" w:rsidP="00906C52">
            <w:pPr>
              <w:keepNext/>
              <w:keepLines/>
              <w:widowControl w:val="0"/>
              <w:suppressLineNumbers/>
              <w:suppressAutoHyphens/>
              <w:jc w:val="center"/>
              <w:rPr>
                <w:b/>
                <w:bCs/>
                <w:sz w:val="22"/>
                <w:szCs w:val="22"/>
              </w:rPr>
            </w:pPr>
            <w:r w:rsidRPr="00B748C5">
              <w:rPr>
                <w:b/>
                <w:bCs/>
                <w:sz w:val="22"/>
                <w:szCs w:val="22"/>
              </w:rPr>
              <w:t>пункта</w:t>
            </w:r>
          </w:p>
        </w:tc>
        <w:tc>
          <w:tcPr>
            <w:tcW w:w="2598" w:type="dxa"/>
            <w:tcBorders>
              <w:top w:val="single" w:sz="4" w:space="0" w:color="auto"/>
              <w:left w:val="single" w:sz="4" w:space="0" w:color="auto"/>
              <w:bottom w:val="single" w:sz="4" w:space="0" w:color="auto"/>
              <w:right w:val="single" w:sz="4" w:space="0" w:color="auto"/>
            </w:tcBorders>
            <w:shd w:val="clear" w:color="auto" w:fill="E6E6E6"/>
            <w:vAlign w:val="center"/>
          </w:tcPr>
          <w:p w:rsidR="004C1335" w:rsidRPr="00B748C5" w:rsidRDefault="004C1335" w:rsidP="00906C52">
            <w:pPr>
              <w:keepNext/>
              <w:keepLines/>
              <w:widowControl w:val="0"/>
              <w:suppressLineNumbers/>
              <w:suppressAutoHyphens/>
              <w:jc w:val="center"/>
              <w:rPr>
                <w:b/>
                <w:bCs/>
                <w:sz w:val="22"/>
                <w:szCs w:val="22"/>
              </w:rPr>
            </w:pPr>
            <w:r w:rsidRPr="00B748C5">
              <w:rPr>
                <w:b/>
                <w:bCs/>
                <w:sz w:val="22"/>
                <w:szCs w:val="22"/>
              </w:rPr>
              <w:t xml:space="preserve">Содержание пункта </w:t>
            </w:r>
          </w:p>
        </w:tc>
        <w:tc>
          <w:tcPr>
            <w:tcW w:w="6615" w:type="dxa"/>
            <w:tcBorders>
              <w:top w:val="single" w:sz="4" w:space="0" w:color="auto"/>
              <w:left w:val="single" w:sz="4" w:space="0" w:color="auto"/>
              <w:bottom w:val="single" w:sz="4" w:space="0" w:color="auto"/>
              <w:right w:val="single" w:sz="4" w:space="0" w:color="auto"/>
            </w:tcBorders>
            <w:shd w:val="clear" w:color="auto" w:fill="E6E6E6"/>
            <w:vAlign w:val="center"/>
          </w:tcPr>
          <w:p w:rsidR="004C1335" w:rsidRPr="00B748C5" w:rsidRDefault="004C1335" w:rsidP="00906C52">
            <w:pPr>
              <w:keepNext/>
              <w:keepLines/>
              <w:widowControl w:val="0"/>
              <w:suppressLineNumbers/>
              <w:suppressAutoHyphens/>
              <w:jc w:val="center"/>
              <w:rPr>
                <w:b/>
                <w:bCs/>
                <w:sz w:val="22"/>
                <w:szCs w:val="22"/>
              </w:rPr>
            </w:pPr>
            <w:r w:rsidRPr="00B748C5">
              <w:rPr>
                <w:b/>
                <w:bCs/>
                <w:sz w:val="22"/>
                <w:szCs w:val="22"/>
              </w:rPr>
              <w:t>Информация</w:t>
            </w:r>
          </w:p>
        </w:tc>
      </w:tr>
      <w:tr w:rsidR="004C1335" w:rsidRPr="00B748C5" w:rsidTr="00AA52A7">
        <w:tblPrEx>
          <w:tblCellMar>
            <w:top w:w="0" w:type="dxa"/>
            <w:bottom w:w="0" w:type="dxa"/>
          </w:tblCellMar>
        </w:tblPrEx>
        <w:trPr>
          <w:trHeight w:val="144"/>
        </w:trPr>
        <w:tc>
          <w:tcPr>
            <w:tcW w:w="10206" w:type="dxa"/>
            <w:gridSpan w:val="3"/>
            <w:tcBorders>
              <w:top w:val="single" w:sz="4" w:space="0" w:color="auto"/>
              <w:left w:val="single" w:sz="4" w:space="0" w:color="auto"/>
              <w:bottom w:val="single" w:sz="4" w:space="0" w:color="auto"/>
              <w:right w:val="single" w:sz="4" w:space="0" w:color="auto"/>
            </w:tcBorders>
          </w:tcPr>
          <w:p w:rsidR="004C1335" w:rsidRPr="00B748C5" w:rsidRDefault="004C1335" w:rsidP="00906C52">
            <w:pPr>
              <w:keepNext/>
              <w:keepLines/>
              <w:widowControl w:val="0"/>
              <w:suppressLineNumbers/>
              <w:suppressAutoHyphens/>
              <w:rPr>
                <w:sz w:val="22"/>
                <w:szCs w:val="22"/>
              </w:rPr>
            </w:pPr>
            <w:r w:rsidRPr="00B748C5">
              <w:rPr>
                <w:sz w:val="22"/>
                <w:szCs w:val="22"/>
              </w:rPr>
              <w:t xml:space="preserve">Открытый аукцион в электронной форме </w:t>
            </w:r>
            <w:r w:rsidRPr="00B748C5">
              <w:rPr>
                <w:bCs/>
                <w:sz w:val="22"/>
                <w:szCs w:val="22"/>
              </w:rPr>
              <w:t xml:space="preserve">(далее по тексту также - аукцион) </w:t>
            </w:r>
            <w:r w:rsidRPr="00B748C5">
              <w:rPr>
                <w:sz w:val="22"/>
                <w:szCs w:val="22"/>
              </w:rPr>
              <w:t xml:space="preserve">проводит уполномоченный орган </w:t>
            </w:r>
          </w:p>
        </w:tc>
      </w:tr>
      <w:tr w:rsidR="004C1335" w:rsidRPr="00B748C5" w:rsidTr="00AA52A7">
        <w:tblPrEx>
          <w:tblCellMar>
            <w:top w:w="0" w:type="dxa"/>
            <w:bottom w:w="0" w:type="dxa"/>
          </w:tblCellMar>
        </w:tblPrEx>
        <w:trPr>
          <w:trHeight w:val="144"/>
        </w:trPr>
        <w:tc>
          <w:tcPr>
            <w:tcW w:w="993" w:type="dxa"/>
            <w:tcBorders>
              <w:top w:val="single" w:sz="4" w:space="0" w:color="auto"/>
              <w:left w:val="single" w:sz="4" w:space="0" w:color="auto"/>
              <w:bottom w:val="single" w:sz="4" w:space="0" w:color="auto"/>
              <w:right w:val="single" w:sz="4" w:space="0" w:color="auto"/>
            </w:tcBorders>
          </w:tcPr>
          <w:p w:rsidR="004C1335" w:rsidRPr="00B748C5" w:rsidRDefault="00AA52A7" w:rsidP="00AA52A7">
            <w:pPr>
              <w:pStyle w:val="1"/>
              <w:numPr>
                <w:ilvl w:val="0"/>
                <w:numId w:val="0"/>
              </w:numPr>
              <w:spacing w:before="0"/>
              <w:rPr>
                <w:sz w:val="22"/>
                <w:szCs w:val="22"/>
                <w:lang w:val="ru-RU" w:eastAsia="ru-RU"/>
              </w:rPr>
            </w:pPr>
            <w:r w:rsidRPr="00B748C5">
              <w:rPr>
                <w:sz w:val="22"/>
                <w:szCs w:val="22"/>
                <w:lang w:val="ru-RU" w:eastAsia="ru-RU"/>
              </w:rPr>
              <w:t>1.</w:t>
            </w:r>
          </w:p>
        </w:tc>
        <w:tc>
          <w:tcPr>
            <w:tcW w:w="2598" w:type="dxa"/>
            <w:tcBorders>
              <w:top w:val="single" w:sz="4" w:space="0" w:color="auto"/>
              <w:left w:val="single" w:sz="4" w:space="0" w:color="auto"/>
              <w:bottom w:val="single" w:sz="4" w:space="0" w:color="auto"/>
              <w:right w:val="single" w:sz="4" w:space="0" w:color="auto"/>
            </w:tcBorders>
          </w:tcPr>
          <w:p w:rsidR="004C1335" w:rsidRPr="00B748C5" w:rsidRDefault="004C1335" w:rsidP="00906C52">
            <w:pPr>
              <w:keepNext/>
              <w:keepLines/>
              <w:widowControl w:val="0"/>
              <w:suppressLineNumbers/>
              <w:suppressAutoHyphens/>
              <w:rPr>
                <w:b/>
                <w:i/>
                <w:sz w:val="22"/>
                <w:szCs w:val="22"/>
              </w:rPr>
            </w:pPr>
            <w:r w:rsidRPr="00B748C5">
              <w:rPr>
                <w:b/>
                <w:i/>
                <w:sz w:val="22"/>
                <w:szCs w:val="22"/>
              </w:rPr>
              <w:t>Наименование</w:t>
            </w:r>
            <w:r w:rsidR="00835870" w:rsidRPr="00B748C5">
              <w:rPr>
                <w:b/>
                <w:i/>
                <w:sz w:val="22"/>
                <w:szCs w:val="22"/>
              </w:rPr>
              <w:t xml:space="preserve"> </w:t>
            </w:r>
            <w:r w:rsidR="00287F2D" w:rsidRPr="00B748C5">
              <w:rPr>
                <w:b/>
                <w:i/>
                <w:sz w:val="22"/>
                <w:szCs w:val="22"/>
              </w:rPr>
              <w:t xml:space="preserve">муниципального </w:t>
            </w:r>
            <w:r w:rsidRPr="00B748C5">
              <w:rPr>
                <w:b/>
                <w:i/>
                <w:sz w:val="22"/>
                <w:szCs w:val="22"/>
              </w:rPr>
              <w:t>заказчика, контактная информация</w:t>
            </w:r>
          </w:p>
        </w:tc>
        <w:tc>
          <w:tcPr>
            <w:tcW w:w="6615" w:type="dxa"/>
            <w:tcBorders>
              <w:top w:val="single" w:sz="4" w:space="0" w:color="auto"/>
              <w:left w:val="single" w:sz="4" w:space="0" w:color="auto"/>
              <w:bottom w:val="single" w:sz="4" w:space="0" w:color="auto"/>
              <w:right w:val="single" w:sz="4" w:space="0" w:color="auto"/>
            </w:tcBorders>
          </w:tcPr>
          <w:p w:rsidR="00B97686" w:rsidRPr="00B748C5" w:rsidRDefault="00B97686" w:rsidP="00906C52">
            <w:pPr>
              <w:pStyle w:val="aff"/>
              <w:jc w:val="both"/>
              <w:rPr>
                <w:rFonts w:ascii="Times New Roman" w:hAnsi="Times New Roman"/>
                <w:b/>
                <w:i/>
              </w:rPr>
            </w:pPr>
            <w:r w:rsidRPr="00B748C5">
              <w:rPr>
                <w:rFonts w:ascii="Times New Roman" w:hAnsi="Times New Roman"/>
                <w:b/>
                <w:i/>
              </w:rPr>
              <w:t xml:space="preserve">Управление строительства, архитектуры и градостроительного регулирования Администрации Пушкинского муниципального района </w:t>
            </w:r>
          </w:p>
          <w:p w:rsidR="004C1335" w:rsidRPr="00B748C5" w:rsidRDefault="004C1335" w:rsidP="00906C52">
            <w:pPr>
              <w:pStyle w:val="aff"/>
              <w:jc w:val="both"/>
              <w:rPr>
                <w:rFonts w:ascii="Times New Roman" w:hAnsi="Times New Roman"/>
              </w:rPr>
            </w:pPr>
            <w:r w:rsidRPr="00B748C5">
              <w:rPr>
                <w:rFonts w:ascii="Times New Roman" w:hAnsi="Times New Roman"/>
                <w:b/>
                <w:i/>
              </w:rPr>
              <w:t>Место нахождения</w:t>
            </w:r>
            <w:r w:rsidR="00152442" w:rsidRPr="00B748C5">
              <w:rPr>
                <w:rFonts w:ascii="Times New Roman" w:hAnsi="Times New Roman"/>
                <w:b/>
                <w:i/>
              </w:rPr>
              <w:t>:</w:t>
            </w:r>
            <w:r w:rsidR="00152442" w:rsidRPr="00B748C5">
              <w:rPr>
                <w:rFonts w:ascii="Times New Roman" w:hAnsi="Times New Roman"/>
              </w:rPr>
              <w:t xml:space="preserve"> </w:t>
            </w:r>
            <w:smartTag w:uri="urn:schemas-microsoft-com:office:smarttags" w:element="metricconverter">
              <w:smartTagPr>
                <w:attr w:name="ProductID" w:val="141200, г"/>
              </w:smartTagPr>
              <w:r w:rsidR="00152442" w:rsidRPr="00B748C5">
                <w:rPr>
                  <w:rFonts w:ascii="Times New Roman" w:hAnsi="Times New Roman"/>
                </w:rPr>
                <w:t>141200, г</w:t>
              </w:r>
            </w:smartTag>
            <w:r w:rsidR="00152442" w:rsidRPr="00B748C5">
              <w:rPr>
                <w:rFonts w:ascii="Times New Roman" w:hAnsi="Times New Roman"/>
              </w:rPr>
              <w:t>. Пушкино М.О., Московский проспект, д.12/2.</w:t>
            </w:r>
          </w:p>
          <w:p w:rsidR="00152442" w:rsidRPr="00B748C5" w:rsidRDefault="004C1335" w:rsidP="00906C52">
            <w:pPr>
              <w:pStyle w:val="aff"/>
              <w:jc w:val="both"/>
              <w:rPr>
                <w:rFonts w:ascii="Times New Roman" w:hAnsi="Times New Roman"/>
              </w:rPr>
            </w:pPr>
            <w:r w:rsidRPr="00B748C5">
              <w:rPr>
                <w:rFonts w:ascii="Times New Roman" w:hAnsi="Times New Roman"/>
                <w:b/>
                <w:i/>
              </w:rPr>
              <w:t>Почтовый адрес</w:t>
            </w:r>
            <w:r w:rsidR="00152442" w:rsidRPr="00B748C5">
              <w:rPr>
                <w:rFonts w:ascii="Times New Roman" w:hAnsi="Times New Roman"/>
                <w:b/>
                <w:i/>
              </w:rPr>
              <w:t>:</w:t>
            </w:r>
            <w:r w:rsidR="00152442" w:rsidRPr="00B748C5">
              <w:rPr>
                <w:rFonts w:ascii="Times New Roman" w:hAnsi="Times New Roman"/>
              </w:rPr>
              <w:t xml:space="preserve"> </w:t>
            </w:r>
            <w:smartTag w:uri="urn:schemas-microsoft-com:office:smarttags" w:element="metricconverter">
              <w:smartTagPr>
                <w:attr w:name="ProductID" w:val="141200, г"/>
              </w:smartTagPr>
              <w:r w:rsidR="00152442" w:rsidRPr="00B748C5">
                <w:rPr>
                  <w:rFonts w:ascii="Times New Roman" w:hAnsi="Times New Roman"/>
                </w:rPr>
                <w:t>141200, г</w:t>
              </w:r>
            </w:smartTag>
            <w:r w:rsidR="00152442" w:rsidRPr="00B748C5">
              <w:rPr>
                <w:rFonts w:ascii="Times New Roman" w:hAnsi="Times New Roman"/>
              </w:rPr>
              <w:t>. Пушкино М.О., Московский проспект, д.12/2.</w:t>
            </w:r>
          </w:p>
          <w:p w:rsidR="00152442" w:rsidRPr="00B748C5" w:rsidRDefault="004C1335" w:rsidP="00906C52">
            <w:pPr>
              <w:pStyle w:val="aff"/>
              <w:jc w:val="both"/>
              <w:rPr>
                <w:rFonts w:ascii="Times New Roman" w:hAnsi="Times New Roman"/>
              </w:rPr>
            </w:pPr>
            <w:r w:rsidRPr="00B748C5">
              <w:rPr>
                <w:rFonts w:ascii="Times New Roman" w:hAnsi="Times New Roman"/>
                <w:b/>
                <w:i/>
              </w:rPr>
              <w:t>Телефон:</w:t>
            </w:r>
            <w:r w:rsidRPr="00B748C5">
              <w:rPr>
                <w:rFonts w:ascii="Times New Roman" w:hAnsi="Times New Roman"/>
              </w:rPr>
              <w:t xml:space="preserve"> </w:t>
            </w:r>
            <w:r w:rsidR="00152442" w:rsidRPr="00B748C5">
              <w:rPr>
                <w:rFonts w:ascii="Times New Roman" w:hAnsi="Times New Roman"/>
              </w:rPr>
              <w:t>993-</w:t>
            </w:r>
            <w:r w:rsidR="00F41317" w:rsidRPr="00B748C5">
              <w:rPr>
                <w:rFonts w:ascii="Times New Roman" w:hAnsi="Times New Roman"/>
              </w:rPr>
              <w:t>36</w:t>
            </w:r>
            <w:r w:rsidR="00152442" w:rsidRPr="00B748C5">
              <w:rPr>
                <w:rFonts w:ascii="Times New Roman" w:hAnsi="Times New Roman"/>
              </w:rPr>
              <w:t>-</w:t>
            </w:r>
            <w:r w:rsidR="00F41317" w:rsidRPr="00B748C5">
              <w:rPr>
                <w:rFonts w:ascii="Times New Roman" w:hAnsi="Times New Roman"/>
              </w:rPr>
              <w:t>14</w:t>
            </w:r>
          </w:p>
          <w:p w:rsidR="004C1335" w:rsidRPr="00B748C5" w:rsidRDefault="004C1335" w:rsidP="00906C52">
            <w:pPr>
              <w:pStyle w:val="aff"/>
              <w:jc w:val="both"/>
              <w:rPr>
                <w:rFonts w:ascii="Times New Roman" w:hAnsi="Times New Roman"/>
              </w:rPr>
            </w:pPr>
            <w:r w:rsidRPr="00B748C5">
              <w:rPr>
                <w:rFonts w:ascii="Times New Roman" w:hAnsi="Times New Roman"/>
                <w:b/>
                <w:i/>
              </w:rPr>
              <w:t>Факс:</w:t>
            </w:r>
            <w:r w:rsidR="00152442" w:rsidRPr="00B748C5">
              <w:rPr>
                <w:rFonts w:ascii="Times New Roman" w:hAnsi="Times New Roman"/>
              </w:rPr>
              <w:t xml:space="preserve"> 993-</w:t>
            </w:r>
            <w:r w:rsidR="00B3586E" w:rsidRPr="00B748C5">
              <w:rPr>
                <w:rFonts w:ascii="Times New Roman" w:hAnsi="Times New Roman"/>
              </w:rPr>
              <w:t>62-21</w:t>
            </w:r>
          </w:p>
          <w:p w:rsidR="004C1335" w:rsidRPr="00B748C5" w:rsidRDefault="004C1335" w:rsidP="00906C52">
            <w:pPr>
              <w:pStyle w:val="aff"/>
              <w:jc w:val="both"/>
              <w:rPr>
                <w:rFonts w:ascii="Times New Roman" w:hAnsi="Times New Roman"/>
                <w:color w:val="0000FF"/>
              </w:rPr>
            </w:pPr>
            <w:r w:rsidRPr="00B748C5">
              <w:rPr>
                <w:rFonts w:ascii="Times New Roman" w:hAnsi="Times New Roman"/>
                <w:b/>
                <w:i/>
              </w:rPr>
              <w:t>Электронная почта:</w:t>
            </w:r>
            <w:r w:rsidRPr="00B748C5">
              <w:rPr>
                <w:rFonts w:ascii="Times New Roman" w:hAnsi="Times New Roman"/>
              </w:rPr>
              <w:t xml:space="preserve"> </w:t>
            </w:r>
            <w:r w:rsidR="00F41317" w:rsidRPr="00B748C5">
              <w:rPr>
                <w:rFonts w:ascii="Times New Roman" w:hAnsi="Times New Roman"/>
                <w:color w:val="0000FF"/>
                <w:lang w:val="en-US"/>
              </w:rPr>
              <w:t>UIKS</w:t>
            </w:r>
            <w:r w:rsidR="00F41317" w:rsidRPr="00B748C5">
              <w:rPr>
                <w:rFonts w:ascii="Times New Roman" w:hAnsi="Times New Roman"/>
                <w:color w:val="0000FF"/>
              </w:rPr>
              <w:t>_</w:t>
            </w:r>
            <w:r w:rsidR="00F41317" w:rsidRPr="00B748C5">
              <w:rPr>
                <w:rFonts w:ascii="Times New Roman" w:hAnsi="Times New Roman"/>
                <w:color w:val="0000FF"/>
                <w:lang w:val="en-US"/>
              </w:rPr>
              <w:t>PUSH</w:t>
            </w:r>
            <w:r w:rsidR="00F41317" w:rsidRPr="00B748C5">
              <w:rPr>
                <w:rFonts w:ascii="Times New Roman" w:hAnsi="Times New Roman"/>
                <w:color w:val="0000FF"/>
              </w:rPr>
              <w:t>@</w:t>
            </w:r>
            <w:r w:rsidR="00F41317" w:rsidRPr="00B748C5">
              <w:rPr>
                <w:rFonts w:ascii="Times New Roman" w:hAnsi="Times New Roman"/>
                <w:color w:val="0000FF"/>
                <w:lang w:val="en-US"/>
              </w:rPr>
              <w:t>mail</w:t>
            </w:r>
            <w:r w:rsidR="00F41317" w:rsidRPr="00B748C5">
              <w:rPr>
                <w:rFonts w:ascii="Times New Roman" w:hAnsi="Times New Roman"/>
                <w:color w:val="0000FF"/>
              </w:rPr>
              <w:t>.ru</w:t>
            </w:r>
          </w:p>
          <w:p w:rsidR="004C1335" w:rsidRPr="00B748C5" w:rsidRDefault="00011D9B" w:rsidP="00906C52">
            <w:pPr>
              <w:pStyle w:val="aff"/>
              <w:jc w:val="both"/>
            </w:pPr>
            <w:r w:rsidRPr="00B748C5">
              <w:rPr>
                <w:rFonts w:ascii="Times New Roman" w:hAnsi="Times New Roman"/>
                <w:b/>
                <w:i/>
              </w:rPr>
              <w:t>Контактное лицо:</w:t>
            </w:r>
            <w:r w:rsidRPr="00B748C5">
              <w:rPr>
                <w:rFonts w:ascii="Times New Roman" w:hAnsi="Times New Roman"/>
              </w:rPr>
              <w:t xml:space="preserve"> </w:t>
            </w:r>
            <w:r w:rsidR="00AE1202" w:rsidRPr="00B748C5">
              <w:rPr>
                <w:rFonts w:ascii="Times New Roman" w:hAnsi="Times New Roman"/>
              </w:rPr>
              <w:t>Мазнева</w:t>
            </w:r>
            <w:r w:rsidR="00C0591A" w:rsidRPr="00B748C5">
              <w:rPr>
                <w:rFonts w:ascii="Times New Roman" w:hAnsi="Times New Roman"/>
              </w:rPr>
              <w:t xml:space="preserve"> </w:t>
            </w:r>
            <w:r w:rsidR="00AE1202" w:rsidRPr="00B748C5">
              <w:rPr>
                <w:rFonts w:ascii="Times New Roman" w:hAnsi="Times New Roman"/>
              </w:rPr>
              <w:t>С</w:t>
            </w:r>
            <w:r w:rsidR="00C0591A" w:rsidRPr="00B748C5">
              <w:rPr>
                <w:rFonts w:ascii="Times New Roman" w:hAnsi="Times New Roman"/>
              </w:rPr>
              <w:t>.</w:t>
            </w:r>
            <w:r w:rsidR="00AE1202" w:rsidRPr="00B748C5">
              <w:rPr>
                <w:rFonts w:ascii="Times New Roman" w:hAnsi="Times New Roman"/>
              </w:rPr>
              <w:t>И</w:t>
            </w:r>
            <w:r w:rsidR="00860B06" w:rsidRPr="00B748C5">
              <w:rPr>
                <w:rFonts w:ascii="Times New Roman" w:hAnsi="Times New Roman"/>
              </w:rPr>
              <w:t>.</w:t>
            </w:r>
          </w:p>
        </w:tc>
      </w:tr>
      <w:tr w:rsidR="004C1335" w:rsidRPr="00B748C5" w:rsidTr="00AA52A7">
        <w:tblPrEx>
          <w:tblCellMar>
            <w:top w:w="0" w:type="dxa"/>
            <w:bottom w:w="0" w:type="dxa"/>
          </w:tblCellMar>
        </w:tblPrEx>
        <w:trPr>
          <w:trHeight w:val="3665"/>
        </w:trPr>
        <w:tc>
          <w:tcPr>
            <w:tcW w:w="993" w:type="dxa"/>
            <w:tcBorders>
              <w:top w:val="single" w:sz="4" w:space="0" w:color="auto"/>
              <w:left w:val="single" w:sz="4" w:space="0" w:color="auto"/>
              <w:bottom w:val="single" w:sz="4" w:space="0" w:color="auto"/>
              <w:right w:val="single" w:sz="4" w:space="0" w:color="auto"/>
            </w:tcBorders>
          </w:tcPr>
          <w:p w:rsidR="004C1335" w:rsidRPr="00B748C5" w:rsidRDefault="00AA52A7" w:rsidP="00AA52A7">
            <w:pPr>
              <w:pStyle w:val="1"/>
              <w:numPr>
                <w:ilvl w:val="0"/>
                <w:numId w:val="0"/>
              </w:numPr>
              <w:spacing w:before="0" w:after="0"/>
              <w:rPr>
                <w:sz w:val="22"/>
                <w:szCs w:val="22"/>
                <w:lang w:val="ru-RU" w:eastAsia="ru-RU"/>
              </w:rPr>
            </w:pPr>
            <w:r w:rsidRPr="00B748C5">
              <w:rPr>
                <w:sz w:val="22"/>
                <w:szCs w:val="22"/>
                <w:lang w:val="ru-RU" w:eastAsia="ru-RU"/>
              </w:rPr>
              <w:t>2.</w:t>
            </w:r>
          </w:p>
        </w:tc>
        <w:tc>
          <w:tcPr>
            <w:tcW w:w="2598" w:type="dxa"/>
            <w:tcBorders>
              <w:top w:val="single" w:sz="4" w:space="0" w:color="auto"/>
              <w:left w:val="single" w:sz="4" w:space="0" w:color="auto"/>
              <w:bottom w:val="single" w:sz="4" w:space="0" w:color="auto"/>
              <w:right w:val="single" w:sz="4" w:space="0" w:color="auto"/>
            </w:tcBorders>
          </w:tcPr>
          <w:p w:rsidR="004C1335" w:rsidRPr="00B748C5" w:rsidRDefault="004C1335" w:rsidP="00906C52">
            <w:pPr>
              <w:keepNext/>
              <w:keepLines/>
              <w:widowControl w:val="0"/>
              <w:suppressLineNumbers/>
              <w:suppressAutoHyphens/>
              <w:jc w:val="left"/>
              <w:rPr>
                <w:b/>
                <w:i/>
                <w:sz w:val="22"/>
                <w:szCs w:val="22"/>
              </w:rPr>
            </w:pPr>
            <w:r w:rsidRPr="00B748C5">
              <w:rPr>
                <w:b/>
                <w:i/>
                <w:sz w:val="22"/>
                <w:szCs w:val="22"/>
              </w:rPr>
              <w:t>Наименование уполномоченного органа, контактная информация</w:t>
            </w:r>
          </w:p>
        </w:tc>
        <w:tc>
          <w:tcPr>
            <w:tcW w:w="6615" w:type="dxa"/>
            <w:tcBorders>
              <w:top w:val="single" w:sz="4" w:space="0" w:color="auto"/>
              <w:left w:val="single" w:sz="4" w:space="0" w:color="auto"/>
              <w:bottom w:val="single" w:sz="4" w:space="0" w:color="auto"/>
              <w:right w:val="single" w:sz="4" w:space="0" w:color="auto"/>
            </w:tcBorders>
          </w:tcPr>
          <w:p w:rsidR="00835870" w:rsidRPr="00B748C5" w:rsidRDefault="00011D9B" w:rsidP="00906C52">
            <w:pPr>
              <w:pStyle w:val="aff"/>
              <w:rPr>
                <w:rFonts w:ascii="Times New Roman" w:hAnsi="Times New Roman"/>
                <w:b/>
                <w:i/>
              </w:rPr>
            </w:pPr>
            <w:r w:rsidRPr="00B748C5">
              <w:rPr>
                <w:rFonts w:ascii="Times New Roman" w:hAnsi="Times New Roman"/>
                <w:b/>
                <w:i/>
              </w:rPr>
              <w:t xml:space="preserve">Администрация Пушкинского муниципального района </w:t>
            </w:r>
          </w:p>
          <w:p w:rsidR="00011D9B" w:rsidRPr="00B748C5" w:rsidRDefault="00011D9B" w:rsidP="00906C52">
            <w:pPr>
              <w:pStyle w:val="aff"/>
              <w:jc w:val="both"/>
              <w:rPr>
                <w:rFonts w:ascii="Times New Roman" w:hAnsi="Times New Roman"/>
              </w:rPr>
            </w:pPr>
            <w:r w:rsidRPr="00B748C5">
              <w:rPr>
                <w:rFonts w:ascii="Times New Roman" w:hAnsi="Times New Roman"/>
                <w:b/>
                <w:i/>
              </w:rPr>
              <w:t>Место нахождения:</w:t>
            </w:r>
            <w:r w:rsidRPr="00B748C5">
              <w:rPr>
                <w:rFonts w:ascii="Times New Roman" w:hAnsi="Times New Roman"/>
              </w:rPr>
              <w:t xml:space="preserve"> </w:t>
            </w:r>
            <w:r w:rsidR="007E44F5" w:rsidRPr="00B748C5">
              <w:rPr>
                <w:rFonts w:ascii="Times New Roman" w:hAnsi="Times New Roman"/>
              </w:rPr>
              <w:t xml:space="preserve">Московская область, </w:t>
            </w:r>
            <w:r w:rsidRPr="00B748C5">
              <w:rPr>
                <w:rFonts w:ascii="Times New Roman" w:hAnsi="Times New Roman"/>
              </w:rPr>
              <w:t>г. Пушкино</w:t>
            </w:r>
            <w:r w:rsidR="007E44F5" w:rsidRPr="00B748C5">
              <w:rPr>
                <w:rFonts w:ascii="Times New Roman" w:hAnsi="Times New Roman"/>
              </w:rPr>
              <w:t>,</w:t>
            </w:r>
            <w:r w:rsidRPr="00B748C5">
              <w:rPr>
                <w:rFonts w:ascii="Times New Roman" w:hAnsi="Times New Roman"/>
              </w:rPr>
              <w:t xml:space="preserve"> Московский проспект, д.12/2</w:t>
            </w:r>
          </w:p>
          <w:p w:rsidR="00011D9B" w:rsidRPr="00B748C5" w:rsidRDefault="00011D9B" w:rsidP="00906C52">
            <w:pPr>
              <w:pStyle w:val="aff"/>
              <w:jc w:val="both"/>
              <w:rPr>
                <w:rFonts w:ascii="Times New Roman" w:hAnsi="Times New Roman"/>
              </w:rPr>
            </w:pPr>
            <w:r w:rsidRPr="00B748C5">
              <w:rPr>
                <w:rFonts w:ascii="Times New Roman" w:hAnsi="Times New Roman"/>
                <w:b/>
                <w:i/>
              </w:rPr>
              <w:t>Почтовый адрес:</w:t>
            </w:r>
            <w:r w:rsidRPr="00B748C5">
              <w:rPr>
                <w:rFonts w:ascii="Times New Roman" w:hAnsi="Times New Roman"/>
              </w:rPr>
              <w:t xml:space="preserve"> </w:t>
            </w:r>
            <w:r w:rsidR="007E44F5" w:rsidRPr="00B748C5">
              <w:rPr>
                <w:rFonts w:ascii="Times New Roman" w:hAnsi="Times New Roman"/>
              </w:rPr>
              <w:t>Московская область, г. Пушкино, Московский проспект, д.12/2</w:t>
            </w:r>
          </w:p>
          <w:p w:rsidR="00011D9B" w:rsidRPr="00B748C5" w:rsidRDefault="00011D9B" w:rsidP="00906C52">
            <w:pPr>
              <w:pStyle w:val="aff"/>
              <w:rPr>
                <w:rFonts w:ascii="Times New Roman" w:hAnsi="Times New Roman"/>
              </w:rPr>
            </w:pPr>
            <w:r w:rsidRPr="00B748C5">
              <w:rPr>
                <w:rFonts w:ascii="Times New Roman" w:hAnsi="Times New Roman"/>
                <w:b/>
                <w:i/>
              </w:rPr>
              <w:t>Телефон:</w:t>
            </w:r>
            <w:r w:rsidRPr="00B748C5">
              <w:rPr>
                <w:rFonts w:ascii="Times New Roman" w:hAnsi="Times New Roman"/>
              </w:rPr>
              <w:t xml:space="preserve"> 8(496)532-89-00</w:t>
            </w:r>
          </w:p>
          <w:p w:rsidR="00011D9B" w:rsidRPr="00B748C5" w:rsidRDefault="00011D9B" w:rsidP="00906C52">
            <w:pPr>
              <w:pStyle w:val="aff"/>
              <w:rPr>
                <w:rFonts w:ascii="Times New Roman" w:hAnsi="Times New Roman"/>
              </w:rPr>
            </w:pPr>
            <w:r w:rsidRPr="00B748C5">
              <w:rPr>
                <w:rFonts w:ascii="Times New Roman" w:hAnsi="Times New Roman"/>
                <w:b/>
                <w:i/>
              </w:rPr>
              <w:t>Факс:</w:t>
            </w:r>
            <w:r w:rsidRPr="00B748C5">
              <w:rPr>
                <w:rFonts w:ascii="Times New Roman" w:hAnsi="Times New Roman"/>
              </w:rPr>
              <w:t xml:space="preserve"> 8(496)532-89-00</w:t>
            </w:r>
          </w:p>
          <w:p w:rsidR="00011D9B" w:rsidRPr="00B748C5" w:rsidRDefault="00011D9B" w:rsidP="00906C52">
            <w:pPr>
              <w:pStyle w:val="aff"/>
              <w:rPr>
                <w:rFonts w:ascii="Times New Roman" w:hAnsi="Times New Roman"/>
              </w:rPr>
            </w:pPr>
            <w:r w:rsidRPr="00B748C5">
              <w:rPr>
                <w:rFonts w:ascii="Times New Roman" w:hAnsi="Times New Roman"/>
                <w:b/>
                <w:i/>
              </w:rPr>
              <w:t>Электронная почта:</w:t>
            </w:r>
            <w:r w:rsidRPr="00B748C5">
              <w:rPr>
                <w:rFonts w:ascii="Times New Roman" w:hAnsi="Times New Roman"/>
              </w:rPr>
              <w:t xml:space="preserve"> </w:t>
            </w:r>
            <w:r w:rsidRPr="00B748C5">
              <w:rPr>
                <w:rFonts w:ascii="Times New Roman" w:hAnsi="Times New Roman"/>
                <w:lang w:val="en-US"/>
              </w:rPr>
              <w:t>munpushkino</w:t>
            </w:r>
            <w:r w:rsidRPr="00B748C5">
              <w:rPr>
                <w:rFonts w:ascii="Times New Roman" w:hAnsi="Times New Roman"/>
              </w:rPr>
              <w:t>@</w:t>
            </w:r>
            <w:r w:rsidRPr="00B748C5">
              <w:rPr>
                <w:rFonts w:ascii="Times New Roman" w:hAnsi="Times New Roman"/>
                <w:lang w:val="en-US"/>
              </w:rPr>
              <w:t>yandex</w:t>
            </w:r>
            <w:r w:rsidRPr="00B748C5">
              <w:rPr>
                <w:rFonts w:ascii="Times New Roman" w:hAnsi="Times New Roman"/>
              </w:rPr>
              <w:t>.</w:t>
            </w:r>
            <w:r w:rsidRPr="00B748C5">
              <w:rPr>
                <w:rFonts w:ascii="Times New Roman" w:hAnsi="Times New Roman"/>
                <w:lang w:val="en-US"/>
              </w:rPr>
              <w:t>ru</w:t>
            </w:r>
            <w:r w:rsidRPr="00B748C5">
              <w:rPr>
                <w:rFonts w:ascii="Times New Roman" w:hAnsi="Times New Roman"/>
              </w:rPr>
              <w:t xml:space="preserve">. </w:t>
            </w:r>
          </w:p>
          <w:p w:rsidR="00F1457E" w:rsidRPr="00B748C5" w:rsidRDefault="00011D9B" w:rsidP="00906C52">
            <w:pPr>
              <w:pStyle w:val="aff"/>
              <w:rPr>
                <w:rFonts w:ascii="Times New Roman" w:hAnsi="Times New Roman"/>
              </w:rPr>
            </w:pPr>
            <w:r w:rsidRPr="00B748C5">
              <w:rPr>
                <w:rFonts w:ascii="Times New Roman" w:hAnsi="Times New Roman"/>
                <w:b/>
                <w:i/>
              </w:rPr>
              <w:t>Контактные лица:</w:t>
            </w:r>
            <w:r w:rsidRPr="00B748C5">
              <w:rPr>
                <w:rFonts w:ascii="Times New Roman" w:hAnsi="Times New Roman"/>
              </w:rPr>
              <w:t xml:space="preserve"> Полякова Ирина Александровна, </w:t>
            </w:r>
          </w:p>
          <w:p w:rsidR="004C1335" w:rsidRPr="00B748C5" w:rsidRDefault="00F1457E" w:rsidP="00906C52">
            <w:pPr>
              <w:pStyle w:val="aff"/>
              <w:rPr>
                <w:rFonts w:ascii="Times New Roman" w:hAnsi="Times New Roman"/>
              </w:rPr>
            </w:pPr>
            <w:r w:rsidRPr="00B748C5">
              <w:rPr>
                <w:rFonts w:ascii="Times New Roman" w:hAnsi="Times New Roman"/>
              </w:rPr>
              <w:t xml:space="preserve">                              </w:t>
            </w:r>
            <w:r w:rsidR="00835870" w:rsidRPr="00B748C5">
              <w:rPr>
                <w:rFonts w:ascii="Times New Roman" w:hAnsi="Times New Roman"/>
              </w:rPr>
              <w:t xml:space="preserve">     </w:t>
            </w:r>
            <w:r w:rsidRPr="00B748C5">
              <w:rPr>
                <w:rFonts w:ascii="Times New Roman" w:hAnsi="Times New Roman"/>
              </w:rPr>
              <w:t xml:space="preserve"> </w:t>
            </w:r>
            <w:r w:rsidR="00011D9B" w:rsidRPr="00B748C5">
              <w:rPr>
                <w:rFonts w:ascii="Times New Roman" w:hAnsi="Times New Roman"/>
              </w:rPr>
              <w:t>Магдалева Анна Геннадьевна</w:t>
            </w:r>
          </w:p>
          <w:p w:rsidR="00382993" w:rsidRPr="00B748C5" w:rsidRDefault="00382993" w:rsidP="00906C52">
            <w:pPr>
              <w:pStyle w:val="aff"/>
              <w:jc w:val="both"/>
            </w:pPr>
            <w:r w:rsidRPr="00B748C5">
              <w:rPr>
                <w:rFonts w:ascii="Times New Roman" w:hAnsi="Times New Roman"/>
                <w:b/>
                <w:i/>
              </w:rPr>
              <w:t>Режим работы:</w:t>
            </w:r>
            <w:r w:rsidRPr="00B748C5">
              <w:rPr>
                <w:rFonts w:ascii="Times New Roman" w:hAnsi="Times New Roman"/>
              </w:rPr>
              <w:t xml:space="preserve"> понедельник – четверг с 09.00 часов до 18.00 часов, пятница с 09.00 часов до 16.45 часов; в предпраздничные дни режим работы в соответствии с трудовым законодательством.</w:t>
            </w:r>
          </w:p>
        </w:tc>
      </w:tr>
      <w:tr w:rsidR="004C1335" w:rsidRPr="00B748C5" w:rsidTr="00AA52A7">
        <w:tblPrEx>
          <w:tblCellMar>
            <w:top w:w="0" w:type="dxa"/>
            <w:bottom w:w="0" w:type="dxa"/>
          </w:tblCellMar>
        </w:tblPrEx>
        <w:trPr>
          <w:trHeight w:val="144"/>
        </w:trPr>
        <w:tc>
          <w:tcPr>
            <w:tcW w:w="993" w:type="dxa"/>
            <w:vMerge w:val="restart"/>
            <w:tcBorders>
              <w:top w:val="single" w:sz="4" w:space="0" w:color="auto"/>
              <w:left w:val="single" w:sz="4" w:space="0" w:color="auto"/>
              <w:right w:val="single" w:sz="4" w:space="0" w:color="auto"/>
            </w:tcBorders>
          </w:tcPr>
          <w:p w:rsidR="004C1335" w:rsidRPr="00B748C5" w:rsidRDefault="00AA52A7" w:rsidP="00906C52">
            <w:pPr>
              <w:jc w:val="center"/>
              <w:rPr>
                <w:b/>
                <w:bCs/>
                <w:snapToGrid w:val="0"/>
                <w:sz w:val="22"/>
                <w:szCs w:val="22"/>
              </w:rPr>
            </w:pPr>
            <w:r w:rsidRPr="00B748C5">
              <w:rPr>
                <w:b/>
                <w:bCs/>
                <w:snapToGrid w:val="0"/>
                <w:sz w:val="22"/>
                <w:szCs w:val="22"/>
              </w:rPr>
              <w:t>3.</w:t>
            </w:r>
          </w:p>
        </w:tc>
        <w:tc>
          <w:tcPr>
            <w:tcW w:w="2598" w:type="dxa"/>
            <w:tcBorders>
              <w:top w:val="single" w:sz="4" w:space="0" w:color="auto"/>
              <w:left w:val="single" w:sz="4" w:space="0" w:color="auto"/>
              <w:bottom w:val="single" w:sz="4" w:space="0" w:color="auto"/>
              <w:right w:val="single" w:sz="4" w:space="0" w:color="auto"/>
            </w:tcBorders>
          </w:tcPr>
          <w:p w:rsidR="004C1335" w:rsidRPr="00B748C5" w:rsidRDefault="004C1335" w:rsidP="00906C52">
            <w:pPr>
              <w:keepNext/>
              <w:keepLines/>
              <w:widowControl w:val="0"/>
              <w:suppressLineNumbers/>
              <w:suppressAutoHyphens/>
              <w:jc w:val="left"/>
              <w:rPr>
                <w:b/>
                <w:i/>
                <w:sz w:val="22"/>
                <w:szCs w:val="22"/>
              </w:rPr>
            </w:pPr>
            <w:r w:rsidRPr="00B748C5">
              <w:rPr>
                <w:b/>
                <w:i/>
                <w:sz w:val="22"/>
                <w:szCs w:val="22"/>
              </w:rPr>
              <w:t>Наименование оператора электронной площадки</w:t>
            </w:r>
          </w:p>
        </w:tc>
        <w:tc>
          <w:tcPr>
            <w:tcW w:w="6615" w:type="dxa"/>
            <w:tcBorders>
              <w:top w:val="single" w:sz="4" w:space="0" w:color="auto"/>
              <w:left w:val="single" w:sz="4" w:space="0" w:color="auto"/>
              <w:bottom w:val="single" w:sz="4" w:space="0" w:color="auto"/>
              <w:right w:val="single" w:sz="4" w:space="0" w:color="auto"/>
            </w:tcBorders>
          </w:tcPr>
          <w:p w:rsidR="004C1335" w:rsidRPr="00B748C5" w:rsidRDefault="00DE7F83" w:rsidP="00906C52">
            <w:pPr>
              <w:keepNext/>
              <w:keepLines/>
              <w:widowControl w:val="0"/>
              <w:suppressLineNumbers/>
              <w:suppressAutoHyphens/>
              <w:rPr>
                <w:sz w:val="22"/>
                <w:szCs w:val="22"/>
              </w:rPr>
            </w:pPr>
            <w:r w:rsidRPr="00B748C5">
              <w:rPr>
                <w:color w:val="000000"/>
                <w:sz w:val="22"/>
                <w:szCs w:val="22"/>
              </w:rPr>
              <w:t>ООО «</w:t>
            </w:r>
            <w:r w:rsidRPr="00B748C5">
              <w:rPr>
                <w:bCs/>
                <w:color w:val="000000"/>
                <w:sz w:val="22"/>
                <w:szCs w:val="22"/>
              </w:rPr>
              <w:t>РТС</w:t>
            </w:r>
            <w:r w:rsidRPr="00B748C5">
              <w:rPr>
                <w:color w:val="000000"/>
                <w:sz w:val="22"/>
                <w:szCs w:val="22"/>
              </w:rPr>
              <w:t>-</w:t>
            </w:r>
            <w:r w:rsidRPr="00B748C5">
              <w:rPr>
                <w:bCs/>
                <w:color w:val="000000"/>
                <w:sz w:val="22"/>
                <w:szCs w:val="22"/>
              </w:rPr>
              <w:t>тендер</w:t>
            </w:r>
            <w:r w:rsidRPr="00B748C5">
              <w:rPr>
                <w:color w:val="000000"/>
                <w:sz w:val="22"/>
                <w:szCs w:val="22"/>
              </w:rPr>
              <w:t>».</w:t>
            </w:r>
          </w:p>
        </w:tc>
      </w:tr>
      <w:tr w:rsidR="00DE7F83" w:rsidRPr="00B748C5" w:rsidTr="00AA52A7">
        <w:tblPrEx>
          <w:tblCellMar>
            <w:top w:w="0" w:type="dxa"/>
            <w:bottom w:w="0" w:type="dxa"/>
          </w:tblCellMar>
        </w:tblPrEx>
        <w:trPr>
          <w:trHeight w:val="144"/>
        </w:trPr>
        <w:tc>
          <w:tcPr>
            <w:tcW w:w="993" w:type="dxa"/>
            <w:vMerge/>
            <w:tcBorders>
              <w:left w:val="single" w:sz="4" w:space="0" w:color="auto"/>
              <w:bottom w:val="single" w:sz="4" w:space="0" w:color="auto"/>
              <w:right w:val="single" w:sz="4" w:space="0" w:color="auto"/>
            </w:tcBorders>
          </w:tcPr>
          <w:p w:rsidR="00DE7F83" w:rsidRPr="00B748C5" w:rsidRDefault="00DE7F83" w:rsidP="00906C52">
            <w:pPr>
              <w:jc w:val="center"/>
              <w:rPr>
                <w:b/>
                <w:bCs/>
                <w:snapToGrid w:val="0"/>
                <w:sz w:val="22"/>
                <w:szCs w:val="22"/>
              </w:rPr>
            </w:pP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keepNext/>
              <w:keepLines/>
              <w:widowControl w:val="0"/>
              <w:suppressLineNumbers/>
              <w:suppressAutoHyphens/>
              <w:jc w:val="left"/>
              <w:rPr>
                <w:b/>
                <w:i/>
                <w:sz w:val="22"/>
                <w:szCs w:val="22"/>
              </w:rPr>
            </w:pPr>
            <w:r w:rsidRPr="00B748C5">
              <w:rPr>
                <w:b/>
                <w:i/>
                <w:sz w:val="22"/>
                <w:szCs w:val="22"/>
              </w:rPr>
              <w:t>Адрес электронной площадки в сети «Интернет»</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keepNext/>
              <w:keepLines/>
              <w:widowControl w:val="0"/>
              <w:suppressLineNumbers/>
              <w:suppressAutoHyphens/>
              <w:rPr>
                <w:color w:val="0000FF"/>
                <w:sz w:val="22"/>
                <w:szCs w:val="22"/>
              </w:rPr>
            </w:pPr>
            <w:r w:rsidRPr="00B748C5">
              <w:rPr>
                <w:color w:val="0000FF"/>
                <w:sz w:val="22"/>
                <w:szCs w:val="22"/>
                <w:lang w:val="en-US"/>
              </w:rPr>
              <w:t>http</w:t>
            </w:r>
            <w:r w:rsidRPr="00B748C5">
              <w:rPr>
                <w:color w:val="0000FF"/>
                <w:sz w:val="22"/>
                <w:szCs w:val="22"/>
              </w:rPr>
              <w:t>://</w:t>
            </w:r>
            <w:r w:rsidRPr="00B748C5">
              <w:rPr>
                <w:color w:val="0000FF"/>
                <w:sz w:val="22"/>
                <w:szCs w:val="22"/>
                <w:lang w:val="en-US"/>
              </w:rPr>
              <w:t>www</w:t>
            </w:r>
            <w:r w:rsidRPr="00B748C5">
              <w:rPr>
                <w:color w:val="0000FF"/>
                <w:sz w:val="22"/>
                <w:szCs w:val="22"/>
              </w:rPr>
              <w:t>.</w:t>
            </w:r>
            <w:r w:rsidRPr="00B748C5">
              <w:rPr>
                <w:color w:val="0000FF"/>
                <w:sz w:val="22"/>
                <w:szCs w:val="22"/>
                <w:lang w:val="en-US"/>
              </w:rPr>
              <w:t>rts</w:t>
            </w:r>
            <w:r w:rsidRPr="00B748C5">
              <w:rPr>
                <w:color w:val="0000FF"/>
                <w:sz w:val="22"/>
                <w:szCs w:val="22"/>
              </w:rPr>
              <w:t>-</w:t>
            </w:r>
            <w:r w:rsidRPr="00B748C5">
              <w:rPr>
                <w:color w:val="0000FF"/>
                <w:sz w:val="22"/>
                <w:szCs w:val="22"/>
                <w:lang w:val="en-US"/>
              </w:rPr>
              <w:t>tender</w:t>
            </w:r>
            <w:r w:rsidRPr="00B748C5">
              <w:rPr>
                <w:color w:val="0000FF"/>
                <w:sz w:val="22"/>
                <w:szCs w:val="22"/>
              </w:rPr>
              <w:t>.</w:t>
            </w:r>
            <w:r w:rsidRPr="00B748C5">
              <w:rPr>
                <w:color w:val="0000FF"/>
                <w:sz w:val="22"/>
                <w:szCs w:val="22"/>
                <w:lang w:val="en-US"/>
              </w:rPr>
              <w:t>ru</w:t>
            </w:r>
          </w:p>
        </w:tc>
      </w:tr>
      <w:tr w:rsidR="00DE7F83" w:rsidRPr="00B748C5" w:rsidTr="00AA52A7">
        <w:tblPrEx>
          <w:tblCellMar>
            <w:top w:w="0" w:type="dxa"/>
            <w:bottom w:w="0" w:type="dxa"/>
          </w:tblCellMar>
        </w:tblPrEx>
        <w:trPr>
          <w:trHeight w:val="231"/>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AA52A7" w:rsidP="009D5B08">
            <w:pPr>
              <w:ind w:left="34"/>
              <w:jc w:val="center"/>
              <w:rPr>
                <w:b/>
                <w:bCs/>
                <w:snapToGrid w:val="0"/>
                <w:sz w:val="22"/>
                <w:szCs w:val="22"/>
              </w:rPr>
            </w:pPr>
            <w:r w:rsidRPr="00B748C5">
              <w:rPr>
                <w:b/>
                <w:bCs/>
                <w:snapToGrid w:val="0"/>
                <w:sz w:val="22"/>
                <w:szCs w:val="22"/>
              </w:rPr>
              <w:t>4.</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keepNext/>
              <w:keepLines/>
              <w:widowControl w:val="0"/>
              <w:suppressLineNumbers/>
              <w:suppressAutoHyphens/>
              <w:rPr>
                <w:b/>
                <w:i/>
                <w:sz w:val="22"/>
                <w:szCs w:val="22"/>
              </w:rPr>
            </w:pPr>
            <w:r w:rsidRPr="00B748C5">
              <w:rPr>
                <w:b/>
                <w:i/>
                <w:sz w:val="22"/>
                <w:szCs w:val="22"/>
              </w:rPr>
              <w:t>Предмет аукциона</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tabs>
                <w:tab w:val="left" w:pos="2340"/>
                <w:tab w:val="left" w:pos="6193"/>
              </w:tabs>
              <w:spacing w:after="0"/>
              <w:ind w:right="88"/>
              <w:rPr>
                <w:sz w:val="22"/>
                <w:szCs w:val="22"/>
              </w:rPr>
            </w:pPr>
            <w:r w:rsidRPr="00B748C5">
              <w:rPr>
                <w:sz w:val="22"/>
                <w:szCs w:val="22"/>
              </w:rPr>
              <w:t>Выполнение работ по</w:t>
            </w:r>
            <w:r w:rsidR="000E72B6" w:rsidRPr="00B748C5">
              <w:rPr>
                <w:sz w:val="22"/>
                <w:szCs w:val="22"/>
              </w:rPr>
              <w:t xml:space="preserve"> капитальному</w:t>
            </w:r>
            <w:r w:rsidRPr="00B748C5">
              <w:rPr>
                <w:sz w:val="22"/>
                <w:szCs w:val="22"/>
              </w:rPr>
              <w:t xml:space="preserve"> ремонту кровли </w:t>
            </w:r>
            <w:r w:rsidR="00421003" w:rsidRPr="00B748C5">
              <w:rPr>
                <w:sz w:val="22"/>
                <w:szCs w:val="22"/>
              </w:rPr>
              <w:t xml:space="preserve">здания </w:t>
            </w:r>
            <w:r w:rsidRPr="00B748C5">
              <w:rPr>
                <w:sz w:val="22"/>
                <w:szCs w:val="22"/>
              </w:rPr>
              <w:t>МБУ ДК «Современник».</w:t>
            </w:r>
          </w:p>
        </w:tc>
      </w:tr>
      <w:tr w:rsidR="00DE7F83" w:rsidRPr="00B748C5" w:rsidTr="00AA52A7">
        <w:tblPrEx>
          <w:tblCellMar>
            <w:top w:w="0" w:type="dxa"/>
            <w:bottom w:w="0" w:type="dxa"/>
          </w:tblCellMar>
        </w:tblPrEx>
        <w:trPr>
          <w:trHeight w:val="719"/>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AA52A7" w:rsidP="00906C52">
            <w:pPr>
              <w:pStyle w:val="3"/>
              <w:keepNext w:val="0"/>
              <w:numPr>
                <w:ilvl w:val="0"/>
                <w:numId w:val="0"/>
              </w:numPr>
              <w:spacing w:before="60"/>
              <w:jc w:val="center"/>
              <w:rPr>
                <w:rFonts w:ascii="Times New Roman" w:hAnsi="Times New Roman"/>
                <w:bCs w:val="0"/>
                <w:sz w:val="22"/>
                <w:szCs w:val="22"/>
                <w:lang w:val="ru-RU" w:eastAsia="ru-RU"/>
              </w:rPr>
            </w:pPr>
            <w:r w:rsidRPr="00B748C5">
              <w:rPr>
                <w:rFonts w:ascii="Times New Roman" w:hAnsi="Times New Roman"/>
                <w:bCs w:val="0"/>
                <w:sz w:val="22"/>
                <w:szCs w:val="22"/>
                <w:lang w:val="ru-RU" w:eastAsia="ru-RU"/>
              </w:rPr>
              <w:t>5.</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rPr>
                <w:b/>
                <w:i/>
                <w:iCs/>
                <w:sz w:val="22"/>
                <w:szCs w:val="22"/>
              </w:rPr>
            </w:pPr>
            <w:r w:rsidRPr="00B748C5">
              <w:rPr>
                <w:b/>
                <w:i/>
                <w:sz w:val="22"/>
                <w:szCs w:val="22"/>
              </w:rPr>
              <w:t>Начальная (максимальная) цена контракта</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rPr>
                <w:sz w:val="22"/>
                <w:szCs w:val="22"/>
              </w:rPr>
            </w:pPr>
            <w:r w:rsidRPr="00B748C5">
              <w:rPr>
                <w:b/>
                <w:i/>
                <w:sz w:val="22"/>
                <w:szCs w:val="22"/>
              </w:rPr>
              <w:t>Начальная (максимальная) цена контракта составляет</w:t>
            </w:r>
            <w:r w:rsidRPr="00B748C5">
              <w:rPr>
                <w:sz w:val="22"/>
                <w:szCs w:val="22"/>
              </w:rPr>
              <w:t xml:space="preserve">: </w:t>
            </w:r>
          </w:p>
          <w:p w:rsidR="00DE7F83" w:rsidRPr="00B748C5" w:rsidRDefault="00DE7F83" w:rsidP="00906C52">
            <w:pPr>
              <w:rPr>
                <w:bCs/>
                <w:snapToGrid w:val="0"/>
                <w:sz w:val="22"/>
                <w:szCs w:val="22"/>
              </w:rPr>
            </w:pPr>
            <w:r w:rsidRPr="00B748C5">
              <w:rPr>
                <w:b/>
                <w:i/>
              </w:rPr>
              <w:t xml:space="preserve">4 200 000 </w:t>
            </w:r>
            <w:r w:rsidRPr="00B748C5">
              <w:rPr>
                <w:sz w:val="22"/>
                <w:szCs w:val="22"/>
              </w:rPr>
              <w:t xml:space="preserve">(Четыре миллиона двести тысяч) </w:t>
            </w:r>
            <w:r w:rsidRPr="00B748C5">
              <w:rPr>
                <w:b/>
                <w:i/>
                <w:sz w:val="22"/>
                <w:szCs w:val="22"/>
              </w:rPr>
              <w:t>рубль.</w:t>
            </w:r>
          </w:p>
        </w:tc>
      </w:tr>
      <w:tr w:rsidR="00DE7F83" w:rsidRPr="00B748C5" w:rsidTr="00AA52A7">
        <w:tblPrEx>
          <w:tblCellMar>
            <w:top w:w="0" w:type="dxa"/>
            <w:bottom w:w="0" w:type="dxa"/>
          </w:tblCellMar>
        </w:tblPrEx>
        <w:trPr>
          <w:trHeight w:val="719"/>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9D5B08">
            <w:pPr>
              <w:jc w:val="center"/>
              <w:rPr>
                <w:b/>
                <w:bCs/>
                <w:snapToGrid w:val="0"/>
                <w:sz w:val="22"/>
                <w:szCs w:val="22"/>
              </w:rPr>
            </w:pPr>
            <w:r w:rsidRPr="00B748C5">
              <w:rPr>
                <w:b/>
                <w:bCs/>
                <w:snapToGrid w:val="0"/>
                <w:sz w:val="22"/>
                <w:szCs w:val="22"/>
              </w:rPr>
              <w:t>6.</w:t>
            </w:r>
          </w:p>
        </w:tc>
        <w:tc>
          <w:tcPr>
            <w:tcW w:w="2598" w:type="dxa"/>
            <w:tcBorders>
              <w:top w:val="single" w:sz="4" w:space="0" w:color="auto"/>
              <w:left w:val="single" w:sz="4" w:space="0" w:color="auto"/>
              <w:bottom w:val="single" w:sz="4" w:space="0" w:color="auto"/>
              <w:right w:val="single" w:sz="4" w:space="0" w:color="auto"/>
            </w:tcBorders>
            <w:vAlign w:val="center"/>
          </w:tcPr>
          <w:p w:rsidR="00DE7F83" w:rsidRPr="00B748C5" w:rsidRDefault="00DE7F83" w:rsidP="00906C52">
            <w:pPr>
              <w:jc w:val="left"/>
              <w:rPr>
                <w:b/>
                <w:i/>
                <w:sz w:val="22"/>
                <w:szCs w:val="22"/>
              </w:rPr>
            </w:pPr>
            <w:r w:rsidRPr="00B748C5">
              <w:rPr>
                <w:b/>
                <w:i/>
                <w:sz w:val="22"/>
                <w:szCs w:val="22"/>
              </w:rPr>
              <w:t>Место выполнения работ</w:t>
            </w:r>
          </w:p>
        </w:tc>
        <w:tc>
          <w:tcPr>
            <w:tcW w:w="6615" w:type="dxa"/>
            <w:tcBorders>
              <w:top w:val="single" w:sz="4" w:space="0" w:color="auto"/>
              <w:left w:val="single" w:sz="4" w:space="0" w:color="auto"/>
              <w:bottom w:val="single" w:sz="4" w:space="0" w:color="auto"/>
              <w:right w:val="single" w:sz="4" w:space="0" w:color="auto"/>
            </w:tcBorders>
            <w:vAlign w:val="center"/>
          </w:tcPr>
          <w:p w:rsidR="00DE7F83" w:rsidRPr="00B748C5" w:rsidRDefault="00DE7F83" w:rsidP="00906C52">
            <w:pPr>
              <w:rPr>
                <w:sz w:val="22"/>
                <w:szCs w:val="22"/>
              </w:rPr>
            </w:pPr>
            <w:r w:rsidRPr="00B748C5">
              <w:rPr>
                <w:sz w:val="22"/>
                <w:szCs w:val="22"/>
              </w:rPr>
              <w:t>Московская область, Пушкинский район,</w:t>
            </w:r>
            <w:r w:rsidRPr="00B748C5">
              <w:t xml:space="preserve"> пос. Лесные Поляны.</w:t>
            </w:r>
          </w:p>
        </w:tc>
      </w:tr>
      <w:tr w:rsidR="00DE7F83" w:rsidRPr="00B748C5" w:rsidTr="00AA52A7">
        <w:tblPrEx>
          <w:tblCellMar>
            <w:top w:w="0" w:type="dxa"/>
            <w:bottom w:w="0" w:type="dxa"/>
          </w:tblCellMar>
        </w:tblPrEx>
        <w:trPr>
          <w:trHeight w:val="719"/>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9D5B08">
            <w:pPr>
              <w:ind w:left="34"/>
              <w:jc w:val="center"/>
              <w:rPr>
                <w:b/>
                <w:bCs/>
                <w:snapToGrid w:val="0"/>
                <w:sz w:val="22"/>
                <w:szCs w:val="22"/>
              </w:rPr>
            </w:pPr>
            <w:r w:rsidRPr="00B748C5">
              <w:rPr>
                <w:b/>
                <w:bCs/>
                <w:snapToGrid w:val="0"/>
                <w:sz w:val="22"/>
                <w:szCs w:val="22"/>
              </w:rPr>
              <w:t>7.</w:t>
            </w:r>
          </w:p>
        </w:tc>
        <w:tc>
          <w:tcPr>
            <w:tcW w:w="2598" w:type="dxa"/>
            <w:tcBorders>
              <w:top w:val="single" w:sz="4" w:space="0" w:color="auto"/>
              <w:left w:val="single" w:sz="4" w:space="0" w:color="auto"/>
              <w:bottom w:val="single" w:sz="4" w:space="0" w:color="auto"/>
              <w:right w:val="single" w:sz="4" w:space="0" w:color="auto"/>
            </w:tcBorders>
            <w:vAlign w:val="center"/>
          </w:tcPr>
          <w:p w:rsidR="00DE7F83" w:rsidRPr="00B748C5" w:rsidRDefault="00DE7F83" w:rsidP="00906C52">
            <w:pPr>
              <w:jc w:val="left"/>
              <w:rPr>
                <w:b/>
                <w:i/>
                <w:sz w:val="22"/>
                <w:szCs w:val="22"/>
              </w:rPr>
            </w:pPr>
            <w:r w:rsidRPr="00B748C5">
              <w:rPr>
                <w:b/>
                <w:i/>
                <w:sz w:val="22"/>
                <w:szCs w:val="22"/>
              </w:rPr>
              <w:t>Срок (периоды) выполнения работ</w:t>
            </w:r>
          </w:p>
        </w:tc>
        <w:tc>
          <w:tcPr>
            <w:tcW w:w="6615" w:type="dxa"/>
            <w:tcBorders>
              <w:top w:val="single" w:sz="4" w:space="0" w:color="auto"/>
              <w:left w:val="single" w:sz="4" w:space="0" w:color="auto"/>
              <w:bottom w:val="single" w:sz="4" w:space="0" w:color="auto"/>
              <w:right w:val="single" w:sz="4" w:space="0" w:color="auto"/>
            </w:tcBorders>
            <w:vAlign w:val="center"/>
          </w:tcPr>
          <w:p w:rsidR="00DE7F83" w:rsidRPr="00B748C5" w:rsidRDefault="00DE7F83" w:rsidP="00906C52">
            <w:pPr>
              <w:rPr>
                <w:sz w:val="22"/>
                <w:szCs w:val="22"/>
              </w:rPr>
            </w:pPr>
            <w:r w:rsidRPr="00B748C5">
              <w:rPr>
                <w:sz w:val="22"/>
                <w:szCs w:val="22"/>
              </w:rPr>
              <w:t>с момента заключения муниципального контракта до 30 июня 2013 года.</w:t>
            </w:r>
          </w:p>
        </w:tc>
      </w:tr>
      <w:tr w:rsidR="00DE7F83" w:rsidRPr="00B748C5" w:rsidTr="00AA52A7">
        <w:tblPrEx>
          <w:tblCellMar>
            <w:top w:w="0" w:type="dxa"/>
            <w:bottom w:w="0" w:type="dxa"/>
          </w:tblCellMar>
        </w:tblPrEx>
        <w:trPr>
          <w:trHeight w:val="637"/>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41394A">
            <w:pPr>
              <w:ind w:left="-3"/>
              <w:jc w:val="center"/>
              <w:rPr>
                <w:b/>
                <w:bCs/>
                <w:snapToGrid w:val="0"/>
                <w:sz w:val="22"/>
                <w:szCs w:val="22"/>
              </w:rPr>
            </w:pPr>
            <w:r w:rsidRPr="00B748C5">
              <w:rPr>
                <w:b/>
                <w:bCs/>
                <w:snapToGrid w:val="0"/>
                <w:sz w:val="22"/>
                <w:szCs w:val="22"/>
              </w:rPr>
              <w:t>8.</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keepNext/>
              <w:keepLines/>
              <w:widowControl w:val="0"/>
              <w:suppressLineNumbers/>
              <w:suppressAutoHyphens/>
              <w:rPr>
                <w:b/>
                <w:i/>
                <w:sz w:val="22"/>
                <w:szCs w:val="22"/>
              </w:rPr>
            </w:pPr>
            <w:r w:rsidRPr="00B748C5">
              <w:rPr>
                <w:b/>
                <w:i/>
                <w:sz w:val="22"/>
                <w:szCs w:val="22"/>
              </w:rPr>
              <w:t>Источник финансирования заказа</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rPr>
                <w:sz w:val="22"/>
                <w:szCs w:val="22"/>
              </w:rPr>
            </w:pPr>
            <w:r w:rsidRPr="00B748C5">
              <w:rPr>
                <w:sz w:val="22"/>
                <w:szCs w:val="22"/>
              </w:rPr>
              <w:t>Бюджет Пушкинского муниципального района (трансферты с/п. Тарасовское)</w:t>
            </w:r>
          </w:p>
        </w:tc>
      </w:tr>
      <w:tr w:rsidR="00DE7F83" w:rsidRPr="00B748C5" w:rsidTr="00AA52A7">
        <w:tblPrEx>
          <w:tblCellMar>
            <w:top w:w="0" w:type="dxa"/>
            <w:bottom w:w="0" w:type="dxa"/>
          </w:tblCellMar>
        </w:tblPrEx>
        <w:trPr>
          <w:trHeight w:val="491"/>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41394A">
            <w:pPr>
              <w:jc w:val="center"/>
              <w:rPr>
                <w:b/>
                <w:bCs/>
                <w:snapToGrid w:val="0"/>
                <w:sz w:val="22"/>
                <w:szCs w:val="22"/>
              </w:rPr>
            </w:pPr>
            <w:r w:rsidRPr="00B748C5">
              <w:rPr>
                <w:b/>
                <w:bCs/>
                <w:snapToGrid w:val="0"/>
                <w:sz w:val="22"/>
                <w:szCs w:val="22"/>
              </w:rPr>
              <w:lastRenderedPageBreak/>
              <w:t>9.</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keepNext/>
              <w:keepLines/>
              <w:widowControl w:val="0"/>
              <w:suppressLineNumbers/>
              <w:suppressAutoHyphens/>
              <w:jc w:val="left"/>
              <w:rPr>
                <w:b/>
                <w:i/>
                <w:sz w:val="22"/>
                <w:szCs w:val="22"/>
              </w:rPr>
            </w:pPr>
            <w:r w:rsidRPr="00B748C5">
              <w:rPr>
                <w:b/>
                <w:i/>
                <w:sz w:val="22"/>
                <w:szCs w:val="22"/>
              </w:rPr>
              <w:t>Порядок формирования цены контракта</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autoSpaceDE w:val="0"/>
              <w:autoSpaceDN w:val="0"/>
              <w:adjustRightInd w:val="0"/>
              <w:spacing w:after="0"/>
              <w:rPr>
                <w:i/>
                <w:sz w:val="22"/>
                <w:szCs w:val="22"/>
              </w:rPr>
            </w:pPr>
            <w:r w:rsidRPr="00B748C5">
              <w:rPr>
                <w:bCs/>
                <w:snapToGrid w:val="0"/>
                <w:sz w:val="22"/>
                <w:szCs w:val="22"/>
              </w:rPr>
              <w:t xml:space="preserve">Начальная (максимальная) цена контракта включает в себя все расходы подрядчика, связанные с исполнением контракта, в том числе </w:t>
            </w:r>
            <w:r w:rsidRPr="00B748C5">
              <w:rPr>
                <w:sz w:val="22"/>
                <w:szCs w:val="22"/>
              </w:rPr>
              <w:t>расходы на доставку, погрузку, разгрузку материалов, страхование, уплату таможенных пошлин, налогов и других обязательных платежей.</w:t>
            </w:r>
          </w:p>
        </w:tc>
      </w:tr>
      <w:tr w:rsidR="00DE7F83" w:rsidRPr="00B748C5" w:rsidTr="00AA52A7">
        <w:tblPrEx>
          <w:tblCellMar>
            <w:top w:w="0" w:type="dxa"/>
            <w:bottom w:w="0" w:type="dxa"/>
          </w:tblCellMar>
        </w:tblPrEx>
        <w:trPr>
          <w:trHeight w:val="622"/>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906C52">
            <w:pPr>
              <w:pStyle w:val="3"/>
              <w:keepNext w:val="0"/>
              <w:numPr>
                <w:ilvl w:val="0"/>
                <w:numId w:val="0"/>
              </w:numPr>
              <w:spacing w:before="60"/>
              <w:jc w:val="center"/>
              <w:rPr>
                <w:rFonts w:ascii="Times New Roman" w:hAnsi="Times New Roman"/>
                <w:bCs w:val="0"/>
                <w:sz w:val="22"/>
                <w:szCs w:val="22"/>
                <w:lang w:val="ru-RU" w:eastAsia="ru-RU"/>
              </w:rPr>
            </w:pPr>
            <w:r w:rsidRPr="00B748C5">
              <w:rPr>
                <w:rFonts w:ascii="Times New Roman" w:hAnsi="Times New Roman"/>
                <w:bCs w:val="0"/>
                <w:sz w:val="22"/>
                <w:szCs w:val="22"/>
                <w:lang w:val="ru-RU" w:eastAsia="ru-RU"/>
              </w:rPr>
              <w:t>10.</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keepNext/>
              <w:keepLines/>
              <w:widowControl w:val="0"/>
              <w:suppressLineNumbers/>
              <w:suppressAutoHyphens/>
              <w:spacing w:after="0"/>
              <w:rPr>
                <w:b/>
                <w:i/>
                <w:sz w:val="22"/>
                <w:szCs w:val="22"/>
              </w:rPr>
            </w:pPr>
            <w:r w:rsidRPr="00B748C5">
              <w:rPr>
                <w:b/>
                <w:i/>
                <w:sz w:val="22"/>
                <w:szCs w:val="22"/>
              </w:rPr>
              <w:t xml:space="preserve">Форма, сроки и порядок оплаты </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spacing w:after="0"/>
              <w:rPr>
                <w:snapToGrid w:val="0"/>
                <w:sz w:val="22"/>
                <w:szCs w:val="22"/>
              </w:rPr>
            </w:pPr>
            <w:r w:rsidRPr="00B748C5">
              <w:rPr>
                <w:sz w:val="22"/>
                <w:szCs w:val="22"/>
              </w:rPr>
              <w:t>Перечисление денежных средств на расчетный счет Подрядчика  на основании утвержденных актов выполненных работ по форме КС-2, и справки по форме КС-3, без предоставления аванса. Оплата производится после выполнения работ в течение 30 дней.</w:t>
            </w:r>
          </w:p>
        </w:tc>
      </w:tr>
      <w:tr w:rsidR="00DE7F83" w:rsidRPr="00B748C5" w:rsidTr="00AA52A7">
        <w:tblPrEx>
          <w:tblCellMar>
            <w:top w:w="0" w:type="dxa"/>
            <w:bottom w:w="0" w:type="dxa"/>
          </w:tblCellMar>
        </w:tblPrEx>
        <w:trPr>
          <w:trHeight w:val="1451"/>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906C52">
            <w:pPr>
              <w:jc w:val="center"/>
              <w:rPr>
                <w:b/>
                <w:bCs/>
                <w:snapToGrid w:val="0"/>
                <w:sz w:val="22"/>
                <w:szCs w:val="22"/>
              </w:rPr>
            </w:pPr>
            <w:r w:rsidRPr="00B748C5">
              <w:rPr>
                <w:b/>
                <w:bCs/>
                <w:snapToGrid w:val="0"/>
                <w:sz w:val="22"/>
                <w:szCs w:val="22"/>
              </w:rPr>
              <w:t>11.</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keepNext/>
              <w:keepLines/>
              <w:widowControl w:val="0"/>
              <w:suppressLineNumbers/>
              <w:suppressAutoHyphens/>
              <w:rPr>
                <w:b/>
                <w:i/>
                <w:sz w:val="22"/>
                <w:szCs w:val="22"/>
              </w:rPr>
            </w:pPr>
            <w:r w:rsidRPr="00B748C5">
              <w:rPr>
                <w:b/>
                <w:i/>
                <w:sz w:val="22"/>
                <w:szCs w:val="22"/>
              </w:rPr>
              <w:t>Сведения о валюте, используемой для формирования цены контракта и расчетов с Исполнителем</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rPr>
                <w:sz w:val="22"/>
                <w:szCs w:val="22"/>
              </w:rPr>
            </w:pPr>
            <w:r w:rsidRPr="00B748C5">
              <w:rPr>
                <w:sz w:val="22"/>
                <w:szCs w:val="22"/>
              </w:rPr>
              <w:t>Цена указывается в рублях Российской Федерации</w:t>
            </w:r>
          </w:p>
        </w:tc>
      </w:tr>
      <w:tr w:rsidR="00DE7F83" w:rsidRPr="00B748C5" w:rsidTr="00AA52A7">
        <w:tblPrEx>
          <w:tblCellMar>
            <w:top w:w="0" w:type="dxa"/>
            <w:bottom w:w="0" w:type="dxa"/>
          </w:tblCellMar>
        </w:tblPrEx>
        <w:trPr>
          <w:trHeight w:val="144"/>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41394A">
            <w:pPr>
              <w:jc w:val="center"/>
              <w:rPr>
                <w:b/>
                <w:bCs/>
                <w:snapToGrid w:val="0"/>
                <w:sz w:val="22"/>
                <w:szCs w:val="22"/>
              </w:rPr>
            </w:pPr>
            <w:r w:rsidRPr="00B748C5">
              <w:rPr>
                <w:b/>
                <w:bCs/>
                <w:snapToGrid w:val="0"/>
                <w:sz w:val="22"/>
                <w:szCs w:val="22"/>
              </w:rPr>
              <w:t>12.</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keepNext/>
              <w:keepLines/>
              <w:widowControl w:val="0"/>
              <w:suppressLineNumbers/>
              <w:suppressAutoHyphens/>
              <w:rPr>
                <w:b/>
                <w:i/>
                <w:sz w:val="22"/>
                <w:szCs w:val="22"/>
              </w:rPr>
            </w:pPr>
            <w:r w:rsidRPr="00B748C5">
              <w:rPr>
                <w:b/>
                <w:i/>
                <w:sz w:val="22"/>
                <w:szCs w:val="22"/>
              </w:rPr>
              <w:t>Порядок применения официального курса иностранной валюты к рублю Российской Федерации</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rPr>
                <w:sz w:val="22"/>
                <w:szCs w:val="22"/>
              </w:rPr>
            </w:pPr>
            <w:r w:rsidRPr="00B748C5">
              <w:rPr>
                <w:sz w:val="22"/>
                <w:szCs w:val="22"/>
              </w:rPr>
              <w:t>Не применяется</w:t>
            </w:r>
          </w:p>
        </w:tc>
      </w:tr>
      <w:tr w:rsidR="00DE7F83" w:rsidRPr="00B748C5" w:rsidTr="00AA52A7">
        <w:tblPrEx>
          <w:tblCellMar>
            <w:top w:w="0" w:type="dxa"/>
            <w:bottom w:w="0" w:type="dxa"/>
          </w:tblCellMar>
        </w:tblPrEx>
        <w:trPr>
          <w:trHeight w:val="1310"/>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906C52">
            <w:pPr>
              <w:pStyle w:val="3"/>
              <w:keepNext w:val="0"/>
              <w:numPr>
                <w:ilvl w:val="0"/>
                <w:numId w:val="0"/>
              </w:numPr>
              <w:spacing w:before="60"/>
              <w:jc w:val="center"/>
              <w:rPr>
                <w:rFonts w:ascii="Times New Roman" w:hAnsi="Times New Roman"/>
                <w:bCs w:val="0"/>
                <w:sz w:val="22"/>
                <w:szCs w:val="22"/>
                <w:lang w:val="ru-RU" w:eastAsia="ru-RU"/>
              </w:rPr>
            </w:pPr>
            <w:r w:rsidRPr="00B748C5">
              <w:rPr>
                <w:rFonts w:ascii="Times New Roman" w:hAnsi="Times New Roman"/>
                <w:bCs w:val="0"/>
                <w:sz w:val="22"/>
                <w:szCs w:val="22"/>
                <w:lang w:val="ru-RU" w:eastAsia="ru-RU"/>
              </w:rPr>
              <w:t>13.</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keepNext/>
              <w:keepLines/>
              <w:widowControl w:val="0"/>
              <w:suppressLineNumbers/>
              <w:suppressAutoHyphens/>
              <w:rPr>
                <w:b/>
                <w:i/>
                <w:sz w:val="22"/>
                <w:szCs w:val="22"/>
              </w:rPr>
            </w:pPr>
            <w:r w:rsidRPr="00B748C5">
              <w:rPr>
                <w:b/>
                <w:i/>
                <w:sz w:val="22"/>
                <w:szCs w:val="22"/>
              </w:rPr>
              <w:t>Дата и время окончания срока подачи заявок на участие в открытом аукционе в электронной форме</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spacing w:after="0"/>
              <w:rPr>
                <w:b/>
                <w:i/>
                <w:sz w:val="22"/>
                <w:szCs w:val="22"/>
              </w:rPr>
            </w:pPr>
            <w:r w:rsidRPr="00B748C5">
              <w:rPr>
                <w:sz w:val="22"/>
                <w:szCs w:val="22"/>
              </w:rPr>
              <w:t xml:space="preserve">Участник размещения заказа, получивший аккредитацию на электронной площадке, вправе подать заявку на участие в открытом аукционе в электронной форме не позднее 18 часов 00 минут </w:t>
            </w:r>
            <w:r w:rsidRPr="00B748C5">
              <w:rPr>
                <w:b/>
                <w:i/>
                <w:sz w:val="22"/>
                <w:szCs w:val="22"/>
              </w:rPr>
              <w:t>«</w:t>
            </w:r>
            <w:r w:rsidR="008B7564" w:rsidRPr="00B748C5">
              <w:rPr>
                <w:b/>
                <w:i/>
                <w:sz w:val="22"/>
                <w:szCs w:val="22"/>
              </w:rPr>
              <w:t>21</w:t>
            </w:r>
            <w:r w:rsidRPr="00B748C5">
              <w:rPr>
                <w:b/>
                <w:i/>
                <w:sz w:val="22"/>
                <w:szCs w:val="22"/>
              </w:rPr>
              <w:t xml:space="preserve">» февраля 2013 года. </w:t>
            </w:r>
          </w:p>
          <w:p w:rsidR="00DE7F83" w:rsidRPr="00B748C5" w:rsidRDefault="00DE7F83" w:rsidP="00906C52">
            <w:pPr>
              <w:rPr>
                <w:sz w:val="22"/>
                <w:szCs w:val="22"/>
              </w:rPr>
            </w:pPr>
          </w:p>
        </w:tc>
      </w:tr>
      <w:tr w:rsidR="00DE7F83" w:rsidRPr="00B748C5" w:rsidTr="00AA52A7">
        <w:tblPrEx>
          <w:tblCellMar>
            <w:top w:w="0" w:type="dxa"/>
            <w:bottom w:w="0" w:type="dxa"/>
          </w:tblCellMar>
        </w:tblPrEx>
        <w:trPr>
          <w:trHeight w:val="70"/>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906C52">
            <w:pPr>
              <w:pStyle w:val="3"/>
              <w:keepNext w:val="0"/>
              <w:numPr>
                <w:ilvl w:val="0"/>
                <w:numId w:val="0"/>
              </w:numPr>
              <w:spacing w:before="60"/>
              <w:jc w:val="center"/>
              <w:rPr>
                <w:rFonts w:ascii="Times New Roman" w:hAnsi="Times New Roman"/>
                <w:bCs w:val="0"/>
                <w:sz w:val="22"/>
                <w:szCs w:val="22"/>
                <w:lang w:val="ru-RU" w:eastAsia="ru-RU"/>
              </w:rPr>
            </w:pPr>
            <w:r w:rsidRPr="00B748C5">
              <w:rPr>
                <w:rFonts w:ascii="Times New Roman" w:hAnsi="Times New Roman"/>
                <w:bCs w:val="0"/>
                <w:sz w:val="22"/>
                <w:szCs w:val="22"/>
                <w:lang w:val="ru-RU" w:eastAsia="ru-RU"/>
              </w:rPr>
              <w:t>14.</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keepNext/>
              <w:keepLines/>
              <w:widowControl w:val="0"/>
              <w:suppressLineNumbers/>
              <w:suppressAutoHyphens/>
              <w:jc w:val="left"/>
              <w:rPr>
                <w:b/>
                <w:i/>
                <w:sz w:val="22"/>
                <w:szCs w:val="22"/>
              </w:rPr>
            </w:pPr>
            <w:r w:rsidRPr="00B748C5">
              <w:rPr>
                <w:b/>
                <w:i/>
                <w:color w:val="000000"/>
                <w:sz w:val="22"/>
                <w:szCs w:val="22"/>
              </w:rPr>
              <w:t>Дата окончания срока рассмотрения первых частей заявок на участие в открытом аукционе в электронной форме</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B71271" w:rsidP="00C525FE">
            <w:pPr>
              <w:rPr>
                <w:b/>
                <w:i/>
                <w:sz w:val="22"/>
                <w:szCs w:val="22"/>
              </w:rPr>
            </w:pPr>
            <w:r w:rsidRPr="00B748C5">
              <w:rPr>
                <w:b/>
                <w:i/>
                <w:sz w:val="22"/>
                <w:szCs w:val="22"/>
              </w:rPr>
              <w:t>«2</w:t>
            </w:r>
            <w:r w:rsidR="00C525FE" w:rsidRPr="00B748C5">
              <w:rPr>
                <w:b/>
                <w:i/>
                <w:sz w:val="22"/>
                <w:szCs w:val="22"/>
              </w:rPr>
              <w:t>5</w:t>
            </w:r>
            <w:r w:rsidR="00DE7F83" w:rsidRPr="00B748C5">
              <w:rPr>
                <w:b/>
                <w:i/>
                <w:sz w:val="22"/>
                <w:szCs w:val="22"/>
              </w:rPr>
              <w:t>» февраля 2013 года.</w:t>
            </w:r>
          </w:p>
        </w:tc>
      </w:tr>
      <w:tr w:rsidR="00DE7F83" w:rsidRPr="00B748C5" w:rsidTr="00AA52A7">
        <w:tblPrEx>
          <w:tblCellMar>
            <w:top w:w="0" w:type="dxa"/>
            <w:bottom w:w="0" w:type="dxa"/>
          </w:tblCellMar>
        </w:tblPrEx>
        <w:trPr>
          <w:trHeight w:val="724"/>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906C52">
            <w:pPr>
              <w:pStyle w:val="3"/>
              <w:keepNext w:val="0"/>
              <w:numPr>
                <w:ilvl w:val="0"/>
                <w:numId w:val="0"/>
              </w:numPr>
              <w:spacing w:before="60"/>
              <w:jc w:val="center"/>
              <w:rPr>
                <w:rFonts w:ascii="Times New Roman" w:hAnsi="Times New Roman"/>
                <w:bCs w:val="0"/>
                <w:sz w:val="22"/>
                <w:szCs w:val="22"/>
                <w:lang w:val="ru-RU" w:eastAsia="ru-RU"/>
              </w:rPr>
            </w:pPr>
            <w:r w:rsidRPr="00B748C5">
              <w:rPr>
                <w:rFonts w:ascii="Times New Roman" w:hAnsi="Times New Roman"/>
                <w:bCs w:val="0"/>
                <w:sz w:val="22"/>
                <w:szCs w:val="22"/>
                <w:lang w:val="ru-RU" w:eastAsia="ru-RU"/>
              </w:rPr>
              <w:t>15.</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keepNext/>
              <w:keepLines/>
              <w:widowControl w:val="0"/>
              <w:suppressLineNumbers/>
              <w:suppressAutoHyphens/>
              <w:jc w:val="left"/>
              <w:rPr>
                <w:b/>
                <w:i/>
                <w:color w:val="000000"/>
                <w:sz w:val="22"/>
                <w:szCs w:val="22"/>
              </w:rPr>
            </w:pPr>
            <w:r w:rsidRPr="00B748C5">
              <w:rPr>
                <w:b/>
                <w:i/>
                <w:color w:val="000000"/>
                <w:sz w:val="22"/>
                <w:szCs w:val="22"/>
              </w:rPr>
              <w:t>Дата проведения открытого аукциона в электронной форме</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C525FE">
            <w:pPr>
              <w:rPr>
                <w:b/>
                <w:i/>
                <w:sz w:val="22"/>
                <w:szCs w:val="22"/>
              </w:rPr>
            </w:pPr>
            <w:r w:rsidRPr="00B748C5">
              <w:rPr>
                <w:b/>
                <w:i/>
                <w:sz w:val="22"/>
                <w:szCs w:val="22"/>
              </w:rPr>
              <w:t>«</w:t>
            </w:r>
            <w:r w:rsidR="00B71271" w:rsidRPr="00B748C5">
              <w:rPr>
                <w:b/>
                <w:i/>
                <w:sz w:val="22"/>
                <w:szCs w:val="22"/>
              </w:rPr>
              <w:t>2</w:t>
            </w:r>
            <w:r w:rsidR="00C525FE" w:rsidRPr="00B748C5">
              <w:rPr>
                <w:b/>
                <w:i/>
                <w:sz w:val="22"/>
                <w:szCs w:val="22"/>
              </w:rPr>
              <w:t>8</w:t>
            </w:r>
            <w:r w:rsidRPr="00B748C5">
              <w:rPr>
                <w:b/>
                <w:i/>
                <w:sz w:val="22"/>
                <w:szCs w:val="22"/>
              </w:rPr>
              <w:t xml:space="preserve">» февраля 2013 года </w:t>
            </w:r>
          </w:p>
        </w:tc>
      </w:tr>
      <w:tr w:rsidR="00DE7F83" w:rsidRPr="00B748C5" w:rsidTr="00AA52A7">
        <w:tblPrEx>
          <w:tblCellMar>
            <w:top w:w="0" w:type="dxa"/>
            <w:bottom w:w="0" w:type="dxa"/>
          </w:tblCellMar>
        </w:tblPrEx>
        <w:trPr>
          <w:trHeight w:val="954"/>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906C52">
            <w:pPr>
              <w:pStyle w:val="3"/>
              <w:keepNext w:val="0"/>
              <w:numPr>
                <w:ilvl w:val="0"/>
                <w:numId w:val="0"/>
              </w:numPr>
              <w:spacing w:before="60"/>
              <w:jc w:val="center"/>
              <w:rPr>
                <w:rFonts w:ascii="Times New Roman" w:hAnsi="Times New Roman"/>
                <w:sz w:val="22"/>
                <w:szCs w:val="22"/>
                <w:lang w:val="ru-RU" w:eastAsia="ru-RU"/>
              </w:rPr>
            </w:pPr>
            <w:r w:rsidRPr="00B748C5">
              <w:rPr>
                <w:rFonts w:ascii="Times New Roman" w:hAnsi="Times New Roman"/>
                <w:sz w:val="22"/>
                <w:szCs w:val="22"/>
                <w:lang w:val="ru-RU" w:eastAsia="ru-RU"/>
              </w:rPr>
              <w:t>16.</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keepLines/>
              <w:widowControl w:val="0"/>
              <w:suppressLineNumbers/>
              <w:suppressAutoHyphens/>
              <w:rPr>
                <w:b/>
                <w:i/>
                <w:sz w:val="22"/>
                <w:szCs w:val="22"/>
              </w:rPr>
            </w:pPr>
            <w:r w:rsidRPr="00B748C5">
              <w:rPr>
                <w:b/>
                <w:i/>
                <w:sz w:val="22"/>
                <w:szCs w:val="22"/>
              </w:rPr>
              <w:t>Размер обеспечения заявок на участие в открытом аукционе в электронной форме</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rPr>
                <w:sz w:val="22"/>
                <w:szCs w:val="22"/>
              </w:rPr>
            </w:pPr>
            <w:r w:rsidRPr="00B748C5">
              <w:rPr>
                <w:sz w:val="22"/>
                <w:szCs w:val="22"/>
              </w:rPr>
              <w:t xml:space="preserve">5% от начальной (максимальной) цены контракта, что составляет: </w:t>
            </w:r>
            <w:r w:rsidRPr="00B748C5">
              <w:rPr>
                <w:b/>
                <w:i/>
                <w:sz w:val="22"/>
                <w:szCs w:val="22"/>
              </w:rPr>
              <w:t xml:space="preserve">210 000 </w:t>
            </w:r>
            <w:r w:rsidRPr="00B748C5">
              <w:rPr>
                <w:sz w:val="22"/>
                <w:szCs w:val="22"/>
              </w:rPr>
              <w:t xml:space="preserve">(Двести десять тысяч) </w:t>
            </w:r>
            <w:r w:rsidRPr="00B748C5">
              <w:rPr>
                <w:b/>
                <w:i/>
                <w:sz w:val="22"/>
                <w:szCs w:val="22"/>
              </w:rPr>
              <w:t>рублей,</w:t>
            </w:r>
            <w:r w:rsidRPr="00B748C5">
              <w:rPr>
                <w:sz w:val="22"/>
                <w:szCs w:val="22"/>
              </w:rPr>
              <w:t xml:space="preserve"> НДС не облагается.</w:t>
            </w:r>
          </w:p>
        </w:tc>
      </w:tr>
      <w:tr w:rsidR="00DE7F83" w:rsidRPr="00B748C5" w:rsidTr="00AA52A7">
        <w:tblPrEx>
          <w:tblCellMar>
            <w:top w:w="0" w:type="dxa"/>
            <w:bottom w:w="0" w:type="dxa"/>
          </w:tblCellMar>
        </w:tblPrEx>
        <w:trPr>
          <w:trHeight w:val="144"/>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AA52A7">
            <w:pPr>
              <w:jc w:val="center"/>
              <w:rPr>
                <w:b/>
                <w:bCs/>
                <w:snapToGrid w:val="0"/>
                <w:sz w:val="22"/>
                <w:szCs w:val="22"/>
              </w:rPr>
            </w:pPr>
            <w:r w:rsidRPr="00B748C5">
              <w:rPr>
                <w:b/>
                <w:bCs/>
                <w:snapToGrid w:val="0"/>
                <w:sz w:val="22"/>
                <w:szCs w:val="22"/>
              </w:rPr>
              <w:t>17.</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widowControl w:val="0"/>
              <w:suppressLineNumbers/>
              <w:suppressAutoHyphens/>
              <w:spacing w:after="0"/>
              <w:rPr>
                <w:b/>
                <w:bCs/>
                <w:i/>
                <w:sz w:val="22"/>
                <w:szCs w:val="22"/>
              </w:rPr>
            </w:pPr>
            <w:r w:rsidRPr="00B748C5">
              <w:rPr>
                <w:b/>
                <w:bCs/>
                <w:i/>
                <w:sz w:val="22"/>
                <w:szCs w:val="22"/>
              </w:rPr>
              <w:t>Размер обеспечения исполнения контракта</w:t>
            </w:r>
            <w:r w:rsidRPr="00B748C5">
              <w:rPr>
                <w:b/>
                <w:bCs/>
                <w:i/>
                <w:sz w:val="22"/>
                <w:szCs w:val="22"/>
              </w:rPr>
              <w:t xml:space="preserve">, </w:t>
            </w:r>
            <w:r w:rsidRPr="00B748C5">
              <w:rPr>
                <w:b/>
                <w:i/>
                <w:sz w:val="22"/>
                <w:szCs w:val="22"/>
              </w:rPr>
              <w:t>срок и порядок его предоставления</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rPr>
                <w:sz w:val="22"/>
                <w:szCs w:val="22"/>
              </w:rPr>
            </w:pPr>
            <w:r w:rsidRPr="00B748C5">
              <w:rPr>
                <w:bCs/>
                <w:color w:val="000000"/>
                <w:sz w:val="22"/>
                <w:szCs w:val="22"/>
              </w:rPr>
              <w:t xml:space="preserve">30 % от начальной (максимальной) цены контракта, что составляет: </w:t>
            </w:r>
            <w:r w:rsidRPr="00B748C5">
              <w:rPr>
                <w:b/>
                <w:i/>
                <w:sz w:val="22"/>
                <w:szCs w:val="22"/>
              </w:rPr>
              <w:t xml:space="preserve">1 260 000  </w:t>
            </w:r>
            <w:r w:rsidRPr="00B748C5">
              <w:rPr>
                <w:sz w:val="22"/>
                <w:szCs w:val="22"/>
              </w:rPr>
              <w:t xml:space="preserve">(Один миллион двести шестьдесят тысяч) </w:t>
            </w:r>
            <w:r w:rsidRPr="00B748C5">
              <w:rPr>
                <w:b/>
                <w:i/>
                <w:sz w:val="22"/>
                <w:szCs w:val="22"/>
              </w:rPr>
              <w:t xml:space="preserve">рублей, </w:t>
            </w:r>
            <w:r w:rsidRPr="00B748C5">
              <w:rPr>
                <w:sz w:val="22"/>
                <w:szCs w:val="22"/>
              </w:rPr>
              <w:t xml:space="preserve"> НДС не облагается.</w:t>
            </w:r>
          </w:p>
          <w:p w:rsidR="00DE7F83" w:rsidRPr="00B748C5" w:rsidRDefault="00DE7F83" w:rsidP="00906C52">
            <w:pPr>
              <w:autoSpaceDE w:val="0"/>
              <w:autoSpaceDN w:val="0"/>
              <w:adjustRightInd w:val="0"/>
              <w:rPr>
                <w:sz w:val="22"/>
                <w:szCs w:val="22"/>
              </w:rPr>
            </w:pPr>
            <w:r w:rsidRPr="00B748C5">
              <w:rPr>
                <w:sz w:val="22"/>
                <w:szCs w:val="22"/>
              </w:rPr>
              <w:t xml:space="preserve">Обеспечение исполнения контракта может быть представлено в виде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контракта. </w:t>
            </w:r>
          </w:p>
          <w:p w:rsidR="00DE7F83" w:rsidRPr="00B748C5" w:rsidRDefault="00DE7F83" w:rsidP="00906C52">
            <w:pPr>
              <w:autoSpaceDE w:val="0"/>
              <w:autoSpaceDN w:val="0"/>
              <w:adjustRightInd w:val="0"/>
              <w:rPr>
                <w:sz w:val="22"/>
                <w:szCs w:val="22"/>
              </w:rPr>
            </w:pPr>
            <w:r w:rsidRPr="00B748C5">
              <w:rPr>
                <w:sz w:val="22"/>
                <w:szCs w:val="22"/>
              </w:rPr>
              <w:t xml:space="preserve">Способ обеспечения исполнения контракта определяется участником аукциона, с которым заключается контракт, самостоятельно. </w:t>
            </w:r>
          </w:p>
          <w:p w:rsidR="00DE7F83" w:rsidRPr="00B748C5" w:rsidRDefault="00DE7F83" w:rsidP="00906C52">
            <w:pPr>
              <w:autoSpaceDE w:val="0"/>
              <w:autoSpaceDN w:val="0"/>
              <w:adjustRightInd w:val="0"/>
              <w:rPr>
                <w:sz w:val="22"/>
                <w:szCs w:val="22"/>
              </w:rPr>
            </w:pPr>
            <w:r w:rsidRPr="00B748C5">
              <w:rPr>
                <w:sz w:val="22"/>
                <w:szCs w:val="22"/>
              </w:rPr>
              <w:t xml:space="preserve">Документ об обеспечении исполнении контракта, подписанный электронной цифровой подписью лица, имеющего право действовать от имени участника аукциона, направляется участником аукциона Оператору электронной площадки одновременно с проектом контракта, подписанным электронной цифровой подписью указанного лица, в течение 5 (пяти) дней со </w:t>
            </w:r>
            <w:r w:rsidRPr="00B748C5">
              <w:rPr>
                <w:sz w:val="22"/>
                <w:szCs w:val="22"/>
              </w:rPr>
              <w:lastRenderedPageBreak/>
              <w:t xml:space="preserve">дня получения проекта контракта (в случае, если участником аукциона в соответствии с ч. 4.1 ст. 41.12 </w:t>
            </w:r>
            <w:r w:rsidRPr="00B748C5">
              <w:rPr>
                <w:bCs/>
                <w:sz w:val="22"/>
                <w:szCs w:val="22"/>
              </w:rPr>
              <w:t xml:space="preserve">Федерального закона от 21.07.2005 г. № 94-ФЗ направлялся протокол разногласий – </w:t>
            </w:r>
            <w:r w:rsidRPr="00B748C5">
              <w:rPr>
                <w:sz w:val="22"/>
                <w:szCs w:val="22"/>
              </w:rPr>
              <w:t xml:space="preserve">в течение 3 (трех) дней со дня получения документов, предусмотренных частью 4.2 ст.41.12 </w:t>
            </w:r>
            <w:r w:rsidRPr="00B748C5">
              <w:rPr>
                <w:bCs/>
                <w:sz w:val="22"/>
                <w:szCs w:val="22"/>
              </w:rPr>
              <w:t>Федерального закона от 21.07.2005 г. № 94-ФЗ)</w:t>
            </w:r>
            <w:r w:rsidRPr="00B748C5">
              <w:rPr>
                <w:sz w:val="22"/>
                <w:szCs w:val="22"/>
              </w:rPr>
              <w:t xml:space="preserve">. </w:t>
            </w:r>
          </w:p>
          <w:p w:rsidR="00DE7F83" w:rsidRPr="00B748C5" w:rsidRDefault="00DE7F83" w:rsidP="00906C52">
            <w:pPr>
              <w:autoSpaceDE w:val="0"/>
              <w:autoSpaceDN w:val="0"/>
              <w:adjustRightInd w:val="0"/>
              <w:rPr>
                <w:sz w:val="22"/>
                <w:szCs w:val="22"/>
              </w:rPr>
            </w:pPr>
            <w:r w:rsidRPr="00B748C5">
              <w:rPr>
                <w:sz w:val="22"/>
                <w:szCs w:val="22"/>
              </w:rPr>
              <w:t>Если победителем аукциона или участником аукциона, с которым заключается контракт, является бюджетное учреждение, предоставление обеспечения исполнения контракта не требуется.</w:t>
            </w:r>
          </w:p>
          <w:p w:rsidR="00DE7F83" w:rsidRPr="00B748C5" w:rsidRDefault="00DE7F83" w:rsidP="00906C52">
            <w:pPr>
              <w:rPr>
                <w:sz w:val="22"/>
                <w:szCs w:val="22"/>
              </w:rPr>
            </w:pPr>
            <w:r w:rsidRPr="00B748C5">
              <w:rPr>
                <w:sz w:val="22"/>
                <w:szCs w:val="22"/>
              </w:rPr>
              <w:t>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на тех же условиях и в том же размере, которые указаны в настоящем пункте.</w:t>
            </w:r>
            <w:bookmarkStart w:id="105" w:name="_Toc251160154"/>
          </w:p>
          <w:bookmarkEnd w:id="105"/>
          <w:p w:rsidR="00DE7F83" w:rsidRPr="00B748C5" w:rsidRDefault="00DE7F83" w:rsidP="00906C52">
            <w:pPr>
              <w:shd w:val="clear" w:color="auto" w:fill="FFFFFF"/>
              <w:rPr>
                <w:i/>
                <w:sz w:val="22"/>
                <w:szCs w:val="22"/>
                <w:u w:val="single"/>
              </w:rPr>
            </w:pPr>
            <w:r w:rsidRPr="00B748C5">
              <w:rPr>
                <w:i/>
                <w:sz w:val="22"/>
                <w:szCs w:val="22"/>
                <w:u w:val="single"/>
              </w:rPr>
              <w:t>Требования к обеспечению исполнения контракта, предоставляемому в виде банковской гарантии:</w:t>
            </w:r>
          </w:p>
          <w:p w:rsidR="00DE7F83" w:rsidRPr="00B748C5" w:rsidRDefault="00DE7F83" w:rsidP="00906C52">
            <w:pPr>
              <w:shd w:val="clear" w:color="auto" w:fill="FFFFFF"/>
              <w:ind w:firstLine="567"/>
              <w:rPr>
                <w:sz w:val="22"/>
                <w:szCs w:val="22"/>
              </w:rPr>
            </w:pPr>
            <w:r w:rsidRPr="00B748C5">
              <w:rPr>
                <w:sz w:val="22"/>
                <w:szCs w:val="22"/>
              </w:rPr>
              <w:t>- банковская  гарантия  должна  быть выдана банком или иной кредитной организацией;</w:t>
            </w:r>
          </w:p>
          <w:p w:rsidR="00DE7F83" w:rsidRPr="00B748C5" w:rsidRDefault="00DE7F83" w:rsidP="00906C52">
            <w:pPr>
              <w:shd w:val="clear" w:color="auto" w:fill="FFFFFF"/>
              <w:ind w:firstLine="567"/>
              <w:rPr>
                <w:sz w:val="22"/>
                <w:szCs w:val="22"/>
              </w:rPr>
            </w:pPr>
            <w:r w:rsidRPr="00B748C5">
              <w:rPr>
                <w:sz w:val="22"/>
                <w:szCs w:val="22"/>
              </w:rPr>
              <w:t>-</w:t>
            </w:r>
            <w:r w:rsidR="00AA52A7" w:rsidRPr="00B748C5">
              <w:rPr>
                <w:sz w:val="22"/>
                <w:szCs w:val="22"/>
              </w:rPr>
              <w:t xml:space="preserve"> банковская гарантия должна </w:t>
            </w:r>
            <w:r w:rsidRPr="00B748C5">
              <w:rPr>
                <w:sz w:val="22"/>
                <w:szCs w:val="22"/>
              </w:rPr>
              <w:t>быть безотзывной,  соответствов</w:t>
            </w:r>
            <w:r w:rsidR="00AA52A7" w:rsidRPr="00B748C5">
              <w:rPr>
                <w:sz w:val="22"/>
                <w:szCs w:val="22"/>
              </w:rPr>
              <w:t>ать  требованиям, установленным</w:t>
            </w:r>
            <w:r w:rsidRPr="00B748C5">
              <w:rPr>
                <w:sz w:val="22"/>
                <w:szCs w:val="22"/>
              </w:rPr>
              <w:t xml:space="preserve"> Гражданским  коде</w:t>
            </w:r>
            <w:r w:rsidR="00AA52A7" w:rsidRPr="00B748C5">
              <w:rPr>
                <w:sz w:val="22"/>
                <w:szCs w:val="22"/>
              </w:rPr>
              <w:t>ксом  Российской  Федерации, а</w:t>
            </w:r>
            <w:r w:rsidRPr="00B748C5">
              <w:rPr>
                <w:sz w:val="22"/>
                <w:szCs w:val="22"/>
              </w:rPr>
              <w:t xml:space="preserve"> также  иным законодательством Российской Федерации;</w:t>
            </w:r>
          </w:p>
          <w:p w:rsidR="00DE7F83" w:rsidRPr="00B748C5" w:rsidRDefault="00DE7F83" w:rsidP="00906C52">
            <w:pPr>
              <w:shd w:val="clear" w:color="auto" w:fill="FFFFFF"/>
              <w:ind w:firstLine="567"/>
              <w:rPr>
                <w:sz w:val="22"/>
                <w:szCs w:val="22"/>
              </w:rPr>
            </w:pPr>
            <w:r w:rsidRPr="00B748C5">
              <w:rPr>
                <w:sz w:val="22"/>
                <w:szCs w:val="22"/>
              </w:rPr>
              <w:t>- в банковской гарантии в обязательном порядке должна быть указана сумма, в пределах которой  банк или иная кредитная орга</w:t>
            </w:r>
            <w:r w:rsidR="00AA52A7" w:rsidRPr="00B748C5">
              <w:rPr>
                <w:sz w:val="22"/>
                <w:szCs w:val="22"/>
              </w:rPr>
              <w:t xml:space="preserve">низация гарантирует исполнение </w:t>
            </w:r>
            <w:r w:rsidRPr="00B748C5">
              <w:rPr>
                <w:sz w:val="22"/>
                <w:szCs w:val="22"/>
              </w:rPr>
              <w:t>обязат</w:t>
            </w:r>
            <w:r w:rsidR="00AA52A7" w:rsidRPr="00B748C5">
              <w:rPr>
                <w:sz w:val="22"/>
                <w:szCs w:val="22"/>
              </w:rPr>
              <w:t xml:space="preserve">ельств по  контракту, которая должна быть не менее суммы, </w:t>
            </w:r>
            <w:r w:rsidRPr="00B748C5">
              <w:rPr>
                <w:sz w:val="22"/>
                <w:szCs w:val="22"/>
              </w:rPr>
              <w:t>установленной в настоящем пункте;</w:t>
            </w:r>
          </w:p>
          <w:p w:rsidR="00DE7F83" w:rsidRPr="00B748C5" w:rsidRDefault="00AA52A7" w:rsidP="00906C52">
            <w:pPr>
              <w:shd w:val="clear" w:color="auto" w:fill="FFFFFF"/>
              <w:ind w:firstLine="567"/>
              <w:rPr>
                <w:sz w:val="22"/>
                <w:szCs w:val="22"/>
              </w:rPr>
            </w:pPr>
            <w:r w:rsidRPr="00B748C5">
              <w:rPr>
                <w:sz w:val="22"/>
                <w:szCs w:val="22"/>
              </w:rPr>
              <w:t xml:space="preserve">- банковская </w:t>
            </w:r>
            <w:r w:rsidR="00DE7F83" w:rsidRPr="00B748C5">
              <w:rPr>
                <w:sz w:val="22"/>
                <w:szCs w:val="22"/>
              </w:rPr>
              <w:t>гара</w:t>
            </w:r>
            <w:r w:rsidRPr="00B748C5">
              <w:rPr>
                <w:sz w:val="22"/>
                <w:szCs w:val="22"/>
              </w:rPr>
              <w:t>нтия должна содержать указание на</w:t>
            </w:r>
            <w:r w:rsidR="00DE7F83" w:rsidRPr="00B748C5">
              <w:rPr>
                <w:sz w:val="22"/>
                <w:szCs w:val="22"/>
              </w:rPr>
              <w:t xml:space="preserve"> контракт, исполнение которого она обеспечивает путем указания на стороны контракта, название предмета контракта и ссылки на соответствующий протокол, как основание заключения контракта;</w:t>
            </w:r>
          </w:p>
          <w:p w:rsidR="00DE7F83" w:rsidRPr="00B748C5" w:rsidRDefault="00DE7F83" w:rsidP="00906C52">
            <w:pPr>
              <w:shd w:val="clear" w:color="auto" w:fill="FFFFFF"/>
              <w:ind w:firstLine="567"/>
              <w:rPr>
                <w:sz w:val="22"/>
                <w:szCs w:val="22"/>
              </w:rPr>
            </w:pPr>
            <w:r w:rsidRPr="00B748C5">
              <w:rPr>
                <w:sz w:val="22"/>
                <w:szCs w:val="22"/>
              </w:rPr>
              <w:t>- банковская гарантия должна содержать указание на согласие банка с тем, что изменения и дополнения, внесенные в контракт, не освобождают его от обязательств по соответствующей банковской гарантии.</w:t>
            </w:r>
          </w:p>
          <w:p w:rsidR="00DE7F83" w:rsidRPr="00B748C5" w:rsidRDefault="00DE7F83" w:rsidP="00906C52">
            <w:pPr>
              <w:shd w:val="clear" w:color="auto" w:fill="FFFFFF"/>
              <w:rPr>
                <w:i/>
                <w:sz w:val="22"/>
                <w:szCs w:val="22"/>
                <w:u w:val="single"/>
              </w:rPr>
            </w:pPr>
            <w:r w:rsidRPr="00B748C5">
              <w:rPr>
                <w:i/>
                <w:sz w:val="22"/>
                <w:szCs w:val="22"/>
                <w:u w:val="single"/>
              </w:rPr>
              <w:t>Требования к обеспечению исполнения контракта, предоставляемому в виде залога денежных средств, в том числе в форме вклада (депозита):</w:t>
            </w:r>
          </w:p>
          <w:p w:rsidR="00DE7F83" w:rsidRPr="00B748C5" w:rsidRDefault="00DE7F83" w:rsidP="00AA52A7">
            <w:pPr>
              <w:pStyle w:val="3"/>
              <w:numPr>
                <w:ilvl w:val="0"/>
                <w:numId w:val="0"/>
              </w:numPr>
              <w:tabs>
                <w:tab w:val="left" w:pos="72"/>
                <w:tab w:val="left" w:pos="1800"/>
              </w:tabs>
              <w:spacing w:before="0" w:after="0"/>
              <w:ind w:firstLine="554"/>
              <w:rPr>
                <w:rFonts w:ascii="Times New Roman" w:hAnsi="Times New Roman"/>
                <w:b w:val="0"/>
                <w:bCs w:val="0"/>
                <w:sz w:val="22"/>
                <w:szCs w:val="22"/>
                <w:lang w:val="ru-RU" w:eastAsia="ru-RU"/>
              </w:rPr>
            </w:pPr>
            <w:r w:rsidRPr="00B748C5">
              <w:rPr>
                <w:rFonts w:ascii="Times New Roman" w:hAnsi="Times New Roman"/>
                <w:b w:val="0"/>
                <w:sz w:val="22"/>
                <w:szCs w:val="22"/>
                <w:lang w:val="ru-RU" w:eastAsia="ru-RU"/>
              </w:rPr>
              <w:t>- денежные средства, вносимые в обеспечение исполнения контракта, в качестве залога денежных средств, в том числе в форме вклада (депозита), должны быть перечислены в размере, указанном в настоящем пункте и по рекв</w:t>
            </w:r>
            <w:r w:rsidR="009931FA" w:rsidRPr="00B748C5">
              <w:rPr>
                <w:rFonts w:ascii="Times New Roman" w:hAnsi="Times New Roman"/>
                <w:b w:val="0"/>
                <w:sz w:val="22"/>
                <w:szCs w:val="22"/>
                <w:lang w:val="ru-RU" w:eastAsia="ru-RU"/>
              </w:rPr>
              <w:t>изитам, установленным в пункте 18</w:t>
            </w:r>
            <w:r w:rsidRPr="00B748C5">
              <w:rPr>
                <w:rFonts w:ascii="Times New Roman" w:hAnsi="Times New Roman"/>
                <w:b w:val="0"/>
                <w:sz w:val="22"/>
                <w:szCs w:val="22"/>
                <w:lang w:val="ru-RU" w:eastAsia="ru-RU"/>
              </w:rPr>
              <w:t xml:space="preserve"> настоящей документацией об аукционе;</w:t>
            </w:r>
          </w:p>
          <w:p w:rsidR="00DE7F83" w:rsidRPr="00B748C5" w:rsidRDefault="00AA52A7" w:rsidP="00AA52A7">
            <w:pPr>
              <w:widowControl w:val="0"/>
              <w:shd w:val="clear" w:color="auto" w:fill="FFFFFF"/>
              <w:tabs>
                <w:tab w:val="left" w:pos="600"/>
              </w:tabs>
              <w:autoSpaceDE w:val="0"/>
              <w:autoSpaceDN w:val="0"/>
              <w:adjustRightInd w:val="0"/>
              <w:ind w:firstLine="554"/>
              <w:rPr>
                <w:sz w:val="22"/>
                <w:szCs w:val="22"/>
              </w:rPr>
            </w:pPr>
            <w:r w:rsidRPr="00B748C5">
              <w:rPr>
                <w:sz w:val="22"/>
                <w:szCs w:val="22"/>
              </w:rPr>
              <w:t xml:space="preserve">- факт внесения денежных средств в </w:t>
            </w:r>
            <w:r w:rsidR="00DE7F83" w:rsidRPr="00B748C5">
              <w:rPr>
                <w:sz w:val="22"/>
                <w:szCs w:val="22"/>
              </w:rPr>
              <w:t xml:space="preserve">обеспечение исполнения  контракта подтверждается документом, подтверждающим их перечисление в соответствии с настоящим пунктом (например, платежным поручением либо его копией); </w:t>
            </w:r>
          </w:p>
          <w:p w:rsidR="00DE7F83" w:rsidRPr="00B748C5" w:rsidRDefault="00DE7F83" w:rsidP="00AA52A7">
            <w:pPr>
              <w:widowControl w:val="0"/>
              <w:shd w:val="clear" w:color="auto" w:fill="FFFFFF"/>
              <w:tabs>
                <w:tab w:val="left" w:pos="600"/>
              </w:tabs>
              <w:autoSpaceDE w:val="0"/>
              <w:autoSpaceDN w:val="0"/>
              <w:adjustRightInd w:val="0"/>
              <w:ind w:firstLine="554"/>
              <w:rPr>
                <w:sz w:val="22"/>
                <w:szCs w:val="22"/>
              </w:rPr>
            </w:pPr>
            <w:r w:rsidRPr="00B748C5">
              <w:rPr>
                <w:sz w:val="22"/>
                <w:szCs w:val="22"/>
              </w:rPr>
              <w:t>- денежные средства, вносимые в обеспечение исполнения контракта в качестве залога денежных средств, должны быть зачислены по реквизитам счета заказчика, указанным в пункте</w:t>
            </w:r>
            <w:r w:rsidRPr="00B748C5">
              <w:t>17</w:t>
            </w:r>
            <w:r w:rsidRPr="00B748C5">
              <w:rPr>
                <w:sz w:val="22"/>
                <w:szCs w:val="22"/>
              </w:rPr>
              <w:t xml:space="preserve"> настоящей документацией об аукционе, до заключения контракта. </w:t>
            </w:r>
            <w:r w:rsidRPr="00B748C5">
              <w:rPr>
                <w:sz w:val="22"/>
                <w:szCs w:val="22"/>
              </w:rPr>
              <w:lastRenderedPageBreak/>
              <w:t>В противном случае обеспечение исполнения  контракта в виде залога денежных средств считается непредоставленным;</w:t>
            </w:r>
          </w:p>
          <w:p w:rsidR="00DE7F83" w:rsidRPr="00B748C5" w:rsidRDefault="00DE7F83" w:rsidP="00AA52A7">
            <w:pPr>
              <w:widowControl w:val="0"/>
              <w:shd w:val="clear" w:color="auto" w:fill="FFFFFF"/>
              <w:tabs>
                <w:tab w:val="left" w:pos="600"/>
              </w:tabs>
              <w:autoSpaceDE w:val="0"/>
              <w:autoSpaceDN w:val="0"/>
              <w:adjustRightInd w:val="0"/>
              <w:rPr>
                <w:sz w:val="22"/>
                <w:szCs w:val="22"/>
              </w:rPr>
            </w:pPr>
            <w:r w:rsidRPr="00B748C5">
              <w:rPr>
                <w:sz w:val="22"/>
                <w:szCs w:val="22"/>
              </w:rPr>
              <w:tab/>
              <w:t>- денежные средства возвращаются лицу, с которым заключается контракт, при условии надлежащего исполнения им всех своих обязательств по контракту в течение 10 банковских дней со дня получения заказчиком соответствующего письменного требования поставщика; денежные средства возвращаются по реквизитам, указанным поставщиком в письменном требовании, но не ранее истечения установленного настоящим пунктом срока действия обеспечения исполнения контракта.</w:t>
            </w:r>
          </w:p>
        </w:tc>
      </w:tr>
      <w:tr w:rsidR="00DE7F83" w:rsidRPr="00B748C5" w:rsidTr="00AA52A7">
        <w:tblPrEx>
          <w:tblCellMar>
            <w:top w:w="0" w:type="dxa"/>
            <w:bottom w:w="0" w:type="dxa"/>
          </w:tblCellMar>
        </w:tblPrEx>
        <w:trPr>
          <w:trHeight w:val="144"/>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906C52">
            <w:pPr>
              <w:jc w:val="center"/>
              <w:rPr>
                <w:b/>
                <w:bCs/>
                <w:snapToGrid w:val="0"/>
                <w:sz w:val="22"/>
                <w:szCs w:val="22"/>
              </w:rPr>
            </w:pPr>
            <w:r w:rsidRPr="00B748C5">
              <w:rPr>
                <w:b/>
                <w:bCs/>
                <w:snapToGrid w:val="0"/>
                <w:sz w:val="22"/>
                <w:szCs w:val="22"/>
              </w:rPr>
              <w:lastRenderedPageBreak/>
              <w:t>18.</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widowControl w:val="0"/>
              <w:suppressLineNumbers/>
              <w:suppressAutoHyphens/>
              <w:spacing w:after="0"/>
              <w:jc w:val="left"/>
              <w:rPr>
                <w:b/>
                <w:bCs/>
                <w:i/>
                <w:sz w:val="22"/>
                <w:szCs w:val="22"/>
              </w:rPr>
            </w:pPr>
            <w:r w:rsidRPr="00B748C5">
              <w:rPr>
                <w:b/>
                <w:i/>
                <w:sz w:val="22"/>
                <w:szCs w:val="22"/>
              </w:rPr>
              <w:t>Реквизиты счета для внесения обеспечения исполнения муниципального контракта (в случае, если участник размещения заказа выбрал обеспечение исполнения контракта в виде залога денежных средств)</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rPr>
                <w:sz w:val="22"/>
                <w:szCs w:val="22"/>
              </w:rPr>
            </w:pPr>
            <w:r w:rsidRPr="00B748C5">
              <w:rPr>
                <w:sz w:val="22"/>
                <w:szCs w:val="22"/>
              </w:rPr>
              <w:t>Пушкинский Комитет по финансовой и налоговой политике  (УСАиГ л/с 05700380044)</w:t>
            </w:r>
          </w:p>
          <w:p w:rsidR="00DE7F83" w:rsidRPr="00B748C5" w:rsidRDefault="00DE7F83" w:rsidP="00906C52">
            <w:pPr>
              <w:rPr>
                <w:sz w:val="22"/>
                <w:szCs w:val="22"/>
              </w:rPr>
            </w:pPr>
            <w:r w:rsidRPr="00B748C5">
              <w:rPr>
                <w:sz w:val="22"/>
                <w:szCs w:val="22"/>
              </w:rPr>
              <w:t>Номер счета казначейства 40302810740175000032</w:t>
            </w:r>
          </w:p>
          <w:p w:rsidR="00DE7F83" w:rsidRPr="00B748C5" w:rsidRDefault="00DE7F83" w:rsidP="00906C52">
            <w:pPr>
              <w:rPr>
                <w:sz w:val="22"/>
                <w:szCs w:val="22"/>
              </w:rPr>
            </w:pPr>
            <w:r w:rsidRPr="00B748C5">
              <w:rPr>
                <w:sz w:val="22"/>
                <w:szCs w:val="22"/>
              </w:rPr>
              <w:t>Банк организации «Сбербанк России ОАО», г. Москва</w:t>
            </w:r>
          </w:p>
          <w:p w:rsidR="00DE7F83" w:rsidRPr="00B748C5" w:rsidRDefault="00DE7F83" w:rsidP="00906C52">
            <w:pPr>
              <w:rPr>
                <w:sz w:val="22"/>
                <w:szCs w:val="22"/>
              </w:rPr>
            </w:pPr>
            <w:r w:rsidRPr="00B748C5">
              <w:rPr>
                <w:sz w:val="22"/>
                <w:szCs w:val="22"/>
              </w:rPr>
              <w:t>БИК  044525225 ИНН 5038032988 КПП 503801001</w:t>
            </w:r>
          </w:p>
          <w:p w:rsidR="00DE7F83" w:rsidRPr="00B748C5" w:rsidRDefault="00DE7F83" w:rsidP="00906C52">
            <w:pPr>
              <w:spacing w:after="0"/>
              <w:rPr>
                <w:snapToGrid w:val="0"/>
                <w:sz w:val="22"/>
                <w:szCs w:val="22"/>
              </w:rPr>
            </w:pPr>
            <w:r w:rsidRPr="00B748C5">
              <w:rPr>
                <w:sz w:val="22"/>
                <w:szCs w:val="22"/>
              </w:rPr>
              <w:t>Кор.</w:t>
            </w:r>
            <w:r w:rsidR="00AA52A7" w:rsidRPr="00B748C5">
              <w:rPr>
                <w:sz w:val="22"/>
                <w:szCs w:val="22"/>
              </w:rPr>
              <w:t xml:space="preserve"> счет </w:t>
            </w:r>
            <w:r w:rsidRPr="00B748C5">
              <w:rPr>
                <w:sz w:val="22"/>
                <w:szCs w:val="22"/>
              </w:rPr>
              <w:t>30101810400000000225</w:t>
            </w:r>
          </w:p>
        </w:tc>
      </w:tr>
      <w:tr w:rsidR="00DE7F83" w:rsidRPr="00B748C5" w:rsidTr="00AA52A7">
        <w:tblPrEx>
          <w:tblCellMar>
            <w:top w:w="0" w:type="dxa"/>
            <w:bottom w:w="0" w:type="dxa"/>
          </w:tblCellMar>
        </w:tblPrEx>
        <w:trPr>
          <w:trHeight w:val="144"/>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906C52">
            <w:pPr>
              <w:jc w:val="center"/>
              <w:rPr>
                <w:b/>
                <w:bCs/>
                <w:snapToGrid w:val="0"/>
                <w:sz w:val="22"/>
                <w:szCs w:val="22"/>
              </w:rPr>
            </w:pPr>
            <w:r w:rsidRPr="00B748C5">
              <w:rPr>
                <w:b/>
                <w:bCs/>
                <w:snapToGrid w:val="0"/>
                <w:sz w:val="22"/>
                <w:szCs w:val="22"/>
              </w:rPr>
              <w:t>19.</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keepLines/>
              <w:widowControl w:val="0"/>
              <w:suppressLineNumbers/>
              <w:suppressAutoHyphens/>
              <w:rPr>
                <w:b/>
                <w:i/>
                <w:sz w:val="22"/>
                <w:szCs w:val="22"/>
              </w:rPr>
            </w:pPr>
            <w:r w:rsidRPr="00B748C5">
              <w:rPr>
                <w:b/>
                <w:i/>
                <w:sz w:val="22"/>
                <w:szCs w:val="22"/>
              </w:rPr>
              <w:t>Обязательства по муниципальному контракту, которые должны быть обеспечены</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keepLines/>
              <w:widowControl w:val="0"/>
              <w:suppressLineNumbers/>
              <w:suppressAutoHyphens/>
              <w:rPr>
                <w:sz w:val="22"/>
                <w:szCs w:val="22"/>
              </w:rPr>
            </w:pPr>
            <w:r w:rsidRPr="00B748C5">
              <w:rPr>
                <w:sz w:val="22"/>
                <w:szCs w:val="22"/>
              </w:rPr>
              <w:t>По контракту должны быть обеспечены обязательства подрядчика по возмещению убытков заказчика, причиненных неисполнением или ненадлежащим исполнением обязательств по контракту, а также обязанность выплаты неустойки, предусмотренной контрактом.</w:t>
            </w:r>
          </w:p>
        </w:tc>
      </w:tr>
      <w:tr w:rsidR="00DE7F83" w:rsidRPr="00B748C5" w:rsidTr="00AA52A7">
        <w:tblPrEx>
          <w:tblCellMar>
            <w:top w:w="0" w:type="dxa"/>
            <w:bottom w:w="0" w:type="dxa"/>
          </w:tblCellMar>
        </w:tblPrEx>
        <w:trPr>
          <w:trHeight w:val="144"/>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906C52">
            <w:pPr>
              <w:jc w:val="center"/>
              <w:rPr>
                <w:b/>
                <w:bCs/>
                <w:snapToGrid w:val="0"/>
                <w:sz w:val="22"/>
                <w:szCs w:val="22"/>
              </w:rPr>
            </w:pPr>
            <w:r w:rsidRPr="00B748C5">
              <w:rPr>
                <w:b/>
                <w:bCs/>
                <w:snapToGrid w:val="0"/>
                <w:sz w:val="22"/>
                <w:szCs w:val="22"/>
              </w:rPr>
              <w:t>20.</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keepNext/>
              <w:keepLines/>
              <w:widowControl w:val="0"/>
              <w:suppressLineNumbers/>
              <w:suppressAutoHyphens/>
              <w:rPr>
                <w:b/>
                <w:i/>
                <w:sz w:val="22"/>
                <w:szCs w:val="22"/>
              </w:rPr>
            </w:pPr>
            <w:r w:rsidRPr="00B748C5">
              <w:rPr>
                <w:b/>
                <w:i/>
                <w:sz w:val="22"/>
                <w:szCs w:val="22"/>
              </w:rPr>
              <w:t>Обязательные требования к участникам размещения заказа</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pStyle w:val="3"/>
              <w:keepNext w:val="0"/>
              <w:numPr>
                <w:ilvl w:val="0"/>
                <w:numId w:val="0"/>
              </w:numPr>
              <w:spacing w:before="0" w:after="0"/>
              <w:ind w:firstLine="528"/>
              <w:rPr>
                <w:rFonts w:ascii="Times New Roman" w:hAnsi="Times New Roman"/>
                <w:b w:val="0"/>
                <w:bCs w:val="0"/>
                <w:sz w:val="22"/>
                <w:szCs w:val="22"/>
                <w:lang w:val="ru-RU" w:eastAsia="ru-RU"/>
              </w:rPr>
            </w:pPr>
            <w:bookmarkStart w:id="106" w:name="_Ref166098622"/>
            <w:r w:rsidRPr="00B748C5">
              <w:rPr>
                <w:rFonts w:ascii="Times New Roman" w:hAnsi="Times New Roman"/>
                <w:b w:val="0"/>
                <w:bCs w:val="0"/>
                <w:sz w:val="22"/>
                <w:szCs w:val="22"/>
                <w:lang w:val="ru-RU" w:eastAsia="ru-RU"/>
              </w:rPr>
              <w:t>В настоящем открытом аукционе в электронной форме,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r w:rsidRPr="00B748C5">
              <w:rPr>
                <w:rFonts w:ascii="Times New Roman" w:hAnsi="Times New Roman"/>
                <w:b w:val="0"/>
                <w:sz w:val="22"/>
                <w:szCs w:val="22"/>
                <w:lang w:val="ru-RU" w:eastAsia="ru-RU"/>
              </w:rPr>
              <w:t>.</w:t>
            </w:r>
          </w:p>
          <w:p w:rsidR="00DE7F83" w:rsidRPr="00B748C5" w:rsidRDefault="00AA52A7" w:rsidP="00906C52">
            <w:pPr>
              <w:rPr>
                <w:sz w:val="22"/>
                <w:szCs w:val="22"/>
              </w:rPr>
            </w:pPr>
            <w:r w:rsidRPr="00B748C5">
              <w:rPr>
                <w:sz w:val="22"/>
                <w:szCs w:val="22"/>
              </w:rPr>
              <w:t xml:space="preserve">Заказчиком </w:t>
            </w:r>
            <w:r w:rsidR="00DE7F83" w:rsidRPr="00B748C5">
              <w:rPr>
                <w:sz w:val="22"/>
                <w:szCs w:val="22"/>
              </w:rPr>
              <w:t xml:space="preserve">устанавливаются следующие </w:t>
            </w:r>
            <w:bookmarkEnd w:id="106"/>
            <w:r w:rsidR="00DE7F83" w:rsidRPr="00B748C5">
              <w:rPr>
                <w:sz w:val="22"/>
                <w:szCs w:val="22"/>
              </w:rPr>
              <w:t>обязательные требования к участникам размещения заказа:</w:t>
            </w:r>
          </w:p>
          <w:p w:rsidR="00DE7F83" w:rsidRPr="00B748C5" w:rsidRDefault="00DE7F83" w:rsidP="00AA52A7">
            <w:pPr>
              <w:widowControl w:val="0"/>
              <w:numPr>
                <w:ilvl w:val="0"/>
                <w:numId w:val="21"/>
              </w:numPr>
              <w:autoSpaceDE w:val="0"/>
              <w:autoSpaceDN w:val="0"/>
              <w:adjustRightInd w:val="0"/>
              <w:ind w:left="0" w:firstLine="0"/>
              <w:rPr>
                <w:sz w:val="22"/>
                <w:szCs w:val="22"/>
              </w:rPr>
            </w:pPr>
            <w:r w:rsidRPr="00B748C5">
              <w:rPr>
                <w:sz w:val="22"/>
                <w:szCs w:val="22"/>
              </w:rPr>
              <w:t>соответствие участников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w:t>
            </w:r>
            <w:r w:rsidRPr="00B748C5">
              <w:rPr>
                <w:sz w:val="22"/>
                <w:szCs w:val="22"/>
              </w:rPr>
              <w:t>р</w:t>
            </w:r>
            <w:r w:rsidRPr="00B748C5">
              <w:rPr>
                <w:sz w:val="22"/>
                <w:szCs w:val="22"/>
              </w:rPr>
              <w:t>гов.</w:t>
            </w:r>
          </w:p>
          <w:p w:rsidR="00DE7F83" w:rsidRPr="00B748C5" w:rsidRDefault="00DE7F83" w:rsidP="00906C52">
            <w:pPr>
              <w:pStyle w:val="40"/>
              <w:keepNext w:val="0"/>
              <w:numPr>
                <w:ilvl w:val="0"/>
                <w:numId w:val="13"/>
              </w:numPr>
              <w:tabs>
                <w:tab w:val="left" w:pos="583"/>
              </w:tabs>
              <w:spacing w:before="0" w:after="0"/>
              <w:ind w:left="0" w:firstLine="0"/>
              <w:rPr>
                <w:rFonts w:ascii="Times New Roman" w:hAnsi="Times New Roman" w:cs="Times New Roman"/>
                <w:sz w:val="22"/>
                <w:szCs w:val="22"/>
              </w:rPr>
            </w:pPr>
            <w:r w:rsidRPr="00B748C5">
              <w:rPr>
                <w:rFonts w:ascii="Times New Roman" w:hAnsi="Times New Roman" w:cs="Times New Roman"/>
                <w:sz w:val="22"/>
                <w:szCs w:val="22"/>
              </w:rPr>
              <w:t>непроведение ликвидации участника размещения заказа - юридического лица или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DE7F83" w:rsidRPr="00B748C5" w:rsidRDefault="00DE7F83" w:rsidP="00906C52">
            <w:pPr>
              <w:pStyle w:val="40"/>
              <w:keepNext w:val="0"/>
              <w:numPr>
                <w:ilvl w:val="0"/>
                <w:numId w:val="13"/>
              </w:numPr>
              <w:tabs>
                <w:tab w:val="left" w:pos="583"/>
              </w:tabs>
              <w:spacing w:before="60"/>
              <w:ind w:left="0" w:firstLine="0"/>
              <w:rPr>
                <w:rFonts w:ascii="Times New Roman" w:hAnsi="Times New Roman" w:cs="Times New Roman"/>
                <w:sz w:val="22"/>
                <w:szCs w:val="22"/>
              </w:rPr>
            </w:pPr>
            <w:r w:rsidRPr="00B748C5">
              <w:rPr>
                <w:rFonts w:ascii="Times New Roman" w:hAnsi="Times New Roman" w:cs="Times New Roman"/>
                <w:sz w:val="22"/>
                <w:szCs w:val="22"/>
              </w:rPr>
              <w:t>неприостановление деятельности участника размещения заказа в порядке, предусмотренном Кодексом Российской Федерации об административных правонарушениях, на день подачи заявки на участие в аукционе;</w:t>
            </w:r>
          </w:p>
          <w:p w:rsidR="00DE7F83" w:rsidRPr="00B748C5" w:rsidRDefault="00DE7F83" w:rsidP="00AA52A7">
            <w:pPr>
              <w:pStyle w:val="40"/>
              <w:keepNext w:val="0"/>
              <w:numPr>
                <w:ilvl w:val="0"/>
                <w:numId w:val="13"/>
              </w:numPr>
              <w:tabs>
                <w:tab w:val="left" w:pos="583"/>
              </w:tabs>
              <w:spacing w:before="60"/>
              <w:ind w:left="0" w:firstLine="0"/>
              <w:rPr>
                <w:rFonts w:ascii="Times New Roman" w:hAnsi="Times New Roman"/>
                <w:sz w:val="22"/>
                <w:szCs w:val="22"/>
              </w:rPr>
            </w:pPr>
            <w:r w:rsidRPr="00B748C5">
              <w:rPr>
                <w:rFonts w:ascii="Times New Roman" w:hAnsi="Times New Roman" w:cs="Times New Roman"/>
                <w:sz w:val="22"/>
                <w:szCs w:val="22"/>
              </w:rPr>
              <w:t xml:space="preserve">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w:t>
            </w:r>
            <w:r w:rsidRPr="00B748C5">
              <w:rPr>
                <w:rFonts w:ascii="Times New Roman" w:hAnsi="Times New Roman" w:cs="Times New Roman"/>
                <w:sz w:val="22"/>
                <w:szCs w:val="22"/>
              </w:rPr>
              <w:lastRenderedPageBreak/>
              <w:t>соответствии с законодательством Российской Федерации и решение по такой жалобе на день рассмотрения заявки на участие в аукционе не принято.</w:t>
            </w:r>
          </w:p>
        </w:tc>
      </w:tr>
      <w:tr w:rsidR="00DE7F83" w:rsidRPr="00B748C5" w:rsidTr="00AA52A7">
        <w:tblPrEx>
          <w:tblCellMar>
            <w:top w:w="0" w:type="dxa"/>
            <w:bottom w:w="0" w:type="dxa"/>
          </w:tblCellMar>
        </w:tblPrEx>
        <w:trPr>
          <w:trHeight w:val="144"/>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906C52">
            <w:pPr>
              <w:jc w:val="center"/>
              <w:rPr>
                <w:b/>
                <w:bCs/>
                <w:snapToGrid w:val="0"/>
                <w:sz w:val="22"/>
                <w:szCs w:val="22"/>
              </w:rPr>
            </w:pPr>
            <w:r w:rsidRPr="00B748C5">
              <w:rPr>
                <w:b/>
                <w:bCs/>
                <w:snapToGrid w:val="0"/>
                <w:sz w:val="22"/>
                <w:szCs w:val="22"/>
              </w:rPr>
              <w:lastRenderedPageBreak/>
              <w:t>21.</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pStyle w:val="a7"/>
              <w:keepNext/>
              <w:keepLines/>
              <w:widowControl w:val="0"/>
              <w:suppressLineNumbers/>
              <w:suppressAutoHyphens/>
              <w:rPr>
                <w:b/>
                <w:i/>
                <w:sz w:val="22"/>
                <w:szCs w:val="22"/>
              </w:rPr>
            </w:pPr>
            <w:r w:rsidRPr="00B748C5">
              <w:rPr>
                <w:b/>
                <w:i/>
                <w:sz w:val="22"/>
                <w:szCs w:val="22"/>
              </w:rPr>
              <w:t xml:space="preserve">Требования к содержанию и составу заявки на участие в открытом аукционе в электронной форме, подаваемой участником размещения заказа </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autoSpaceDE w:val="0"/>
              <w:autoSpaceDN w:val="0"/>
              <w:adjustRightInd w:val="0"/>
              <w:rPr>
                <w:sz w:val="22"/>
                <w:szCs w:val="22"/>
              </w:rPr>
            </w:pPr>
            <w:r w:rsidRPr="00B748C5">
              <w:rPr>
                <w:sz w:val="22"/>
                <w:szCs w:val="22"/>
              </w:rPr>
              <w:t>Заявка на участие в открытом аукционе в электронной форме должна состоять из двух частей.</w:t>
            </w:r>
          </w:p>
          <w:p w:rsidR="00DE7F83" w:rsidRPr="00B748C5" w:rsidRDefault="00DE7F83" w:rsidP="00906C52">
            <w:pPr>
              <w:tabs>
                <w:tab w:val="left" w:pos="-1620"/>
                <w:tab w:val="num" w:pos="432"/>
              </w:tabs>
              <w:rPr>
                <w:sz w:val="22"/>
                <w:szCs w:val="22"/>
              </w:rPr>
            </w:pPr>
            <w:r w:rsidRPr="00B748C5">
              <w:rPr>
                <w:i/>
                <w:sz w:val="22"/>
                <w:szCs w:val="22"/>
                <w:u w:val="single"/>
              </w:rPr>
              <w:t>Первая часть заявки</w:t>
            </w:r>
            <w:r w:rsidRPr="00B748C5">
              <w:rPr>
                <w:sz w:val="22"/>
                <w:szCs w:val="22"/>
              </w:rPr>
              <w:t xml:space="preserve"> на участие в открытом аукционе в электронной форме должна содержать:</w:t>
            </w:r>
          </w:p>
          <w:p w:rsidR="00DE7F83" w:rsidRPr="00B748C5" w:rsidRDefault="00DE7F83" w:rsidP="00AA52A7">
            <w:pPr>
              <w:numPr>
                <w:ilvl w:val="0"/>
                <w:numId w:val="12"/>
              </w:numPr>
              <w:spacing w:after="0"/>
              <w:ind w:left="0" w:firstLine="0"/>
              <w:rPr>
                <w:iCs/>
                <w:sz w:val="22"/>
                <w:szCs w:val="22"/>
              </w:rPr>
            </w:pPr>
            <w:r w:rsidRPr="00B748C5">
              <w:rPr>
                <w:iCs/>
                <w:sz w:val="22"/>
                <w:szCs w:val="22"/>
              </w:rPr>
              <w:t>согласие участника размещения заказа на выполнение работ, оказание услуг на условиях, предусмотренных документацией об открытом аукционе в электронной форме, в том числе означающее согласие на использование товара, указание на товарный знак которого содержится в документации об открытом аукционе, или согласие участника размещения заказа на выполнение работ, оказание услуг на условиях, предусмотренных документацией об открытом аукционе в электронной форме, указание на товарный знак (его словесное обозначение)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открытом аукционе в электронной форме, если участник размещения заказа предлагает для использования товар, который является эквивалентным товару, указанному в документации об открытом аукционе в электронной форме, при условии содержания в документации об открытом аукционе в электронной форме указания на товарный знак используемого товара, а также требования о необходимости указания в заявке на участие в открытом аукционе в электронной форме на товарный знак;</w:t>
            </w:r>
          </w:p>
          <w:p w:rsidR="00DE7F83" w:rsidRPr="00B748C5" w:rsidRDefault="00DE7F83" w:rsidP="00AA52A7">
            <w:pPr>
              <w:numPr>
                <w:ilvl w:val="0"/>
                <w:numId w:val="12"/>
              </w:numPr>
              <w:spacing w:after="0"/>
              <w:ind w:left="0" w:firstLine="0"/>
              <w:rPr>
                <w:sz w:val="22"/>
                <w:szCs w:val="22"/>
              </w:rPr>
            </w:pPr>
            <w:r w:rsidRPr="00B748C5">
              <w:rPr>
                <w:iCs/>
                <w:sz w:val="22"/>
                <w:szCs w:val="22"/>
              </w:rPr>
              <w:t>согласие участника размещения заказа на выполнение работ, оказание услуг на условиях, предусмотренных документацией об открытом аукционе в электронной форме, а также конкретные показатели используемого товара, соответствующие значениям, установленным документацией об открытом аукционе в электронной форме, и указание на товарный знак (его словесное обозначение) (при его наличии) предлагаемого для использования товара при условии отсутствия в документации об открытом аукционе в электронной форме указания на товарный знак используемого товара.</w:t>
            </w:r>
          </w:p>
          <w:p w:rsidR="00DE7F83" w:rsidRPr="00B748C5" w:rsidRDefault="00DE7F83" w:rsidP="00906C52">
            <w:pPr>
              <w:spacing w:after="0"/>
              <w:jc w:val="left"/>
              <w:rPr>
                <w:sz w:val="22"/>
                <w:szCs w:val="22"/>
              </w:rPr>
            </w:pPr>
            <w:r w:rsidRPr="00B748C5">
              <w:rPr>
                <w:i/>
                <w:sz w:val="22"/>
                <w:szCs w:val="22"/>
                <w:u w:val="single"/>
              </w:rPr>
              <w:t>Вторая часть заявки</w:t>
            </w:r>
            <w:r w:rsidRPr="00B748C5">
              <w:rPr>
                <w:sz w:val="22"/>
                <w:szCs w:val="22"/>
              </w:rPr>
              <w:t xml:space="preserve"> на участие в открытом аукционе в электронной форме должна содержать следующие документы и сведения:</w:t>
            </w:r>
          </w:p>
          <w:p w:rsidR="00DE7F83" w:rsidRPr="00B748C5" w:rsidRDefault="00DE7F83" w:rsidP="00906C52">
            <w:pPr>
              <w:numPr>
                <w:ilvl w:val="0"/>
                <w:numId w:val="3"/>
              </w:numPr>
              <w:tabs>
                <w:tab w:val="clear" w:pos="720"/>
                <w:tab w:val="num" w:pos="10"/>
              </w:tabs>
              <w:autoSpaceDE w:val="0"/>
              <w:autoSpaceDN w:val="0"/>
              <w:adjustRightInd w:val="0"/>
              <w:ind w:left="0" w:firstLine="62"/>
              <w:rPr>
                <w:sz w:val="22"/>
                <w:szCs w:val="22"/>
              </w:rPr>
            </w:pPr>
            <w:r w:rsidRPr="00B748C5">
              <w:rPr>
                <w:sz w:val="22"/>
                <w:szCs w:val="22"/>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
          <w:p w:rsidR="00DE7F83" w:rsidRPr="00B748C5" w:rsidRDefault="00DE7F83" w:rsidP="00906C52">
            <w:pPr>
              <w:numPr>
                <w:ilvl w:val="0"/>
                <w:numId w:val="3"/>
              </w:numPr>
              <w:tabs>
                <w:tab w:val="clear" w:pos="720"/>
                <w:tab w:val="num" w:pos="10"/>
              </w:tabs>
              <w:autoSpaceDE w:val="0"/>
              <w:autoSpaceDN w:val="0"/>
              <w:adjustRightInd w:val="0"/>
              <w:ind w:left="0" w:firstLine="62"/>
              <w:rPr>
                <w:sz w:val="22"/>
                <w:szCs w:val="22"/>
              </w:rPr>
            </w:pPr>
            <w:r w:rsidRPr="00B748C5">
              <w:rPr>
                <w:sz w:val="22"/>
                <w:szCs w:val="22"/>
              </w:rPr>
              <w:t>копии документов, подтверждающих соответствие участника размещения заказа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аукциона, в случае, если это предусмотрено настоящей документацией об аукционе;</w:t>
            </w:r>
          </w:p>
          <w:p w:rsidR="00DE7F83" w:rsidRPr="00B748C5" w:rsidRDefault="00DE7F83" w:rsidP="00906C52">
            <w:pPr>
              <w:numPr>
                <w:ilvl w:val="0"/>
                <w:numId w:val="3"/>
              </w:numPr>
              <w:tabs>
                <w:tab w:val="clear" w:pos="720"/>
                <w:tab w:val="num" w:pos="10"/>
              </w:tabs>
              <w:autoSpaceDE w:val="0"/>
              <w:autoSpaceDN w:val="0"/>
              <w:adjustRightInd w:val="0"/>
              <w:ind w:left="0" w:firstLine="62"/>
              <w:rPr>
                <w:sz w:val="22"/>
                <w:szCs w:val="22"/>
              </w:rPr>
            </w:pPr>
            <w:r w:rsidRPr="00B748C5">
              <w:rPr>
                <w:sz w:val="22"/>
                <w:szCs w:val="22"/>
              </w:rPr>
              <w:t xml:space="preserve">копии документов, подтверждающих соответствие участника размещения заказа требованию об обладание участниками размещения заказа исключительными правами на </w:t>
            </w:r>
            <w:r w:rsidRPr="00B748C5">
              <w:rPr>
                <w:sz w:val="22"/>
                <w:szCs w:val="22"/>
              </w:rPr>
              <w:lastRenderedPageBreak/>
              <w:t>объекты интеллектуальной собственности, если в связи с исполнением государственного или муниципального контракта заказчик приобретает права на объекты интеллектуальной собственности, в случае, если такое требование установлено заказчиком, уполномоченным органом настоящей документацией об аукционе;</w:t>
            </w:r>
          </w:p>
          <w:p w:rsidR="00DE7F83" w:rsidRPr="00B748C5" w:rsidRDefault="00DE7F83" w:rsidP="00906C52">
            <w:pPr>
              <w:numPr>
                <w:ilvl w:val="0"/>
                <w:numId w:val="3"/>
              </w:numPr>
              <w:tabs>
                <w:tab w:val="clear" w:pos="720"/>
                <w:tab w:val="num" w:pos="10"/>
              </w:tabs>
              <w:autoSpaceDE w:val="0"/>
              <w:autoSpaceDN w:val="0"/>
              <w:adjustRightInd w:val="0"/>
              <w:ind w:left="0" w:firstLine="62"/>
              <w:rPr>
                <w:sz w:val="22"/>
                <w:szCs w:val="22"/>
              </w:rPr>
            </w:pPr>
            <w:r w:rsidRPr="00B748C5">
              <w:rPr>
                <w:sz w:val="22"/>
                <w:szCs w:val="22"/>
              </w:rPr>
              <w:t>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 работам, услугам и если предоставление указанных документов предусмотрено настоящей документацией об аукционе;</w:t>
            </w:r>
          </w:p>
          <w:p w:rsidR="00DE7F83" w:rsidRPr="00B748C5" w:rsidRDefault="00DE7F83" w:rsidP="00906C52">
            <w:pPr>
              <w:numPr>
                <w:ilvl w:val="0"/>
                <w:numId w:val="3"/>
              </w:numPr>
              <w:tabs>
                <w:tab w:val="clear" w:pos="720"/>
                <w:tab w:val="num" w:pos="10"/>
              </w:tabs>
              <w:autoSpaceDE w:val="0"/>
              <w:autoSpaceDN w:val="0"/>
              <w:adjustRightInd w:val="0"/>
              <w:ind w:left="0" w:firstLine="62"/>
              <w:rPr>
                <w:sz w:val="22"/>
                <w:szCs w:val="22"/>
              </w:rPr>
            </w:pPr>
            <w:r w:rsidRPr="00B748C5">
              <w:rPr>
                <w:sz w:val="22"/>
                <w:szCs w:val="22"/>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размещения заказа поставки товаров, выполнение работ, оказание услуг, являющихся предметом контракта, или внесение денежных средств в качестве обеспечения заявки на участие в открытом аукционе, обеспечения исполнения контракта являются крупной сделкой. Предоставление указанного решения не требуется в случае, если начальная (максимальная) цена контракта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 заказа на электронной площадке.</w:t>
            </w:r>
          </w:p>
        </w:tc>
      </w:tr>
      <w:tr w:rsidR="00DE7F83" w:rsidRPr="00B748C5" w:rsidTr="00AA52A7">
        <w:tblPrEx>
          <w:tblCellMar>
            <w:top w:w="0" w:type="dxa"/>
            <w:bottom w:w="0" w:type="dxa"/>
          </w:tblCellMar>
        </w:tblPrEx>
        <w:trPr>
          <w:trHeight w:val="614"/>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906C52">
            <w:pPr>
              <w:jc w:val="center"/>
              <w:rPr>
                <w:b/>
                <w:bCs/>
                <w:snapToGrid w:val="0"/>
                <w:sz w:val="22"/>
                <w:szCs w:val="22"/>
              </w:rPr>
            </w:pPr>
            <w:r w:rsidRPr="00B748C5">
              <w:rPr>
                <w:b/>
                <w:bCs/>
                <w:snapToGrid w:val="0"/>
                <w:sz w:val="22"/>
                <w:szCs w:val="22"/>
              </w:rPr>
              <w:lastRenderedPageBreak/>
              <w:t>22.</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widowControl w:val="0"/>
              <w:suppressLineNumbers/>
              <w:suppressAutoHyphens/>
              <w:spacing w:after="0"/>
              <w:rPr>
                <w:b/>
                <w:bCs/>
                <w:i/>
                <w:sz w:val="22"/>
                <w:szCs w:val="22"/>
              </w:rPr>
            </w:pPr>
            <w:r w:rsidRPr="00B748C5">
              <w:rPr>
                <w:b/>
                <w:bCs/>
                <w:i/>
                <w:sz w:val="22"/>
                <w:szCs w:val="22"/>
              </w:rPr>
              <w:t>Инструкция по заполнению заявки на участие в открытом аукционе в электронной форме</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906C52">
            <w:pPr>
              <w:autoSpaceDE w:val="0"/>
              <w:autoSpaceDN w:val="0"/>
              <w:adjustRightInd w:val="0"/>
              <w:ind w:firstLine="450"/>
              <w:rPr>
                <w:sz w:val="22"/>
                <w:szCs w:val="22"/>
              </w:rPr>
            </w:pPr>
            <w:r w:rsidRPr="00B748C5">
              <w:rPr>
                <w:sz w:val="22"/>
                <w:szCs w:val="22"/>
              </w:rPr>
              <w:t xml:space="preserve">Заявки на участие в открытом аукционе в электронной форме подаются только участниками размещения заказа, получившими аккредитацию на электронной площадке. </w:t>
            </w:r>
          </w:p>
          <w:p w:rsidR="00DE7F83" w:rsidRPr="00B748C5" w:rsidRDefault="00DE7F83" w:rsidP="00906C52">
            <w:pPr>
              <w:autoSpaceDE w:val="0"/>
              <w:autoSpaceDN w:val="0"/>
              <w:adjustRightInd w:val="0"/>
              <w:ind w:firstLine="450"/>
              <w:rPr>
                <w:sz w:val="22"/>
                <w:szCs w:val="22"/>
              </w:rPr>
            </w:pPr>
            <w:r w:rsidRPr="00B748C5">
              <w:rPr>
                <w:sz w:val="22"/>
                <w:szCs w:val="22"/>
              </w:rPr>
              <w:t>Участник размещения заказа вправе подать только одну заявку на участие в открытом аукционе в электронной форме.</w:t>
            </w:r>
          </w:p>
          <w:p w:rsidR="00DE7F83" w:rsidRPr="00B748C5" w:rsidRDefault="00DE7F83" w:rsidP="00906C52">
            <w:pPr>
              <w:autoSpaceDE w:val="0"/>
              <w:autoSpaceDN w:val="0"/>
              <w:adjustRightInd w:val="0"/>
              <w:ind w:firstLine="450"/>
              <w:rPr>
                <w:sz w:val="22"/>
                <w:szCs w:val="22"/>
              </w:rPr>
            </w:pPr>
            <w:r w:rsidRPr="00B748C5">
              <w:rPr>
                <w:sz w:val="22"/>
                <w:szCs w:val="22"/>
              </w:rPr>
              <w:t>Заявка на участие в открытом аукционе в электронной форме направляется участником размещения заказа Оператору электронной площадки в форме двух электронных документов, содержащих предусмотренные пунктом 20 настоящей документацией об аукционе части заявки. Обе части заявок на участие в открытом аукционе в электронной форме подаются одновременно.</w:t>
            </w:r>
          </w:p>
          <w:p w:rsidR="00DE7F83" w:rsidRPr="00B748C5" w:rsidRDefault="00DE7F83" w:rsidP="00906C52">
            <w:pPr>
              <w:autoSpaceDE w:val="0"/>
              <w:autoSpaceDN w:val="0"/>
              <w:adjustRightInd w:val="0"/>
              <w:ind w:firstLine="450"/>
              <w:rPr>
                <w:sz w:val="22"/>
                <w:szCs w:val="22"/>
              </w:rPr>
            </w:pPr>
            <w:r w:rsidRPr="00B748C5">
              <w:rPr>
                <w:sz w:val="22"/>
                <w:szCs w:val="22"/>
              </w:rPr>
              <w:t xml:space="preserve">Заявка на участие в открытом аукционе в электронной форме, подготовленная участником размещения заказа, должна быть </w:t>
            </w:r>
            <w:r w:rsidRPr="00B748C5">
              <w:rPr>
                <w:sz w:val="22"/>
                <w:szCs w:val="22"/>
                <w:lang w:val="en-US"/>
              </w:rPr>
              <w:t>c</w:t>
            </w:r>
            <w:r w:rsidRPr="00B748C5">
              <w:rPr>
                <w:sz w:val="22"/>
                <w:szCs w:val="22"/>
              </w:rPr>
              <w:t>оставлена на русском языке.</w:t>
            </w:r>
            <w:bookmarkStart w:id="107" w:name="_Ref119430333"/>
            <w:r w:rsidRPr="00B748C5">
              <w:rPr>
                <w:sz w:val="22"/>
                <w:szCs w:val="22"/>
              </w:rPr>
              <w:t xml:space="preserve"> </w:t>
            </w:r>
            <w:bookmarkStart w:id="108" w:name="_Toc123405470"/>
            <w:bookmarkStart w:id="109" w:name="_Ref119429817"/>
            <w:bookmarkEnd w:id="107"/>
            <w:r w:rsidRPr="00B748C5">
              <w:rPr>
                <w:sz w:val="22"/>
                <w:szCs w:val="22"/>
              </w:rPr>
              <w:t>Входящие в заявку на участие в открытом аукционе в электронной форме документы, оригиналы которых выданы участнику размещения заказа третьими лицами на ином языке, могут быть представлены на этом языке при условии, что к ним будет прилагаться перевод на русский язык. В случае противоречия оригинала и перевода преимущество будет иметь перевод.</w:t>
            </w:r>
            <w:bookmarkEnd w:id="108"/>
            <w:bookmarkEnd w:id="109"/>
          </w:p>
          <w:p w:rsidR="00DE7F83" w:rsidRPr="00B748C5" w:rsidRDefault="00DE7F83" w:rsidP="00906C52">
            <w:pPr>
              <w:autoSpaceDE w:val="0"/>
              <w:autoSpaceDN w:val="0"/>
              <w:adjustRightInd w:val="0"/>
              <w:ind w:firstLine="450"/>
              <w:rPr>
                <w:sz w:val="22"/>
                <w:szCs w:val="22"/>
              </w:rPr>
            </w:pPr>
            <w:r w:rsidRPr="00B748C5">
              <w:rPr>
                <w:sz w:val="22"/>
                <w:szCs w:val="22"/>
              </w:rPr>
              <w:t>Все документы, входящие в состав заявки на участие в открытом аукционе в электронной форме, должны иметь четко читаемый текст.</w:t>
            </w:r>
          </w:p>
          <w:p w:rsidR="00DE7F83" w:rsidRPr="00B748C5" w:rsidRDefault="00DE7F83" w:rsidP="00906C52">
            <w:pPr>
              <w:autoSpaceDE w:val="0"/>
              <w:autoSpaceDN w:val="0"/>
              <w:adjustRightInd w:val="0"/>
              <w:ind w:firstLine="450"/>
              <w:rPr>
                <w:sz w:val="22"/>
                <w:szCs w:val="22"/>
              </w:rPr>
            </w:pPr>
            <w:r w:rsidRPr="00B748C5">
              <w:rPr>
                <w:sz w:val="22"/>
                <w:szCs w:val="22"/>
              </w:rPr>
              <w:t>Сведения, содержащиеся в заявке на участие в открытом аукционе в электронной форме, не должны допускать двусмысленных толкований.</w:t>
            </w:r>
          </w:p>
          <w:p w:rsidR="00DE7F83" w:rsidRPr="00B748C5" w:rsidRDefault="00DE7F83" w:rsidP="00906C52">
            <w:pPr>
              <w:spacing w:after="0"/>
              <w:ind w:firstLine="19"/>
              <w:rPr>
                <w:snapToGrid w:val="0"/>
                <w:sz w:val="22"/>
                <w:szCs w:val="22"/>
              </w:rPr>
            </w:pPr>
            <w:r w:rsidRPr="00B748C5">
              <w:rPr>
                <w:sz w:val="22"/>
                <w:szCs w:val="22"/>
              </w:rPr>
              <w:lastRenderedPageBreak/>
              <w:t>Несоблюдение указанных требований является основанием для принятия Единой комиссией решения о признании заявки участника не соответствующей требованиям, установленным настоящей документацией об аукционе.</w:t>
            </w:r>
          </w:p>
        </w:tc>
      </w:tr>
      <w:tr w:rsidR="00DE7F83" w:rsidRPr="00B748C5" w:rsidTr="00AA52A7">
        <w:tblPrEx>
          <w:tblCellMar>
            <w:top w:w="0" w:type="dxa"/>
            <w:bottom w:w="0" w:type="dxa"/>
          </w:tblCellMar>
        </w:tblPrEx>
        <w:trPr>
          <w:trHeight w:val="614"/>
        </w:trPr>
        <w:tc>
          <w:tcPr>
            <w:tcW w:w="993" w:type="dxa"/>
            <w:tcBorders>
              <w:top w:val="single" w:sz="4" w:space="0" w:color="auto"/>
              <w:left w:val="single" w:sz="4" w:space="0" w:color="auto"/>
              <w:bottom w:val="single" w:sz="4" w:space="0" w:color="auto"/>
              <w:right w:val="single" w:sz="4" w:space="0" w:color="auto"/>
            </w:tcBorders>
          </w:tcPr>
          <w:p w:rsidR="00DE7F83" w:rsidRPr="00B748C5" w:rsidRDefault="0041394A" w:rsidP="00906C52">
            <w:pPr>
              <w:jc w:val="center"/>
              <w:rPr>
                <w:b/>
                <w:bCs/>
                <w:snapToGrid w:val="0"/>
                <w:sz w:val="22"/>
                <w:szCs w:val="22"/>
              </w:rPr>
            </w:pPr>
            <w:r w:rsidRPr="00B748C5">
              <w:rPr>
                <w:b/>
                <w:bCs/>
                <w:snapToGrid w:val="0"/>
                <w:sz w:val="22"/>
                <w:szCs w:val="22"/>
              </w:rPr>
              <w:lastRenderedPageBreak/>
              <w:t>23.</w:t>
            </w:r>
          </w:p>
        </w:tc>
        <w:tc>
          <w:tcPr>
            <w:tcW w:w="2598" w:type="dxa"/>
            <w:tcBorders>
              <w:top w:val="single" w:sz="4" w:space="0" w:color="auto"/>
              <w:left w:val="single" w:sz="4" w:space="0" w:color="auto"/>
              <w:bottom w:val="single" w:sz="4" w:space="0" w:color="auto"/>
              <w:right w:val="single" w:sz="4" w:space="0" w:color="auto"/>
            </w:tcBorders>
          </w:tcPr>
          <w:p w:rsidR="00DE7F83" w:rsidRPr="00B748C5" w:rsidRDefault="00D3605A" w:rsidP="00906C52">
            <w:pPr>
              <w:widowControl w:val="0"/>
              <w:suppressLineNumbers/>
              <w:suppressAutoHyphens/>
              <w:spacing w:after="0"/>
              <w:rPr>
                <w:b/>
                <w:bCs/>
                <w:i/>
                <w:sz w:val="22"/>
                <w:szCs w:val="22"/>
              </w:rPr>
            </w:pPr>
            <w:r w:rsidRPr="00B748C5">
              <w:rPr>
                <w:b/>
                <w:i/>
                <w:sz w:val="22"/>
                <w:szCs w:val="22"/>
              </w:rPr>
              <w:t>В</w:t>
            </w:r>
            <w:r w:rsidR="00DE7F83" w:rsidRPr="00B748C5">
              <w:rPr>
                <w:b/>
                <w:i/>
                <w:sz w:val="22"/>
                <w:szCs w:val="22"/>
              </w:rPr>
              <w:t>озможность заказчика увеличить количество поставляемого товара при заключении контракта</w:t>
            </w:r>
          </w:p>
        </w:tc>
        <w:tc>
          <w:tcPr>
            <w:tcW w:w="6615" w:type="dxa"/>
            <w:tcBorders>
              <w:top w:val="single" w:sz="4" w:space="0" w:color="auto"/>
              <w:left w:val="single" w:sz="4" w:space="0" w:color="auto"/>
              <w:bottom w:val="single" w:sz="4" w:space="0" w:color="auto"/>
              <w:right w:val="single" w:sz="4" w:space="0" w:color="auto"/>
            </w:tcBorders>
          </w:tcPr>
          <w:p w:rsidR="00DE7F83" w:rsidRPr="00B748C5" w:rsidRDefault="00DE7F83" w:rsidP="00AA52A7">
            <w:pPr>
              <w:autoSpaceDE w:val="0"/>
              <w:autoSpaceDN w:val="0"/>
              <w:adjustRightInd w:val="0"/>
              <w:rPr>
                <w:sz w:val="22"/>
                <w:szCs w:val="22"/>
              </w:rPr>
            </w:pPr>
            <w:r w:rsidRPr="00B748C5">
              <w:rPr>
                <w:sz w:val="22"/>
                <w:szCs w:val="22"/>
              </w:rPr>
              <w:t>Не предусмотрена</w:t>
            </w:r>
          </w:p>
        </w:tc>
      </w:tr>
    </w:tbl>
    <w:p w:rsidR="00033C19" w:rsidRPr="00B748C5" w:rsidRDefault="00033C19" w:rsidP="00906C52">
      <w:pPr>
        <w:spacing w:after="0"/>
        <w:rPr>
          <w:b/>
          <w:bCs/>
          <w:sz w:val="22"/>
          <w:szCs w:val="22"/>
        </w:rPr>
      </w:pPr>
      <w:bookmarkStart w:id="110" w:name="_Ref248562452"/>
      <w:bookmarkStart w:id="111" w:name="_Ref248728669"/>
    </w:p>
    <w:p w:rsidR="003E4E62" w:rsidRPr="00B748C5" w:rsidRDefault="003E4E62" w:rsidP="00906C52">
      <w:pPr>
        <w:spacing w:after="0"/>
        <w:jc w:val="center"/>
        <w:rPr>
          <w:b/>
          <w:bCs/>
          <w:sz w:val="22"/>
          <w:szCs w:val="22"/>
        </w:rPr>
        <w:sectPr w:rsidR="003E4E62" w:rsidRPr="00B748C5" w:rsidSect="00906C52">
          <w:footerReference w:type="even" r:id="rId10"/>
          <w:footerReference w:type="default" r:id="rId11"/>
          <w:pgSz w:w="11906" w:h="16838"/>
          <w:pgMar w:top="851" w:right="566" w:bottom="851" w:left="1134" w:header="709" w:footer="283" w:gutter="0"/>
          <w:cols w:space="708"/>
          <w:titlePg/>
          <w:docGrid w:linePitch="360"/>
        </w:sectPr>
      </w:pPr>
    </w:p>
    <w:tbl>
      <w:tblPr>
        <w:tblW w:w="15483" w:type="dxa"/>
        <w:jc w:val="center"/>
        <w:tblLayout w:type="fixed"/>
        <w:tblLook w:val="04A0"/>
      </w:tblPr>
      <w:tblGrid>
        <w:gridCol w:w="600"/>
        <w:gridCol w:w="1280"/>
        <w:gridCol w:w="2197"/>
        <w:gridCol w:w="1188"/>
        <w:gridCol w:w="1218"/>
        <w:gridCol w:w="1201"/>
        <w:gridCol w:w="1195"/>
        <w:gridCol w:w="1361"/>
        <w:gridCol w:w="1097"/>
        <w:gridCol w:w="1221"/>
        <w:gridCol w:w="1685"/>
        <w:gridCol w:w="1240"/>
      </w:tblGrid>
      <w:tr w:rsidR="00D969E5" w:rsidRPr="00B748C5" w:rsidTr="00CE1BFC">
        <w:trPr>
          <w:trHeight w:val="300"/>
          <w:jc w:val="center"/>
        </w:trPr>
        <w:tc>
          <w:tcPr>
            <w:tcW w:w="4077" w:type="dxa"/>
            <w:gridSpan w:val="3"/>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sz w:val="22"/>
                <w:szCs w:val="22"/>
              </w:rPr>
            </w:pPr>
            <w:r w:rsidRPr="00B748C5">
              <w:rPr>
                <w:rFonts w:ascii="Arial" w:hAnsi="Arial" w:cs="Arial"/>
                <w:b/>
                <w:bCs/>
                <w:sz w:val="22"/>
                <w:szCs w:val="22"/>
              </w:rPr>
              <w:lastRenderedPageBreak/>
              <w:t>"СОГЛАСОВАНО"</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sz w:val="22"/>
                <w:szCs w:val="22"/>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sz w:val="22"/>
                <w:szCs w:val="22"/>
              </w:rPr>
            </w:pPr>
          </w:p>
        </w:tc>
        <w:tc>
          <w:tcPr>
            <w:tcW w:w="4854" w:type="dxa"/>
            <w:gridSpan w:val="4"/>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sz w:val="22"/>
                <w:szCs w:val="22"/>
              </w:rPr>
            </w:pPr>
            <w:r w:rsidRPr="00B748C5">
              <w:rPr>
                <w:rFonts w:ascii="Arial" w:hAnsi="Arial" w:cs="Arial"/>
                <w:b/>
                <w:bCs/>
                <w:sz w:val="22"/>
                <w:szCs w:val="22"/>
              </w:rPr>
              <w:t>"УТВЕРЖДАЮ"</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sz w:val="22"/>
                <w:szCs w:val="22"/>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sz w:val="22"/>
                <w:szCs w:val="22"/>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sz w:val="22"/>
                <w:szCs w:val="22"/>
              </w:rPr>
            </w:pPr>
          </w:p>
        </w:tc>
      </w:tr>
      <w:tr w:rsidR="00D969E5" w:rsidRPr="00B748C5" w:rsidTr="00CE1BFC">
        <w:trPr>
          <w:trHeight w:val="25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255"/>
          <w:jc w:val="center"/>
        </w:trPr>
        <w:tc>
          <w:tcPr>
            <w:tcW w:w="1880" w:type="dxa"/>
            <w:gridSpan w:val="2"/>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3385" w:type="dxa"/>
            <w:gridSpan w:val="2"/>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3757" w:type="dxa"/>
            <w:gridSpan w:val="3"/>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4003" w:type="dxa"/>
            <w:gridSpan w:val="3"/>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25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255"/>
          <w:jc w:val="center"/>
        </w:trPr>
        <w:tc>
          <w:tcPr>
            <w:tcW w:w="60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sz w:val="18"/>
                <w:szCs w:val="18"/>
              </w:rPr>
            </w:pPr>
            <w:r w:rsidRPr="00B748C5">
              <w:rPr>
                <w:sz w:val="18"/>
                <w:szCs w:val="18"/>
              </w:rPr>
              <w:t> </w:t>
            </w:r>
          </w:p>
        </w:tc>
        <w:tc>
          <w:tcPr>
            <w:tcW w:w="128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sz w:val="18"/>
                <w:szCs w:val="18"/>
              </w:rPr>
            </w:pPr>
            <w:r w:rsidRPr="00B748C5">
              <w:rPr>
                <w:sz w:val="18"/>
                <w:szCs w:val="18"/>
              </w:rPr>
              <w:t> </w:t>
            </w:r>
          </w:p>
        </w:tc>
        <w:tc>
          <w:tcPr>
            <w:tcW w:w="3385" w:type="dxa"/>
            <w:gridSpan w:val="2"/>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sz w:val="18"/>
                <w:szCs w:val="18"/>
              </w:rPr>
            </w:pPr>
            <w:r w:rsidRPr="00B748C5">
              <w:rPr>
                <w:sz w:val="18"/>
                <w:szCs w:val="18"/>
              </w:rPr>
              <w:t> </w:t>
            </w:r>
          </w:p>
        </w:tc>
        <w:tc>
          <w:tcPr>
            <w:tcW w:w="119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sz w:val="18"/>
                <w:szCs w:val="18"/>
              </w:rPr>
            </w:pPr>
            <w:r w:rsidRPr="00B748C5">
              <w:rPr>
                <w:sz w:val="18"/>
                <w:szCs w:val="18"/>
              </w:rPr>
              <w:t> </w:t>
            </w:r>
          </w:p>
        </w:tc>
        <w:tc>
          <w:tcPr>
            <w:tcW w:w="5364" w:type="dxa"/>
            <w:gridSpan w:val="4"/>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25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sz w:val="18"/>
                <w:szCs w:val="18"/>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300"/>
          <w:jc w:val="center"/>
        </w:trPr>
        <w:tc>
          <w:tcPr>
            <w:tcW w:w="4077" w:type="dxa"/>
            <w:gridSpan w:val="3"/>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sz w:val="22"/>
                <w:szCs w:val="22"/>
              </w:rPr>
            </w:pPr>
            <w:r w:rsidRPr="00B748C5">
              <w:rPr>
                <w:rFonts w:ascii="Arial" w:hAnsi="Arial" w:cs="Arial"/>
                <w:b/>
                <w:bCs/>
                <w:sz w:val="22"/>
                <w:szCs w:val="22"/>
              </w:rPr>
              <w:t>"_____"________________200___ г.</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sz w:val="22"/>
                <w:szCs w:val="22"/>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sz w:val="22"/>
                <w:szCs w:val="22"/>
              </w:rPr>
            </w:pPr>
          </w:p>
        </w:tc>
        <w:tc>
          <w:tcPr>
            <w:tcW w:w="3757" w:type="dxa"/>
            <w:gridSpan w:val="3"/>
            <w:tcBorders>
              <w:top w:val="nil"/>
              <w:left w:val="nil"/>
              <w:bottom w:val="nil"/>
              <w:right w:val="nil"/>
            </w:tcBorders>
            <w:shd w:val="clear" w:color="auto" w:fill="auto"/>
            <w:noWrap/>
            <w:vAlign w:val="bottom"/>
            <w:hideMark/>
          </w:tcPr>
          <w:p w:rsidR="00D969E5" w:rsidRPr="00B748C5" w:rsidRDefault="00AA52A7" w:rsidP="00906C52">
            <w:pPr>
              <w:spacing w:after="0"/>
              <w:jc w:val="left"/>
              <w:rPr>
                <w:rFonts w:ascii="Arial" w:hAnsi="Arial" w:cs="Arial"/>
                <w:b/>
                <w:bCs/>
                <w:sz w:val="22"/>
                <w:szCs w:val="22"/>
              </w:rPr>
            </w:pPr>
            <w:r w:rsidRPr="00B748C5">
              <w:rPr>
                <w:rFonts w:ascii="Arial" w:hAnsi="Arial" w:cs="Arial"/>
                <w:b/>
                <w:bCs/>
                <w:sz w:val="22"/>
                <w:szCs w:val="22"/>
              </w:rPr>
              <w:t>"_____"______________</w:t>
            </w:r>
            <w:r w:rsidR="00CE1BFC" w:rsidRPr="00B748C5">
              <w:rPr>
                <w:rFonts w:ascii="Arial" w:hAnsi="Arial" w:cs="Arial"/>
                <w:b/>
                <w:bCs/>
                <w:sz w:val="22"/>
                <w:szCs w:val="22"/>
              </w:rPr>
              <w:t>200__</w:t>
            </w:r>
            <w:r w:rsidRPr="00B748C5">
              <w:rPr>
                <w:rFonts w:ascii="Arial" w:hAnsi="Arial" w:cs="Arial"/>
                <w:b/>
                <w:bCs/>
                <w:sz w:val="22"/>
                <w:szCs w:val="22"/>
              </w:rPr>
              <w:t xml:space="preserve">_ </w:t>
            </w:r>
            <w:r w:rsidR="00CE1BFC" w:rsidRPr="00B748C5">
              <w:rPr>
                <w:rFonts w:ascii="Arial" w:hAnsi="Arial" w:cs="Arial"/>
                <w:b/>
                <w:bCs/>
                <w:sz w:val="22"/>
                <w:szCs w:val="22"/>
              </w:rPr>
              <w:t>г</w:t>
            </w:r>
            <w:r w:rsidR="00D969E5" w:rsidRPr="00B748C5">
              <w:rPr>
                <w:rFonts w:ascii="Arial" w:hAnsi="Arial" w:cs="Arial"/>
                <w:b/>
                <w:bCs/>
                <w:sz w:val="22"/>
                <w:szCs w:val="22"/>
              </w:rPr>
              <w:t>.</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sz w:val="22"/>
                <w:szCs w:val="22"/>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sz w:val="22"/>
                <w:szCs w:val="22"/>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sz w:val="22"/>
                <w:szCs w:val="22"/>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sz w:val="22"/>
                <w:szCs w:val="22"/>
              </w:rPr>
            </w:pPr>
          </w:p>
        </w:tc>
      </w:tr>
      <w:tr w:rsidR="00D969E5" w:rsidRPr="00B748C5" w:rsidTr="00CE1BFC">
        <w:trPr>
          <w:trHeight w:val="25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1140"/>
          <w:jc w:val="center"/>
        </w:trPr>
        <w:tc>
          <w:tcPr>
            <w:tcW w:w="15483" w:type="dxa"/>
            <w:gridSpan w:val="12"/>
            <w:tcBorders>
              <w:top w:val="nil"/>
              <w:left w:val="nil"/>
              <w:bottom w:val="nil"/>
              <w:right w:val="nil"/>
            </w:tcBorders>
            <w:shd w:val="clear" w:color="auto" w:fill="auto"/>
            <w:vAlign w:val="center"/>
            <w:hideMark/>
          </w:tcPr>
          <w:p w:rsidR="00D969E5" w:rsidRPr="00B748C5" w:rsidRDefault="00AA52A7" w:rsidP="00906C52">
            <w:pPr>
              <w:spacing w:after="0"/>
              <w:jc w:val="center"/>
              <w:rPr>
                <w:b/>
                <w:bCs/>
                <w:sz w:val="32"/>
                <w:szCs w:val="32"/>
              </w:rPr>
            </w:pPr>
            <w:r w:rsidRPr="00B748C5">
              <w:rPr>
                <w:b/>
                <w:bCs/>
                <w:sz w:val="32"/>
                <w:szCs w:val="32"/>
              </w:rPr>
              <w:t xml:space="preserve"> СМЕТА </w:t>
            </w:r>
          </w:p>
        </w:tc>
      </w:tr>
      <w:tr w:rsidR="00D969E5" w:rsidRPr="00B748C5" w:rsidTr="00CE1BFC">
        <w:trPr>
          <w:trHeight w:val="915"/>
          <w:jc w:val="center"/>
        </w:trPr>
        <w:tc>
          <w:tcPr>
            <w:tcW w:w="15483" w:type="dxa"/>
            <w:gridSpan w:val="12"/>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center"/>
              <w:rPr>
                <w:rFonts w:ascii="Arial" w:hAnsi="Arial" w:cs="Arial"/>
                <w:b/>
                <w:bCs/>
                <w:sz w:val="32"/>
                <w:szCs w:val="32"/>
              </w:rPr>
            </w:pPr>
            <w:r w:rsidRPr="00B748C5">
              <w:rPr>
                <w:rFonts w:ascii="Arial" w:hAnsi="Arial" w:cs="Arial"/>
                <w:b/>
                <w:bCs/>
                <w:sz w:val="32"/>
                <w:szCs w:val="32"/>
              </w:rPr>
              <w:t>Капитальный ремонт кровли здания МБУ ДК "Современник"</w:t>
            </w:r>
          </w:p>
        </w:tc>
      </w:tr>
      <w:tr w:rsidR="00D969E5" w:rsidRPr="00B748C5" w:rsidTr="00CE1BFC">
        <w:trPr>
          <w:trHeight w:val="255"/>
          <w:jc w:val="center"/>
        </w:trPr>
        <w:tc>
          <w:tcPr>
            <w:tcW w:w="15483" w:type="dxa"/>
            <w:gridSpan w:val="12"/>
            <w:tcBorders>
              <w:top w:val="single" w:sz="4" w:space="0" w:color="auto"/>
              <w:left w:val="nil"/>
              <w:bottom w:val="nil"/>
              <w:right w:val="nil"/>
            </w:tcBorders>
            <w:shd w:val="clear" w:color="auto" w:fill="auto"/>
            <w:vAlign w:val="bottom"/>
            <w:hideMark/>
          </w:tcPr>
          <w:p w:rsidR="00D969E5" w:rsidRPr="00B748C5" w:rsidRDefault="00D969E5" w:rsidP="00906C52">
            <w:pPr>
              <w:spacing w:after="0"/>
              <w:jc w:val="center"/>
              <w:rPr>
                <w:rFonts w:ascii="Arial" w:hAnsi="Arial" w:cs="Arial"/>
                <w:sz w:val="16"/>
                <w:szCs w:val="16"/>
              </w:rPr>
            </w:pPr>
            <w:r w:rsidRPr="00B748C5">
              <w:rPr>
                <w:rFonts w:ascii="Arial" w:hAnsi="Arial" w:cs="Arial"/>
                <w:sz w:val="16"/>
                <w:szCs w:val="16"/>
              </w:rPr>
              <w:t>(Наименование стройки)</w:t>
            </w:r>
          </w:p>
        </w:tc>
      </w:tr>
      <w:tr w:rsidR="00D969E5" w:rsidRPr="00B748C5" w:rsidTr="00CE1BFC">
        <w:trPr>
          <w:trHeight w:val="25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25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25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center"/>
              <w:rPr>
                <w:rFonts w:ascii="Arial" w:hAnsi="Arial" w:cs="Arial"/>
                <w:sz w:val="20"/>
                <w:szCs w:val="20"/>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center"/>
              <w:rPr>
                <w:rFonts w:ascii="Arial" w:hAnsi="Arial" w:cs="Arial"/>
                <w:sz w:val="20"/>
                <w:szCs w:val="20"/>
              </w:rPr>
            </w:pPr>
          </w:p>
        </w:tc>
        <w:tc>
          <w:tcPr>
            <w:tcW w:w="2556" w:type="dxa"/>
            <w:gridSpan w:val="2"/>
            <w:tcBorders>
              <w:top w:val="nil"/>
              <w:left w:val="nil"/>
              <w:bottom w:val="nil"/>
              <w:right w:val="nil"/>
            </w:tcBorders>
            <w:shd w:val="clear" w:color="auto" w:fill="auto"/>
            <w:noWrap/>
            <w:vAlign w:val="bottom"/>
            <w:hideMark/>
          </w:tcPr>
          <w:p w:rsidR="00D969E5" w:rsidRPr="00B748C5" w:rsidRDefault="00D969E5" w:rsidP="00906C52">
            <w:pPr>
              <w:spacing w:after="0"/>
              <w:jc w:val="center"/>
              <w:rPr>
                <w:rFonts w:ascii="Arial" w:hAnsi="Arial" w:cs="Arial"/>
                <w:sz w:val="20"/>
                <w:szCs w:val="20"/>
              </w:rPr>
            </w:pPr>
            <w:r w:rsidRPr="00B748C5">
              <w:rPr>
                <w:rFonts w:ascii="Arial" w:hAnsi="Arial" w:cs="Arial"/>
                <w:sz w:val="20"/>
                <w:szCs w:val="20"/>
              </w:rPr>
              <w:t>базовая цена</w:t>
            </w:r>
          </w:p>
        </w:tc>
        <w:tc>
          <w:tcPr>
            <w:tcW w:w="2318" w:type="dxa"/>
            <w:gridSpan w:val="2"/>
            <w:tcBorders>
              <w:top w:val="nil"/>
              <w:left w:val="nil"/>
              <w:bottom w:val="nil"/>
              <w:right w:val="nil"/>
            </w:tcBorders>
            <w:shd w:val="clear" w:color="auto" w:fill="auto"/>
            <w:noWrap/>
            <w:vAlign w:val="bottom"/>
            <w:hideMark/>
          </w:tcPr>
          <w:p w:rsidR="00D969E5" w:rsidRPr="00B748C5" w:rsidRDefault="00D969E5" w:rsidP="00906C52">
            <w:pPr>
              <w:spacing w:after="0"/>
              <w:jc w:val="center"/>
              <w:rPr>
                <w:rFonts w:ascii="Arial" w:hAnsi="Arial" w:cs="Arial"/>
                <w:sz w:val="20"/>
                <w:szCs w:val="20"/>
              </w:rPr>
            </w:pPr>
            <w:r w:rsidRPr="00B748C5">
              <w:rPr>
                <w:rFonts w:ascii="Arial" w:hAnsi="Arial" w:cs="Arial"/>
                <w:sz w:val="20"/>
                <w:szCs w:val="20"/>
              </w:rPr>
              <w:t>текущая цена</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5804" w:type="dxa"/>
            <w:gridSpan w:val="4"/>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Сметная стоимость</w:t>
            </w:r>
          </w:p>
        </w:tc>
        <w:tc>
          <w:tcPr>
            <w:tcW w:w="2556" w:type="dxa"/>
            <w:gridSpan w:val="2"/>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318" w:type="dxa"/>
            <w:gridSpan w:val="2"/>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4 200,00</w:t>
            </w:r>
          </w:p>
        </w:tc>
        <w:tc>
          <w:tcPr>
            <w:tcW w:w="2925" w:type="dxa"/>
            <w:gridSpan w:val="2"/>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тыс.руб</w:t>
            </w:r>
          </w:p>
        </w:tc>
      </w:tr>
      <w:tr w:rsidR="00D969E5" w:rsidRPr="00B748C5" w:rsidTr="00CE1BFC">
        <w:trPr>
          <w:trHeight w:val="25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255"/>
          <w:jc w:val="center"/>
        </w:trPr>
        <w:tc>
          <w:tcPr>
            <w:tcW w:w="4077" w:type="dxa"/>
            <w:gridSpan w:val="3"/>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r w:rsidRPr="00B748C5">
              <w:rPr>
                <w:rFonts w:ascii="Arial" w:hAnsi="Arial" w:cs="Arial"/>
                <w:sz w:val="20"/>
                <w:szCs w:val="20"/>
              </w:rPr>
              <w:t>Составлен(а) в ценах Ноябрь 2012 г.</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300"/>
          <w:jc w:val="center"/>
        </w:trPr>
        <w:tc>
          <w:tcPr>
            <w:tcW w:w="600" w:type="dxa"/>
            <w:tcBorders>
              <w:top w:val="single" w:sz="4" w:space="0" w:color="auto"/>
              <w:left w:val="single" w:sz="4" w:space="0" w:color="auto"/>
              <w:bottom w:val="nil"/>
              <w:right w:val="single" w:sz="4" w:space="0" w:color="auto"/>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single" w:sz="4" w:space="0" w:color="auto"/>
              <w:left w:val="nil"/>
              <w:bottom w:val="nil"/>
              <w:right w:val="single" w:sz="4" w:space="0" w:color="auto"/>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2197" w:type="dxa"/>
            <w:tcBorders>
              <w:top w:val="single" w:sz="4" w:space="0" w:color="auto"/>
              <w:left w:val="nil"/>
              <w:bottom w:val="nil"/>
              <w:right w:val="single" w:sz="4" w:space="0" w:color="auto"/>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188" w:type="dxa"/>
            <w:tcBorders>
              <w:top w:val="single" w:sz="4" w:space="0" w:color="auto"/>
              <w:left w:val="nil"/>
              <w:bottom w:val="nil"/>
              <w:right w:val="single" w:sz="4" w:space="0" w:color="auto"/>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18" w:type="dxa"/>
            <w:tcBorders>
              <w:top w:val="single" w:sz="4" w:space="0" w:color="auto"/>
              <w:left w:val="nil"/>
              <w:bottom w:val="nil"/>
              <w:right w:val="single" w:sz="4" w:space="0" w:color="auto"/>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01" w:type="dxa"/>
            <w:tcBorders>
              <w:top w:val="single" w:sz="4" w:space="0" w:color="auto"/>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Цена</w:t>
            </w:r>
          </w:p>
        </w:tc>
        <w:tc>
          <w:tcPr>
            <w:tcW w:w="1195" w:type="dxa"/>
            <w:tcBorders>
              <w:top w:val="single" w:sz="4" w:space="0" w:color="auto"/>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Попра-</w:t>
            </w:r>
          </w:p>
        </w:tc>
        <w:tc>
          <w:tcPr>
            <w:tcW w:w="1361" w:type="dxa"/>
            <w:tcBorders>
              <w:top w:val="single" w:sz="4" w:space="0" w:color="auto"/>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Стои-</w:t>
            </w:r>
          </w:p>
        </w:tc>
        <w:tc>
          <w:tcPr>
            <w:tcW w:w="1097" w:type="dxa"/>
            <w:tcBorders>
              <w:top w:val="single" w:sz="4" w:space="0" w:color="auto"/>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Пункт</w:t>
            </w:r>
          </w:p>
        </w:tc>
        <w:tc>
          <w:tcPr>
            <w:tcW w:w="1221" w:type="dxa"/>
            <w:tcBorders>
              <w:top w:val="single" w:sz="4" w:space="0" w:color="auto"/>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Коэффи-</w:t>
            </w:r>
          </w:p>
        </w:tc>
        <w:tc>
          <w:tcPr>
            <w:tcW w:w="1685" w:type="dxa"/>
            <w:tcBorders>
              <w:top w:val="single" w:sz="4" w:space="0" w:color="auto"/>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Стои-</w:t>
            </w:r>
          </w:p>
        </w:tc>
        <w:tc>
          <w:tcPr>
            <w:tcW w:w="1240" w:type="dxa"/>
            <w:tcBorders>
              <w:top w:val="single" w:sz="4" w:space="0" w:color="auto"/>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ЗТР</w:t>
            </w:r>
          </w:p>
        </w:tc>
      </w:tr>
      <w:tr w:rsidR="00D969E5" w:rsidRPr="00B748C5" w:rsidTr="00CE1BFC">
        <w:trPr>
          <w:trHeight w:val="300"/>
          <w:jc w:val="center"/>
        </w:trPr>
        <w:tc>
          <w:tcPr>
            <w:tcW w:w="600" w:type="dxa"/>
            <w:tcBorders>
              <w:top w:val="nil"/>
              <w:left w:val="single" w:sz="4" w:space="0" w:color="auto"/>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w:t>
            </w:r>
          </w:p>
        </w:tc>
        <w:tc>
          <w:tcPr>
            <w:tcW w:w="1280"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Шифр</w:t>
            </w:r>
          </w:p>
        </w:tc>
        <w:tc>
          <w:tcPr>
            <w:tcW w:w="2197"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188"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Единица</w:t>
            </w:r>
          </w:p>
        </w:tc>
        <w:tc>
          <w:tcPr>
            <w:tcW w:w="1218"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Кол-во</w:t>
            </w:r>
          </w:p>
        </w:tc>
        <w:tc>
          <w:tcPr>
            <w:tcW w:w="1201"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за ед.</w:t>
            </w:r>
          </w:p>
        </w:tc>
        <w:tc>
          <w:tcPr>
            <w:tcW w:w="1195"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вочные</w:t>
            </w:r>
          </w:p>
        </w:tc>
        <w:tc>
          <w:tcPr>
            <w:tcW w:w="1361"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мость</w:t>
            </w:r>
          </w:p>
        </w:tc>
        <w:tc>
          <w:tcPr>
            <w:tcW w:w="1097"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коэфф.</w:t>
            </w:r>
          </w:p>
        </w:tc>
        <w:tc>
          <w:tcPr>
            <w:tcW w:w="1221"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циенты</w:t>
            </w:r>
          </w:p>
        </w:tc>
        <w:tc>
          <w:tcPr>
            <w:tcW w:w="1685"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мость в</w:t>
            </w:r>
          </w:p>
        </w:tc>
        <w:tc>
          <w:tcPr>
            <w:tcW w:w="1240"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всего</w:t>
            </w:r>
          </w:p>
        </w:tc>
      </w:tr>
      <w:tr w:rsidR="00D969E5" w:rsidRPr="00B748C5" w:rsidTr="00CE1BFC">
        <w:trPr>
          <w:trHeight w:val="300"/>
          <w:jc w:val="center"/>
        </w:trPr>
        <w:tc>
          <w:tcPr>
            <w:tcW w:w="600" w:type="dxa"/>
            <w:tcBorders>
              <w:top w:val="nil"/>
              <w:left w:val="single" w:sz="4" w:space="0" w:color="auto"/>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п/п</w:t>
            </w:r>
          </w:p>
        </w:tc>
        <w:tc>
          <w:tcPr>
            <w:tcW w:w="1280"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расценки</w:t>
            </w:r>
          </w:p>
        </w:tc>
        <w:tc>
          <w:tcPr>
            <w:tcW w:w="2197"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Наименование работ и затрат</w:t>
            </w:r>
          </w:p>
        </w:tc>
        <w:tc>
          <w:tcPr>
            <w:tcW w:w="1188"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изме-</w:t>
            </w:r>
          </w:p>
        </w:tc>
        <w:tc>
          <w:tcPr>
            <w:tcW w:w="1218"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единиц</w:t>
            </w:r>
          </w:p>
        </w:tc>
        <w:tc>
          <w:tcPr>
            <w:tcW w:w="1201"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изм.</w:t>
            </w:r>
          </w:p>
        </w:tc>
        <w:tc>
          <w:tcPr>
            <w:tcW w:w="1195"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коэффи-</w:t>
            </w:r>
          </w:p>
        </w:tc>
        <w:tc>
          <w:tcPr>
            <w:tcW w:w="1361"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в ценах</w:t>
            </w:r>
          </w:p>
        </w:tc>
        <w:tc>
          <w:tcPr>
            <w:tcW w:w="1097"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пере-</w:t>
            </w:r>
          </w:p>
        </w:tc>
        <w:tc>
          <w:tcPr>
            <w:tcW w:w="1221"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пере-</w:t>
            </w:r>
          </w:p>
        </w:tc>
        <w:tc>
          <w:tcPr>
            <w:tcW w:w="1685"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текущих</w:t>
            </w:r>
          </w:p>
        </w:tc>
        <w:tc>
          <w:tcPr>
            <w:tcW w:w="1240"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чел.-час</w:t>
            </w:r>
          </w:p>
        </w:tc>
      </w:tr>
      <w:tr w:rsidR="00D969E5" w:rsidRPr="00B748C5" w:rsidTr="00CE1BFC">
        <w:trPr>
          <w:trHeight w:val="300"/>
          <w:jc w:val="center"/>
        </w:trPr>
        <w:tc>
          <w:tcPr>
            <w:tcW w:w="600" w:type="dxa"/>
            <w:tcBorders>
              <w:top w:val="nil"/>
              <w:left w:val="single" w:sz="4" w:space="0" w:color="auto"/>
              <w:bottom w:val="nil"/>
              <w:right w:val="single" w:sz="4" w:space="0" w:color="auto"/>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и коды</w:t>
            </w:r>
          </w:p>
        </w:tc>
        <w:tc>
          <w:tcPr>
            <w:tcW w:w="2197"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188"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рения</w:t>
            </w:r>
          </w:p>
        </w:tc>
        <w:tc>
          <w:tcPr>
            <w:tcW w:w="1218"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01"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Руб.</w:t>
            </w:r>
          </w:p>
        </w:tc>
        <w:tc>
          <w:tcPr>
            <w:tcW w:w="1195"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циенты</w:t>
            </w:r>
          </w:p>
        </w:tc>
        <w:tc>
          <w:tcPr>
            <w:tcW w:w="1361"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2001 г.</w:t>
            </w:r>
          </w:p>
        </w:tc>
        <w:tc>
          <w:tcPr>
            <w:tcW w:w="1097"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счета</w:t>
            </w:r>
          </w:p>
        </w:tc>
        <w:tc>
          <w:tcPr>
            <w:tcW w:w="1221"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счета</w:t>
            </w:r>
          </w:p>
        </w:tc>
        <w:tc>
          <w:tcPr>
            <w:tcW w:w="1685"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ценах</w:t>
            </w:r>
          </w:p>
        </w:tc>
        <w:tc>
          <w:tcPr>
            <w:tcW w:w="1240" w:type="dxa"/>
            <w:tcBorders>
              <w:top w:val="nil"/>
              <w:left w:val="nil"/>
              <w:bottom w:val="nil"/>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 </w:t>
            </w:r>
          </w:p>
        </w:tc>
      </w:tr>
      <w:tr w:rsidR="00D969E5" w:rsidRPr="00B748C5" w:rsidTr="00CE1BFC">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ресурса</w:t>
            </w:r>
          </w:p>
        </w:tc>
        <w:tc>
          <w:tcPr>
            <w:tcW w:w="2197"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188"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18"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01"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195"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 </w:t>
            </w:r>
          </w:p>
        </w:tc>
        <w:tc>
          <w:tcPr>
            <w:tcW w:w="1361"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 </w:t>
            </w:r>
          </w:p>
        </w:tc>
        <w:tc>
          <w:tcPr>
            <w:tcW w:w="1097"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 </w:t>
            </w:r>
          </w:p>
        </w:tc>
        <w:tc>
          <w:tcPr>
            <w:tcW w:w="1221"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 </w:t>
            </w:r>
          </w:p>
        </w:tc>
        <w:tc>
          <w:tcPr>
            <w:tcW w:w="1685"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 </w:t>
            </w:r>
          </w:p>
        </w:tc>
        <w:tc>
          <w:tcPr>
            <w:tcW w:w="1240"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 </w:t>
            </w:r>
          </w:p>
        </w:tc>
      </w:tr>
      <w:tr w:rsidR="00D969E5" w:rsidRPr="00B748C5" w:rsidTr="00CE1BFC">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1</w:t>
            </w:r>
          </w:p>
        </w:tc>
        <w:tc>
          <w:tcPr>
            <w:tcW w:w="1280"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2</w:t>
            </w:r>
          </w:p>
        </w:tc>
        <w:tc>
          <w:tcPr>
            <w:tcW w:w="2197"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3</w:t>
            </w:r>
          </w:p>
        </w:tc>
        <w:tc>
          <w:tcPr>
            <w:tcW w:w="1188"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4</w:t>
            </w:r>
          </w:p>
        </w:tc>
        <w:tc>
          <w:tcPr>
            <w:tcW w:w="1218"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5</w:t>
            </w:r>
          </w:p>
        </w:tc>
        <w:tc>
          <w:tcPr>
            <w:tcW w:w="1201"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6</w:t>
            </w:r>
          </w:p>
        </w:tc>
        <w:tc>
          <w:tcPr>
            <w:tcW w:w="1195"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7</w:t>
            </w:r>
          </w:p>
        </w:tc>
        <w:tc>
          <w:tcPr>
            <w:tcW w:w="1361"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8</w:t>
            </w:r>
          </w:p>
        </w:tc>
        <w:tc>
          <w:tcPr>
            <w:tcW w:w="1097"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9</w:t>
            </w:r>
          </w:p>
        </w:tc>
        <w:tc>
          <w:tcPr>
            <w:tcW w:w="1221"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10</w:t>
            </w:r>
          </w:p>
        </w:tc>
        <w:tc>
          <w:tcPr>
            <w:tcW w:w="1685"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11</w:t>
            </w:r>
          </w:p>
        </w:tc>
        <w:tc>
          <w:tcPr>
            <w:tcW w:w="1240" w:type="dxa"/>
            <w:tcBorders>
              <w:top w:val="nil"/>
              <w:left w:val="nil"/>
              <w:bottom w:val="single" w:sz="4" w:space="0" w:color="auto"/>
              <w:right w:val="single" w:sz="4" w:space="0" w:color="auto"/>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rPr>
              <w:t>12</w:t>
            </w:r>
          </w:p>
        </w:tc>
      </w:tr>
      <w:tr w:rsidR="00D969E5" w:rsidRPr="00B748C5" w:rsidTr="00CE1BFC">
        <w:trPr>
          <w:trHeight w:val="36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sz w:val="28"/>
                <w:szCs w:val="28"/>
              </w:rPr>
            </w:pPr>
          </w:p>
        </w:tc>
        <w:tc>
          <w:tcPr>
            <w:tcW w:w="11406" w:type="dxa"/>
            <w:gridSpan w:val="9"/>
            <w:tcBorders>
              <w:top w:val="single" w:sz="4" w:space="0" w:color="auto"/>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b/>
                <w:bCs/>
                <w:sz w:val="28"/>
                <w:szCs w:val="28"/>
              </w:rPr>
            </w:pPr>
            <w:r w:rsidRPr="00B748C5">
              <w:rPr>
                <w:rFonts w:ascii="Arial" w:hAnsi="Arial" w:cs="Arial"/>
                <w:b/>
                <w:bCs/>
                <w:sz w:val="28"/>
                <w:szCs w:val="28"/>
              </w:rPr>
              <w:t> </w:t>
            </w:r>
          </w:p>
        </w:tc>
      </w:tr>
      <w:tr w:rsidR="00D969E5" w:rsidRPr="00B748C5" w:rsidTr="00CE1BFC">
        <w:trPr>
          <w:trHeight w:val="25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6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w:t>
            </w: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10-01-002-1</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Установка стропил</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1 м3</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35,97</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2 302,00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10-01-002-1</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Зарплата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200,19</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7 200,83</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131 199,20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xml:space="preserve">Эксплуатация </w:t>
            </w:r>
            <w:r w:rsidRPr="00B748C5">
              <w:rPr>
                <w:rFonts w:ascii="Arial" w:hAnsi="Arial" w:cs="Arial"/>
              </w:rPr>
              <w:lastRenderedPageBreak/>
              <w:t>машин</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38,22</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1 374,77</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7,33</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10 077,09</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в т.ч. зарплата машинистов</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2,03</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73,02</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1 330,41</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Материальные ресурсы</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2 063,59</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74 227,33</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3,43</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254 599,75</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Накладные расходы от ФОТ</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118,00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*0.9</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7 724,83</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90,00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119 276,65</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Сметная прибыль</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63,00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3 895,15</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43,00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56 987,73</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Затраты труда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чел-ч</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24,09</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866,52</w:t>
            </w: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101-0782</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Поковки из квадратных заготовок, масса 1,8 кг</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1,36686</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5 989,00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101-0782</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4,56</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101-0797</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Проволока горячекатаная в мотках, диаметром 6,3-6,5 мм</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0,157549</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4 455,20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101-0797</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5,86</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12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101-1742</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Толь с крупнозернистой посыпкой гидроизоляционный марки ТГ-350</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м2</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121,5786</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5,71</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101-1742</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2,51</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6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101-1805</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Гвозди строительные</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0,258984</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11 978,00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101-1805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3,25</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15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102-0024</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Бруски обрезные хвойных пород длиной 4-6,5 м, шириной 75-150 мм, толщиной 40-75 мм, II сорта</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м3</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5,7552</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1 601,00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102-0024</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3,28</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15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102-0028</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Бруски обрезные хвойных пород длиной 4-6,5 м, шириной 75-150 мм, толщиной 100, 125 мм, II сорта</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м3</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2,1582</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1 979,99</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102-0028</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2,65</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15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102-0059</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Доски обрезные хвойных пород длиной 4-6,5 м, шириной 75-150 мм, толщиной 44 мм и более, I сорта</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м3</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29,8551</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1 572,00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102-0059</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3,35</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600"/>
          <w:jc w:val="center"/>
        </w:trPr>
        <w:tc>
          <w:tcPr>
            <w:tcW w:w="60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113-1777</w:t>
            </w:r>
          </w:p>
        </w:tc>
        <w:tc>
          <w:tcPr>
            <w:tcW w:w="2197" w:type="dxa"/>
            <w:tcBorders>
              <w:top w:val="nil"/>
              <w:left w:val="nil"/>
              <w:bottom w:val="single" w:sz="4" w:space="0" w:color="auto"/>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Паста антисептическая</w:t>
            </w:r>
          </w:p>
        </w:tc>
        <w:tc>
          <w:tcPr>
            <w:tcW w:w="1188"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0,070501</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15 933,15</w:t>
            </w:r>
          </w:p>
        </w:tc>
        <w:tc>
          <w:tcPr>
            <w:tcW w:w="1195"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113-1777</w:t>
            </w:r>
          </w:p>
        </w:tc>
        <w:tc>
          <w:tcPr>
            <w:tcW w:w="122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2,73</w:t>
            </w:r>
          </w:p>
        </w:tc>
        <w:tc>
          <w:tcPr>
            <w:tcW w:w="168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94 422,91</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572 140,42</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866,52</w:t>
            </w:r>
          </w:p>
        </w:tc>
      </w:tr>
      <w:tr w:rsidR="00D969E5" w:rsidRPr="00B748C5" w:rsidTr="00CE1BFC">
        <w:trPr>
          <w:trHeight w:val="15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2</w:t>
            </w: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12-01-010-1</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Устройство мелких покрытий (брандмауэры, парапеты, свесы и т.п.) из листовой оцинкованной стали</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100 м2</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1,03326</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9 875,73</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12-01-010-1</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Зарплата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961,76</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993,75</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18 106,09</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Эксплуатация машин</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23,38</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24,16</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8,54</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206,31</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в т.ч. зарплата машинистов</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2,70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2,79</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50,83</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Материальные ресурсы</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8 890,59</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9 186,29</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29 396,13</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Накладные расходы от ФОТ</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120,00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*0.9</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1 076,26</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92,00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16 704,37</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Сметная прибыль</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65,00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550,59</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44,00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7 989,04</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Затраты труда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чел-ч</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112,75</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116,50</w:t>
            </w: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101-0195</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Гвозди толевые круглые 3,0х40 мм</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0,004133</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8 475,00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101-0195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4,48</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12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101-0795</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Проволока канатная оцинкованная, диаметром 3 мм</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0,012399</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8 190,01</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101-0795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900"/>
          <w:jc w:val="center"/>
        </w:trPr>
        <w:tc>
          <w:tcPr>
            <w:tcW w:w="60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101-1875</w:t>
            </w:r>
          </w:p>
        </w:tc>
        <w:tc>
          <w:tcPr>
            <w:tcW w:w="2197" w:type="dxa"/>
            <w:tcBorders>
              <w:top w:val="nil"/>
              <w:left w:val="nil"/>
              <w:bottom w:val="single" w:sz="4" w:space="0" w:color="auto"/>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Сталь листовая оцинкованная толщиной листа 0,7 мм</w:t>
            </w:r>
          </w:p>
        </w:tc>
        <w:tc>
          <w:tcPr>
            <w:tcW w:w="1188"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0,808009</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11 200,01</w:t>
            </w:r>
          </w:p>
        </w:tc>
        <w:tc>
          <w:tcPr>
            <w:tcW w:w="1195"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101-1875</w:t>
            </w:r>
          </w:p>
        </w:tc>
        <w:tc>
          <w:tcPr>
            <w:tcW w:w="122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3,16</w:t>
            </w:r>
          </w:p>
        </w:tc>
        <w:tc>
          <w:tcPr>
            <w:tcW w:w="168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11 831,05</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72 401,94</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116,50</w:t>
            </w: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3</w:t>
            </w: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12-01-011-1</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Устройство колпаков над шахтами в два канала</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шт.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444,13</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12-01-011-1</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Зарплата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16,46</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98,76</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1 799,41</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Эксплуатация машин</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0,87</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5,22</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7,71</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40,25</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Материальные ресурсы</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426,80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2 560,80</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3,17</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8 117,74</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Накладные расходы от ФОТ</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120,00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*0.9</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106,66</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92,00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1 655,46</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Сметная прибыль</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65,00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54,56</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44,00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791,74</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Затраты труда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чел-ч</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1,93</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11,58</w:t>
            </w:r>
          </w:p>
        </w:tc>
      </w:tr>
      <w:tr w:rsidR="00D969E5" w:rsidRPr="00B748C5" w:rsidTr="00CE1BFC">
        <w:trPr>
          <w:trHeight w:val="15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101-0173</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Гвозди проволочные оцинкованные для асбестоцементной кровли 4,5х120 мм</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0,0006</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11 978,00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101-0173</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7,35</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900"/>
          <w:jc w:val="center"/>
        </w:trPr>
        <w:tc>
          <w:tcPr>
            <w:tcW w:w="60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lastRenderedPageBreak/>
              <w:t> </w:t>
            </w:r>
          </w:p>
        </w:tc>
        <w:tc>
          <w:tcPr>
            <w:tcW w:w="128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101-1875</w:t>
            </w:r>
          </w:p>
        </w:tc>
        <w:tc>
          <w:tcPr>
            <w:tcW w:w="2197" w:type="dxa"/>
            <w:tcBorders>
              <w:top w:val="nil"/>
              <w:left w:val="nil"/>
              <w:bottom w:val="single" w:sz="4" w:space="0" w:color="auto"/>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Сталь листовая оцинкованная толщиной листа 0,7 мм</w:t>
            </w:r>
          </w:p>
        </w:tc>
        <w:tc>
          <w:tcPr>
            <w:tcW w:w="1188"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0,228</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11 200,01</w:t>
            </w:r>
          </w:p>
        </w:tc>
        <w:tc>
          <w:tcPr>
            <w:tcW w:w="1195"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101-1875</w:t>
            </w:r>
          </w:p>
        </w:tc>
        <w:tc>
          <w:tcPr>
            <w:tcW w:w="122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3,16</w:t>
            </w:r>
          </w:p>
        </w:tc>
        <w:tc>
          <w:tcPr>
            <w:tcW w:w="168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2 826,00</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12 404,60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11,58</w:t>
            </w:r>
          </w:p>
        </w:tc>
      </w:tr>
      <w:tr w:rsidR="00D969E5" w:rsidRPr="00B748C5" w:rsidTr="00CE1BFC">
        <w:trPr>
          <w:trHeight w:val="12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4</w:t>
            </w: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10-01-083-4</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Устройство по фермам настила рабочего толщиной 40 мм разреженного</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100 м2</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15,96</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5 279,62</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10-01-083-4</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Зарплата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217,19</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3 466,35</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63 156,94</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Эксплуатация машин</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123,35</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1 968,67</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7,21</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14 194,08</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в т.ч. зарплата машинистов</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9,72</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155,13</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2 826,49</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Материальные ресурсы</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4 939,08</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78 827,72</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3,5</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275 897,01</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Накладные расходы от ФОТ</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118,00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*0.9</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3 846,01</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90,00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59 385,09</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Сметная прибыль</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63,00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1 939,30</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43,00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28 372,87</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Затраты труда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чел-ч</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24,85</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396,61</w:t>
            </w:r>
          </w:p>
        </w:tc>
      </w:tr>
      <w:tr w:rsidR="00D969E5" w:rsidRPr="00B748C5" w:rsidTr="00CE1BFC">
        <w:trPr>
          <w:trHeight w:val="6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101-1805</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Гвозди строительные</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0,178752</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11 978,00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101-1805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3,25</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15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102-0057</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Доски обрезные хвойных пород длиной 4-6,5 м, шириной 75-150 мм, толщиной 32-40 мм, III сорта</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м3</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53,6256</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1 155,00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102-0057</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3,69</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600"/>
          <w:jc w:val="center"/>
        </w:trPr>
        <w:tc>
          <w:tcPr>
            <w:tcW w:w="60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113-1777</w:t>
            </w:r>
          </w:p>
        </w:tc>
        <w:tc>
          <w:tcPr>
            <w:tcW w:w="2197" w:type="dxa"/>
            <w:tcBorders>
              <w:top w:val="nil"/>
              <w:left w:val="nil"/>
              <w:bottom w:val="single" w:sz="4" w:space="0" w:color="auto"/>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Паста антисептическая</w:t>
            </w:r>
          </w:p>
        </w:tc>
        <w:tc>
          <w:tcPr>
            <w:tcW w:w="1188"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0,92568</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15 933,15</w:t>
            </w:r>
          </w:p>
        </w:tc>
        <w:tc>
          <w:tcPr>
            <w:tcW w:w="1195"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113-1777</w:t>
            </w:r>
          </w:p>
        </w:tc>
        <w:tc>
          <w:tcPr>
            <w:tcW w:w="122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2,73</w:t>
            </w:r>
          </w:p>
        </w:tc>
        <w:tc>
          <w:tcPr>
            <w:tcW w:w="168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90 048,05</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441 005,99</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396,61</w:t>
            </w: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lastRenderedPageBreak/>
              <w:t>5</w:t>
            </w: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12-01-015-3</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Устройство пароизоляции прокладочной в один слой</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100 м2</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15,96</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950,71</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12-01-015-3</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Зарплата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68,52</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1 093,58</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19 925,01</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Эксплуатация машин</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31,79</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507,37</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6,74</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3 419,66</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в т.ч. зарплата машинистов</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1,76</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28,09</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511,79</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Материальные ресурсы</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850,40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13 572,38</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3,81</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51 710,78</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Накладные расходы от ФОТ</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120,00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*0.9</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1 211,40</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92,00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18 801,86</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Сметная прибыль</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65,00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619,72</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44,00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8 992,19</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Затраты труда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чел-ч</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7,84</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125,13</w:t>
            </w: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101-0594</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Мастика битумная кровельная горячая</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-0,728</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3 390,00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-2467,92</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101-0594</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6,6</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color w:val="FF0000"/>
              </w:rPr>
              <w:t>- 16 288,27</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1200"/>
          <w:jc w:val="center"/>
        </w:trPr>
        <w:tc>
          <w:tcPr>
            <w:tcW w:w="60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101-0856</w:t>
            </w:r>
          </w:p>
        </w:tc>
        <w:tc>
          <w:tcPr>
            <w:tcW w:w="2197" w:type="dxa"/>
            <w:tcBorders>
              <w:top w:val="nil"/>
              <w:left w:val="nil"/>
              <w:bottom w:val="single" w:sz="4" w:space="0" w:color="auto"/>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Рубероид кровельный с пылевидной посыпкой марки РКП-350б</w:t>
            </w:r>
          </w:p>
        </w:tc>
        <w:tc>
          <w:tcPr>
            <w:tcW w:w="1188"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м2</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-1754,93</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6,19</w:t>
            </w:r>
          </w:p>
        </w:tc>
        <w:tc>
          <w:tcPr>
            <w:tcW w:w="1195"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36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-10863,02</w:t>
            </w:r>
          </w:p>
        </w:tc>
        <w:tc>
          <w:tcPr>
            <w:tcW w:w="1097"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101-0856</w:t>
            </w:r>
          </w:p>
        </w:tc>
        <w:tc>
          <w:tcPr>
            <w:tcW w:w="122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3,12</w:t>
            </w:r>
          </w:p>
        </w:tc>
        <w:tc>
          <w:tcPr>
            <w:tcW w:w="168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color w:val="FF0000"/>
              </w:rPr>
              <w:t>- 33 892,61</w:t>
            </w:r>
          </w:p>
        </w:tc>
        <w:tc>
          <w:tcPr>
            <w:tcW w:w="124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3 673,51</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52 668,62</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125,13</w:t>
            </w:r>
          </w:p>
        </w:tc>
      </w:tr>
      <w:tr w:rsidR="00D969E5" w:rsidRPr="00B748C5" w:rsidTr="00CE1BFC">
        <w:trPr>
          <w:trHeight w:val="18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6</w:t>
            </w: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101-4135</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Пленка пароизоляционная ЮТАФОЛ (3-х слойная полиэтиленовая с армированным слоем из полиэтиленовых полос)</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м2</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1596</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6,49</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101-4135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2197"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xml:space="preserve">Материальные </w:t>
            </w:r>
            <w:r w:rsidRPr="00B748C5">
              <w:rPr>
                <w:rFonts w:ascii="Arial" w:hAnsi="Arial" w:cs="Arial"/>
              </w:rPr>
              <w:lastRenderedPageBreak/>
              <w:t>ресурсы</w:t>
            </w:r>
          </w:p>
        </w:tc>
        <w:tc>
          <w:tcPr>
            <w:tcW w:w="118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lastRenderedPageBreak/>
              <w:t> </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6,49</w:t>
            </w:r>
          </w:p>
        </w:tc>
        <w:tc>
          <w:tcPr>
            <w:tcW w:w="1195"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36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10 358,04</w:t>
            </w:r>
          </w:p>
        </w:tc>
        <w:tc>
          <w:tcPr>
            <w:tcW w:w="1097"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2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2,79</w:t>
            </w:r>
          </w:p>
        </w:tc>
        <w:tc>
          <w:tcPr>
            <w:tcW w:w="168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28 898,93</w:t>
            </w:r>
          </w:p>
        </w:tc>
        <w:tc>
          <w:tcPr>
            <w:tcW w:w="124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10 358,04</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28 898,93</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0,00</w:t>
            </w:r>
          </w:p>
        </w:tc>
      </w:tr>
      <w:tr w:rsidR="00D969E5" w:rsidRPr="00B748C5" w:rsidTr="00CE1BFC">
        <w:trPr>
          <w:trHeight w:val="15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7</w:t>
            </w: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26-01-039-1</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Изоляция покрытий и перекрытий изделиями из волокнистых и зернистых материалов насухо</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1 м3</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239,4</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1 722,72</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26-01-039-1</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Зарплата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98,29</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23 530,63</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428 728,01</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Эксплуатация машин</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57,30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13 717,62</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7,46</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102 333,45</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Материальные ресурсы</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1 567,13</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375 170,92</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8,17</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3 065 146,43</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Накладные расходы от ФОТ</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100,00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*0.9</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21 177,57</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77,00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330 120,57</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Сметная прибыль</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70,00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14 000,72</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48,00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205 789,44</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Затраты труда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чел-ч</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10,58</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2 532,85</w:t>
            </w:r>
          </w:p>
        </w:tc>
      </w:tr>
      <w:tr w:rsidR="00D969E5" w:rsidRPr="00B748C5" w:rsidTr="00CE1BFC">
        <w:trPr>
          <w:trHeight w:val="900"/>
          <w:jc w:val="center"/>
        </w:trPr>
        <w:tc>
          <w:tcPr>
            <w:tcW w:w="60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104-0143</w:t>
            </w:r>
          </w:p>
        </w:tc>
        <w:tc>
          <w:tcPr>
            <w:tcW w:w="2197" w:type="dxa"/>
            <w:tcBorders>
              <w:top w:val="nil"/>
              <w:left w:val="nil"/>
              <w:bottom w:val="single" w:sz="4" w:space="0" w:color="auto"/>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Плиты теплоизоляционные перлитоцементные</w:t>
            </w:r>
          </w:p>
        </w:tc>
        <w:tc>
          <w:tcPr>
            <w:tcW w:w="1188"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м3</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-244,188</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1 536,40</w:t>
            </w:r>
          </w:p>
        </w:tc>
        <w:tc>
          <w:tcPr>
            <w:tcW w:w="1195"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36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-375170,44</w:t>
            </w:r>
          </w:p>
        </w:tc>
        <w:tc>
          <w:tcPr>
            <w:tcW w:w="1097"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104-0143</w:t>
            </w:r>
          </w:p>
        </w:tc>
        <w:tc>
          <w:tcPr>
            <w:tcW w:w="122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8,17</w:t>
            </w:r>
          </w:p>
        </w:tc>
        <w:tc>
          <w:tcPr>
            <w:tcW w:w="168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center"/>
              <w:rPr>
                <w:rFonts w:ascii="Arial" w:hAnsi="Arial" w:cs="Arial"/>
              </w:rPr>
            </w:pPr>
            <w:r w:rsidRPr="00B748C5">
              <w:rPr>
                <w:rFonts w:ascii="Arial" w:hAnsi="Arial" w:cs="Arial"/>
                <w:color w:val="FF0000"/>
              </w:rPr>
              <w:t>###########</w:t>
            </w:r>
          </w:p>
        </w:tc>
        <w:tc>
          <w:tcPr>
            <w:tcW w:w="124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72 427,02</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1 066 975,38</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2 532,85</w:t>
            </w: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8</w:t>
            </w: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104-0103</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Плиты из пенопласта полистирольного</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м3</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239,4</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994,40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104-0103</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2197"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Материальные ресурсы</w:t>
            </w:r>
          </w:p>
        </w:tc>
        <w:tc>
          <w:tcPr>
            <w:tcW w:w="118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994,40</w:t>
            </w:r>
          </w:p>
        </w:tc>
        <w:tc>
          <w:tcPr>
            <w:tcW w:w="1195"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36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238 059,36</w:t>
            </w:r>
          </w:p>
        </w:tc>
        <w:tc>
          <w:tcPr>
            <w:tcW w:w="1097"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2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2,04</w:t>
            </w:r>
          </w:p>
        </w:tc>
        <w:tc>
          <w:tcPr>
            <w:tcW w:w="168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485 641,09</w:t>
            </w:r>
          </w:p>
        </w:tc>
        <w:tc>
          <w:tcPr>
            <w:tcW w:w="124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238 059,36</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485 641,09</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0,00</w:t>
            </w: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lastRenderedPageBreak/>
              <w:t>9</w:t>
            </w: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12-01-015-3</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Устройство пароизоляции прокладочной в один слой</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100 м2</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15,96</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950,71</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12-01-015-3</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Зарплата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68,52</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1 093,58</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19 925,01</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Эксплуатация машин</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31,79</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507,37</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6,74</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3 419,66</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в т.ч. зарплата машинистов</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1,76</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28,09</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511,79</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Материальные ресурсы</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850,40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13 572,38</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3,81</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51 710,78</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Накладные расходы от ФОТ</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120,00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*0.9</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1 211,40</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92,00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18 801,86</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Сметная прибыль</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65,00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619,72</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44,00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8 992,19</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Затраты труда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чел-ч</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7,84</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125,13</w:t>
            </w: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101-0594</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Мастика битумная кровельная горячая</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-0,798</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3 390,00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-2705,22</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101-0594</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6,6</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color w:val="FF0000"/>
              </w:rPr>
              <w:t>- 17 854,45</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1200"/>
          <w:jc w:val="center"/>
        </w:trPr>
        <w:tc>
          <w:tcPr>
            <w:tcW w:w="60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101-0856</w:t>
            </w:r>
          </w:p>
        </w:tc>
        <w:tc>
          <w:tcPr>
            <w:tcW w:w="2197" w:type="dxa"/>
            <w:tcBorders>
              <w:top w:val="nil"/>
              <w:left w:val="nil"/>
              <w:bottom w:val="single" w:sz="4" w:space="0" w:color="auto"/>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Рубероид кровельный с пылевидной посыпкой марки РКП-350б</w:t>
            </w:r>
          </w:p>
        </w:tc>
        <w:tc>
          <w:tcPr>
            <w:tcW w:w="1188"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м2</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-1754,93</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6,19</w:t>
            </w:r>
          </w:p>
        </w:tc>
        <w:tc>
          <w:tcPr>
            <w:tcW w:w="1195"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36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-10863,02</w:t>
            </w:r>
          </w:p>
        </w:tc>
        <w:tc>
          <w:tcPr>
            <w:tcW w:w="1097"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101-0856</w:t>
            </w:r>
          </w:p>
        </w:tc>
        <w:tc>
          <w:tcPr>
            <w:tcW w:w="122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3,12</w:t>
            </w:r>
          </w:p>
        </w:tc>
        <w:tc>
          <w:tcPr>
            <w:tcW w:w="168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color w:val="FF0000"/>
              </w:rPr>
              <w:t>- 33 892,61</w:t>
            </w:r>
          </w:p>
        </w:tc>
        <w:tc>
          <w:tcPr>
            <w:tcW w:w="124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3 436,21</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51 102,44</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125,13</w:t>
            </w:r>
          </w:p>
        </w:tc>
      </w:tr>
      <w:tr w:rsidR="00D969E5" w:rsidRPr="00B748C5" w:rsidTr="00CE1BFC">
        <w:trPr>
          <w:trHeight w:val="18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w:t>
            </w: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101-4135</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Пленка пароизоляционная ЮТАФОЛ (3-х слойная полиэтиленовая с армированным слоем из полиэтиленовых полос)</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м2</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1596</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6,49</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101-4135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2197"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xml:space="preserve">Материальные </w:t>
            </w:r>
            <w:r w:rsidRPr="00B748C5">
              <w:rPr>
                <w:rFonts w:ascii="Arial" w:hAnsi="Arial" w:cs="Arial"/>
              </w:rPr>
              <w:lastRenderedPageBreak/>
              <w:t>ресурсы</w:t>
            </w:r>
          </w:p>
        </w:tc>
        <w:tc>
          <w:tcPr>
            <w:tcW w:w="118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lastRenderedPageBreak/>
              <w:t> </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6,49</w:t>
            </w:r>
          </w:p>
        </w:tc>
        <w:tc>
          <w:tcPr>
            <w:tcW w:w="1195"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36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10 358,04</w:t>
            </w:r>
          </w:p>
        </w:tc>
        <w:tc>
          <w:tcPr>
            <w:tcW w:w="1097"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2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2,79</w:t>
            </w:r>
          </w:p>
        </w:tc>
        <w:tc>
          <w:tcPr>
            <w:tcW w:w="168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28 898,93</w:t>
            </w:r>
          </w:p>
        </w:tc>
        <w:tc>
          <w:tcPr>
            <w:tcW w:w="124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10 358,04</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28 898,93</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0,00</w:t>
            </w:r>
          </w:p>
        </w:tc>
      </w:tr>
      <w:tr w:rsidR="00D969E5" w:rsidRPr="00B748C5" w:rsidTr="00CE1BFC">
        <w:trPr>
          <w:trHeight w:val="12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11</w:t>
            </w: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09-04-002-1</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Монтаж кровельного покрытия из профилированного листа при высоте здания до 25 м</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100 м2</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15,96</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947,22</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09-04-002-1</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Зарплата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310,27</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4 951,91</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90 223,79</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Эксплуатация машин</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482,98</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7 708,36</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6,42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49 487,68</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в т.ч. зарплата машинистов</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37,43</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597,38</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10 884,31</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Материальные ресурсы</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153,97</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2 457,36</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5,57</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13 687,50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Накладные расходы от ФОТ</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90,00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*0.9</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4 494,92</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69,00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69 764,59</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Сметная прибыль</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85,00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4 009,36</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58,00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58 642,70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Затраты труда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чел-ч</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35,5</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566,58</w:t>
            </w:r>
          </w:p>
        </w:tc>
      </w:tr>
      <w:tr w:rsidR="00D969E5" w:rsidRPr="00B748C5" w:rsidTr="00CE1BFC">
        <w:trPr>
          <w:trHeight w:val="15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102-0023</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Бруски обрезные хвойных пород длиной 4-6,5 м, шириной 75-150 мм, толщиной 40-75 мм, I сорта</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м3</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0,020748</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1 699,99</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102-0023</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113-0021</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Гpунтовка ГФ-021 красно-коричневая</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0,007501</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15 620,00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113-0021</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2,45</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21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201-0756</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Отдельные конструктивные элементы зданий и сооружений с преобладанием горячекатаных профилей, средняя масса сборочной единицы от 0,1 до 0,5 т</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0,17556</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7 712,00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201-0756</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5,82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2100"/>
          <w:jc w:val="center"/>
        </w:trPr>
        <w:tc>
          <w:tcPr>
            <w:tcW w:w="60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508-0097</w:t>
            </w:r>
          </w:p>
        </w:tc>
        <w:tc>
          <w:tcPr>
            <w:tcW w:w="2197" w:type="dxa"/>
            <w:tcBorders>
              <w:top w:val="nil"/>
              <w:left w:val="nil"/>
              <w:bottom w:val="single" w:sz="4" w:space="0" w:color="auto"/>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Канат двойной свивки типа ТК, конструкции 6х19(1+6+12)+1 о.с., оцинкованный из проволок марки В, маркировочная группа 1770 н/мм2, диаметром 5,5 мм</w:t>
            </w:r>
          </w:p>
        </w:tc>
        <w:tc>
          <w:tcPr>
            <w:tcW w:w="1188"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10 м</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0,25536</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71,49</w:t>
            </w:r>
          </w:p>
        </w:tc>
        <w:tc>
          <w:tcPr>
            <w:tcW w:w="1195"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508-0097</w:t>
            </w:r>
          </w:p>
        </w:tc>
        <w:tc>
          <w:tcPr>
            <w:tcW w:w="122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2,8</w:t>
            </w:r>
          </w:p>
        </w:tc>
        <w:tc>
          <w:tcPr>
            <w:tcW w:w="168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23 621,91</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281 806,26</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566,58</w:t>
            </w:r>
          </w:p>
        </w:tc>
      </w:tr>
      <w:tr w:rsidR="00D969E5" w:rsidRPr="00B748C5" w:rsidTr="00CE1BFC">
        <w:trPr>
          <w:trHeight w:val="12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12</w:t>
            </w: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101-4272</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Профилированный настил оцинкованный, окрашенный н60-845-07</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10,09457</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20 490,24</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101-3856</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2197"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Материальные ресурсы</w:t>
            </w:r>
          </w:p>
        </w:tc>
        <w:tc>
          <w:tcPr>
            <w:tcW w:w="118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20 490,24</w:t>
            </w:r>
          </w:p>
        </w:tc>
        <w:tc>
          <w:tcPr>
            <w:tcW w:w="1195"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36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206 840,16</w:t>
            </w:r>
          </w:p>
        </w:tc>
        <w:tc>
          <w:tcPr>
            <w:tcW w:w="1097"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2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2,08</w:t>
            </w:r>
          </w:p>
        </w:tc>
        <w:tc>
          <w:tcPr>
            <w:tcW w:w="168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430 227,54</w:t>
            </w:r>
          </w:p>
        </w:tc>
        <w:tc>
          <w:tcPr>
            <w:tcW w:w="124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206 840,16</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430 227,54</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0,00</w:t>
            </w: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lastRenderedPageBreak/>
              <w:t>13</w:t>
            </w: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12-01-012-1</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Устройство снегоулавливателей</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100 м</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1,7</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3 147,39</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12-01-012-1</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Зарплата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59,10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100,47</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1 830,56</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Эксплуатация машин</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55,38</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94,15</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7,37</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693,86</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в т.ч. зарплата машинистов</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3,92</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6,66</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121,42</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Материальные ресурсы</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3 032,91</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5 155,95</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4,42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22 789,29</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Накладные расходы от ФОТ</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120,00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*0.9</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115,70</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92,00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1 795,82</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Сметная прибыль</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65,00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59,19</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44,00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858,87</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Затраты труда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чел-ч</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6,67</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11,34</w:t>
            </w:r>
          </w:p>
        </w:tc>
      </w:tr>
      <w:tr w:rsidR="00D969E5" w:rsidRPr="00B748C5" w:rsidTr="00CE1BFC">
        <w:trPr>
          <w:trHeight w:val="6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101-1851</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Резина прессованная</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кг</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0,884</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28,26</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101-1851</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3,78</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2400"/>
          <w:jc w:val="center"/>
        </w:trPr>
        <w:tc>
          <w:tcPr>
            <w:tcW w:w="60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201-0777</w:t>
            </w:r>
          </w:p>
        </w:tc>
        <w:tc>
          <w:tcPr>
            <w:tcW w:w="2197" w:type="dxa"/>
            <w:tcBorders>
              <w:top w:val="nil"/>
              <w:left w:val="nil"/>
              <w:bottom w:val="single" w:sz="4" w:space="0" w:color="auto"/>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Конструктивные элементы вспомогательного назначения с преобладанием профильного проката собираемые из двух и более деталей, с отверстиями и без отверстий, соединяемые на сварке</w:t>
            </w:r>
          </w:p>
        </w:tc>
        <w:tc>
          <w:tcPr>
            <w:tcW w:w="1188"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0,51</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10 045,00</w:t>
            </w:r>
          </w:p>
        </w:tc>
        <w:tc>
          <w:tcPr>
            <w:tcW w:w="1195"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201-0777</w:t>
            </w:r>
          </w:p>
        </w:tc>
        <w:tc>
          <w:tcPr>
            <w:tcW w:w="122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4,42</w:t>
            </w:r>
          </w:p>
        </w:tc>
        <w:tc>
          <w:tcPr>
            <w:tcW w:w="168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5 525,46</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27 968,40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11,34</w:t>
            </w: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14</w:t>
            </w: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09-03-014-1</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Монтаж технологических лестниц на кровле- прим.</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0,1</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1 262,73</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09-03-014-1</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Зарплата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553,07</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55,31</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1 007,69</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Эксплуатация машин</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477,15</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47,72</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7,43</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354,52</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в т.ч. зарплата машинистов</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51,76</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5,18</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18,22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94,31</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Материальные ресурсы</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232,51</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23,25</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6,16</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143,23</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Накладные расходы от ФОТ</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90,00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*0.9</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49,00</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69,00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760,38</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Сметная прибыль</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85,00</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*0.85</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43,70</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((*0.8))</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58,00</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639,16</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Затраты труда</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чел-ч</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63,28</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6,33</w:t>
            </w:r>
          </w:p>
        </w:tc>
      </w:tr>
      <w:tr w:rsidR="00D969E5" w:rsidRPr="00B748C5" w:rsidTr="00CE1BFC">
        <w:trPr>
          <w:trHeight w:val="6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201-9002</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Конструкции стальные</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0,1</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201-9002</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101-0309</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Канаты пеньковые пропитанные</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0,00001</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37 900,00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101-0309</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2,89</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101-0324</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Кислород технический газообразный</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м3</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0,12</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6,23</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-0,75</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101-0324</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3,95</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101-0797</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Проволока горячекатаная в мотках, диаметром 6,3-6,5 мм</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0,00001</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4 455,20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-0,01</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101-0797</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5,86</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101-1019</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Швеллеры № 40 из стали марки Ст0</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0,000194</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4 920,00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-0,95</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101-1019</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6,93</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101-1513</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Электроды диаметром 4 мм Э42</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0,000044</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9 749,99</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-0,43</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101-1513</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5,96</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101-1714</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Болты с гайками и шайбами строительные</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0,0021</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9 040,01</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-18,98</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101-1714</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6,47</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6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101-1805</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Гвозди строительные</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0,000001</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11 978,00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-0,01</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101-1805</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3,25</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101-2278</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Пропан-бутан, смесь техническая</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кг</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0,036</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6,09</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-0,22</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101-2278</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5,02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6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101-2467</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Растворитель марки Р-4</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0,00006</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9 420,00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-0,57</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101-2467</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5,12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15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102-0023</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Бруски обрезные хвойных пород длиной 4-6,5 м, шириной 75-150 мм, толщиной 40-75 мм, I сорта</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м3</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0,000103</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1 699,99</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-0,18</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102-0023</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3,2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113-0021</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Гpунтовка ГФ-021 красно-коричневая</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0,000031</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15 620,00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-0,48</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113-0021</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2,45</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21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201-0756</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Отдельные конструктивные элементы зданий и сооружений с преобладанием горячекатаных профилей, средняя масса сборочной единицы от 0,1 до 0,5 т</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0,00002</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7 712,00</w:t>
            </w:r>
          </w:p>
        </w:tc>
        <w:tc>
          <w:tcPr>
            <w:tcW w:w="1195"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-0,15</w:t>
            </w: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201-0756</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5,82</w:t>
            </w: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2100"/>
          <w:jc w:val="center"/>
        </w:trPr>
        <w:tc>
          <w:tcPr>
            <w:tcW w:w="60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nil"/>
              <w:left w:val="nil"/>
              <w:bottom w:val="single" w:sz="4" w:space="0" w:color="auto"/>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508-0097</w:t>
            </w:r>
          </w:p>
        </w:tc>
        <w:tc>
          <w:tcPr>
            <w:tcW w:w="2197" w:type="dxa"/>
            <w:tcBorders>
              <w:top w:val="nil"/>
              <w:left w:val="nil"/>
              <w:bottom w:val="single" w:sz="4" w:space="0" w:color="auto"/>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 xml:space="preserve">Канат двойной свивки типа ТК, конструкции 6х19(1+6+12)+1 о.с., оцинкованный из проволок марки В, маркировочная </w:t>
            </w:r>
            <w:r w:rsidRPr="00B748C5">
              <w:rPr>
                <w:rFonts w:ascii="Arial" w:hAnsi="Arial" w:cs="Arial"/>
              </w:rPr>
              <w:lastRenderedPageBreak/>
              <w:t>группа 1770 н/мм2, диаметром 5,5 мм</w:t>
            </w:r>
          </w:p>
        </w:tc>
        <w:tc>
          <w:tcPr>
            <w:tcW w:w="1188"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lastRenderedPageBreak/>
              <w:t>10 м</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0,00187</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71,49</w:t>
            </w:r>
          </w:p>
        </w:tc>
        <w:tc>
          <w:tcPr>
            <w:tcW w:w="1195"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-0,13</w:t>
            </w:r>
          </w:p>
        </w:tc>
        <w:tc>
          <w:tcPr>
            <w:tcW w:w="1097"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508-0097</w:t>
            </w:r>
          </w:p>
        </w:tc>
        <w:tc>
          <w:tcPr>
            <w:tcW w:w="122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2,8</w:t>
            </w:r>
          </w:p>
        </w:tc>
        <w:tc>
          <w:tcPr>
            <w:tcW w:w="168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0,00</w:t>
            </w:r>
          </w:p>
        </w:tc>
        <w:tc>
          <w:tcPr>
            <w:tcW w:w="124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196,12</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2 904,98</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6,33</w:t>
            </w:r>
          </w:p>
        </w:tc>
      </w:tr>
      <w:tr w:rsidR="00D969E5" w:rsidRPr="00B748C5" w:rsidTr="00CE1BFC">
        <w:trPr>
          <w:trHeight w:val="900"/>
          <w:jc w:val="center"/>
        </w:trPr>
        <w:tc>
          <w:tcPr>
            <w:tcW w:w="60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15</w:t>
            </w:r>
          </w:p>
        </w:tc>
        <w:tc>
          <w:tcPr>
            <w:tcW w:w="1280" w:type="dxa"/>
            <w:tcBorders>
              <w:top w:val="nil"/>
              <w:left w:val="nil"/>
              <w:bottom w:val="nil"/>
              <w:right w:val="nil"/>
            </w:tcBorders>
            <w:shd w:val="clear" w:color="auto" w:fill="auto"/>
            <w:hideMark/>
          </w:tcPr>
          <w:p w:rsidR="00D969E5" w:rsidRPr="00B748C5" w:rsidRDefault="00D969E5" w:rsidP="00906C52">
            <w:pPr>
              <w:spacing w:after="0"/>
              <w:jc w:val="left"/>
              <w:rPr>
                <w:rFonts w:ascii="Arial" w:hAnsi="Arial" w:cs="Arial"/>
              </w:rPr>
            </w:pPr>
            <w:r w:rsidRPr="00B748C5">
              <w:rPr>
                <w:rFonts w:ascii="Arial" w:hAnsi="Arial" w:cs="Arial"/>
              </w:rPr>
              <w:t>201-0778</w:t>
            </w:r>
          </w:p>
        </w:tc>
        <w:tc>
          <w:tcPr>
            <w:tcW w:w="2197" w:type="dxa"/>
            <w:tcBorders>
              <w:top w:val="nil"/>
              <w:left w:val="nil"/>
              <w:bottom w:val="nil"/>
              <w:right w:val="nil"/>
            </w:tcBorders>
            <w:shd w:val="clear" w:color="auto" w:fill="auto"/>
            <w:hideMark/>
          </w:tcPr>
          <w:p w:rsidR="00D969E5" w:rsidRPr="00B748C5" w:rsidRDefault="00D969E5" w:rsidP="00906C52">
            <w:pPr>
              <w:spacing w:after="0"/>
              <w:rPr>
                <w:rFonts w:ascii="Arial" w:hAnsi="Arial" w:cs="Arial"/>
              </w:rPr>
            </w:pPr>
            <w:r w:rsidRPr="00B748C5">
              <w:rPr>
                <w:rFonts w:ascii="Arial" w:hAnsi="Arial" w:cs="Arial"/>
              </w:rPr>
              <w:t>Металлические лестницы индивидуального изготовления</w:t>
            </w:r>
          </w:p>
        </w:tc>
        <w:tc>
          <w:tcPr>
            <w:tcW w:w="1188" w:type="dxa"/>
            <w:tcBorders>
              <w:top w:val="nil"/>
              <w:left w:val="nil"/>
              <w:bottom w:val="nil"/>
              <w:right w:val="nil"/>
            </w:tcBorders>
            <w:shd w:val="clear" w:color="auto" w:fill="auto"/>
            <w:vAlign w:val="bottom"/>
            <w:hideMark/>
          </w:tcPr>
          <w:p w:rsidR="00D969E5" w:rsidRPr="00B748C5" w:rsidRDefault="00D969E5" w:rsidP="00906C52">
            <w:pPr>
              <w:spacing w:after="0"/>
              <w:jc w:val="right"/>
              <w:rPr>
                <w:rFonts w:ascii="Arial" w:hAnsi="Arial" w:cs="Arial"/>
                <w:i/>
                <w:iCs/>
              </w:rPr>
            </w:pPr>
            <w:r w:rsidRPr="00B748C5">
              <w:rPr>
                <w:rFonts w:ascii="Arial" w:hAnsi="Arial" w:cs="Arial"/>
                <w:i/>
                <w:iCs/>
              </w:rPr>
              <w:t>т</w:t>
            </w: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0,1</w:t>
            </w: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10 508,01</w:t>
            </w: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097" w:type="dxa"/>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201-0778</w:t>
            </w: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8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2197"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Материальные ресурсы</w:t>
            </w:r>
          </w:p>
        </w:tc>
        <w:tc>
          <w:tcPr>
            <w:tcW w:w="118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10 508,01</w:t>
            </w:r>
          </w:p>
        </w:tc>
        <w:tc>
          <w:tcPr>
            <w:tcW w:w="1195" w:type="dxa"/>
            <w:tcBorders>
              <w:top w:val="nil"/>
              <w:left w:val="nil"/>
              <w:bottom w:val="single" w:sz="4" w:space="0" w:color="auto"/>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*0</w:t>
            </w:r>
          </w:p>
        </w:tc>
        <w:tc>
          <w:tcPr>
            <w:tcW w:w="136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1 050,80</w:t>
            </w:r>
          </w:p>
        </w:tc>
        <w:tc>
          <w:tcPr>
            <w:tcW w:w="1097"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c>
          <w:tcPr>
            <w:tcW w:w="122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4,07</w:t>
            </w:r>
          </w:p>
        </w:tc>
        <w:tc>
          <w:tcPr>
            <w:tcW w:w="168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4 276,76</w:t>
            </w:r>
          </w:p>
        </w:tc>
        <w:tc>
          <w:tcPr>
            <w:tcW w:w="1240"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rPr>
            </w:pPr>
            <w:r w:rsidRPr="00B748C5">
              <w:rPr>
                <w:rFonts w:ascii="Arial" w:hAnsi="Arial" w:cs="Arial"/>
              </w:rPr>
              <w:t> </w:t>
            </w: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1 050,80</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4 276,76</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0,00</w:t>
            </w:r>
          </w:p>
        </w:tc>
      </w:tr>
      <w:tr w:rsidR="00D969E5" w:rsidRPr="00B748C5" w:rsidTr="00CE1BFC">
        <w:trPr>
          <w:trHeight w:val="25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31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r w:rsidRPr="00B748C5">
              <w:rPr>
                <w:rFonts w:ascii="Arial" w:hAnsi="Arial" w:cs="Arial"/>
                <w:b/>
                <w:bCs/>
              </w:rPr>
              <w:t>Итого</w:t>
            </w: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2556" w:type="dxa"/>
            <w:gridSpan w:val="2"/>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774 674,64</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b/>
                <w:bCs/>
              </w:rPr>
            </w:pPr>
          </w:p>
        </w:tc>
        <w:tc>
          <w:tcPr>
            <w:tcW w:w="2906" w:type="dxa"/>
            <w:gridSpan w:val="2"/>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3 559 322</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b/>
                <w:bCs/>
              </w:rPr>
            </w:pPr>
            <w:r w:rsidRPr="00B748C5">
              <w:rPr>
                <w:rFonts w:ascii="Arial" w:hAnsi="Arial" w:cs="Arial"/>
                <w:b/>
                <w:bCs/>
              </w:rPr>
              <w:t>4 758,56</w:t>
            </w: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9457" w:type="dxa"/>
            <w:gridSpan w:val="7"/>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НДС 18%</w:t>
            </w:r>
          </w:p>
        </w:tc>
        <w:tc>
          <w:tcPr>
            <w:tcW w:w="2906" w:type="dxa"/>
            <w:gridSpan w:val="2"/>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640 678</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300"/>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c>
          <w:tcPr>
            <w:tcW w:w="9457" w:type="dxa"/>
            <w:gridSpan w:val="7"/>
            <w:tcBorders>
              <w:top w:val="nil"/>
              <w:left w:val="nil"/>
              <w:bottom w:val="nil"/>
              <w:right w:val="nil"/>
            </w:tcBorders>
            <w:shd w:val="clear" w:color="auto" w:fill="auto"/>
            <w:vAlign w:val="bottom"/>
            <w:hideMark/>
          </w:tcPr>
          <w:p w:rsidR="00D969E5" w:rsidRPr="00B748C5" w:rsidRDefault="00D969E5" w:rsidP="00906C52">
            <w:pPr>
              <w:spacing w:after="0"/>
              <w:jc w:val="left"/>
              <w:rPr>
                <w:rFonts w:ascii="Arial" w:hAnsi="Arial" w:cs="Arial"/>
              </w:rPr>
            </w:pPr>
            <w:r w:rsidRPr="00B748C5">
              <w:rPr>
                <w:rFonts w:ascii="Arial" w:hAnsi="Arial" w:cs="Arial"/>
              </w:rPr>
              <w:t>Всего</w:t>
            </w:r>
          </w:p>
        </w:tc>
        <w:tc>
          <w:tcPr>
            <w:tcW w:w="2906" w:type="dxa"/>
            <w:gridSpan w:val="2"/>
            <w:tcBorders>
              <w:top w:val="nil"/>
              <w:left w:val="nil"/>
              <w:bottom w:val="nil"/>
              <w:right w:val="nil"/>
            </w:tcBorders>
            <w:shd w:val="clear" w:color="auto" w:fill="auto"/>
            <w:noWrap/>
            <w:vAlign w:val="bottom"/>
            <w:hideMark/>
          </w:tcPr>
          <w:p w:rsidR="00D969E5" w:rsidRPr="00B748C5" w:rsidRDefault="00D969E5" w:rsidP="00906C52">
            <w:pPr>
              <w:spacing w:after="0"/>
              <w:jc w:val="right"/>
              <w:rPr>
                <w:rFonts w:ascii="Arial" w:hAnsi="Arial" w:cs="Arial"/>
              </w:rPr>
            </w:pPr>
            <w:r w:rsidRPr="00B748C5">
              <w:rPr>
                <w:rFonts w:ascii="Arial" w:hAnsi="Arial" w:cs="Arial"/>
              </w:rPr>
              <w:t>4 200 000</w:t>
            </w: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rPr>
            </w:pPr>
          </w:p>
        </w:tc>
      </w:tr>
      <w:tr w:rsidR="00D969E5" w:rsidRPr="00B748C5" w:rsidTr="00CE1BFC">
        <w:trPr>
          <w:trHeight w:val="25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25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645"/>
          <w:jc w:val="center"/>
        </w:trPr>
        <w:tc>
          <w:tcPr>
            <w:tcW w:w="1880" w:type="dxa"/>
            <w:gridSpan w:val="2"/>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r w:rsidRPr="00B748C5">
              <w:rPr>
                <w:rFonts w:ascii="Arial" w:hAnsi="Arial" w:cs="Arial"/>
                <w:sz w:val="20"/>
                <w:szCs w:val="20"/>
              </w:rPr>
              <w:t>ИСПОЛНИЛ</w:t>
            </w:r>
          </w:p>
        </w:tc>
        <w:tc>
          <w:tcPr>
            <w:tcW w:w="2197"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r w:rsidRPr="00B748C5">
              <w:rPr>
                <w:rFonts w:ascii="Arial" w:hAnsi="Arial" w:cs="Arial"/>
                <w:sz w:val="20"/>
                <w:szCs w:val="20"/>
              </w:rPr>
              <w:t xml:space="preserve"> </w:t>
            </w:r>
          </w:p>
        </w:tc>
        <w:tc>
          <w:tcPr>
            <w:tcW w:w="118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r w:rsidRPr="00B748C5">
              <w:rPr>
                <w:rFonts w:ascii="Arial" w:hAnsi="Arial" w:cs="Arial"/>
                <w:sz w:val="20"/>
                <w:szCs w:val="20"/>
              </w:rPr>
              <w:t> </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r w:rsidRPr="00B748C5">
              <w:rPr>
                <w:rFonts w:ascii="Arial" w:hAnsi="Arial" w:cs="Arial"/>
                <w:sz w:val="20"/>
                <w:szCs w:val="20"/>
              </w:rPr>
              <w:t> </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r w:rsidRPr="00B748C5">
              <w:rPr>
                <w:rFonts w:ascii="Arial" w:hAnsi="Arial" w:cs="Arial"/>
                <w:sz w:val="20"/>
                <w:szCs w:val="20"/>
              </w:rPr>
              <w:t> </w:t>
            </w:r>
          </w:p>
        </w:tc>
        <w:tc>
          <w:tcPr>
            <w:tcW w:w="119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r w:rsidRPr="00B748C5">
              <w:rPr>
                <w:rFonts w:ascii="Arial" w:hAnsi="Arial" w:cs="Arial"/>
                <w:sz w:val="20"/>
                <w:szCs w:val="20"/>
              </w:rPr>
              <w:t> </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r w:rsidRPr="00B748C5">
              <w:rPr>
                <w:rFonts w:ascii="Arial" w:hAnsi="Arial" w:cs="Arial"/>
                <w:sz w:val="20"/>
                <w:szCs w:val="20"/>
              </w:rPr>
              <w:t xml:space="preserve"> </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22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16"/>
                <w:szCs w:val="16"/>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16"/>
                <w:szCs w:val="16"/>
              </w:rPr>
            </w:pPr>
          </w:p>
        </w:tc>
        <w:tc>
          <w:tcPr>
            <w:tcW w:w="6999" w:type="dxa"/>
            <w:gridSpan w:val="5"/>
            <w:tcBorders>
              <w:top w:val="single" w:sz="4" w:space="0" w:color="auto"/>
              <w:left w:val="nil"/>
              <w:bottom w:val="nil"/>
              <w:right w:val="nil"/>
            </w:tcBorders>
            <w:shd w:val="clear" w:color="auto" w:fill="auto"/>
            <w:noWrap/>
            <w:vAlign w:val="bottom"/>
            <w:hideMark/>
          </w:tcPr>
          <w:p w:rsidR="00D969E5" w:rsidRPr="00B748C5" w:rsidRDefault="00D969E5" w:rsidP="00906C52">
            <w:pPr>
              <w:spacing w:after="0"/>
              <w:jc w:val="center"/>
              <w:rPr>
                <w:rFonts w:ascii="Arial" w:hAnsi="Arial" w:cs="Arial"/>
                <w:sz w:val="16"/>
                <w:szCs w:val="16"/>
              </w:rPr>
            </w:pPr>
            <w:r w:rsidRPr="00B748C5">
              <w:rPr>
                <w:rFonts w:ascii="Arial" w:hAnsi="Arial" w:cs="Arial"/>
                <w:sz w:val="16"/>
                <w:szCs w:val="16"/>
              </w:rPr>
              <w:t>[должность,подпись(инициалы,фамилия)]</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16"/>
                <w:szCs w:val="16"/>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16"/>
                <w:szCs w:val="16"/>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16"/>
                <w:szCs w:val="16"/>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16"/>
                <w:szCs w:val="16"/>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16"/>
                <w:szCs w:val="16"/>
              </w:rPr>
            </w:pPr>
          </w:p>
        </w:tc>
      </w:tr>
      <w:tr w:rsidR="00D969E5" w:rsidRPr="00B748C5" w:rsidTr="00CE1BFC">
        <w:trPr>
          <w:trHeight w:val="25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255"/>
          <w:jc w:val="center"/>
        </w:trPr>
        <w:tc>
          <w:tcPr>
            <w:tcW w:w="1880" w:type="dxa"/>
            <w:gridSpan w:val="2"/>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r w:rsidRPr="00B748C5">
              <w:rPr>
                <w:rFonts w:ascii="Arial" w:hAnsi="Arial" w:cs="Arial"/>
                <w:sz w:val="20"/>
                <w:szCs w:val="20"/>
              </w:rPr>
              <w:t>ПРОВЕРИЛ</w:t>
            </w:r>
          </w:p>
        </w:tc>
        <w:tc>
          <w:tcPr>
            <w:tcW w:w="2197"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r w:rsidRPr="00B748C5">
              <w:rPr>
                <w:rFonts w:ascii="Arial" w:hAnsi="Arial" w:cs="Arial"/>
                <w:sz w:val="20"/>
                <w:szCs w:val="20"/>
              </w:rPr>
              <w:t xml:space="preserve"> </w:t>
            </w:r>
          </w:p>
        </w:tc>
        <w:tc>
          <w:tcPr>
            <w:tcW w:w="118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r w:rsidRPr="00B748C5">
              <w:rPr>
                <w:rFonts w:ascii="Arial" w:hAnsi="Arial" w:cs="Arial"/>
                <w:sz w:val="20"/>
                <w:szCs w:val="20"/>
              </w:rPr>
              <w:t> </w:t>
            </w:r>
          </w:p>
        </w:tc>
        <w:tc>
          <w:tcPr>
            <w:tcW w:w="1218"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r w:rsidRPr="00B748C5">
              <w:rPr>
                <w:rFonts w:ascii="Arial" w:hAnsi="Arial" w:cs="Arial"/>
                <w:sz w:val="20"/>
                <w:szCs w:val="20"/>
              </w:rPr>
              <w:t> </w:t>
            </w:r>
          </w:p>
        </w:tc>
        <w:tc>
          <w:tcPr>
            <w:tcW w:w="1201"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r w:rsidRPr="00B748C5">
              <w:rPr>
                <w:rFonts w:ascii="Arial" w:hAnsi="Arial" w:cs="Arial"/>
                <w:sz w:val="20"/>
                <w:szCs w:val="20"/>
              </w:rPr>
              <w:t> </w:t>
            </w:r>
          </w:p>
        </w:tc>
        <w:tc>
          <w:tcPr>
            <w:tcW w:w="1195" w:type="dxa"/>
            <w:tcBorders>
              <w:top w:val="nil"/>
              <w:left w:val="nil"/>
              <w:bottom w:val="single" w:sz="4" w:space="0" w:color="auto"/>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r w:rsidRPr="00B748C5">
              <w:rPr>
                <w:rFonts w:ascii="Arial" w:hAnsi="Arial" w:cs="Arial"/>
                <w:sz w:val="20"/>
                <w:szCs w:val="20"/>
              </w:rPr>
              <w:t> </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r w:rsidRPr="00B748C5">
              <w:rPr>
                <w:rFonts w:ascii="Arial" w:hAnsi="Arial" w:cs="Arial"/>
                <w:sz w:val="20"/>
                <w:szCs w:val="20"/>
              </w:rPr>
              <w:t xml:space="preserve"> </w:t>
            </w: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22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16"/>
                <w:szCs w:val="16"/>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16"/>
                <w:szCs w:val="16"/>
              </w:rPr>
            </w:pPr>
          </w:p>
        </w:tc>
        <w:tc>
          <w:tcPr>
            <w:tcW w:w="6999" w:type="dxa"/>
            <w:gridSpan w:val="5"/>
            <w:tcBorders>
              <w:top w:val="single" w:sz="4" w:space="0" w:color="auto"/>
              <w:left w:val="nil"/>
              <w:bottom w:val="nil"/>
              <w:right w:val="nil"/>
            </w:tcBorders>
            <w:shd w:val="clear" w:color="auto" w:fill="auto"/>
            <w:noWrap/>
            <w:vAlign w:val="bottom"/>
            <w:hideMark/>
          </w:tcPr>
          <w:p w:rsidR="00D969E5" w:rsidRPr="00B748C5" w:rsidRDefault="00D969E5" w:rsidP="00906C52">
            <w:pPr>
              <w:spacing w:after="0"/>
              <w:jc w:val="center"/>
              <w:rPr>
                <w:rFonts w:ascii="Arial" w:hAnsi="Arial" w:cs="Arial"/>
                <w:sz w:val="16"/>
                <w:szCs w:val="16"/>
              </w:rPr>
            </w:pPr>
            <w:r w:rsidRPr="00B748C5">
              <w:rPr>
                <w:rFonts w:ascii="Arial" w:hAnsi="Arial" w:cs="Arial"/>
                <w:sz w:val="16"/>
                <w:szCs w:val="16"/>
              </w:rPr>
              <w:t>[должность,подпись(инициалы,фамилия)]</w:t>
            </w: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16"/>
                <w:szCs w:val="16"/>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16"/>
                <w:szCs w:val="16"/>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16"/>
                <w:szCs w:val="16"/>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16"/>
                <w:szCs w:val="16"/>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16"/>
                <w:szCs w:val="16"/>
              </w:rPr>
            </w:pPr>
          </w:p>
        </w:tc>
      </w:tr>
      <w:tr w:rsidR="00D969E5" w:rsidRPr="00B748C5" w:rsidTr="00CE1BFC">
        <w:trPr>
          <w:trHeight w:val="25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25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r w:rsidR="00D969E5" w:rsidRPr="00B748C5" w:rsidTr="00CE1BFC">
        <w:trPr>
          <w:trHeight w:val="255"/>
          <w:jc w:val="center"/>
        </w:trPr>
        <w:tc>
          <w:tcPr>
            <w:tcW w:w="60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8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21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8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18"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0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19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36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097"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21"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685"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c>
          <w:tcPr>
            <w:tcW w:w="1240" w:type="dxa"/>
            <w:tcBorders>
              <w:top w:val="nil"/>
              <w:left w:val="nil"/>
              <w:bottom w:val="nil"/>
              <w:right w:val="nil"/>
            </w:tcBorders>
            <w:shd w:val="clear" w:color="auto" w:fill="auto"/>
            <w:noWrap/>
            <w:vAlign w:val="bottom"/>
            <w:hideMark/>
          </w:tcPr>
          <w:p w:rsidR="00D969E5" w:rsidRPr="00B748C5" w:rsidRDefault="00D969E5" w:rsidP="00906C52">
            <w:pPr>
              <w:spacing w:after="0"/>
              <w:jc w:val="left"/>
              <w:rPr>
                <w:rFonts w:ascii="Arial" w:hAnsi="Arial" w:cs="Arial"/>
                <w:sz w:val="20"/>
                <w:szCs w:val="20"/>
              </w:rPr>
            </w:pPr>
          </w:p>
        </w:tc>
      </w:tr>
    </w:tbl>
    <w:p w:rsidR="00D969E5" w:rsidRPr="00B748C5" w:rsidRDefault="00D969E5" w:rsidP="00906C52">
      <w:pPr>
        <w:jc w:val="center"/>
        <w:rPr>
          <w:b/>
          <w:sz w:val="22"/>
          <w:szCs w:val="22"/>
          <w:lang w:val="en-US"/>
        </w:rPr>
        <w:sectPr w:rsidR="00D969E5" w:rsidRPr="00B748C5" w:rsidSect="00906C52">
          <w:footerReference w:type="first" r:id="rId12"/>
          <w:pgSz w:w="16838" w:h="11906" w:orient="landscape"/>
          <w:pgMar w:top="851" w:right="566" w:bottom="851" w:left="1134" w:header="709" w:footer="284" w:gutter="0"/>
          <w:cols w:space="708"/>
          <w:titlePg/>
          <w:docGrid w:linePitch="360"/>
        </w:sectPr>
      </w:pPr>
    </w:p>
    <w:p w:rsidR="007F23C0" w:rsidRPr="00B748C5" w:rsidRDefault="007F23C0" w:rsidP="00906C52">
      <w:pPr>
        <w:jc w:val="center"/>
        <w:rPr>
          <w:b/>
          <w:sz w:val="22"/>
          <w:szCs w:val="22"/>
        </w:rPr>
      </w:pPr>
      <w:r w:rsidRPr="00B748C5">
        <w:rPr>
          <w:b/>
          <w:sz w:val="22"/>
          <w:szCs w:val="22"/>
        </w:rPr>
        <w:lastRenderedPageBreak/>
        <w:t>МУНИЦИПАЛЬНЫЙ КОНТРАКТ</w:t>
      </w:r>
    </w:p>
    <w:p w:rsidR="003E4709" w:rsidRPr="00B748C5" w:rsidRDefault="003E4709" w:rsidP="00906C52">
      <w:pPr>
        <w:jc w:val="center"/>
        <w:rPr>
          <w:b/>
          <w:sz w:val="22"/>
          <w:szCs w:val="22"/>
        </w:rPr>
      </w:pPr>
      <w:r w:rsidRPr="00B748C5">
        <w:rPr>
          <w:b/>
          <w:sz w:val="22"/>
          <w:szCs w:val="22"/>
        </w:rPr>
        <w:t>(ПРОЕКТ)</w:t>
      </w:r>
    </w:p>
    <w:p w:rsidR="00B104F0" w:rsidRPr="00B748C5" w:rsidRDefault="00B104F0" w:rsidP="00906C52">
      <w:pPr>
        <w:pStyle w:val="1"/>
        <w:keepNext w:val="0"/>
        <w:numPr>
          <w:ilvl w:val="0"/>
          <w:numId w:val="0"/>
        </w:numPr>
        <w:tabs>
          <w:tab w:val="left" w:pos="708"/>
        </w:tabs>
        <w:rPr>
          <w:b w:val="0"/>
          <w:bCs w:val="0"/>
          <w:sz w:val="22"/>
          <w:szCs w:val="22"/>
        </w:rPr>
      </w:pPr>
      <w:r w:rsidRPr="00B748C5">
        <w:rPr>
          <w:b w:val="0"/>
          <w:sz w:val="22"/>
          <w:szCs w:val="22"/>
        </w:rPr>
        <w:t xml:space="preserve">                                                                                                           «___»________20__г.</w:t>
      </w:r>
    </w:p>
    <w:p w:rsidR="00B104F0" w:rsidRPr="00B748C5" w:rsidRDefault="00B104F0" w:rsidP="00CE1BFC">
      <w:pPr>
        <w:pStyle w:val="1"/>
        <w:keepNext w:val="0"/>
        <w:numPr>
          <w:ilvl w:val="0"/>
          <w:numId w:val="0"/>
        </w:numPr>
        <w:ind w:firstLine="567"/>
        <w:jc w:val="both"/>
        <w:rPr>
          <w:bCs w:val="0"/>
          <w:sz w:val="22"/>
          <w:szCs w:val="22"/>
        </w:rPr>
      </w:pPr>
      <w:r w:rsidRPr="00B748C5">
        <w:rPr>
          <w:sz w:val="22"/>
          <w:szCs w:val="22"/>
        </w:rPr>
        <w:t>Управление строительства, архитектуры и градостроительного регулирования администрации Пушкинского муниципального района Московской области, именуемое в дальнейшем «Заказчик», в лице заместителя руководителя администрации Пушкинского муниципального района, начальника Управления строительства, архитектуры и градостроительного регулирования администрации Пушкинского муниципального района Юдина Н.Н., действующего на основании Положения, с одной стороны, и ________________, именуемое в дальнейшем «Подрядчик», в лице ____________, действующего на основании Устава, с другой стороны, заключили настоящий Контракт о нижеследующем:</w:t>
      </w:r>
    </w:p>
    <w:p w:rsidR="00B104F0" w:rsidRPr="00B748C5" w:rsidRDefault="00B104F0" w:rsidP="00906C52">
      <w:pPr>
        <w:spacing w:after="0"/>
        <w:rPr>
          <w:sz w:val="22"/>
          <w:szCs w:val="22"/>
        </w:rPr>
      </w:pPr>
    </w:p>
    <w:p w:rsidR="00B104F0" w:rsidRPr="00B748C5" w:rsidRDefault="00B104F0" w:rsidP="00CE1BFC">
      <w:pPr>
        <w:spacing w:after="0"/>
        <w:jc w:val="center"/>
        <w:rPr>
          <w:i/>
          <w:sz w:val="22"/>
          <w:szCs w:val="22"/>
          <w:u w:val="single"/>
        </w:rPr>
      </w:pPr>
      <w:r w:rsidRPr="00B748C5">
        <w:rPr>
          <w:b/>
          <w:sz w:val="22"/>
          <w:szCs w:val="22"/>
          <w:lang w:val="en-US"/>
        </w:rPr>
        <w:t>I</w:t>
      </w:r>
      <w:r w:rsidRPr="00B748C5">
        <w:rPr>
          <w:b/>
          <w:sz w:val="22"/>
          <w:szCs w:val="22"/>
        </w:rPr>
        <w:t>. ПРЕДМЕТ КОНТРАКТА</w:t>
      </w:r>
    </w:p>
    <w:p w:rsidR="00B104F0" w:rsidRPr="00B748C5" w:rsidRDefault="00B104F0" w:rsidP="00906C52">
      <w:pPr>
        <w:tabs>
          <w:tab w:val="left" w:pos="2340"/>
          <w:tab w:val="left" w:pos="5220"/>
        </w:tabs>
        <w:spacing w:after="0"/>
        <w:ind w:right="768"/>
        <w:rPr>
          <w:i/>
          <w:sz w:val="22"/>
          <w:szCs w:val="22"/>
          <w:u w:val="single"/>
        </w:rPr>
      </w:pPr>
    </w:p>
    <w:p w:rsidR="00B104F0" w:rsidRPr="00B748C5" w:rsidRDefault="00B104F0" w:rsidP="00CE1BFC">
      <w:pPr>
        <w:numPr>
          <w:ilvl w:val="1"/>
          <w:numId w:val="14"/>
        </w:numPr>
        <w:spacing w:after="0"/>
        <w:ind w:left="0" w:firstLine="0"/>
        <w:rPr>
          <w:sz w:val="22"/>
          <w:szCs w:val="22"/>
        </w:rPr>
      </w:pPr>
      <w:r w:rsidRPr="00B748C5">
        <w:rPr>
          <w:sz w:val="22"/>
          <w:szCs w:val="22"/>
        </w:rPr>
        <w:t>Заказчик поручает, а Подрядчик принимает на себя обязательства по  выполнению капитального ремонта кровли здания МБУ ДК «Современник» по адресу:  М.О.,  Пушкинский р-н, п. Лесные Поляны  согласно технического задания (приложение № 1), сметной документации (приложение № 2), которые являются неотъемлемой частью настоящего договора</w:t>
      </w:r>
      <w:r w:rsidR="0041394A" w:rsidRPr="00B748C5">
        <w:rPr>
          <w:sz w:val="22"/>
          <w:szCs w:val="22"/>
        </w:rPr>
        <w:t>.</w:t>
      </w:r>
    </w:p>
    <w:p w:rsidR="00B104F0" w:rsidRPr="00B748C5" w:rsidRDefault="00B104F0" w:rsidP="00CE1BFC">
      <w:pPr>
        <w:numPr>
          <w:ilvl w:val="1"/>
          <w:numId w:val="14"/>
        </w:numPr>
        <w:spacing w:after="0"/>
        <w:ind w:left="0" w:firstLine="0"/>
        <w:rPr>
          <w:sz w:val="22"/>
          <w:szCs w:val="22"/>
        </w:rPr>
      </w:pPr>
      <w:r w:rsidRPr="00B748C5">
        <w:rPr>
          <w:sz w:val="22"/>
          <w:szCs w:val="22"/>
        </w:rPr>
        <w:t>Выполнение работ по настоящему Контракту осуществляется в соответствии со СНиП 12-01-2004.</w:t>
      </w:r>
    </w:p>
    <w:p w:rsidR="00B104F0" w:rsidRPr="00B748C5" w:rsidRDefault="00B104F0" w:rsidP="00CE1BFC">
      <w:pPr>
        <w:numPr>
          <w:ilvl w:val="1"/>
          <w:numId w:val="14"/>
        </w:numPr>
        <w:spacing w:after="0"/>
        <w:ind w:left="0" w:firstLine="0"/>
        <w:rPr>
          <w:sz w:val="22"/>
          <w:szCs w:val="22"/>
        </w:rPr>
      </w:pPr>
      <w:r w:rsidRPr="00B748C5">
        <w:rPr>
          <w:sz w:val="22"/>
          <w:szCs w:val="22"/>
        </w:rPr>
        <w:t xml:space="preserve">Основанием  для заключения настоящего Контракта  является  Протокол подведения итогов открытого аукциона в электронной форме от </w:t>
      </w:r>
      <w:r w:rsidRPr="00B748C5">
        <w:rPr>
          <w:sz w:val="22"/>
          <w:szCs w:val="22"/>
          <w:u w:val="single"/>
        </w:rPr>
        <w:t xml:space="preserve">              </w:t>
      </w:r>
      <w:r w:rsidRPr="00B748C5">
        <w:rPr>
          <w:sz w:val="22"/>
          <w:szCs w:val="22"/>
        </w:rPr>
        <w:t>№</w:t>
      </w:r>
      <w:r w:rsidRPr="00B748C5">
        <w:rPr>
          <w:sz w:val="22"/>
          <w:szCs w:val="22"/>
          <w:u w:val="single"/>
        </w:rPr>
        <w:t xml:space="preserve">             </w:t>
      </w:r>
      <w:r w:rsidRPr="00B748C5">
        <w:rPr>
          <w:sz w:val="22"/>
          <w:szCs w:val="22"/>
        </w:rPr>
        <w:t>.</w:t>
      </w:r>
    </w:p>
    <w:p w:rsidR="00B104F0" w:rsidRPr="00B748C5" w:rsidRDefault="00B104F0" w:rsidP="00CE1BFC">
      <w:pPr>
        <w:numPr>
          <w:ilvl w:val="1"/>
          <w:numId w:val="14"/>
        </w:numPr>
        <w:spacing w:after="0"/>
        <w:ind w:left="0" w:firstLine="0"/>
        <w:rPr>
          <w:sz w:val="22"/>
          <w:szCs w:val="22"/>
        </w:rPr>
      </w:pPr>
      <w:r w:rsidRPr="00B748C5">
        <w:rPr>
          <w:sz w:val="22"/>
          <w:szCs w:val="22"/>
        </w:rPr>
        <w:t>До заключения муниципального контракта Подрядчик предъявляет документ, подтверждающий обеспечение муниципального контракта в размере 30% начальной (максимальной) цены муниципального контракта, указанной в аукционной документации  1 260 000 (один миллион двести шестьдесят   тысяч) рублей 00 копеек.</w:t>
      </w:r>
    </w:p>
    <w:p w:rsidR="00B104F0" w:rsidRPr="00B748C5" w:rsidRDefault="00B104F0" w:rsidP="00906C52">
      <w:pPr>
        <w:spacing w:after="0"/>
        <w:rPr>
          <w:sz w:val="22"/>
          <w:szCs w:val="22"/>
        </w:rPr>
      </w:pPr>
    </w:p>
    <w:p w:rsidR="00B104F0" w:rsidRPr="00B748C5" w:rsidRDefault="00B104F0" w:rsidP="00906C52">
      <w:pPr>
        <w:spacing w:after="0"/>
        <w:jc w:val="center"/>
        <w:rPr>
          <w:b/>
          <w:sz w:val="22"/>
          <w:szCs w:val="22"/>
        </w:rPr>
      </w:pPr>
      <w:r w:rsidRPr="00B748C5">
        <w:rPr>
          <w:b/>
          <w:sz w:val="22"/>
          <w:szCs w:val="22"/>
          <w:lang w:val="en-US"/>
        </w:rPr>
        <w:t>II</w:t>
      </w:r>
      <w:r w:rsidRPr="00B748C5">
        <w:rPr>
          <w:b/>
          <w:sz w:val="22"/>
          <w:szCs w:val="22"/>
        </w:rPr>
        <w:t>. СТОИМОСТЬ РАБОТ И ПОРЯДОК РАСЧЕТОВ</w:t>
      </w:r>
    </w:p>
    <w:p w:rsidR="00B104F0" w:rsidRPr="00B748C5" w:rsidRDefault="00B104F0" w:rsidP="00906C52">
      <w:pPr>
        <w:spacing w:after="0"/>
        <w:jc w:val="center"/>
        <w:rPr>
          <w:b/>
          <w:sz w:val="22"/>
          <w:szCs w:val="22"/>
        </w:rPr>
      </w:pPr>
    </w:p>
    <w:p w:rsidR="00B104F0" w:rsidRPr="00B748C5" w:rsidRDefault="00B104F0" w:rsidP="00CE1BFC">
      <w:pPr>
        <w:pStyle w:val="aff"/>
        <w:jc w:val="both"/>
        <w:rPr>
          <w:rFonts w:ascii="Times New Roman" w:hAnsi="Times New Roman"/>
        </w:rPr>
      </w:pPr>
      <w:r w:rsidRPr="00B748C5">
        <w:rPr>
          <w:rFonts w:ascii="Times New Roman" w:hAnsi="Times New Roman"/>
        </w:rPr>
        <w:t>2.1.</w:t>
      </w:r>
      <w:r w:rsidRPr="00B748C5">
        <w:rPr>
          <w:rFonts w:ascii="Times New Roman" w:hAnsi="Times New Roman"/>
        </w:rPr>
        <w:tab/>
        <w:t>Стоимость работ определена на основании протокола подведения итогов открытого аукциона в электронной форме от  ___</w:t>
      </w:r>
      <w:r w:rsidR="0041394A" w:rsidRPr="00B748C5">
        <w:rPr>
          <w:rFonts w:ascii="Times New Roman" w:hAnsi="Times New Roman"/>
        </w:rPr>
        <w:t>________ №________ и составляет</w:t>
      </w:r>
      <w:r w:rsidRPr="00B748C5">
        <w:rPr>
          <w:rFonts w:ascii="Times New Roman" w:hAnsi="Times New Roman"/>
        </w:rPr>
        <w:t xml:space="preserve"> (_________________) рублей.</w:t>
      </w:r>
    </w:p>
    <w:p w:rsidR="00B104F0" w:rsidRPr="00B748C5" w:rsidRDefault="00B104F0" w:rsidP="00CE1BFC">
      <w:pPr>
        <w:pStyle w:val="af4"/>
        <w:numPr>
          <w:ilvl w:val="1"/>
          <w:numId w:val="17"/>
        </w:numPr>
        <w:spacing w:after="0"/>
        <w:ind w:left="0" w:firstLine="0"/>
        <w:rPr>
          <w:sz w:val="22"/>
          <w:szCs w:val="22"/>
        </w:rPr>
      </w:pPr>
      <w:r w:rsidRPr="00B748C5">
        <w:rPr>
          <w:sz w:val="22"/>
          <w:szCs w:val="22"/>
        </w:rPr>
        <w:t xml:space="preserve">Расчет за выполненные работы производится  в соответствии с актами сдачи-приемки выполненных работ по форме КС-2 и справкой по форме КС-3, без авансового платежа, в течение 30 дней после выполнения работ. </w:t>
      </w:r>
    </w:p>
    <w:p w:rsidR="00B104F0" w:rsidRPr="00B748C5" w:rsidRDefault="00B104F0" w:rsidP="00CE1BFC">
      <w:pPr>
        <w:pStyle w:val="af4"/>
        <w:numPr>
          <w:ilvl w:val="1"/>
          <w:numId w:val="17"/>
        </w:numPr>
        <w:spacing w:after="0"/>
        <w:ind w:left="0" w:firstLine="0"/>
        <w:rPr>
          <w:sz w:val="22"/>
          <w:szCs w:val="22"/>
        </w:rPr>
      </w:pPr>
      <w:r w:rsidRPr="00B748C5">
        <w:rPr>
          <w:sz w:val="22"/>
          <w:szCs w:val="22"/>
        </w:rPr>
        <w:t>Окончательный расчет производится после приемки выполненных работ и устранения дефектов, выявленных при приемке объекта.</w:t>
      </w:r>
    </w:p>
    <w:p w:rsidR="00B104F0" w:rsidRPr="00B748C5" w:rsidRDefault="00B104F0" w:rsidP="00CE1BFC">
      <w:pPr>
        <w:spacing w:after="0"/>
        <w:rPr>
          <w:sz w:val="22"/>
          <w:szCs w:val="22"/>
        </w:rPr>
      </w:pPr>
    </w:p>
    <w:p w:rsidR="00B104F0" w:rsidRPr="00B748C5" w:rsidRDefault="00B104F0" w:rsidP="00CE1BFC">
      <w:pPr>
        <w:numPr>
          <w:ilvl w:val="0"/>
          <w:numId w:val="18"/>
        </w:numPr>
        <w:tabs>
          <w:tab w:val="clear" w:pos="3981"/>
          <w:tab w:val="num" w:pos="426"/>
        </w:tabs>
        <w:spacing w:after="0"/>
        <w:ind w:left="0" w:firstLine="0"/>
        <w:jc w:val="center"/>
        <w:rPr>
          <w:b/>
          <w:sz w:val="22"/>
          <w:szCs w:val="22"/>
        </w:rPr>
      </w:pPr>
      <w:r w:rsidRPr="00B748C5">
        <w:rPr>
          <w:b/>
          <w:sz w:val="22"/>
          <w:szCs w:val="22"/>
        </w:rPr>
        <w:t>СРОКИ ВЫПОЛНЕНИЯ РАБОТ</w:t>
      </w:r>
    </w:p>
    <w:p w:rsidR="00B104F0" w:rsidRPr="00B748C5" w:rsidRDefault="00B104F0" w:rsidP="00906C52">
      <w:pPr>
        <w:spacing w:after="0"/>
        <w:rPr>
          <w:b/>
          <w:sz w:val="22"/>
          <w:szCs w:val="22"/>
        </w:rPr>
      </w:pPr>
    </w:p>
    <w:p w:rsidR="00B104F0" w:rsidRPr="00B748C5" w:rsidRDefault="00B104F0" w:rsidP="00CE1BFC">
      <w:pPr>
        <w:pStyle w:val="ad"/>
        <w:numPr>
          <w:ilvl w:val="1"/>
          <w:numId w:val="15"/>
        </w:numPr>
        <w:spacing w:after="0"/>
        <w:ind w:left="0" w:firstLine="0"/>
        <w:rPr>
          <w:b/>
          <w:sz w:val="22"/>
          <w:szCs w:val="22"/>
        </w:rPr>
      </w:pPr>
      <w:r w:rsidRPr="00B748C5">
        <w:rPr>
          <w:sz w:val="22"/>
          <w:szCs w:val="22"/>
        </w:rPr>
        <w:t xml:space="preserve">Подрядчик выполняет работы, предусмотренные п.п. 1.1. настоящего Контракта в срок с момента его заключения по «30» июня 2013 года в соответствии с графиком производства работ (Приложение №3), который является неотъемлемой частью муниципального контракта. </w:t>
      </w:r>
    </w:p>
    <w:p w:rsidR="00B104F0" w:rsidRPr="00B748C5" w:rsidRDefault="00B104F0" w:rsidP="00CE1BFC">
      <w:pPr>
        <w:pStyle w:val="ad"/>
        <w:numPr>
          <w:ilvl w:val="1"/>
          <w:numId w:val="15"/>
        </w:numPr>
        <w:spacing w:after="0"/>
        <w:ind w:left="0" w:firstLine="0"/>
        <w:rPr>
          <w:b/>
          <w:sz w:val="22"/>
          <w:szCs w:val="22"/>
        </w:rPr>
      </w:pPr>
      <w:r w:rsidRPr="00B748C5">
        <w:rPr>
          <w:sz w:val="22"/>
          <w:szCs w:val="22"/>
        </w:rPr>
        <w:t xml:space="preserve">Подрядчик по согласованию с Заказчиком вправе досрочно сдать выполненные работы в целом. </w:t>
      </w:r>
    </w:p>
    <w:p w:rsidR="00B104F0" w:rsidRPr="00B748C5" w:rsidRDefault="00B104F0" w:rsidP="00CE1BFC">
      <w:pPr>
        <w:pStyle w:val="ad"/>
        <w:spacing w:after="0"/>
        <w:rPr>
          <w:b/>
          <w:sz w:val="22"/>
          <w:szCs w:val="22"/>
        </w:rPr>
      </w:pPr>
    </w:p>
    <w:p w:rsidR="00B104F0" w:rsidRPr="00B748C5" w:rsidRDefault="00B104F0" w:rsidP="00906C52">
      <w:pPr>
        <w:pStyle w:val="ad"/>
        <w:spacing w:after="0"/>
        <w:jc w:val="center"/>
        <w:rPr>
          <w:b/>
          <w:sz w:val="22"/>
          <w:szCs w:val="22"/>
        </w:rPr>
      </w:pPr>
      <w:r w:rsidRPr="00B748C5">
        <w:rPr>
          <w:b/>
          <w:sz w:val="22"/>
          <w:szCs w:val="22"/>
          <w:lang w:val="en-US"/>
        </w:rPr>
        <w:t>IV</w:t>
      </w:r>
      <w:r w:rsidRPr="00B748C5">
        <w:rPr>
          <w:b/>
          <w:sz w:val="22"/>
          <w:szCs w:val="22"/>
        </w:rPr>
        <w:t>. ПРАВА И ОБЯЗАННОСТИ СТОРОН</w:t>
      </w:r>
    </w:p>
    <w:p w:rsidR="00B104F0" w:rsidRPr="00B748C5" w:rsidRDefault="00B104F0" w:rsidP="00906C52">
      <w:pPr>
        <w:pStyle w:val="ad"/>
        <w:spacing w:after="0"/>
        <w:jc w:val="center"/>
        <w:rPr>
          <w:b/>
          <w:sz w:val="22"/>
          <w:szCs w:val="22"/>
        </w:rPr>
      </w:pPr>
    </w:p>
    <w:p w:rsidR="00B104F0" w:rsidRPr="00B748C5" w:rsidRDefault="00B104F0" w:rsidP="00CE1BFC">
      <w:pPr>
        <w:pStyle w:val="aff"/>
        <w:jc w:val="both"/>
        <w:rPr>
          <w:rFonts w:ascii="Times New Roman" w:hAnsi="Times New Roman"/>
        </w:rPr>
      </w:pPr>
      <w:r w:rsidRPr="00B748C5">
        <w:rPr>
          <w:rFonts w:ascii="Times New Roman" w:hAnsi="Times New Roman"/>
        </w:rPr>
        <w:t>4.1.</w:t>
      </w:r>
      <w:r w:rsidRPr="00B748C5">
        <w:rPr>
          <w:rFonts w:ascii="Times New Roman" w:hAnsi="Times New Roman"/>
        </w:rPr>
        <w:tab/>
        <w:t xml:space="preserve">Подрядчик обязан: </w:t>
      </w:r>
    </w:p>
    <w:p w:rsidR="00B104F0" w:rsidRPr="00B748C5" w:rsidRDefault="00B104F0" w:rsidP="00CE1BFC">
      <w:pPr>
        <w:pStyle w:val="aff"/>
        <w:jc w:val="both"/>
        <w:rPr>
          <w:rFonts w:ascii="Times New Roman" w:hAnsi="Times New Roman"/>
        </w:rPr>
      </w:pPr>
      <w:r w:rsidRPr="00B748C5">
        <w:rPr>
          <w:rFonts w:ascii="Times New Roman" w:hAnsi="Times New Roman"/>
        </w:rPr>
        <w:t>4.1.1.</w:t>
      </w:r>
      <w:r w:rsidRPr="00B748C5">
        <w:rPr>
          <w:rFonts w:ascii="Times New Roman" w:hAnsi="Times New Roman"/>
        </w:rPr>
        <w:tab/>
        <w:t>Выполнять работу в объеме и сроки, предусмотренные настоящим Контрактом.</w:t>
      </w:r>
    </w:p>
    <w:p w:rsidR="00B104F0" w:rsidRPr="00B748C5" w:rsidRDefault="00B104F0" w:rsidP="00CE1BFC">
      <w:pPr>
        <w:pStyle w:val="aff"/>
        <w:jc w:val="both"/>
        <w:rPr>
          <w:rFonts w:ascii="Times New Roman" w:hAnsi="Times New Roman"/>
        </w:rPr>
      </w:pPr>
      <w:r w:rsidRPr="00B748C5">
        <w:rPr>
          <w:rFonts w:ascii="Times New Roman" w:hAnsi="Times New Roman"/>
        </w:rPr>
        <w:t>4.1.2.</w:t>
      </w:r>
      <w:r w:rsidRPr="00B748C5">
        <w:rPr>
          <w:rFonts w:ascii="Times New Roman" w:hAnsi="Times New Roman"/>
        </w:rPr>
        <w:tab/>
        <w:t>Нести ответственность за качество применяемых материалов, оборудования, изделий.</w:t>
      </w:r>
    </w:p>
    <w:p w:rsidR="00B104F0" w:rsidRPr="00B748C5" w:rsidRDefault="00B104F0" w:rsidP="00CE1BFC">
      <w:pPr>
        <w:pStyle w:val="aff"/>
        <w:jc w:val="both"/>
        <w:rPr>
          <w:rFonts w:ascii="Times New Roman" w:hAnsi="Times New Roman"/>
        </w:rPr>
      </w:pPr>
      <w:r w:rsidRPr="00B748C5">
        <w:rPr>
          <w:rFonts w:ascii="Times New Roman" w:hAnsi="Times New Roman"/>
        </w:rPr>
        <w:t>4.1.3.</w:t>
      </w:r>
      <w:r w:rsidRPr="00B748C5">
        <w:rPr>
          <w:rFonts w:ascii="Times New Roman" w:hAnsi="Times New Roman"/>
        </w:rPr>
        <w:tab/>
        <w:t>Немедленно уведомлять Заказчика об обнаружении любых обстоятельств, которые угрожают годности  и прочности результатов выполняемой работы, либо создают невозможность завершения ее в срок.</w:t>
      </w:r>
    </w:p>
    <w:p w:rsidR="00B104F0" w:rsidRPr="00B748C5" w:rsidRDefault="00B104F0" w:rsidP="00CE1BFC">
      <w:pPr>
        <w:pStyle w:val="aff"/>
        <w:jc w:val="both"/>
        <w:rPr>
          <w:rFonts w:ascii="Times New Roman" w:hAnsi="Times New Roman"/>
        </w:rPr>
      </w:pPr>
      <w:r w:rsidRPr="00B748C5">
        <w:rPr>
          <w:rFonts w:ascii="Times New Roman" w:hAnsi="Times New Roman"/>
        </w:rPr>
        <w:t>4.1.4.</w:t>
      </w:r>
      <w:r w:rsidRPr="00B748C5">
        <w:rPr>
          <w:rFonts w:ascii="Times New Roman" w:hAnsi="Times New Roman"/>
        </w:rPr>
        <w:tab/>
        <w:t>Представить сертификаты поставляемых на объект материалов, комплектующих изделий, инженерного оборудования и данные  их пожаробезопасности.</w:t>
      </w:r>
    </w:p>
    <w:p w:rsidR="00B104F0" w:rsidRPr="00B748C5" w:rsidRDefault="00B104F0" w:rsidP="00CE1BFC">
      <w:pPr>
        <w:pStyle w:val="aff"/>
        <w:jc w:val="both"/>
        <w:rPr>
          <w:rFonts w:ascii="Times New Roman" w:hAnsi="Times New Roman"/>
        </w:rPr>
      </w:pPr>
      <w:r w:rsidRPr="00B748C5">
        <w:rPr>
          <w:rFonts w:ascii="Times New Roman" w:hAnsi="Times New Roman"/>
        </w:rPr>
        <w:t>4.1.5.</w:t>
      </w:r>
      <w:r w:rsidRPr="00B748C5">
        <w:rPr>
          <w:rFonts w:ascii="Times New Roman" w:hAnsi="Times New Roman"/>
        </w:rPr>
        <w:tab/>
        <w:t>Обеспечить:</w:t>
      </w:r>
    </w:p>
    <w:p w:rsidR="00B104F0" w:rsidRPr="00B748C5" w:rsidRDefault="00B104F0" w:rsidP="00CE1BFC">
      <w:pPr>
        <w:pStyle w:val="aff"/>
        <w:jc w:val="both"/>
        <w:rPr>
          <w:rFonts w:ascii="Times New Roman" w:hAnsi="Times New Roman"/>
        </w:rPr>
      </w:pPr>
      <w:r w:rsidRPr="00B748C5">
        <w:rPr>
          <w:rFonts w:ascii="Times New Roman" w:hAnsi="Times New Roman"/>
        </w:rPr>
        <w:t>-</w:t>
      </w:r>
      <w:r w:rsidRPr="00B748C5">
        <w:rPr>
          <w:rFonts w:ascii="Times New Roman" w:hAnsi="Times New Roman"/>
        </w:rPr>
        <w:tab/>
        <w:t>выполнение работ в полном соответствии с проектной документацией,  строительными нормами и надлежащим качеством;</w:t>
      </w:r>
    </w:p>
    <w:p w:rsidR="00B104F0" w:rsidRPr="00B748C5" w:rsidRDefault="00B104F0" w:rsidP="00CE1BFC">
      <w:pPr>
        <w:pStyle w:val="aff"/>
        <w:jc w:val="both"/>
        <w:rPr>
          <w:rFonts w:ascii="Times New Roman" w:hAnsi="Times New Roman"/>
        </w:rPr>
      </w:pPr>
      <w:r w:rsidRPr="00B748C5">
        <w:rPr>
          <w:rFonts w:ascii="Times New Roman" w:hAnsi="Times New Roman"/>
        </w:rPr>
        <w:t>-</w:t>
      </w:r>
      <w:r w:rsidRPr="00B748C5">
        <w:rPr>
          <w:rFonts w:ascii="Times New Roman" w:hAnsi="Times New Roman"/>
        </w:rPr>
        <w:tab/>
        <w:t>своевременное устранение недостатков и дефектов, выявленных при приемке работ и в течении  гарантийного срока эксплуатации объекта;</w:t>
      </w:r>
    </w:p>
    <w:p w:rsidR="00B104F0" w:rsidRPr="00B748C5" w:rsidRDefault="00B104F0" w:rsidP="00CE1BFC">
      <w:pPr>
        <w:pStyle w:val="aff"/>
        <w:jc w:val="both"/>
        <w:rPr>
          <w:rFonts w:ascii="Times New Roman" w:hAnsi="Times New Roman"/>
        </w:rPr>
      </w:pPr>
      <w:r w:rsidRPr="00B748C5">
        <w:rPr>
          <w:rFonts w:ascii="Times New Roman" w:hAnsi="Times New Roman"/>
        </w:rPr>
        <w:lastRenderedPageBreak/>
        <w:t>-</w:t>
      </w:r>
      <w:r w:rsidRPr="00B748C5">
        <w:rPr>
          <w:rFonts w:ascii="Times New Roman" w:hAnsi="Times New Roman"/>
        </w:rPr>
        <w:tab/>
        <w:t>необходимые мероприятия по технике безопасности, пожарной безопасности и охране окружающей среды;</w:t>
      </w:r>
    </w:p>
    <w:p w:rsidR="00B104F0" w:rsidRPr="00B748C5" w:rsidRDefault="00B104F0" w:rsidP="00CE1BFC">
      <w:pPr>
        <w:pStyle w:val="aff"/>
        <w:jc w:val="both"/>
        <w:rPr>
          <w:rFonts w:ascii="Times New Roman" w:hAnsi="Times New Roman"/>
        </w:rPr>
      </w:pPr>
      <w:r w:rsidRPr="00B748C5">
        <w:rPr>
          <w:rFonts w:ascii="Times New Roman" w:hAnsi="Times New Roman"/>
        </w:rPr>
        <w:t>-</w:t>
      </w:r>
      <w:r w:rsidRPr="00B748C5">
        <w:rPr>
          <w:rFonts w:ascii="Times New Roman" w:hAnsi="Times New Roman"/>
        </w:rPr>
        <w:tab/>
        <w:t>охрану объекта.</w:t>
      </w:r>
    </w:p>
    <w:p w:rsidR="00B104F0" w:rsidRPr="00B748C5" w:rsidRDefault="00B104F0" w:rsidP="00CE1BFC">
      <w:pPr>
        <w:pStyle w:val="aff"/>
        <w:jc w:val="both"/>
        <w:rPr>
          <w:rFonts w:ascii="Times New Roman" w:hAnsi="Times New Roman"/>
        </w:rPr>
      </w:pPr>
      <w:r w:rsidRPr="00B748C5">
        <w:rPr>
          <w:rFonts w:ascii="Times New Roman" w:hAnsi="Times New Roman"/>
        </w:rPr>
        <w:t>4.1.6.</w:t>
      </w:r>
      <w:r w:rsidRPr="00B748C5">
        <w:rPr>
          <w:rFonts w:ascii="Times New Roman" w:hAnsi="Times New Roman"/>
        </w:rPr>
        <w:tab/>
        <w:t>Подрядчик не имеет права без письменного согласования с Заказчиком, производить замену материалов и оборудования, предусмотренных проектной документацией.</w:t>
      </w:r>
    </w:p>
    <w:p w:rsidR="00B104F0" w:rsidRPr="00B748C5" w:rsidRDefault="00B104F0" w:rsidP="00CE1BFC">
      <w:pPr>
        <w:pStyle w:val="aff"/>
        <w:jc w:val="both"/>
        <w:rPr>
          <w:rFonts w:ascii="Times New Roman" w:hAnsi="Times New Roman"/>
        </w:rPr>
      </w:pPr>
      <w:r w:rsidRPr="00B748C5">
        <w:rPr>
          <w:rFonts w:ascii="Times New Roman" w:hAnsi="Times New Roman"/>
        </w:rPr>
        <w:t>4.1.7.</w:t>
      </w:r>
      <w:r w:rsidRPr="00B748C5">
        <w:rPr>
          <w:rFonts w:ascii="Times New Roman" w:hAnsi="Times New Roman"/>
        </w:rPr>
        <w:tab/>
        <w:t xml:space="preserve">При необходимости привлекать к работе сторонние организации. </w:t>
      </w:r>
    </w:p>
    <w:p w:rsidR="00B104F0" w:rsidRPr="00B748C5" w:rsidRDefault="00B104F0" w:rsidP="00CE1BFC">
      <w:pPr>
        <w:pStyle w:val="aff"/>
        <w:jc w:val="both"/>
        <w:rPr>
          <w:rFonts w:ascii="Times New Roman" w:hAnsi="Times New Roman"/>
        </w:rPr>
      </w:pPr>
      <w:r w:rsidRPr="00B748C5">
        <w:rPr>
          <w:rFonts w:ascii="Times New Roman" w:hAnsi="Times New Roman"/>
        </w:rPr>
        <w:t>4.1.8.  В день подписания контракта представить составленный  график проведения работ по форме,</w:t>
      </w:r>
      <w:r w:rsidR="0041394A" w:rsidRPr="00B748C5">
        <w:rPr>
          <w:rFonts w:ascii="Times New Roman" w:hAnsi="Times New Roman"/>
        </w:rPr>
        <w:t xml:space="preserve"> </w:t>
      </w:r>
      <w:r w:rsidRPr="00B748C5">
        <w:rPr>
          <w:rFonts w:ascii="Times New Roman" w:hAnsi="Times New Roman"/>
        </w:rPr>
        <w:t xml:space="preserve">установленной в Приложении № 2 к настоящему договору. Указанный в настоящем пункте график является неотъемлемой частью настоящего Договора. </w:t>
      </w:r>
    </w:p>
    <w:p w:rsidR="00B104F0" w:rsidRPr="00B748C5" w:rsidRDefault="00B104F0" w:rsidP="00CE1BFC">
      <w:pPr>
        <w:pStyle w:val="aff"/>
        <w:jc w:val="both"/>
        <w:rPr>
          <w:rFonts w:ascii="Times New Roman" w:hAnsi="Times New Roman"/>
        </w:rPr>
      </w:pPr>
    </w:p>
    <w:p w:rsidR="00B104F0" w:rsidRPr="00B748C5" w:rsidRDefault="00B104F0" w:rsidP="00CE1BFC">
      <w:pPr>
        <w:pStyle w:val="aff"/>
        <w:jc w:val="both"/>
        <w:rPr>
          <w:rFonts w:ascii="Times New Roman" w:hAnsi="Times New Roman"/>
          <w:b/>
        </w:rPr>
      </w:pPr>
      <w:r w:rsidRPr="00B748C5">
        <w:rPr>
          <w:rFonts w:ascii="Times New Roman" w:hAnsi="Times New Roman"/>
        </w:rPr>
        <w:t>4.2.</w:t>
      </w:r>
      <w:r w:rsidRPr="00B748C5">
        <w:rPr>
          <w:rFonts w:ascii="Times New Roman" w:hAnsi="Times New Roman"/>
        </w:rPr>
        <w:tab/>
      </w:r>
      <w:r w:rsidRPr="00B748C5">
        <w:rPr>
          <w:rFonts w:ascii="Times New Roman" w:hAnsi="Times New Roman"/>
          <w:b/>
        </w:rPr>
        <w:t>Заказчик обязан:</w:t>
      </w:r>
    </w:p>
    <w:p w:rsidR="00B104F0" w:rsidRPr="00B748C5" w:rsidRDefault="00B104F0" w:rsidP="00CE1BFC">
      <w:pPr>
        <w:pStyle w:val="aff"/>
        <w:jc w:val="both"/>
        <w:rPr>
          <w:rFonts w:ascii="Times New Roman" w:hAnsi="Times New Roman"/>
        </w:rPr>
      </w:pPr>
      <w:r w:rsidRPr="00B748C5">
        <w:rPr>
          <w:rFonts w:ascii="Times New Roman" w:hAnsi="Times New Roman"/>
        </w:rPr>
        <w:t>4.2.1.</w:t>
      </w:r>
      <w:r w:rsidRPr="00B748C5">
        <w:rPr>
          <w:rFonts w:ascii="Times New Roman" w:hAnsi="Times New Roman"/>
        </w:rPr>
        <w:tab/>
        <w:t>Оплатить работу по стоимости, указанной в настоящем Контракте на основании актов   сдачи-приемки выполненных работ по форме КС-2 и справки по форме КС-3.</w:t>
      </w:r>
    </w:p>
    <w:p w:rsidR="00B104F0" w:rsidRPr="00B748C5" w:rsidRDefault="00B104F0" w:rsidP="00CE1BFC">
      <w:pPr>
        <w:pStyle w:val="aff"/>
        <w:jc w:val="both"/>
        <w:rPr>
          <w:rFonts w:ascii="Times New Roman" w:hAnsi="Times New Roman"/>
        </w:rPr>
      </w:pPr>
      <w:r w:rsidRPr="00B748C5">
        <w:rPr>
          <w:rFonts w:ascii="Times New Roman" w:hAnsi="Times New Roman"/>
        </w:rPr>
        <w:t>4.2.2.</w:t>
      </w:r>
      <w:r w:rsidRPr="00B748C5">
        <w:rPr>
          <w:rFonts w:ascii="Times New Roman" w:hAnsi="Times New Roman"/>
        </w:rPr>
        <w:tab/>
        <w:t>Обеспечить строительный контроль, проверять ход и качество работ на объекте.</w:t>
      </w:r>
    </w:p>
    <w:p w:rsidR="00B104F0" w:rsidRPr="00B748C5" w:rsidRDefault="00B104F0" w:rsidP="00906C52">
      <w:pPr>
        <w:pStyle w:val="aff"/>
        <w:jc w:val="both"/>
        <w:rPr>
          <w:rFonts w:ascii="Times New Roman" w:hAnsi="Times New Roman"/>
          <w:b/>
        </w:rPr>
      </w:pPr>
    </w:p>
    <w:p w:rsidR="00B104F0" w:rsidRPr="00B748C5" w:rsidRDefault="00B104F0" w:rsidP="00906C52">
      <w:pPr>
        <w:pStyle w:val="aff"/>
        <w:jc w:val="center"/>
        <w:rPr>
          <w:rFonts w:ascii="Times New Roman" w:hAnsi="Times New Roman"/>
          <w:b/>
        </w:rPr>
      </w:pPr>
      <w:r w:rsidRPr="00B748C5">
        <w:rPr>
          <w:rFonts w:ascii="Times New Roman" w:hAnsi="Times New Roman"/>
          <w:b/>
          <w:lang w:val="en-US"/>
        </w:rPr>
        <w:t>V</w:t>
      </w:r>
      <w:r w:rsidRPr="00B748C5">
        <w:rPr>
          <w:rFonts w:ascii="Times New Roman" w:hAnsi="Times New Roman"/>
          <w:b/>
        </w:rPr>
        <w:t>. ПОРЯДОК ПРИЕМКИ РАБОТ</w:t>
      </w:r>
    </w:p>
    <w:p w:rsidR="00B104F0" w:rsidRPr="00B748C5" w:rsidRDefault="00B104F0" w:rsidP="00906C52">
      <w:pPr>
        <w:pStyle w:val="aff"/>
        <w:jc w:val="center"/>
        <w:rPr>
          <w:rFonts w:ascii="Times New Roman" w:hAnsi="Times New Roman"/>
          <w:b/>
        </w:rPr>
      </w:pPr>
    </w:p>
    <w:p w:rsidR="00B104F0" w:rsidRPr="00B748C5" w:rsidRDefault="00B104F0" w:rsidP="00CE1BFC">
      <w:pPr>
        <w:pStyle w:val="aff"/>
        <w:jc w:val="both"/>
        <w:rPr>
          <w:rFonts w:ascii="Times New Roman" w:hAnsi="Times New Roman"/>
        </w:rPr>
      </w:pPr>
      <w:r w:rsidRPr="00B748C5">
        <w:rPr>
          <w:rFonts w:ascii="Times New Roman" w:hAnsi="Times New Roman"/>
        </w:rPr>
        <w:t>5.1.</w:t>
      </w:r>
      <w:r w:rsidRPr="00B748C5">
        <w:rPr>
          <w:rFonts w:ascii="Times New Roman" w:hAnsi="Times New Roman"/>
        </w:rPr>
        <w:tab/>
        <w:t>Приемка результата выполненных работ осуществляется после выполнения сторонами всех обязательств, предусмотренных настоящим Контрактом, в соответствии с установленным порядком, действовавшим на дату его подписания.</w:t>
      </w:r>
    </w:p>
    <w:p w:rsidR="00B104F0" w:rsidRPr="00B748C5" w:rsidRDefault="00B104F0" w:rsidP="00CE1BFC">
      <w:pPr>
        <w:pStyle w:val="aff"/>
        <w:jc w:val="both"/>
        <w:rPr>
          <w:rFonts w:ascii="Times New Roman" w:hAnsi="Times New Roman"/>
        </w:rPr>
      </w:pPr>
      <w:r w:rsidRPr="00B748C5">
        <w:rPr>
          <w:rFonts w:ascii="Times New Roman" w:hAnsi="Times New Roman"/>
        </w:rPr>
        <w:t>5.2.</w:t>
      </w:r>
      <w:r w:rsidRPr="00B748C5">
        <w:rPr>
          <w:rFonts w:ascii="Times New Roman" w:hAnsi="Times New Roman"/>
        </w:rPr>
        <w:tab/>
        <w:t>В случае, если в ходе приемки Объекта Заказчиком будут обнаружены некачественно выполненные и/или невыполненные работы (недостатки), о чем Сторонами составляется и подписывается Акт об устранении выявленных недостатков работ, Подрядчик обязан приступить к устранению этих недостатков своими силами и за свой счет, в срок не более 3-х (трех) рабочих дней с момента их обнаружения. Акт приемки подписывается Сторонами после устранения Подрядчиком всех выявленных на момент приемки недостатков.</w:t>
      </w:r>
    </w:p>
    <w:p w:rsidR="00B104F0" w:rsidRPr="00B748C5" w:rsidRDefault="00B104F0" w:rsidP="00906C52">
      <w:pPr>
        <w:pStyle w:val="ad"/>
        <w:spacing w:after="0"/>
        <w:rPr>
          <w:sz w:val="22"/>
          <w:szCs w:val="22"/>
        </w:rPr>
      </w:pPr>
    </w:p>
    <w:p w:rsidR="00B104F0" w:rsidRPr="00B748C5" w:rsidRDefault="00B104F0" w:rsidP="00906C52">
      <w:pPr>
        <w:pStyle w:val="ad"/>
        <w:spacing w:after="0"/>
        <w:jc w:val="center"/>
        <w:rPr>
          <w:b/>
          <w:sz w:val="22"/>
          <w:szCs w:val="22"/>
        </w:rPr>
      </w:pPr>
      <w:r w:rsidRPr="00B748C5">
        <w:rPr>
          <w:b/>
          <w:sz w:val="22"/>
          <w:szCs w:val="22"/>
          <w:lang w:val="en-US"/>
        </w:rPr>
        <w:t>VI</w:t>
      </w:r>
      <w:r w:rsidRPr="00B748C5">
        <w:rPr>
          <w:b/>
          <w:sz w:val="22"/>
          <w:szCs w:val="22"/>
        </w:rPr>
        <w:t>. ГАРАНТИИ КАЧЕСТВА РАБОТ</w:t>
      </w:r>
    </w:p>
    <w:p w:rsidR="00B104F0" w:rsidRPr="00B748C5" w:rsidRDefault="00B104F0" w:rsidP="00906C52">
      <w:pPr>
        <w:pStyle w:val="ad"/>
        <w:spacing w:after="0"/>
        <w:jc w:val="center"/>
        <w:rPr>
          <w:b/>
          <w:sz w:val="22"/>
          <w:szCs w:val="22"/>
        </w:rPr>
      </w:pPr>
    </w:p>
    <w:p w:rsidR="00B104F0" w:rsidRPr="00B748C5" w:rsidRDefault="00B104F0" w:rsidP="00CE1BFC">
      <w:pPr>
        <w:pStyle w:val="ad"/>
        <w:spacing w:after="0"/>
        <w:rPr>
          <w:sz w:val="22"/>
          <w:szCs w:val="22"/>
        </w:rPr>
      </w:pPr>
      <w:r w:rsidRPr="00B748C5">
        <w:rPr>
          <w:sz w:val="22"/>
          <w:szCs w:val="22"/>
        </w:rPr>
        <w:t>6.1.</w:t>
      </w:r>
      <w:r w:rsidRPr="00B748C5">
        <w:rPr>
          <w:sz w:val="22"/>
          <w:szCs w:val="22"/>
        </w:rPr>
        <w:tab/>
        <w:t xml:space="preserve">Гарантийный срок исчисляется с момента подписания Заказчиком акта приемки и составляет 24 месяца </w:t>
      </w:r>
    </w:p>
    <w:p w:rsidR="00B104F0" w:rsidRPr="00B748C5" w:rsidRDefault="00B104F0" w:rsidP="00CE1BFC">
      <w:pPr>
        <w:pStyle w:val="ad"/>
        <w:spacing w:after="0"/>
        <w:rPr>
          <w:sz w:val="22"/>
          <w:szCs w:val="22"/>
        </w:rPr>
      </w:pPr>
      <w:r w:rsidRPr="00B748C5">
        <w:rPr>
          <w:sz w:val="22"/>
          <w:szCs w:val="22"/>
        </w:rPr>
        <w:t>6.2.</w:t>
      </w:r>
      <w:r w:rsidRPr="00B748C5">
        <w:rPr>
          <w:sz w:val="22"/>
          <w:szCs w:val="22"/>
        </w:rPr>
        <w:tab/>
        <w:t>Гарантии качества распространяются на все оборудование, материалы и работы, выполненные Подрядчиком.</w:t>
      </w:r>
    </w:p>
    <w:p w:rsidR="00B104F0" w:rsidRPr="00B748C5" w:rsidRDefault="00B104F0" w:rsidP="00906C52">
      <w:pPr>
        <w:pStyle w:val="aff"/>
        <w:jc w:val="both"/>
        <w:rPr>
          <w:rFonts w:ascii="Times New Roman" w:hAnsi="Times New Roman"/>
          <w:b/>
        </w:rPr>
      </w:pPr>
    </w:p>
    <w:p w:rsidR="00B104F0" w:rsidRPr="00B748C5" w:rsidRDefault="00B104F0" w:rsidP="00906C52">
      <w:pPr>
        <w:pStyle w:val="aff"/>
        <w:jc w:val="center"/>
        <w:rPr>
          <w:rFonts w:ascii="Times New Roman" w:hAnsi="Times New Roman"/>
          <w:b/>
        </w:rPr>
      </w:pPr>
      <w:r w:rsidRPr="00B748C5">
        <w:rPr>
          <w:rFonts w:ascii="Times New Roman" w:hAnsi="Times New Roman"/>
          <w:b/>
          <w:lang w:val="en-US"/>
        </w:rPr>
        <w:t>VII</w:t>
      </w:r>
      <w:r w:rsidRPr="00B748C5">
        <w:rPr>
          <w:rFonts w:ascii="Times New Roman" w:hAnsi="Times New Roman"/>
          <w:b/>
        </w:rPr>
        <w:t>. ОТВЕТСТВЕННОСТЬ СТОРОН</w:t>
      </w:r>
    </w:p>
    <w:p w:rsidR="00B104F0" w:rsidRPr="00B748C5" w:rsidRDefault="00B104F0" w:rsidP="00906C52">
      <w:pPr>
        <w:pStyle w:val="aff"/>
        <w:jc w:val="center"/>
        <w:rPr>
          <w:rFonts w:ascii="Times New Roman" w:hAnsi="Times New Roman"/>
          <w:b/>
        </w:rPr>
      </w:pPr>
    </w:p>
    <w:p w:rsidR="00B104F0" w:rsidRPr="00B748C5" w:rsidRDefault="00B104F0" w:rsidP="00CE1BFC">
      <w:pPr>
        <w:pStyle w:val="aff"/>
        <w:jc w:val="both"/>
        <w:rPr>
          <w:rFonts w:ascii="Times New Roman" w:hAnsi="Times New Roman"/>
        </w:rPr>
      </w:pPr>
      <w:r w:rsidRPr="00B748C5">
        <w:rPr>
          <w:rFonts w:ascii="Times New Roman" w:hAnsi="Times New Roman"/>
        </w:rPr>
        <w:t>7.1.</w:t>
      </w:r>
      <w:r w:rsidRPr="00B748C5">
        <w:rPr>
          <w:rFonts w:ascii="Times New Roman" w:hAnsi="Times New Roman"/>
        </w:rPr>
        <w:tab/>
        <w:t>Стороны несут ответственность за нарушение взятых на себя обязательств по настоящему Контракту  в порядке и объеме установленных действующим законодательством РФ.</w:t>
      </w:r>
    </w:p>
    <w:p w:rsidR="00B104F0" w:rsidRPr="00B748C5" w:rsidRDefault="00B104F0" w:rsidP="00CE1BFC">
      <w:pPr>
        <w:pStyle w:val="aff"/>
        <w:jc w:val="both"/>
        <w:rPr>
          <w:rFonts w:ascii="Times New Roman" w:hAnsi="Times New Roman"/>
        </w:rPr>
      </w:pPr>
      <w:r w:rsidRPr="00B748C5">
        <w:rPr>
          <w:rFonts w:ascii="Times New Roman" w:hAnsi="Times New Roman"/>
        </w:rPr>
        <w:t>7.2.</w:t>
      </w:r>
      <w:r w:rsidRPr="00B748C5">
        <w:rPr>
          <w:rFonts w:ascii="Times New Roman" w:hAnsi="Times New Roman"/>
        </w:rPr>
        <w:tab/>
        <w:t>В случае просрочки исполнения Заказчиком обязательства, предусмотренного контрактом, другая сторона вправе потребовать уплаты неустойки (штрафа, пени)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(штрафа, пеней) устанавливается в размере одной трехсотой действующей на день уплаты неустойки (штрафа, пеней) ставки рефинансирования Центрального банка РФ. Заказчик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другой стороны.</w:t>
      </w:r>
    </w:p>
    <w:p w:rsidR="00B104F0" w:rsidRPr="00B748C5" w:rsidRDefault="00B104F0" w:rsidP="00CE1BFC">
      <w:pPr>
        <w:pStyle w:val="ad"/>
        <w:spacing w:after="0"/>
        <w:rPr>
          <w:sz w:val="22"/>
          <w:szCs w:val="22"/>
        </w:rPr>
      </w:pPr>
      <w:r w:rsidRPr="00B748C5">
        <w:rPr>
          <w:sz w:val="22"/>
          <w:szCs w:val="22"/>
        </w:rPr>
        <w:t>7.3.</w:t>
      </w:r>
      <w:r w:rsidRPr="00B748C5">
        <w:rPr>
          <w:sz w:val="22"/>
          <w:szCs w:val="22"/>
        </w:rPr>
        <w:tab/>
        <w:t>В случае просрочки исполнения Подрядчиком обязательства, предусмотренного контрактом,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контрактом, начиная со дня, следующего после дня истечения исполнения обязательства. Размер такой неустойки (штрафа, пеней) устанавливается контрактом в размере одной трехсотой действующей на день уплаты неустойки (штрафа, пеней) ставки рефинансирования Центрального банка РФ. Подрядчик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w:t>
      </w:r>
    </w:p>
    <w:p w:rsidR="00B104F0" w:rsidRPr="00B748C5" w:rsidRDefault="00B104F0" w:rsidP="00CE1BFC">
      <w:pPr>
        <w:pStyle w:val="ad"/>
        <w:spacing w:after="0"/>
        <w:rPr>
          <w:sz w:val="22"/>
          <w:szCs w:val="22"/>
        </w:rPr>
      </w:pPr>
      <w:r w:rsidRPr="00B748C5">
        <w:rPr>
          <w:sz w:val="22"/>
          <w:szCs w:val="22"/>
        </w:rPr>
        <w:t>7.4.</w:t>
      </w:r>
      <w:r w:rsidRPr="00B748C5">
        <w:rPr>
          <w:sz w:val="22"/>
          <w:szCs w:val="22"/>
        </w:rPr>
        <w:tab/>
        <w:t>Работы по устранению замечаний  надзорного органа осуществляются Подрядчиком за свой счет.</w:t>
      </w:r>
    </w:p>
    <w:p w:rsidR="00B104F0" w:rsidRPr="00B748C5" w:rsidRDefault="00B104F0" w:rsidP="00CE1BFC">
      <w:pPr>
        <w:pStyle w:val="ad"/>
        <w:tabs>
          <w:tab w:val="left" w:pos="709"/>
        </w:tabs>
        <w:spacing w:after="0"/>
        <w:rPr>
          <w:sz w:val="22"/>
          <w:szCs w:val="22"/>
        </w:rPr>
      </w:pPr>
    </w:p>
    <w:p w:rsidR="00E50866" w:rsidRPr="00B748C5" w:rsidRDefault="00E50866" w:rsidP="00CE1BFC">
      <w:pPr>
        <w:pStyle w:val="ad"/>
        <w:tabs>
          <w:tab w:val="left" w:pos="709"/>
        </w:tabs>
        <w:spacing w:after="0"/>
        <w:rPr>
          <w:sz w:val="22"/>
          <w:szCs w:val="22"/>
        </w:rPr>
      </w:pPr>
    </w:p>
    <w:p w:rsidR="00B104F0" w:rsidRPr="00B748C5" w:rsidRDefault="00B104F0" w:rsidP="00906C52">
      <w:pPr>
        <w:pStyle w:val="ad"/>
        <w:spacing w:after="0"/>
        <w:jc w:val="center"/>
        <w:rPr>
          <w:b/>
          <w:sz w:val="22"/>
          <w:szCs w:val="22"/>
        </w:rPr>
      </w:pPr>
      <w:r w:rsidRPr="00B748C5">
        <w:rPr>
          <w:b/>
          <w:sz w:val="22"/>
          <w:szCs w:val="22"/>
          <w:lang w:val="en-US"/>
        </w:rPr>
        <w:t>VIII</w:t>
      </w:r>
      <w:r w:rsidRPr="00B748C5">
        <w:rPr>
          <w:b/>
          <w:sz w:val="22"/>
          <w:szCs w:val="22"/>
        </w:rPr>
        <w:t>. ОБСТОЯТЕЛЬСТВА НЕПРЕОДОЛИМОЙ СИЛЫ</w:t>
      </w:r>
    </w:p>
    <w:p w:rsidR="00B104F0" w:rsidRPr="00B748C5" w:rsidRDefault="00B104F0" w:rsidP="00906C52">
      <w:pPr>
        <w:pStyle w:val="ad"/>
        <w:spacing w:after="0"/>
        <w:jc w:val="center"/>
        <w:rPr>
          <w:b/>
          <w:sz w:val="22"/>
          <w:szCs w:val="22"/>
        </w:rPr>
      </w:pPr>
    </w:p>
    <w:p w:rsidR="00B104F0" w:rsidRPr="00B748C5" w:rsidRDefault="00B104F0" w:rsidP="00CE1BFC">
      <w:pPr>
        <w:pStyle w:val="aff"/>
        <w:jc w:val="both"/>
        <w:rPr>
          <w:rFonts w:ascii="Times New Roman" w:hAnsi="Times New Roman"/>
        </w:rPr>
      </w:pPr>
      <w:r w:rsidRPr="00B748C5">
        <w:rPr>
          <w:rFonts w:ascii="Times New Roman" w:hAnsi="Times New Roman"/>
        </w:rPr>
        <w:t>8.1.</w:t>
      </w:r>
      <w:r w:rsidRPr="00B748C5">
        <w:rPr>
          <w:rFonts w:ascii="Times New Roman" w:hAnsi="Times New Roman"/>
        </w:rPr>
        <w:tab/>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непреодолимой силы (форс-мажора), </w:t>
      </w:r>
      <w:r w:rsidRPr="00B748C5">
        <w:rPr>
          <w:rFonts w:ascii="Times New Roman" w:hAnsi="Times New Roman"/>
        </w:rPr>
        <w:lastRenderedPageBreak/>
        <w:t>возникшей после заключения Контракта, в результате событий чрезвычайного характера (пожара, стихийных бедствий, изменений в действующем законодательстве и др.), которые стороны не могли предвидеть или предотвратить.</w:t>
      </w:r>
    </w:p>
    <w:p w:rsidR="00B104F0" w:rsidRPr="00B748C5" w:rsidRDefault="00B104F0" w:rsidP="00906C52">
      <w:pPr>
        <w:pStyle w:val="aff"/>
        <w:jc w:val="both"/>
        <w:rPr>
          <w:rFonts w:ascii="Times New Roman" w:hAnsi="Times New Roman"/>
        </w:rPr>
      </w:pPr>
    </w:p>
    <w:p w:rsidR="00B104F0" w:rsidRPr="00B748C5" w:rsidRDefault="00B104F0" w:rsidP="00906C52">
      <w:pPr>
        <w:pStyle w:val="aff"/>
        <w:jc w:val="center"/>
        <w:rPr>
          <w:rFonts w:ascii="Times New Roman" w:hAnsi="Times New Roman"/>
          <w:b/>
        </w:rPr>
      </w:pPr>
      <w:r w:rsidRPr="00B748C5">
        <w:rPr>
          <w:rFonts w:ascii="Times New Roman" w:hAnsi="Times New Roman"/>
          <w:b/>
          <w:lang w:val="en-US"/>
        </w:rPr>
        <w:t>XI</w:t>
      </w:r>
      <w:r w:rsidRPr="00B748C5">
        <w:rPr>
          <w:rFonts w:ascii="Times New Roman" w:hAnsi="Times New Roman"/>
          <w:b/>
        </w:rPr>
        <w:t>. СРО</w:t>
      </w:r>
      <w:r w:rsidR="00E50866" w:rsidRPr="00B748C5">
        <w:rPr>
          <w:rFonts w:ascii="Times New Roman" w:hAnsi="Times New Roman"/>
          <w:b/>
        </w:rPr>
        <w:t xml:space="preserve">К ДЕЙСТВИЯ КОНТРАКТА И ПОРЯДОК </w:t>
      </w:r>
      <w:r w:rsidRPr="00B748C5">
        <w:rPr>
          <w:rFonts w:ascii="Times New Roman" w:hAnsi="Times New Roman"/>
          <w:b/>
        </w:rPr>
        <w:t>ВНЕСЕНИЯ В НЕГО ИЗМЕНЕНИЙ ДОПОЛНЕНИЙ</w:t>
      </w:r>
    </w:p>
    <w:p w:rsidR="00B104F0" w:rsidRPr="00B748C5" w:rsidRDefault="00B104F0" w:rsidP="00906C52">
      <w:pPr>
        <w:pStyle w:val="aff"/>
        <w:jc w:val="center"/>
        <w:rPr>
          <w:rFonts w:ascii="Times New Roman" w:hAnsi="Times New Roman"/>
          <w:b/>
        </w:rPr>
      </w:pPr>
    </w:p>
    <w:p w:rsidR="00B104F0" w:rsidRPr="00B748C5" w:rsidRDefault="00B104F0" w:rsidP="00CE1BFC">
      <w:pPr>
        <w:pStyle w:val="aff"/>
        <w:jc w:val="both"/>
        <w:rPr>
          <w:rFonts w:ascii="Times New Roman" w:hAnsi="Times New Roman"/>
        </w:rPr>
      </w:pPr>
      <w:r w:rsidRPr="00B748C5">
        <w:rPr>
          <w:rFonts w:ascii="Times New Roman" w:hAnsi="Times New Roman"/>
        </w:rPr>
        <w:t>9.1.</w:t>
      </w:r>
      <w:r w:rsidRPr="00B748C5">
        <w:rPr>
          <w:rFonts w:ascii="Times New Roman" w:hAnsi="Times New Roman"/>
        </w:rPr>
        <w:tab/>
        <w:t>Действие настоящего Контракта начинается с момента подписания Контракта и прекращается 31.12.2013 года.</w:t>
      </w:r>
    </w:p>
    <w:p w:rsidR="00B104F0" w:rsidRPr="00B748C5" w:rsidRDefault="00B104F0" w:rsidP="00CE1BFC">
      <w:pPr>
        <w:pStyle w:val="aff"/>
        <w:jc w:val="both"/>
        <w:rPr>
          <w:rFonts w:ascii="Times New Roman" w:hAnsi="Times New Roman"/>
        </w:rPr>
      </w:pPr>
      <w:r w:rsidRPr="00B748C5">
        <w:rPr>
          <w:rFonts w:ascii="Times New Roman" w:hAnsi="Times New Roman"/>
        </w:rPr>
        <w:t>9.2.</w:t>
      </w:r>
      <w:r w:rsidRPr="00B748C5">
        <w:rPr>
          <w:rFonts w:ascii="Times New Roman" w:hAnsi="Times New Roman"/>
        </w:rPr>
        <w:tab/>
        <w:t>Изменения и дополнения в настоящий Контракт могут быть внесены по письменному соглашению сторон и оформляются в форме дополнительного соглашения к настоящему Контракту.</w:t>
      </w:r>
    </w:p>
    <w:p w:rsidR="00B104F0" w:rsidRPr="00B748C5" w:rsidRDefault="00B104F0" w:rsidP="00CE1BFC">
      <w:pPr>
        <w:pStyle w:val="aff"/>
        <w:jc w:val="both"/>
        <w:rPr>
          <w:rFonts w:ascii="Times New Roman" w:hAnsi="Times New Roman"/>
        </w:rPr>
      </w:pPr>
      <w:r w:rsidRPr="00B748C5">
        <w:rPr>
          <w:rFonts w:ascii="Times New Roman" w:hAnsi="Times New Roman"/>
        </w:rPr>
        <w:t>9.3.</w:t>
      </w:r>
      <w:r w:rsidRPr="00B748C5">
        <w:rPr>
          <w:rFonts w:ascii="Times New Roman" w:hAnsi="Times New Roman"/>
        </w:rPr>
        <w:tab/>
        <w:t>Ни одна из сторон не вправе передавать свои обязательства по настоящему Контракту третьим лицам.</w:t>
      </w:r>
    </w:p>
    <w:p w:rsidR="00B104F0" w:rsidRPr="00B748C5" w:rsidRDefault="00B104F0" w:rsidP="00CE1BFC">
      <w:pPr>
        <w:pStyle w:val="aff"/>
        <w:jc w:val="both"/>
        <w:rPr>
          <w:rFonts w:ascii="Times New Roman" w:hAnsi="Times New Roman"/>
        </w:rPr>
      </w:pPr>
      <w:r w:rsidRPr="00B748C5">
        <w:rPr>
          <w:rFonts w:ascii="Times New Roman" w:hAnsi="Times New Roman"/>
        </w:rPr>
        <w:t>9.4.</w:t>
      </w:r>
      <w:r w:rsidRPr="00B748C5">
        <w:rPr>
          <w:rFonts w:ascii="Times New Roman" w:hAnsi="Times New Roman"/>
        </w:rPr>
        <w:tab/>
        <w:t>Настоящий Контракт расторгается на основании:</w:t>
      </w:r>
    </w:p>
    <w:p w:rsidR="00B104F0" w:rsidRPr="00B748C5" w:rsidRDefault="00CE1BFC" w:rsidP="00CE1BFC">
      <w:pPr>
        <w:pStyle w:val="aff"/>
        <w:jc w:val="both"/>
        <w:rPr>
          <w:rFonts w:ascii="Times New Roman" w:hAnsi="Times New Roman"/>
        </w:rPr>
      </w:pPr>
      <w:r w:rsidRPr="00B748C5">
        <w:rPr>
          <w:rFonts w:ascii="Times New Roman" w:hAnsi="Times New Roman"/>
        </w:rPr>
        <w:t xml:space="preserve">- </w:t>
      </w:r>
      <w:r w:rsidR="00B104F0" w:rsidRPr="00B748C5">
        <w:rPr>
          <w:rFonts w:ascii="Times New Roman" w:hAnsi="Times New Roman"/>
        </w:rPr>
        <w:t>письменного соглашения сторон;</w:t>
      </w:r>
    </w:p>
    <w:p w:rsidR="00B104F0" w:rsidRPr="00B748C5" w:rsidRDefault="00CE1BFC" w:rsidP="00CE1BFC">
      <w:pPr>
        <w:pStyle w:val="aff"/>
        <w:jc w:val="both"/>
        <w:rPr>
          <w:rFonts w:ascii="Times New Roman" w:hAnsi="Times New Roman"/>
        </w:rPr>
      </w:pPr>
      <w:r w:rsidRPr="00B748C5">
        <w:rPr>
          <w:rFonts w:ascii="Times New Roman" w:hAnsi="Times New Roman"/>
        </w:rPr>
        <w:t xml:space="preserve">- </w:t>
      </w:r>
      <w:r w:rsidR="00B104F0" w:rsidRPr="00B748C5">
        <w:rPr>
          <w:rFonts w:ascii="Times New Roman" w:hAnsi="Times New Roman"/>
        </w:rPr>
        <w:t>вынесения в установленном порядке решения судебного органа.</w:t>
      </w:r>
    </w:p>
    <w:p w:rsidR="00B104F0" w:rsidRPr="00B748C5" w:rsidRDefault="00B104F0" w:rsidP="00906C52">
      <w:pPr>
        <w:pStyle w:val="ad"/>
        <w:tabs>
          <w:tab w:val="left" w:pos="567"/>
          <w:tab w:val="left" w:pos="709"/>
        </w:tabs>
        <w:spacing w:after="0"/>
        <w:rPr>
          <w:sz w:val="22"/>
          <w:szCs w:val="22"/>
        </w:rPr>
      </w:pPr>
    </w:p>
    <w:p w:rsidR="00B104F0" w:rsidRPr="00B748C5" w:rsidRDefault="00B104F0" w:rsidP="00906C52">
      <w:pPr>
        <w:pStyle w:val="ad"/>
        <w:tabs>
          <w:tab w:val="left" w:pos="567"/>
          <w:tab w:val="left" w:pos="709"/>
        </w:tabs>
        <w:spacing w:after="0"/>
        <w:jc w:val="center"/>
        <w:rPr>
          <w:b/>
          <w:sz w:val="22"/>
          <w:szCs w:val="22"/>
        </w:rPr>
      </w:pPr>
      <w:r w:rsidRPr="00B748C5">
        <w:rPr>
          <w:b/>
          <w:sz w:val="22"/>
          <w:szCs w:val="22"/>
          <w:lang w:val="en-US"/>
        </w:rPr>
        <w:t>X</w:t>
      </w:r>
      <w:r w:rsidRPr="00B748C5">
        <w:rPr>
          <w:b/>
          <w:sz w:val="22"/>
          <w:szCs w:val="22"/>
        </w:rPr>
        <w:t>. РАЗРЕШЕНИЕ СПОРОВ</w:t>
      </w:r>
    </w:p>
    <w:p w:rsidR="00B104F0" w:rsidRPr="00B748C5" w:rsidRDefault="00B104F0" w:rsidP="00906C52">
      <w:pPr>
        <w:pStyle w:val="ad"/>
        <w:tabs>
          <w:tab w:val="left" w:pos="567"/>
          <w:tab w:val="left" w:pos="709"/>
        </w:tabs>
        <w:spacing w:after="0"/>
        <w:jc w:val="center"/>
        <w:rPr>
          <w:b/>
          <w:sz w:val="22"/>
          <w:szCs w:val="22"/>
        </w:rPr>
      </w:pPr>
    </w:p>
    <w:p w:rsidR="00B104F0" w:rsidRPr="00B748C5" w:rsidRDefault="00B104F0" w:rsidP="00CE1BFC">
      <w:pPr>
        <w:pStyle w:val="aff"/>
        <w:jc w:val="both"/>
        <w:rPr>
          <w:rFonts w:ascii="Times New Roman" w:hAnsi="Times New Roman"/>
        </w:rPr>
      </w:pPr>
      <w:r w:rsidRPr="00B748C5">
        <w:rPr>
          <w:rFonts w:ascii="Times New Roman" w:hAnsi="Times New Roman"/>
        </w:rPr>
        <w:t>10.1.</w:t>
      </w:r>
      <w:r w:rsidRPr="00B748C5">
        <w:rPr>
          <w:rFonts w:ascii="Times New Roman" w:hAnsi="Times New Roman"/>
        </w:rPr>
        <w:tab/>
        <w:t>Все споры по настоящему контракту разрешаются путем переговоров, обмена документами, перепиской.</w:t>
      </w:r>
    </w:p>
    <w:p w:rsidR="00B104F0" w:rsidRPr="00B748C5" w:rsidRDefault="00B104F0" w:rsidP="00CE1BFC">
      <w:pPr>
        <w:pStyle w:val="aff"/>
        <w:jc w:val="both"/>
        <w:rPr>
          <w:rFonts w:ascii="Times New Roman" w:hAnsi="Times New Roman"/>
        </w:rPr>
      </w:pPr>
      <w:r w:rsidRPr="00B748C5">
        <w:rPr>
          <w:rFonts w:ascii="Times New Roman" w:hAnsi="Times New Roman"/>
        </w:rPr>
        <w:t>10.2.</w:t>
      </w:r>
      <w:r w:rsidRPr="00B748C5">
        <w:rPr>
          <w:rFonts w:ascii="Times New Roman" w:hAnsi="Times New Roman"/>
        </w:rPr>
        <w:tab/>
        <w:t>В случае невозможности урегулировать разногласия и спорные вопросы, возникшие в ходе и исполнения настоящего Контракта, путем переговоров, они разрешаются Арбитражным судом  Московской области в установленном порядке.</w:t>
      </w:r>
    </w:p>
    <w:p w:rsidR="00B104F0" w:rsidRPr="00B748C5" w:rsidRDefault="00B104F0" w:rsidP="00906C52">
      <w:pPr>
        <w:pStyle w:val="aff"/>
        <w:jc w:val="both"/>
        <w:rPr>
          <w:rFonts w:ascii="Times New Roman" w:hAnsi="Times New Roman"/>
          <w:b/>
        </w:rPr>
      </w:pPr>
    </w:p>
    <w:p w:rsidR="00B104F0" w:rsidRPr="00B748C5" w:rsidRDefault="00B104F0" w:rsidP="00906C52">
      <w:pPr>
        <w:pStyle w:val="aff"/>
        <w:jc w:val="center"/>
        <w:rPr>
          <w:rFonts w:ascii="Times New Roman" w:hAnsi="Times New Roman"/>
          <w:b/>
        </w:rPr>
      </w:pPr>
      <w:r w:rsidRPr="00B748C5">
        <w:rPr>
          <w:rFonts w:ascii="Times New Roman" w:hAnsi="Times New Roman"/>
          <w:b/>
          <w:lang w:val="en-US"/>
        </w:rPr>
        <w:t>XI</w:t>
      </w:r>
      <w:r w:rsidRPr="00B748C5">
        <w:rPr>
          <w:rFonts w:ascii="Times New Roman" w:hAnsi="Times New Roman"/>
          <w:b/>
        </w:rPr>
        <w:t>. ЗАКЛЮЧИТЕЛЬНЫЕ ПОЛОЖЕНИЯ</w:t>
      </w:r>
    </w:p>
    <w:p w:rsidR="00B104F0" w:rsidRPr="00B748C5" w:rsidRDefault="00B104F0" w:rsidP="00906C52">
      <w:pPr>
        <w:pStyle w:val="aff"/>
        <w:jc w:val="center"/>
        <w:rPr>
          <w:rFonts w:ascii="Times New Roman" w:hAnsi="Times New Roman"/>
          <w:b/>
        </w:rPr>
      </w:pPr>
    </w:p>
    <w:p w:rsidR="00B104F0" w:rsidRPr="00B748C5" w:rsidRDefault="00B104F0" w:rsidP="00CE1BFC">
      <w:pPr>
        <w:pStyle w:val="aff"/>
        <w:jc w:val="both"/>
        <w:rPr>
          <w:rFonts w:ascii="Times New Roman" w:hAnsi="Times New Roman"/>
          <w:b/>
          <w:caps/>
        </w:rPr>
      </w:pPr>
      <w:r w:rsidRPr="00B748C5">
        <w:rPr>
          <w:rFonts w:ascii="Times New Roman" w:hAnsi="Times New Roman"/>
        </w:rPr>
        <w:t>11.1.</w:t>
      </w:r>
      <w:r w:rsidRPr="00B748C5">
        <w:rPr>
          <w:rFonts w:ascii="Times New Roman" w:hAnsi="Times New Roman"/>
        </w:rPr>
        <w:tab/>
        <w:t>Настоящий Контракт составлен в 2-х экземплярах, имеющих равную юридическую силу, по одному экземпляру для каждой из сторон.</w:t>
      </w:r>
    </w:p>
    <w:p w:rsidR="00B104F0" w:rsidRPr="00B748C5" w:rsidRDefault="00B104F0" w:rsidP="00CE1BFC">
      <w:pPr>
        <w:pStyle w:val="aff"/>
        <w:jc w:val="both"/>
        <w:rPr>
          <w:rFonts w:ascii="Times New Roman" w:hAnsi="Times New Roman"/>
        </w:rPr>
      </w:pPr>
      <w:r w:rsidRPr="00B748C5">
        <w:rPr>
          <w:rFonts w:ascii="Times New Roman" w:hAnsi="Times New Roman"/>
        </w:rPr>
        <w:t>11.2.</w:t>
      </w:r>
      <w:r w:rsidRPr="00B748C5">
        <w:rPr>
          <w:rFonts w:ascii="Times New Roman" w:hAnsi="Times New Roman"/>
        </w:rPr>
        <w:tab/>
        <w:t>К настоящему контракту прилагается и является его неотъемлемой частью:</w:t>
      </w:r>
    </w:p>
    <w:p w:rsidR="00B104F0" w:rsidRPr="00B748C5" w:rsidRDefault="00B104F0" w:rsidP="00CE1BFC">
      <w:pPr>
        <w:pStyle w:val="aff"/>
        <w:jc w:val="both"/>
        <w:rPr>
          <w:rFonts w:ascii="Times New Roman" w:hAnsi="Times New Roman"/>
        </w:rPr>
      </w:pPr>
      <w:r w:rsidRPr="00B748C5">
        <w:rPr>
          <w:rFonts w:ascii="Times New Roman" w:hAnsi="Times New Roman"/>
        </w:rPr>
        <w:t>-  Приложение  № 1;</w:t>
      </w:r>
    </w:p>
    <w:p w:rsidR="00B104F0" w:rsidRPr="00B748C5" w:rsidRDefault="00B104F0" w:rsidP="00CE1BFC">
      <w:pPr>
        <w:pStyle w:val="aff"/>
        <w:jc w:val="both"/>
        <w:rPr>
          <w:rFonts w:ascii="Times New Roman" w:hAnsi="Times New Roman"/>
        </w:rPr>
      </w:pPr>
      <w:r w:rsidRPr="00B748C5">
        <w:rPr>
          <w:rFonts w:ascii="Times New Roman" w:hAnsi="Times New Roman"/>
        </w:rPr>
        <w:t>-  Приложение  № 2.</w:t>
      </w:r>
    </w:p>
    <w:p w:rsidR="00B104F0" w:rsidRPr="00B748C5" w:rsidRDefault="00B104F0" w:rsidP="00906C52">
      <w:pPr>
        <w:pStyle w:val="ad"/>
        <w:tabs>
          <w:tab w:val="num" w:pos="1134"/>
        </w:tabs>
        <w:spacing w:after="0"/>
        <w:ind w:hanging="567"/>
        <w:rPr>
          <w:b/>
          <w:caps/>
          <w:sz w:val="22"/>
          <w:szCs w:val="22"/>
        </w:rPr>
      </w:pPr>
    </w:p>
    <w:p w:rsidR="00B104F0" w:rsidRPr="00B748C5" w:rsidRDefault="00B104F0" w:rsidP="00906C52">
      <w:pPr>
        <w:pStyle w:val="ad"/>
        <w:tabs>
          <w:tab w:val="num" w:pos="1134"/>
        </w:tabs>
        <w:spacing w:after="0"/>
        <w:ind w:hanging="567"/>
        <w:jc w:val="center"/>
        <w:rPr>
          <w:b/>
          <w:caps/>
          <w:sz w:val="22"/>
          <w:szCs w:val="22"/>
        </w:rPr>
      </w:pPr>
      <w:r w:rsidRPr="00B748C5">
        <w:rPr>
          <w:b/>
          <w:caps/>
          <w:sz w:val="22"/>
          <w:szCs w:val="22"/>
          <w:lang w:val="en-US"/>
        </w:rPr>
        <w:t>XII</w:t>
      </w:r>
      <w:r w:rsidRPr="00B748C5">
        <w:rPr>
          <w:b/>
          <w:caps/>
          <w:sz w:val="22"/>
          <w:szCs w:val="22"/>
        </w:rPr>
        <w:t>. Адреса и банковские реквизиты Сторон</w:t>
      </w:r>
    </w:p>
    <w:p w:rsidR="00B104F0" w:rsidRPr="00B748C5" w:rsidRDefault="00B104F0" w:rsidP="00906C52">
      <w:pPr>
        <w:pStyle w:val="ad"/>
        <w:tabs>
          <w:tab w:val="num" w:pos="1134"/>
        </w:tabs>
        <w:spacing w:after="0"/>
        <w:ind w:hanging="567"/>
        <w:jc w:val="center"/>
        <w:rPr>
          <w:b/>
          <w:caps/>
          <w:sz w:val="22"/>
          <w:szCs w:val="22"/>
        </w:rPr>
      </w:pPr>
    </w:p>
    <w:p w:rsidR="00B104F0" w:rsidRPr="00B748C5" w:rsidRDefault="00B104F0" w:rsidP="00CE1BFC">
      <w:pPr>
        <w:pStyle w:val="ad"/>
        <w:tabs>
          <w:tab w:val="num" w:pos="1134"/>
        </w:tabs>
        <w:spacing w:after="0"/>
        <w:rPr>
          <w:sz w:val="22"/>
          <w:szCs w:val="22"/>
        </w:rPr>
      </w:pPr>
      <w:r w:rsidRPr="00B748C5">
        <w:rPr>
          <w:b/>
          <w:sz w:val="22"/>
          <w:szCs w:val="22"/>
        </w:rPr>
        <w:t>Заказчик:</w:t>
      </w:r>
    </w:p>
    <w:p w:rsidR="00B104F0" w:rsidRPr="00B748C5" w:rsidRDefault="00B104F0" w:rsidP="00CE1BFC">
      <w:pPr>
        <w:pStyle w:val="ad"/>
        <w:spacing w:after="0"/>
        <w:rPr>
          <w:b/>
          <w:sz w:val="22"/>
          <w:szCs w:val="22"/>
        </w:rPr>
      </w:pPr>
      <w:r w:rsidRPr="00B748C5">
        <w:rPr>
          <w:b/>
          <w:sz w:val="22"/>
          <w:szCs w:val="22"/>
        </w:rPr>
        <w:t>Управление строительства, архитектуры и градостроительного регулирования администрации Пушкинского муниципального района МО</w:t>
      </w:r>
    </w:p>
    <w:p w:rsidR="00B104F0" w:rsidRPr="00B748C5" w:rsidRDefault="00B104F0" w:rsidP="00CE1BFC">
      <w:pPr>
        <w:pStyle w:val="ad"/>
        <w:tabs>
          <w:tab w:val="num" w:pos="1134"/>
        </w:tabs>
        <w:spacing w:after="0"/>
        <w:rPr>
          <w:sz w:val="22"/>
          <w:szCs w:val="22"/>
        </w:rPr>
      </w:pPr>
      <w:r w:rsidRPr="00B748C5">
        <w:rPr>
          <w:sz w:val="22"/>
          <w:szCs w:val="22"/>
        </w:rPr>
        <w:t>Юр.адрес: 141207, МО, г.Пушкино, Московский пр-т, д.12/2</w:t>
      </w:r>
    </w:p>
    <w:p w:rsidR="00B104F0" w:rsidRPr="00B748C5" w:rsidRDefault="00B104F0" w:rsidP="00CE1BFC">
      <w:pPr>
        <w:pStyle w:val="ad"/>
        <w:tabs>
          <w:tab w:val="num" w:pos="1134"/>
        </w:tabs>
        <w:spacing w:after="0"/>
        <w:rPr>
          <w:sz w:val="22"/>
          <w:szCs w:val="22"/>
        </w:rPr>
      </w:pPr>
      <w:r w:rsidRPr="00B748C5">
        <w:rPr>
          <w:sz w:val="22"/>
          <w:szCs w:val="22"/>
        </w:rPr>
        <w:t>ИНН 5038032988 КПП 503801001</w:t>
      </w:r>
    </w:p>
    <w:p w:rsidR="00B104F0" w:rsidRPr="00B748C5" w:rsidRDefault="00B104F0" w:rsidP="00CE1BFC">
      <w:pPr>
        <w:pStyle w:val="ad"/>
        <w:tabs>
          <w:tab w:val="num" w:pos="1134"/>
        </w:tabs>
        <w:spacing w:after="0"/>
        <w:rPr>
          <w:sz w:val="22"/>
          <w:szCs w:val="22"/>
        </w:rPr>
      </w:pPr>
      <w:r w:rsidRPr="00B748C5">
        <w:rPr>
          <w:sz w:val="22"/>
          <w:szCs w:val="22"/>
        </w:rPr>
        <w:t>ОКПО 53134433 ОКОНХ 97610 ОКВЭД 75.11.31</w:t>
      </w:r>
    </w:p>
    <w:p w:rsidR="00B104F0" w:rsidRPr="00B748C5" w:rsidRDefault="00B104F0" w:rsidP="00CE1BFC">
      <w:pPr>
        <w:pStyle w:val="ad"/>
        <w:tabs>
          <w:tab w:val="num" w:pos="1134"/>
        </w:tabs>
        <w:spacing w:after="0"/>
        <w:rPr>
          <w:sz w:val="22"/>
          <w:szCs w:val="22"/>
        </w:rPr>
      </w:pPr>
      <w:r w:rsidRPr="00B748C5">
        <w:rPr>
          <w:sz w:val="22"/>
          <w:szCs w:val="22"/>
        </w:rPr>
        <w:t>Номер счета: 03700380044, УСАиГ (УФК по Московской области (Пушкинский КФНП)</w:t>
      </w:r>
    </w:p>
    <w:p w:rsidR="00B104F0" w:rsidRPr="00B748C5" w:rsidRDefault="00B104F0" w:rsidP="00CE1BFC">
      <w:pPr>
        <w:pStyle w:val="ad"/>
        <w:tabs>
          <w:tab w:val="num" w:pos="1134"/>
        </w:tabs>
        <w:spacing w:after="0"/>
        <w:rPr>
          <w:sz w:val="22"/>
          <w:szCs w:val="22"/>
        </w:rPr>
      </w:pPr>
      <w:r w:rsidRPr="00B748C5">
        <w:rPr>
          <w:sz w:val="22"/>
          <w:szCs w:val="22"/>
        </w:rPr>
        <w:t>Номер счета казначейства 40204810200000002226 БИК 044583001</w:t>
      </w:r>
    </w:p>
    <w:p w:rsidR="00B104F0" w:rsidRPr="00B748C5" w:rsidRDefault="00B104F0" w:rsidP="00CE1BFC">
      <w:pPr>
        <w:pStyle w:val="ad"/>
        <w:tabs>
          <w:tab w:val="num" w:pos="1134"/>
        </w:tabs>
        <w:spacing w:after="0"/>
        <w:rPr>
          <w:sz w:val="22"/>
          <w:szCs w:val="22"/>
        </w:rPr>
      </w:pPr>
      <w:r w:rsidRPr="00B748C5">
        <w:rPr>
          <w:sz w:val="22"/>
          <w:szCs w:val="22"/>
        </w:rPr>
        <w:t>Отделение №1 МГТУ  БАНКА РОССИИ  г. МОСКВА, 705</w:t>
      </w:r>
    </w:p>
    <w:p w:rsidR="00B104F0" w:rsidRPr="00B748C5" w:rsidRDefault="00B104F0" w:rsidP="00CE1BFC">
      <w:pPr>
        <w:pStyle w:val="ad"/>
        <w:tabs>
          <w:tab w:val="num" w:pos="1134"/>
        </w:tabs>
        <w:spacing w:after="0"/>
        <w:rPr>
          <w:b/>
          <w:sz w:val="22"/>
          <w:szCs w:val="22"/>
        </w:rPr>
      </w:pPr>
    </w:p>
    <w:p w:rsidR="00B104F0" w:rsidRPr="00B748C5" w:rsidRDefault="00B104F0" w:rsidP="00CE1BFC">
      <w:pPr>
        <w:pStyle w:val="ad"/>
        <w:tabs>
          <w:tab w:val="num" w:pos="1134"/>
        </w:tabs>
        <w:spacing w:after="0"/>
        <w:rPr>
          <w:sz w:val="22"/>
          <w:szCs w:val="22"/>
        </w:rPr>
      </w:pPr>
      <w:r w:rsidRPr="00B748C5">
        <w:rPr>
          <w:b/>
          <w:sz w:val="22"/>
          <w:szCs w:val="22"/>
        </w:rPr>
        <w:t>Подрядчик:</w:t>
      </w:r>
    </w:p>
    <w:p w:rsidR="00B104F0" w:rsidRPr="00B748C5" w:rsidRDefault="00B104F0" w:rsidP="00CE1BFC">
      <w:pPr>
        <w:pStyle w:val="ad"/>
        <w:tabs>
          <w:tab w:val="num" w:pos="1134"/>
        </w:tabs>
        <w:spacing w:after="0"/>
        <w:rPr>
          <w:sz w:val="22"/>
          <w:szCs w:val="22"/>
        </w:rPr>
      </w:pPr>
    </w:p>
    <w:p w:rsidR="00B104F0" w:rsidRPr="00B748C5" w:rsidRDefault="00B104F0" w:rsidP="00CE1BFC">
      <w:pPr>
        <w:pStyle w:val="ad"/>
        <w:tabs>
          <w:tab w:val="num" w:pos="1134"/>
        </w:tabs>
        <w:spacing w:after="0"/>
        <w:rPr>
          <w:b/>
          <w:sz w:val="22"/>
          <w:szCs w:val="22"/>
        </w:rPr>
      </w:pPr>
      <w:r w:rsidRPr="00B748C5">
        <w:rPr>
          <w:b/>
          <w:sz w:val="22"/>
          <w:szCs w:val="22"/>
        </w:rPr>
        <w:t>Заказчик</w:t>
      </w:r>
    </w:p>
    <w:p w:rsidR="00B104F0" w:rsidRPr="00B748C5" w:rsidRDefault="00B104F0" w:rsidP="00CE1BFC">
      <w:pPr>
        <w:pStyle w:val="aff"/>
        <w:jc w:val="both"/>
        <w:rPr>
          <w:rFonts w:ascii="Times New Roman" w:hAnsi="Times New Roman"/>
        </w:rPr>
      </w:pPr>
      <w:r w:rsidRPr="00B748C5">
        <w:rPr>
          <w:rFonts w:ascii="Times New Roman" w:hAnsi="Times New Roman"/>
        </w:rPr>
        <w:t>Заместитель руководителя администрации,</w:t>
      </w:r>
    </w:p>
    <w:p w:rsidR="00B104F0" w:rsidRPr="00B748C5" w:rsidRDefault="00B104F0" w:rsidP="00CE1BFC">
      <w:pPr>
        <w:pStyle w:val="aff"/>
        <w:jc w:val="both"/>
        <w:rPr>
          <w:rFonts w:ascii="Times New Roman" w:hAnsi="Times New Roman"/>
        </w:rPr>
      </w:pPr>
      <w:r w:rsidRPr="00B748C5">
        <w:rPr>
          <w:rFonts w:ascii="Times New Roman" w:hAnsi="Times New Roman"/>
        </w:rPr>
        <w:t>начальник Управления строительства, архитектуры</w:t>
      </w:r>
    </w:p>
    <w:p w:rsidR="00B104F0" w:rsidRPr="00B748C5" w:rsidRDefault="00B104F0" w:rsidP="00CE1BFC">
      <w:pPr>
        <w:pStyle w:val="aff"/>
        <w:tabs>
          <w:tab w:val="left" w:pos="8500"/>
        </w:tabs>
        <w:jc w:val="both"/>
        <w:rPr>
          <w:rFonts w:ascii="Times New Roman" w:hAnsi="Times New Roman"/>
          <w:b/>
        </w:rPr>
      </w:pPr>
      <w:r w:rsidRPr="00B748C5">
        <w:rPr>
          <w:rFonts w:ascii="Times New Roman" w:hAnsi="Times New Roman"/>
        </w:rPr>
        <w:t>и градостроительного регулирования</w:t>
      </w:r>
      <w:r w:rsidRPr="00B748C5">
        <w:rPr>
          <w:rFonts w:ascii="Times New Roman" w:hAnsi="Times New Roman"/>
        </w:rPr>
        <w:tab/>
      </w:r>
      <w:r w:rsidRPr="00B748C5">
        <w:rPr>
          <w:rFonts w:ascii="Times New Roman" w:hAnsi="Times New Roman"/>
          <w:b/>
        </w:rPr>
        <w:t>Н.Н.Юдин</w:t>
      </w:r>
    </w:p>
    <w:p w:rsidR="00B104F0" w:rsidRPr="00B748C5" w:rsidRDefault="00B104F0" w:rsidP="00CE1BFC">
      <w:pPr>
        <w:pStyle w:val="ad"/>
        <w:tabs>
          <w:tab w:val="num" w:pos="1134"/>
        </w:tabs>
        <w:spacing w:after="0"/>
        <w:rPr>
          <w:sz w:val="22"/>
          <w:szCs w:val="22"/>
        </w:rPr>
      </w:pPr>
    </w:p>
    <w:p w:rsidR="00B104F0" w:rsidRPr="00B748C5" w:rsidRDefault="00B104F0" w:rsidP="00CE1BFC">
      <w:pPr>
        <w:pStyle w:val="ad"/>
        <w:tabs>
          <w:tab w:val="num" w:pos="1134"/>
        </w:tabs>
        <w:spacing w:after="0"/>
        <w:rPr>
          <w:sz w:val="22"/>
          <w:szCs w:val="22"/>
        </w:rPr>
      </w:pPr>
    </w:p>
    <w:p w:rsidR="00B104F0" w:rsidRPr="00B748C5" w:rsidRDefault="00B104F0" w:rsidP="00CE1BFC">
      <w:pPr>
        <w:pStyle w:val="ad"/>
        <w:tabs>
          <w:tab w:val="num" w:pos="1134"/>
        </w:tabs>
        <w:spacing w:after="0"/>
        <w:rPr>
          <w:b/>
          <w:sz w:val="22"/>
          <w:szCs w:val="22"/>
        </w:rPr>
      </w:pPr>
      <w:r w:rsidRPr="00B748C5">
        <w:rPr>
          <w:b/>
          <w:sz w:val="22"/>
          <w:szCs w:val="22"/>
        </w:rPr>
        <w:t>Подрядчик</w:t>
      </w:r>
    </w:p>
    <w:p w:rsidR="00B104F0" w:rsidRPr="00B748C5" w:rsidRDefault="00B104F0" w:rsidP="00906C52">
      <w:pPr>
        <w:spacing w:after="0"/>
        <w:rPr>
          <w:sz w:val="22"/>
          <w:szCs w:val="22"/>
        </w:rPr>
      </w:pPr>
    </w:p>
    <w:p w:rsidR="00B104F0" w:rsidRPr="00B748C5" w:rsidRDefault="00B104F0" w:rsidP="00906C52">
      <w:pPr>
        <w:spacing w:after="0"/>
        <w:rPr>
          <w:sz w:val="22"/>
          <w:szCs w:val="22"/>
        </w:rPr>
      </w:pPr>
    </w:p>
    <w:p w:rsidR="00B104F0" w:rsidRPr="00B748C5" w:rsidRDefault="00B104F0" w:rsidP="00906C52">
      <w:pPr>
        <w:spacing w:after="0"/>
        <w:rPr>
          <w:sz w:val="22"/>
          <w:szCs w:val="22"/>
        </w:rPr>
      </w:pPr>
    </w:p>
    <w:p w:rsidR="00E50866" w:rsidRPr="00B748C5" w:rsidRDefault="00B104F0" w:rsidP="00E50866">
      <w:pPr>
        <w:rPr>
          <w:sz w:val="22"/>
          <w:szCs w:val="22"/>
        </w:rPr>
      </w:pPr>
      <w:r w:rsidRPr="00B748C5">
        <w:rPr>
          <w:sz w:val="22"/>
          <w:szCs w:val="22"/>
        </w:rPr>
        <w:br w:type="page"/>
      </w:r>
      <w:r w:rsidR="00E50866" w:rsidRPr="00B748C5">
        <w:rPr>
          <w:sz w:val="22"/>
          <w:szCs w:val="22"/>
        </w:rPr>
        <w:lastRenderedPageBreak/>
        <w:t xml:space="preserve">Приложение № 1 к проекту договора приведено в разделе </w:t>
      </w:r>
      <w:r w:rsidR="00E50866" w:rsidRPr="00B748C5">
        <w:rPr>
          <w:sz w:val="22"/>
          <w:szCs w:val="22"/>
          <w:lang w:val="en-US"/>
        </w:rPr>
        <w:t>V</w:t>
      </w:r>
      <w:r w:rsidR="00E50866" w:rsidRPr="00B748C5">
        <w:rPr>
          <w:sz w:val="22"/>
          <w:szCs w:val="22"/>
        </w:rPr>
        <w:t xml:space="preserve"> настоящей технической документации</w:t>
      </w:r>
    </w:p>
    <w:p w:rsidR="00E50866" w:rsidRPr="00B748C5" w:rsidRDefault="00E50866" w:rsidP="00906C52">
      <w:pPr>
        <w:pStyle w:val="af4"/>
        <w:ind w:left="0"/>
        <w:jc w:val="right"/>
        <w:rPr>
          <w:sz w:val="22"/>
          <w:szCs w:val="22"/>
          <w:lang w:val="ru-RU"/>
        </w:rPr>
      </w:pPr>
    </w:p>
    <w:p w:rsidR="00B104F0" w:rsidRPr="00B748C5" w:rsidRDefault="00B104F0" w:rsidP="00906C52">
      <w:pPr>
        <w:pStyle w:val="af4"/>
        <w:ind w:left="0"/>
        <w:jc w:val="right"/>
        <w:rPr>
          <w:sz w:val="22"/>
          <w:szCs w:val="22"/>
        </w:rPr>
      </w:pPr>
      <w:r w:rsidRPr="00B748C5">
        <w:rPr>
          <w:sz w:val="22"/>
          <w:szCs w:val="22"/>
        </w:rPr>
        <w:t>Приложение № 2</w:t>
      </w:r>
    </w:p>
    <w:p w:rsidR="00B104F0" w:rsidRPr="00B748C5" w:rsidRDefault="00B104F0" w:rsidP="00906C52">
      <w:pPr>
        <w:pStyle w:val="af4"/>
        <w:ind w:left="0"/>
        <w:jc w:val="right"/>
        <w:rPr>
          <w:sz w:val="22"/>
          <w:szCs w:val="22"/>
          <w:lang w:val="ru-RU"/>
        </w:rPr>
      </w:pPr>
      <w:r w:rsidRPr="00B748C5">
        <w:rPr>
          <w:sz w:val="22"/>
          <w:szCs w:val="22"/>
        </w:rPr>
        <w:t>к Му</w:t>
      </w:r>
      <w:r w:rsidR="00E50866" w:rsidRPr="00B748C5">
        <w:rPr>
          <w:sz w:val="22"/>
          <w:szCs w:val="22"/>
        </w:rPr>
        <w:t>ниципальному контракту</w:t>
      </w:r>
    </w:p>
    <w:p w:rsidR="00B104F0" w:rsidRPr="00B748C5" w:rsidRDefault="00B104F0" w:rsidP="00906C52">
      <w:pPr>
        <w:jc w:val="right"/>
        <w:rPr>
          <w:spacing w:val="60"/>
          <w:sz w:val="22"/>
          <w:szCs w:val="22"/>
        </w:rPr>
      </w:pPr>
      <w:r w:rsidRPr="00B748C5">
        <w:rPr>
          <w:sz w:val="22"/>
          <w:szCs w:val="22"/>
        </w:rPr>
        <w:t>№ ___ от_________201</w:t>
      </w:r>
      <w:r w:rsidR="00D36D97" w:rsidRPr="00B748C5">
        <w:rPr>
          <w:sz w:val="22"/>
          <w:szCs w:val="22"/>
        </w:rPr>
        <w:t>3</w:t>
      </w:r>
      <w:r w:rsidRPr="00B748C5">
        <w:rPr>
          <w:sz w:val="22"/>
          <w:szCs w:val="22"/>
        </w:rPr>
        <w:t>г</w:t>
      </w:r>
      <w:r w:rsidR="00E50866" w:rsidRPr="00B748C5">
        <w:rPr>
          <w:sz w:val="22"/>
          <w:szCs w:val="22"/>
        </w:rPr>
        <w:t>.</w:t>
      </w:r>
    </w:p>
    <w:p w:rsidR="00B104F0" w:rsidRPr="00B748C5" w:rsidRDefault="00B104F0" w:rsidP="00906C52">
      <w:pPr>
        <w:jc w:val="center"/>
        <w:rPr>
          <w:spacing w:val="60"/>
          <w:sz w:val="22"/>
          <w:szCs w:val="22"/>
        </w:rPr>
      </w:pPr>
    </w:p>
    <w:tbl>
      <w:tblPr>
        <w:tblW w:w="13175" w:type="dxa"/>
        <w:tblLook w:val="04A0"/>
      </w:tblPr>
      <w:tblGrid>
        <w:gridCol w:w="2992"/>
        <w:gridCol w:w="1385"/>
        <w:gridCol w:w="1118"/>
        <w:gridCol w:w="267"/>
        <w:gridCol w:w="290"/>
        <w:gridCol w:w="403"/>
        <w:gridCol w:w="557"/>
        <w:gridCol w:w="403"/>
        <w:gridCol w:w="557"/>
        <w:gridCol w:w="403"/>
        <w:gridCol w:w="557"/>
        <w:gridCol w:w="403"/>
        <w:gridCol w:w="557"/>
        <w:gridCol w:w="403"/>
        <w:gridCol w:w="107"/>
        <w:gridCol w:w="853"/>
        <w:gridCol w:w="960"/>
        <w:gridCol w:w="960"/>
      </w:tblGrid>
      <w:tr w:rsidR="00B104F0" w:rsidRPr="00B748C5" w:rsidTr="00CE1BFC">
        <w:trPr>
          <w:gridAfter w:val="3"/>
          <w:wAfter w:w="2773" w:type="dxa"/>
          <w:trHeight w:val="300"/>
        </w:trPr>
        <w:tc>
          <w:tcPr>
            <w:tcW w:w="2992" w:type="dxa"/>
            <w:tcBorders>
              <w:top w:val="single" w:sz="4" w:space="0" w:color="auto"/>
              <w:left w:val="single" w:sz="4" w:space="0" w:color="auto"/>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7410" w:type="dxa"/>
            <w:gridSpan w:val="14"/>
            <w:tcBorders>
              <w:top w:val="single" w:sz="4" w:space="0" w:color="auto"/>
              <w:left w:val="nil"/>
              <w:bottom w:val="single" w:sz="4" w:space="0" w:color="auto"/>
              <w:right w:val="single" w:sz="4" w:space="0" w:color="auto"/>
            </w:tcBorders>
            <w:noWrap/>
            <w:vAlign w:val="bottom"/>
            <w:hideMark/>
          </w:tcPr>
          <w:p w:rsidR="00B104F0" w:rsidRPr="00B748C5" w:rsidRDefault="00B104F0" w:rsidP="00E50866">
            <w:pPr>
              <w:spacing w:after="0"/>
              <w:jc w:val="center"/>
              <w:rPr>
                <w:color w:val="000000"/>
                <w:sz w:val="22"/>
                <w:szCs w:val="22"/>
              </w:rPr>
            </w:pPr>
            <w:r w:rsidRPr="00B748C5">
              <w:rPr>
                <w:color w:val="000000"/>
                <w:sz w:val="22"/>
                <w:szCs w:val="22"/>
              </w:rPr>
              <w:t>ГРАФИК ВЫПОЛНЕНИЯ РАБОТ</w:t>
            </w:r>
          </w:p>
        </w:tc>
      </w:tr>
      <w:tr w:rsidR="00B104F0" w:rsidRPr="00B748C5" w:rsidTr="00CE1BFC">
        <w:trPr>
          <w:gridAfter w:val="3"/>
          <w:wAfter w:w="2773" w:type="dxa"/>
          <w:trHeight w:val="300"/>
        </w:trPr>
        <w:tc>
          <w:tcPr>
            <w:tcW w:w="2992" w:type="dxa"/>
            <w:tcBorders>
              <w:top w:val="nil"/>
              <w:left w:val="single" w:sz="4" w:space="0" w:color="auto"/>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7410" w:type="dxa"/>
            <w:gridSpan w:val="14"/>
            <w:tcBorders>
              <w:top w:val="single" w:sz="4" w:space="0" w:color="auto"/>
              <w:left w:val="nil"/>
              <w:bottom w:val="single" w:sz="4" w:space="0" w:color="auto"/>
              <w:right w:val="single" w:sz="4" w:space="0" w:color="auto"/>
            </w:tcBorders>
            <w:noWrap/>
            <w:vAlign w:val="bottom"/>
            <w:hideMark/>
          </w:tcPr>
          <w:p w:rsidR="00B104F0" w:rsidRPr="00B748C5" w:rsidRDefault="00B104F0" w:rsidP="00E50866">
            <w:pPr>
              <w:spacing w:after="0"/>
              <w:jc w:val="center"/>
              <w:rPr>
                <w:color w:val="000000"/>
                <w:sz w:val="22"/>
                <w:szCs w:val="22"/>
              </w:rPr>
            </w:pPr>
            <w:r w:rsidRPr="00B748C5">
              <w:rPr>
                <w:color w:val="000000"/>
                <w:sz w:val="22"/>
                <w:szCs w:val="22"/>
              </w:rPr>
              <w:t>(наименование объекта, название комплексных работ, адрес)</w:t>
            </w:r>
          </w:p>
        </w:tc>
      </w:tr>
      <w:tr w:rsidR="00B104F0" w:rsidRPr="00B748C5" w:rsidTr="00CE1BFC">
        <w:trPr>
          <w:gridAfter w:val="3"/>
          <w:wAfter w:w="2773" w:type="dxa"/>
          <w:trHeight w:val="300"/>
        </w:trPr>
        <w:tc>
          <w:tcPr>
            <w:tcW w:w="2992" w:type="dxa"/>
            <w:tcBorders>
              <w:top w:val="nil"/>
              <w:left w:val="single" w:sz="4" w:space="0" w:color="auto"/>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7410" w:type="dxa"/>
            <w:gridSpan w:val="14"/>
            <w:tcBorders>
              <w:top w:val="single" w:sz="4" w:space="0" w:color="auto"/>
              <w:left w:val="nil"/>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p>
        </w:tc>
      </w:tr>
      <w:tr w:rsidR="00B104F0" w:rsidRPr="00B748C5" w:rsidTr="00CE1BFC">
        <w:trPr>
          <w:gridAfter w:val="3"/>
          <w:wAfter w:w="2773" w:type="dxa"/>
          <w:trHeight w:val="300"/>
        </w:trPr>
        <w:tc>
          <w:tcPr>
            <w:tcW w:w="2992" w:type="dxa"/>
            <w:tcBorders>
              <w:top w:val="nil"/>
              <w:left w:val="single" w:sz="4" w:space="0" w:color="auto"/>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7410" w:type="dxa"/>
            <w:gridSpan w:val="14"/>
            <w:vMerge w:val="restart"/>
            <w:tcBorders>
              <w:top w:val="single" w:sz="4" w:space="0" w:color="auto"/>
              <w:left w:val="single" w:sz="4" w:space="0" w:color="auto"/>
              <w:bottom w:val="single" w:sz="4" w:space="0" w:color="auto"/>
              <w:right w:val="single" w:sz="4" w:space="0" w:color="000000"/>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xml:space="preserve">           Сроки выполнения работ </w:t>
            </w:r>
          </w:p>
        </w:tc>
      </w:tr>
      <w:tr w:rsidR="00B104F0" w:rsidRPr="00B748C5" w:rsidTr="00CE1BFC">
        <w:trPr>
          <w:gridAfter w:val="3"/>
          <w:wAfter w:w="2773" w:type="dxa"/>
          <w:trHeight w:val="300"/>
        </w:trPr>
        <w:tc>
          <w:tcPr>
            <w:tcW w:w="2992" w:type="dxa"/>
            <w:tcBorders>
              <w:top w:val="nil"/>
              <w:left w:val="single" w:sz="4" w:space="0" w:color="auto"/>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Перечень проводимых работ</w:t>
            </w:r>
          </w:p>
        </w:tc>
        <w:tc>
          <w:tcPr>
            <w:tcW w:w="7410" w:type="dxa"/>
            <w:gridSpan w:val="14"/>
            <w:vMerge/>
            <w:tcBorders>
              <w:top w:val="nil"/>
              <w:left w:val="single" w:sz="4" w:space="0" w:color="auto"/>
              <w:bottom w:val="single" w:sz="4" w:space="0" w:color="auto"/>
              <w:right w:val="single" w:sz="4" w:space="0" w:color="auto"/>
            </w:tcBorders>
            <w:vAlign w:val="center"/>
            <w:hideMark/>
          </w:tcPr>
          <w:p w:rsidR="00B104F0" w:rsidRPr="00B748C5" w:rsidRDefault="00B104F0" w:rsidP="00906C52">
            <w:pPr>
              <w:spacing w:after="0"/>
              <w:rPr>
                <w:color w:val="000000"/>
                <w:sz w:val="22"/>
                <w:szCs w:val="22"/>
              </w:rPr>
            </w:pPr>
          </w:p>
        </w:tc>
      </w:tr>
      <w:tr w:rsidR="00B104F0" w:rsidRPr="00B748C5" w:rsidTr="00CE1BFC">
        <w:trPr>
          <w:gridAfter w:val="3"/>
          <w:wAfter w:w="2773" w:type="dxa"/>
          <w:trHeight w:val="300"/>
        </w:trPr>
        <w:tc>
          <w:tcPr>
            <w:tcW w:w="2992" w:type="dxa"/>
            <w:tcBorders>
              <w:top w:val="nil"/>
              <w:left w:val="single" w:sz="4" w:space="0" w:color="auto"/>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1385" w:type="dxa"/>
            <w:tcBorders>
              <w:top w:val="nil"/>
              <w:left w:val="nil"/>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1385" w:type="dxa"/>
            <w:gridSpan w:val="2"/>
            <w:tcBorders>
              <w:top w:val="nil"/>
              <w:left w:val="nil"/>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290" w:type="dxa"/>
            <w:tcBorders>
              <w:top w:val="nil"/>
              <w:left w:val="nil"/>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960" w:type="dxa"/>
            <w:gridSpan w:val="2"/>
            <w:tcBorders>
              <w:top w:val="nil"/>
              <w:left w:val="nil"/>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960" w:type="dxa"/>
            <w:gridSpan w:val="2"/>
            <w:tcBorders>
              <w:top w:val="nil"/>
              <w:left w:val="nil"/>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960" w:type="dxa"/>
            <w:gridSpan w:val="2"/>
            <w:tcBorders>
              <w:top w:val="nil"/>
              <w:left w:val="nil"/>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960" w:type="dxa"/>
            <w:gridSpan w:val="2"/>
            <w:tcBorders>
              <w:top w:val="nil"/>
              <w:left w:val="nil"/>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510" w:type="dxa"/>
            <w:gridSpan w:val="2"/>
            <w:tcBorders>
              <w:top w:val="nil"/>
              <w:left w:val="nil"/>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r>
      <w:tr w:rsidR="00B104F0" w:rsidRPr="00B748C5" w:rsidTr="00CE1BFC">
        <w:trPr>
          <w:gridAfter w:val="3"/>
          <w:wAfter w:w="2773" w:type="dxa"/>
          <w:trHeight w:val="300"/>
        </w:trPr>
        <w:tc>
          <w:tcPr>
            <w:tcW w:w="2992" w:type="dxa"/>
            <w:tcBorders>
              <w:top w:val="nil"/>
              <w:left w:val="single" w:sz="4" w:space="0" w:color="auto"/>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7410" w:type="dxa"/>
            <w:gridSpan w:val="14"/>
            <w:tcBorders>
              <w:top w:val="single" w:sz="4" w:space="0" w:color="auto"/>
              <w:left w:val="nil"/>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xml:space="preserve"> </w:t>
            </w:r>
          </w:p>
        </w:tc>
      </w:tr>
      <w:tr w:rsidR="00B104F0" w:rsidRPr="00B748C5" w:rsidTr="00CE1BFC">
        <w:trPr>
          <w:gridAfter w:val="3"/>
          <w:wAfter w:w="2773" w:type="dxa"/>
          <w:trHeight w:val="300"/>
        </w:trPr>
        <w:tc>
          <w:tcPr>
            <w:tcW w:w="2992" w:type="dxa"/>
            <w:tcBorders>
              <w:top w:val="nil"/>
              <w:left w:val="single" w:sz="4" w:space="0" w:color="auto"/>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7410" w:type="dxa"/>
            <w:gridSpan w:val="14"/>
            <w:tcBorders>
              <w:top w:val="single" w:sz="4" w:space="0" w:color="auto"/>
              <w:left w:val="nil"/>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r>
      <w:tr w:rsidR="00B104F0" w:rsidRPr="00B748C5" w:rsidTr="00CE1BFC">
        <w:trPr>
          <w:gridAfter w:val="3"/>
          <w:wAfter w:w="2773" w:type="dxa"/>
          <w:trHeight w:val="300"/>
        </w:trPr>
        <w:tc>
          <w:tcPr>
            <w:tcW w:w="2992" w:type="dxa"/>
            <w:tcBorders>
              <w:top w:val="nil"/>
              <w:left w:val="single" w:sz="4" w:space="0" w:color="auto"/>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7410" w:type="dxa"/>
            <w:gridSpan w:val="14"/>
            <w:tcBorders>
              <w:top w:val="single" w:sz="4" w:space="0" w:color="auto"/>
              <w:left w:val="nil"/>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r>
      <w:tr w:rsidR="00B104F0" w:rsidRPr="00B748C5" w:rsidTr="00CE1BFC">
        <w:trPr>
          <w:gridAfter w:val="3"/>
          <w:wAfter w:w="2773" w:type="dxa"/>
          <w:trHeight w:val="300"/>
        </w:trPr>
        <w:tc>
          <w:tcPr>
            <w:tcW w:w="2992" w:type="dxa"/>
            <w:tcBorders>
              <w:top w:val="nil"/>
              <w:left w:val="single" w:sz="4" w:space="0" w:color="auto"/>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7410" w:type="dxa"/>
            <w:gridSpan w:val="14"/>
            <w:tcBorders>
              <w:top w:val="single" w:sz="4" w:space="0" w:color="auto"/>
              <w:left w:val="nil"/>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r>
      <w:tr w:rsidR="00B104F0" w:rsidRPr="00B748C5" w:rsidTr="00CE1BFC">
        <w:trPr>
          <w:gridAfter w:val="3"/>
          <w:wAfter w:w="2773" w:type="dxa"/>
          <w:trHeight w:val="300"/>
        </w:trPr>
        <w:tc>
          <w:tcPr>
            <w:tcW w:w="2992" w:type="dxa"/>
            <w:tcBorders>
              <w:top w:val="nil"/>
              <w:left w:val="single" w:sz="4" w:space="0" w:color="auto"/>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7410" w:type="dxa"/>
            <w:gridSpan w:val="14"/>
            <w:tcBorders>
              <w:top w:val="single" w:sz="4" w:space="0" w:color="auto"/>
              <w:left w:val="nil"/>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r>
      <w:tr w:rsidR="00B104F0" w:rsidRPr="00B748C5" w:rsidTr="00CE1BFC">
        <w:trPr>
          <w:gridAfter w:val="3"/>
          <w:wAfter w:w="2773" w:type="dxa"/>
          <w:trHeight w:val="300"/>
        </w:trPr>
        <w:tc>
          <w:tcPr>
            <w:tcW w:w="2992" w:type="dxa"/>
            <w:tcBorders>
              <w:top w:val="nil"/>
              <w:left w:val="single" w:sz="4" w:space="0" w:color="auto"/>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7410" w:type="dxa"/>
            <w:gridSpan w:val="14"/>
            <w:tcBorders>
              <w:top w:val="single" w:sz="4" w:space="0" w:color="auto"/>
              <w:left w:val="nil"/>
              <w:bottom w:val="single" w:sz="4" w:space="0" w:color="auto"/>
              <w:right w:val="single" w:sz="4" w:space="0" w:color="000000"/>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r>
      <w:tr w:rsidR="00B104F0" w:rsidRPr="00B748C5" w:rsidTr="00CE1BFC">
        <w:trPr>
          <w:gridAfter w:val="3"/>
          <w:wAfter w:w="2773" w:type="dxa"/>
          <w:trHeight w:val="300"/>
        </w:trPr>
        <w:tc>
          <w:tcPr>
            <w:tcW w:w="2992" w:type="dxa"/>
            <w:tcBorders>
              <w:top w:val="nil"/>
              <w:left w:val="single" w:sz="4" w:space="0" w:color="auto"/>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7410" w:type="dxa"/>
            <w:gridSpan w:val="14"/>
            <w:tcBorders>
              <w:top w:val="single" w:sz="4" w:space="0" w:color="auto"/>
              <w:left w:val="nil"/>
              <w:bottom w:val="single" w:sz="4" w:space="0" w:color="auto"/>
              <w:right w:val="single" w:sz="4" w:space="0" w:color="000000"/>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r>
      <w:tr w:rsidR="00B104F0" w:rsidRPr="00B748C5" w:rsidTr="00CE1BFC">
        <w:trPr>
          <w:gridAfter w:val="3"/>
          <w:wAfter w:w="2773" w:type="dxa"/>
          <w:trHeight w:val="300"/>
        </w:trPr>
        <w:tc>
          <w:tcPr>
            <w:tcW w:w="2992" w:type="dxa"/>
            <w:tcBorders>
              <w:top w:val="nil"/>
              <w:left w:val="single" w:sz="4" w:space="0" w:color="auto"/>
              <w:bottom w:val="single" w:sz="4" w:space="0" w:color="auto"/>
              <w:right w:val="single" w:sz="4" w:space="0" w:color="auto"/>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c>
          <w:tcPr>
            <w:tcW w:w="7410" w:type="dxa"/>
            <w:gridSpan w:val="14"/>
            <w:tcBorders>
              <w:top w:val="single" w:sz="4" w:space="0" w:color="auto"/>
              <w:left w:val="nil"/>
              <w:bottom w:val="single" w:sz="4" w:space="0" w:color="auto"/>
              <w:right w:val="single" w:sz="4" w:space="0" w:color="000000"/>
            </w:tcBorders>
            <w:noWrap/>
            <w:vAlign w:val="bottom"/>
            <w:hideMark/>
          </w:tcPr>
          <w:p w:rsidR="00B104F0" w:rsidRPr="00B748C5" w:rsidRDefault="00B104F0" w:rsidP="00906C52">
            <w:pPr>
              <w:spacing w:after="0"/>
              <w:rPr>
                <w:color w:val="000000"/>
                <w:sz w:val="22"/>
                <w:szCs w:val="22"/>
              </w:rPr>
            </w:pPr>
            <w:r w:rsidRPr="00B748C5">
              <w:rPr>
                <w:color w:val="000000"/>
                <w:sz w:val="22"/>
                <w:szCs w:val="22"/>
              </w:rPr>
              <w:t> </w:t>
            </w:r>
          </w:p>
        </w:tc>
      </w:tr>
      <w:tr w:rsidR="00B104F0" w:rsidRPr="00B748C5" w:rsidTr="00CE1BFC">
        <w:trPr>
          <w:trHeight w:val="300"/>
        </w:trPr>
        <w:tc>
          <w:tcPr>
            <w:tcW w:w="13175" w:type="dxa"/>
            <w:gridSpan w:val="18"/>
            <w:noWrap/>
            <w:vAlign w:val="bottom"/>
            <w:hideMark/>
          </w:tcPr>
          <w:p w:rsidR="00B104F0" w:rsidRPr="00B748C5" w:rsidRDefault="00B104F0" w:rsidP="00906C52">
            <w:pPr>
              <w:spacing w:after="0"/>
              <w:rPr>
                <w:color w:val="000000"/>
                <w:sz w:val="22"/>
                <w:szCs w:val="22"/>
              </w:rPr>
            </w:pPr>
            <w:r w:rsidRPr="00B748C5">
              <w:rPr>
                <w:color w:val="000000"/>
                <w:sz w:val="22"/>
                <w:szCs w:val="22"/>
              </w:rPr>
              <w:t xml:space="preserve">                                                                       </w:t>
            </w:r>
          </w:p>
        </w:tc>
      </w:tr>
      <w:tr w:rsidR="00B104F0" w:rsidRPr="00B748C5" w:rsidTr="00CE1BFC">
        <w:trPr>
          <w:trHeight w:val="300"/>
        </w:trPr>
        <w:tc>
          <w:tcPr>
            <w:tcW w:w="5495" w:type="dxa"/>
            <w:gridSpan w:val="3"/>
            <w:noWrap/>
            <w:vAlign w:val="bottom"/>
            <w:hideMark/>
          </w:tcPr>
          <w:p w:rsidR="00B104F0" w:rsidRPr="00B748C5" w:rsidRDefault="00B104F0" w:rsidP="00906C52">
            <w:pPr>
              <w:spacing w:after="0"/>
              <w:rPr>
                <w:rFonts w:eastAsia="Calibri"/>
                <w:sz w:val="22"/>
                <w:szCs w:val="22"/>
              </w:rPr>
            </w:pPr>
          </w:p>
        </w:tc>
        <w:tc>
          <w:tcPr>
            <w:tcW w:w="960" w:type="dxa"/>
            <w:gridSpan w:val="3"/>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r>
      <w:tr w:rsidR="00B104F0" w:rsidRPr="00B748C5" w:rsidTr="00CE1BFC">
        <w:trPr>
          <w:trHeight w:val="300"/>
        </w:trPr>
        <w:tc>
          <w:tcPr>
            <w:tcW w:w="5495" w:type="dxa"/>
            <w:gridSpan w:val="3"/>
            <w:noWrap/>
            <w:vAlign w:val="bottom"/>
            <w:hideMark/>
          </w:tcPr>
          <w:p w:rsidR="00B104F0" w:rsidRPr="00B748C5" w:rsidRDefault="00B104F0" w:rsidP="00906C52">
            <w:pPr>
              <w:spacing w:after="0"/>
              <w:rPr>
                <w:rFonts w:eastAsia="Calibri"/>
                <w:sz w:val="22"/>
                <w:szCs w:val="22"/>
              </w:rPr>
            </w:pPr>
          </w:p>
        </w:tc>
        <w:tc>
          <w:tcPr>
            <w:tcW w:w="960" w:type="dxa"/>
            <w:gridSpan w:val="3"/>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r>
      <w:tr w:rsidR="00B104F0" w:rsidRPr="00B748C5" w:rsidTr="00CE1BFC">
        <w:trPr>
          <w:trHeight w:val="300"/>
        </w:trPr>
        <w:tc>
          <w:tcPr>
            <w:tcW w:w="5495" w:type="dxa"/>
            <w:gridSpan w:val="3"/>
            <w:noWrap/>
            <w:vAlign w:val="bottom"/>
            <w:hideMark/>
          </w:tcPr>
          <w:p w:rsidR="00B104F0" w:rsidRPr="00B748C5" w:rsidRDefault="00B104F0" w:rsidP="00906C52">
            <w:pPr>
              <w:spacing w:after="0"/>
              <w:rPr>
                <w:rFonts w:eastAsia="Calibri"/>
                <w:sz w:val="22"/>
                <w:szCs w:val="22"/>
              </w:rPr>
            </w:pPr>
          </w:p>
        </w:tc>
        <w:tc>
          <w:tcPr>
            <w:tcW w:w="2880" w:type="dxa"/>
            <w:gridSpan w:val="7"/>
            <w:noWrap/>
            <w:vAlign w:val="bottom"/>
            <w:hideMark/>
          </w:tcPr>
          <w:p w:rsidR="00B104F0" w:rsidRPr="00B748C5" w:rsidRDefault="00B104F0" w:rsidP="00906C52">
            <w:pPr>
              <w:spacing w:after="0"/>
              <w:rPr>
                <w:color w:val="000000"/>
                <w:sz w:val="22"/>
                <w:szCs w:val="22"/>
              </w:rPr>
            </w:pPr>
            <w:r w:rsidRPr="00B748C5">
              <w:rPr>
                <w:color w:val="000000"/>
                <w:sz w:val="22"/>
                <w:szCs w:val="22"/>
              </w:rPr>
              <w:t xml:space="preserve">          </w:t>
            </w: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r>
      <w:tr w:rsidR="00B104F0" w:rsidRPr="00B748C5" w:rsidTr="00CE1BFC">
        <w:trPr>
          <w:trHeight w:val="300"/>
        </w:trPr>
        <w:tc>
          <w:tcPr>
            <w:tcW w:w="5495" w:type="dxa"/>
            <w:gridSpan w:val="3"/>
            <w:noWrap/>
            <w:vAlign w:val="bottom"/>
            <w:hideMark/>
          </w:tcPr>
          <w:p w:rsidR="00B104F0" w:rsidRPr="00B748C5" w:rsidRDefault="00B104F0" w:rsidP="00906C52">
            <w:pPr>
              <w:spacing w:after="0"/>
              <w:rPr>
                <w:rFonts w:eastAsia="Calibri"/>
                <w:sz w:val="22"/>
                <w:szCs w:val="22"/>
              </w:rPr>
            </w:pPr>
          </w:p>
        </w:tc>
        <w:tc>
          <w:tcPr>
            <w:tcW w:w="960" w:type="dxa"/>
            <w:gridSpan w:val="3"/>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r>
      <w:tr w:rsidR="00B104F0" w:rsidRPr="00B748C5" w:rsidTr="00CE1BFC">
        <w:trPr>
          <w:trHeight w:val="300"/>
        </w:trPr>
        <w:tc>
          <w:tcPr>
            <w:tcW w:w="5495" w:type="dxa"/>
            <w:gridSpan w:val="3"/>
            <w:noWrap/>
            <w:vAlign w:val="bottom"/>
            <w:hideMark/>
          </w:tcPr>
          <w:p w:rsidR="00B104F0" w:rsidRPr="00B748C5" w:rsidRDefault="00B104F0" w:rsidP="00906C52">
            <w:pPr>
              <w:spacing w:after="0"/>
              <w:rPr>
                <w:color w:val="000000"/>
                <w:sz w:val="22"/>
                <w:szCs w:val="22"/>
              </w:rPr>
            </w:pPr>
            <w:r w:rsidRPr="00B748C5">
              <w:rPr>
                <w:color w:val="000000"/>
                <w:sz w:val="22"/>
                <w:szCs w:val="22"/>
              </w:rPr>
              <w:t>Подрядная организация</w:t>
            </w:r>
          </w:p>
        </w:tc>
        <w:tc>
          <w:tcPr>
            <w:tcW w:w="2880" w:type="dxa"/>
            <w:gridSpan w:val="7"/>
            <w:noWrap/>
            <w:vAlign w:val="bottom"/>
            <w:hideMark/>
          </w:tcPr>
          <w:p w:rsidR="00B104F0" w:rsidRPr="00B748C5" w:rsidRDefault="00B104F0" w:rsidP="00906C52">
            <w:pPr>
              <w:spacing w:after="0"/>
              <w:rPr>
                <w:color w:val="000000"/>
                <w:sz w:val="22"/>
                <w:szCs w:val="22"/>
              </w:rPr>
            </w:pPr>
            <w:r w:rsidRPr="00B748C5">
              <w:rPr>
                <w:color w:val="000000"/>
                <w:sz w:val="22"/>
                <w:szCs w:val="22"/>
              </w:rPr>
              <w:t>ФИО директора организации</w:t>
            </w: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r>
      <w:tr w:rsidR="00B104F0" w:rsidRPr="00B748C5" w:rsidTr="00CE1BFC">
        <w:trPr>
          <w:trHeight w:val="300"/>
        </w:trPr>
        <w:tc>
          <w:tcPr>
            <w:tcW w:w="5495" w:type="dxa"/>
            <w:gridSpan w:val="3"/>
            <w:noWrap/>
            <w:vAlign w:val="bottom"/>
            <w:hideMark/>
          </w:tcPr>
          <w:p w:rsidR="00B104F0" w:rsidRPr="00B748C5" w:rsidRDefault="00B104F0" w:rsidP="00906C52">
            <w:pPr>
              <w:spacing w:after="0"/>
              <w:rPr>
                <w:rFonts w:eastAsia="Calibri"/>
                <w:sz w:val="22"/>
                <w:szCs w:val="22"/>
              </w:rPr>
            </w:pPr>
          </w:p>
        </w:tc>
        <w:tc>
          <w:tcPr>
            <w:tcW w:w="960" w:type="dxa"/>
            <w:gridSpan w:val="3"/>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r>
      <w:tr w:rsidR="00B104F0" w:rsidRPr="00B748C5" w:rsidTr="00CE1BFC">
        <w:trPr>
          <w:trHeight w:val="300"/>
        </w:trPr>
        <w:tc>
          <w:tcPr>
            <w:tcW w:w="5495" w:type="dxa"/>
            <w:gridSpan w:val="3"/>
            <w:noWrap/>
            <w:vAlign w:val="bottom"/>
            <w:hideMark/>
          </w:tcPr>
          <w:p w:rsidR="00B104F0" w:rsidRPr="00B748C5" w:rsidRDefault="00B104F0" w:rsidP="00906C52">
            <w:pPr>
              <w:spacing w:after="0"/>
              <w:rPr>
                <w:rFonts w:eastAsia="Calibri"/>
                <w:sz w:val="22"/>
                <w:szCs w:val="22"/>
              </w:rPr>
            </w:pPr>
          </w:p>
        </w:tc>
        <w:tc>
          <w:tcPr>
            <w:tcW w:w="960" w:type="dxa"/>
            <w:gridSpan w:val="3"/>
            <w:noWrap/>
            <w:vAlign w:val="bottom"/>
            <w:hideMark/>
          </w:tcPr>
          <w:p w:rsidR="00B104F0" w:rsidRPr="00B748C5" w:rsidRDefault="00B104F0" w:rsidP="00906C52">
            <w:pPr>
              <w:spacing w:after="0"/>
              <w:rPr>
                <w:color w:val="000000"/>
                <w:sz w:val="22"/>
                <w:szCs w:val="22"/>
              </w:rPr>
            </w:pPr>
            <w:r w:rsidRPr="00B748C5">
              <w:rPr>
                <w:color w:val="000000"/>
                <w:sz w:val="22"/>
                <w:szCs w:val="22"/>
              </w:rPr>
              <w:t xml:space="preserve">   </w:t>
            </w: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r>
      <w:tr w:rsidR="00B104F0" w:rsidRPr="00B748C5" w:rsidTr="00CE1BFC">
        <w:trPr>
          <w:trHeight w:val="300"/>
        </w:trPr>
        <w:tc>
          <w:tcPr>
            <w:tcW w:w="5495" w:type="dxa"/>
            <w:gridSpan w:val="3"/>
            <w:noWrap/>
            <w:vAlign w:val="bottom"/>
            <w:hideMark/>
          </w:tcPr>
          <w:p w:rsidR="00B104F0" w:rsidRPr="00B748C5" w:rsidRDefault="00B104F0" w:rsidP="00906C52">
            <w:pPr>
              <w:spacing w:after="0"/>
              <w:rPr>
                <w:rFonts w:eastAsia="Calibri"/>
                <w:sz w:val="22"/>
                <w:szCs w:val="22"/>
              </w:rPr>
            </w:pPr>
          </w:p>
        </w:tc>
        <w:tc>
          <w:tcPr>
            <w:tcW w:w="960" w:type="dxa"/>
            <w:gridSpan w:val="3"/>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r>
      <w:tr w:rsidR="00B104F0" w:rsidRPr="00B748C5" w:rsidTr="00CE1BFC">
        <w:trPr>
          <w:trHeight w:val="300"/>
        </w:trPr>
        <w:tc>
          <w:tcPr>
            <w:tcW w:w="5495" w:type="dxa"/>
            <w:gridSpan w:val="3"/>
            <w:noWrap/>
            <w:vAlign w:val="bottom"/>
            <w:hideMark/>
          </w:tcPr>
          <w:p w:rsidR="00B104F0" w:rsidRPr="00B748C5" w:rsidRDefault="00B104F0" w:rsidP="00906C52">
            <w:pPr>
              <w:spacing w:after="0"/>
              <w:rPr>
                <w:color w:val="000000"/>
                <w:sz w:val="22"/>
                <w:szCs w:val="22"/>
              </w:rPr>
            </w:pPr>
            <w:r w:rsidRPr="00B748C5">
              <w:rPr>
                <w:color w:val="000000"/>
                <w:sz w:val="22"/>
                <w:szCs w:val="22"/>
              </w:rPr>
              <w:t xml:space="preserve">Заместитель руководителя администрации </w:t>
            </w:r>
          </w:p>
        </w:tc>
        <w:tc>
          <w:tcPr>
            <w:tcW w:w="960" w:type="dxa"/>
            <w:gridSpan w:val="3"/>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r>
      <w:tr w:rsidR="00B104F0" w:rsidRPr="00B748C5" w:rsidTr="00CE1BFC">
        <w:trPr>
          <w:trHeight w:val="300"/>
        </w:trPr>
        <w:tc>
          <w:tcPr>
            <w:tcW w:w="5495" w:type="dxa"/>
            <w:gridSpan w:val="3"/>
            <w:noWrap/>
            <w:vAlign w:val="bottom"/>
            <w:hideMark/>
          </w:tcPr>
          <w:p w:rsidR="00B104F0" w:rsidRPr="00B748C5" w:rsidRDefault="00B104F0" w:rsidP="00906C52">
            <w:pPr>
              <w:spacing w:after="0"/>
              <w:rPr>
                <w:color w:val="000000"/>
                <w:sz w:val="22"/>
                <w:szCs w:val="22"/>
              </w:rPr>
            </w:pPr>
            <w:r w:rsidRPr="00B748C5">
              <w:rPr>
                <w:color w:val="000000"/>
                <w:sz w:val="22"/>
                <w:szCs w:val="22"/>
              </w:rPr>
              <w:t>Пушкинского муниципального района, начальник УСАиГ</w:t>
            </w:r>
          </w:p>
        </w:tc>
        <w:tc>
          <w:tcPr>
            <w:tcW w:w="2880" w:type="dxa"/>
            <w:gridSpan w:val="7"/>
            <w:noWrap/>
            <w:vAlign w:val="bottom"/>
            <w:hideMark/>
          </w:tcPr>
          <w:p w:rsidR="00B104F0" w:rsidRPr="00B748C5" w:rsidRDefault="00B104F0" w:rsidP="00906C52">
            <w:pPr>
              <w:spacing w:after="0"/>
              <w:rPr>
                <w:color w:val="000000"/>
                <w:sz w:val="22"/>
                <w:szCs w:val="22"/>
              </w:rPr>
            </w:pPr>
            <w:r w:rsidRPr="00B748C5">
              <w:rPr>
                <w:color w:val="000000"/>
                <w:sz w:val="22"/>
                <w:szCs w:val="22"/>
              </w:rPr>
              <w:t xml:space="preserve">                             Н.Н. Юдин</w:t>
            </w: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gridSpan w:val="2"/>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c>
          <w:tcPr>
            <w:tcW w:w="960" w:type="dxa"/>
            <w:noWrap/>
            <w:vAlign w:val="bottom"/>
            <w:hideMark/>
          </w:tcPr>
          <w:p w:rsidR="00B104F0" w:rsidRPr="00B748C5" w:rsidRDefault="00B104F0" w:rsidP="00906C52">
            <w:pPr>
              <w:spacing w:after="0"/>
              <w:rPr>
                <w:rFonts w:eastAsia="Calibri"/>
                <w:sz w:val="22"/>
                <w:szCs w:val="22"/>
              </w:rPr>
            </w:pPr>
          </w:p>
        </w:tc>
      </w:tr>
    </w:tbl>
    <w:p w:rsidR="00B104F0" w:rsidRPr="00B748C5" w:rsidRDefault="00B104F0" w:rsidP="00906C52">
      <w:pPr>
        <w:jc w:val="center"/>
        <w:rPr>
          <w:sz w:val="22"/>
          <w:szCs w:val="22"/>
        </w:rPr>
      </w:pPr>
    </w:p>
    <w:p w:rsidR="00B104F0" w:rsidRPr="00B748C5" w:rsidRDefault="00B104F0" w:rsidP="00906C52">
      <w:pPr>
        <w:rPr>
          <w:sz w:val="22"/>
          <w:szCs w:val="22"/>
        </w:rPr>
      </w:pPr>
    </w:p>
    <w:p w:rsidR="00B104F0" w:rsidRPr="00B748C5" w:rsidRDefault="00B104F0" w:rsidP="00906C52">
      <w:pPr>
        <w:rPr>
          <w:sz w:val="22"/>
          <w:szCs w:val="22"/>
        </w:rPr>
      </w:pPr>
    </w:p>
    <w:p w:rsidR="00B104F0" w:rsidRPr="00B748C5" w:rsidRDefault="00B104F0" w:rsidP="00906C52">
      <w:pPr>
        <w:rPr>
          <w:sz w:val="22"/>
          <w:szCs w:val="22"/>
        </w:rPr>
      </w:pPr>
    </w:p>
    <w:p w:rsidR="00B104F0" w:rsidRPr="00B748C5" w:rsidRDefault="00B104F0" w:rsidP="00906C52">
      <w:pPr>
        <w:rPr>
          <w:sz w:val="22"/>
          <w:szCs w:val="22"/>
        </w:rPr>
      </w:pPr>
    </w:p>
    <w:p w:rsidR="00B104F0" w:rsidRPr="00B748C5" w:rsidRDefault="00B104F0" w:rsidP="00906C52">
      <w:pPr>
        <w:pStyle w:val="ConsPlusNormal"/>
        <w:widowControl/>
        <w:tabs>
          <w:tab w:val="left" w:pos="360"/>
        </w:tabs>
        <w:spacing w:before="120" w:after="120"/>
        <w:ind w:firstLine="0"/>
        <w:jc w:val="both"/>
        <w:rPr>
          <w:rFonts w:ascii="Times New Roman" w:hAnsi="Times New Roman" w:cs="Times New Roman"/>
          <w:b/>
          <w:bCs/>
          <w:sz w:val="22"/>
          <w:szCs w:val="22"/>
        </w:rPr>
        <w:sectPr w:rsidR="00B104F0" w:rsidRPr="00B748C5" w:rsidSect="00906C52">
          <w:pgSz w:w="11906" w:h="16838"/>
          <w:pgMar w:top="568" w:right="566" w:bottom="284" w:left="1134" w:header="709" w:footer="283" w:gutter="0"/>
          <w:cols w:space="708"/>
          <w:titlePg/>
          <w:docGrid w:linePitch="360"/>
        </w:sectPr>
      </w:pPr>
    </w:p>
    <w:p w:rsidR="007F10C0" w:rsidRPr="00B748C5" w:rsidRDefault="007F10C0" w:rsidP="00906C52">
      <w:pPr>
        <w:pStyle w:val="af4"/>
        <w:ind w:left="0"/>
        <w:jc w:val="right"/>
        <w:rPr>
          <w:sz w:val="22"/>
          <w:szCs w:val="22"/>
          <w:lang w:val="ru-RU"/>
        </w:rPr>
      </w:pPr>
      <w:r w:rsidRPr="00B748C5">
        <w:rPr>
          <w:sz w:val="22"/>
          <w:szCs w:val="22"/>
        </w:rPr>
        <w:lastRenderedPageBreak/>
        <w:t>Приложение</w:t>
      </w:r>
      <w:r w:rsidR="00F80F15" w:rsidRPr="00B748C5">
        <w:rPr>
          <w:sz w:val="22"/>
          <w:szCs w:val="22"/>
        </w:rPr>
        <w:t xml:space="preserve"> №</w:t>
      </w:r>
      <w:r w:rsidR="00D3605A" w:rsidRPr="00B748C5">
        <w:rPr>
          <w:sz w:val="22"/>
          <w:szCs w:val="22"/>
          <w:lang w:val="ru-RU"/>
        </w:rPr>
        <w:t>3</w:t>
      </w:r>
    </w:p>
    <w:p w:rsidR="00CB6F2B" w:rsidRPr="00B748C5" w:rsidRDefault="007F10C0" w:rsidP="00906C52">
      <w:pPr>
        <w:pStyle w:val="af4"/>
        <w:ind w:left="0"/>
        <w:jc w:val="right"/>
        <w:rPr>
          <w:sz w:val="22"/>
          <w:szCs w:val="22"/>
        </w:rPr>
      </w:pPr>
      <w:r w:rsidRPr="00B748C5">
        <w:rPr>
          <w:sz w:val="22"/>
          <w:szCs w:val="22"/>
        </w:rPr>
        <w:t xml:space="preserve">                                               к Муниципальному контракту </w:t>
      </w:r>
    </w:p>
    <w:p w:rsidR="007F10C0" w:rsidRPr="00B748C5" w:rsidRDefault="007F10C0" w:rsidP="00906C52">
      <w:pPr>
        <w:pStyle w:val="af4"/>
        <w:ind w:left="0"/>
        <w:jc w:val="right"/>
        <w:rPr>
          <w:sz w:val="22"/>
          <w:szCs w:val="22"/>
        </w:rPr>
      </w:pPr>
      <w:r w:rsidRPr="00B748C5">
        <w:rPr>
          <w:sz w:val="22"/>
          <w:szCs w:val="22"/>
        </w:rPr>
        <w:t>№ ___ от_________201</w:t>
      </w:r>
      <w:r w:rsidR="00D36D97" w:rsidRPr="00B748C5">
        <w:rPr>
          <w:sz w:val="22"/>
          <w:szCs w:val="22"/>
        </w:rPr>
        <w:t>3</w:t>
      </w:r>
      <w:r w:rsidRPr="00B748C5">
        <w:rPr>
          <w:sz w:val="22"/>
          <w:szCs w:val="22"/>
        </w:rPr>
        <w:t>г</w:t>
      </w:r>
      <w:r w:rsidR="009F2E91" w:rsidRPr="00B748C5">
        <w:rPr>
          <w:sz w:val="22"/>
          <w:szCs w:val="22"/>
        </w:rPr>
        <w:t>.</w:t>
      </w:r>
    </w:p>
    <w:p w:rsidR="007F10C0" w:rsidRPr="00B748C5" w:rsidRDefault="007F10C0" w:rsidP="00906C52">
      <w:pPr>
        <w:pStyle w:val="ConsPlusNormal"/>
        <w:widowControl/>
        <w:tabs>
          <w:tab w:val="left" w:pos="360"/>
        </w:tabs>
        <w:spacing w:before="120" w:after="120"/>
        <w:ind w:firstLine="0"/>
        <w:jc w:val="right"/>
        <w:rPr>
          <w:rFonts w:ascii="Times New Roman" w:hAnsi="Times New Roman" w:cs="Times New Roman"/>
          <w:b/>
          <w:bCs/>
          <w:sz w:val="22"/>
          <w:szCs w:val="22"/>
        </w:rPr>
      </w:pPr>
    </w:p>
    <w:p w:rsidR="007F10C0" w:rsidRPr="00B748C5" w:rsidRDefault="007F10C0" w:rsidP="00906C52">
      <w:pPr>
        <w:pStyle w:val="ConsPlusNormal"/>
        <w:widowControl/>
        <w:tabs>
          <w:tab w:val="left" w:pos="360"/>
        </w:tabs>
        <w:spacing w:before="120" w:after="120"/>
        <w:ind w:firstLine="0"/>
        <w:jc w:val="right"/>
        <w:rPr>
          <w:rFonts w:ascii="Times New Roman" w:hAnsi="Times New Roman" w:cs="Times New Roman"/>
          <w:b/>
          <w:bCs/>
          <w:sz w:val="22"/>
          <w:szCs w:val="22"/>
        </w:rPr>
      </w:pPr>
    </w:p>
    <w:p w:rsidR="007F10C0" w:rsidRPr="00B748C5" w:rsidRDefault="007F10C0" w:rsidP="00906C52">
      <w:pPr>
        <w:jc w:val="center"/>
        <w:rPr>
          <w:b/>
        </w:rPr>
      </w:pPr>
      <w:r w:rsidRPr="00B748C5">
        <w:rPr>
          <w:b/>
        </w:rPr>
        <w:t>ПРОТОКОЛ СОГЛАСОВАНИЯ СТОИМОСТИ МУНИЦИПАЛЬНОГО КОНТРАКТА С УЧАСТНИКОМ РАЗМЕЩЕНИЯ ЗАКАЗА, ПОДАВШИМ ЕДИНСТВЕННУЮ ЗАЯВКУ НА УЧАСТИЕ В АУКЦИОНЕ В ЭЛЕКТРОННОЙ ФОРМЕ; С ЕДИНСТВЕННЫМ УЧАСТНИКОМ РАЗМЕЩЕНИЯ ЗАКАЗА, ДОПУЩЕННЫМ К АУКЦИОНУ В ЭЛЕКТРОННОЙ ФОРМЕ; С ЕДИНСТВЕННЫМ УЧАСТНИКОМ АУКЦИОНА В ЭЛЕКТРОННОЙ ФОРМЕ</w:t>
      </w:r>
    </w:p>
    <w:p w:rsidR="007F10C0" w:rsidRPr="00B748C5" w:rsidRDefault="007F10C0" w:rsidP="00906C52"/>
    <w:p w:rsidR="007F10C0" w:rsidRPr="00B748C5" w:rsidRDefault="007F10C0" w:rsidP="00906C52"/>
    <w:p w:rsidR="007F10C0" w:rsidRPr="00B748C5" w:rsidRDefault="007F10C0" w:rsidP="00906C52"/>
    <w:p w:rsidR="007F10C0" w:rsidRPr="00B748C5" w:rsidRDefault="007F10C0" w:rsidP="00906C52">
      <w:pPr>
        <w:ind w:firstLine="283"/>
        <w:rPr>
          <w:sz w:val="22"/>
          <w:szCs w:val="22"/>
        </w:rPr>
      </w:pPr>
      <w:r w:rsidRPr="00B748C5">
        <w:rPr>
          <w:sz w:val="22"/>
          <w:szCs w:val="22"/>
        </w:rPr>
        <w:t xml:space="preserve">Мы,  нижеподписавшиеся _____________________________________________ в лице </w:t>
      </w:r>
    </w:p>
    <w:p w:rsidR="007F10C0" w:rsidRPr="00B748C5" w:rsidRDefault="007F10C0" w:rsidP="00906C52">
      <w:pPr>
        <w:ind w:firstLine="283"/>
        <w:rPr>
          <w:sz w:val="22"/>
          <w:szCs w:val="22"/>
        </w:rPr>
      </w:pPr>
      <w:r w:rsidRPr="00B748C5">
        <w:rPr>
          <w:sz w:val="22"/>
          <w:szCs w:val="22"/>
          <w:vertAlign w:val="superscript"/>
        </w:rPr>
        <w:t xml:space="preserve">                                                                                                                (наименование заказчика)</w:t>
      </w:r>
      <w:r w:rsidRPr="00B748C5">
        <w:rPr>
          <w:sz w:val="22"/>
          <w:szCs w:val="22"/>
        </w:rPr>
        <w:t xml:space="preserve"> </w:t>
      </w:r>
    </w:p>
    <w:p w:rsidR="007F10C0" w:rsidRPr="00B748C5" w:rsidRDefault="007F10C0" w:rsidP="00906C52">
      <w:pPr>
        <w:ind w:firstLine="283"/>
        <w:rPr>
          <w:sz w:val="22"/>
          <w:szCs w:val="22"/>
        </w:rPr>
      </w:pPr>
    </w:p>
    <w:p w:rsidR="007F10C0" w:rsidRPr="00B748C5" w:rsidRDefault="007F10C0" w:rsidP="00906C52">
      <w:pPr>
        <w:ind w:firstLine="283"/>
        <w:rPr>
          <w:sz w:val="22"/>
          <w:szCs w:val="22"/>
        </w:rPr>
      </w:pPr>
      <w:r w:rsidRPr="00B748C5">
        <w:rPr>
          <w:sz w:val="22"/>
          <w:szCs w:val="22"/>
        </w:rPr>
        <w:t>_______________________, действующего на основании ___________________с одной стороны, и ________________________________________ в лице __________________________</w:t>
      </w:r>
    </w:p>
    <w:p w:rsidR="007F10C0" w:rsidRPr="00B748C5" w:rsidRDefault="007F10C0" w:rsidP="00906C52">
      <w:pPr>
        <w:ind w:firstLine="283"/>
        <w:rPr>
          <w:sz w:val="22"/>
          <w:szCs w:val="22"/>
        </w:rPr>
      </w:pPr>
      <w:r w:rsidRPr="00B748C5">
        <w:rPr>
          <w:sz w:val="22"/>
          <w:szCs w:val="22"/>
          <w:vertAlign w:val="superscript"/>
        </w:rPr>
        <w:t xml:space="preserve">                                                               (наименование организации)</w:t>
      </w:r>
      <w:r w:rsidRPr="00B748C5">
        <w:rPr>
          <w:sz w:val="22"/>
          <w:szCs w:val="22"/>
        </w:rPr>
        <w:t xml:space="preserve"> </w:t>
      </w:r>
    </w:p>
    <w:p w:rsidR="007F10C0" w:rsidRPr="00B748C5" w:rsidRDefault="007F10C0" w:rsidP="00906C52">
      <w:pPr>
        <w:ind w:firstLine="283"/>
        <w:rPr>
          <w:sz w:val="22"/>
          <w:szCs w:val="22"/>
          <w:vertAlign w:val="superscript"/>
        </w:rPr>
      </w:pPr>
      <w:r w:rsidRPr="00B748C5">
        <w:rPr>
          <w:sz w:val="22"/>
          <w:szCs w:val="22"/>
        </w:rPr>
        <w:t>действующего на основании ____________________, с другой стороны, именуемые в дальнейшем «Стороны», а по отдельности «Сторона», на основании ч.12 ст.35, ч.6 ст.36, ч.13 ст.37 Федерального закона от 21.07.2005г. №94-ФЗ «О размещении заказов на поставки товаров, выполнение работ, оказания услуг для государственных и муниципальных нужд», Протокола заседания единой комиссии от ______________ № _________ пришли к соглашению о цене муниципального контракта.</w:t>
      </w:r>
    </w:p>
    <w:p w:rsidR="007F10C0" w:rsidRPr="00B748C5" w:rsidRDefault="007F10C0" w:rsidP="00906C52">
      <w:pPr>
        <w:ind w:firstLine="283"/>
        <w:rPr>
          <w:sz w:val="22"/>
          <w:szCs w:val="22"/>
        </w:rPr>
      </w:pPr>
      <w:r w:rsidRPr="00B748C5">
        <w:rPr>
          <w:sz w:val="22"/>
          <w:szCs w:val="22"/>
        </w:rPr>
        <w:tab/>
        <w:t>Цена муниципального контракта _____________________________________ составляет _____________________________ тыс. руб., в том числе НДС 18%.</w:t>
      </w:r>
    </w:p>
    <w:p w:rsidR="007F10C0" w:rsidRPr="00B748C5" w:rsidRDefault="007F10C0" w:rsidP="00906C52">
      <w:pPr>
        <w:ind w:firstLine="283"/>
        <w:rPr>
          <w:sz w:val="22"/>
          <w:szCs w:val="22"/>
        </w:rPr>
      </w:pPr>
      <w:r w:rsidRPr="00B748C5">
        <w:rPr>
          <w:sz w:val="22"/>
          <w:szCs w:val="22"/>
        </w:rPr>
        <w:tab/>
        <w:t>Процент снижения от начальной (максимальной) цены муниципального контракта составляет ________ %.</w:t>
      </w:r>
    </w:p>
    <w:p w:rsidR="007F10C0" w:rsidRPr="00B748C5" w:rsidRDefault="007F10C0" w:rsidP="00906C52">
      <w:pPr>
        <w:ind w:firstLine="283"/>
        <w:rPr>
          <w:sz w:val="22"/>
          <w:szCs w:val="22"/>
        </w:rPr>
      </w:pPr>
      <w:r w:rsidRPr="00B748C5">
        <w:rPr>
          <w:sz w:val="22"/>
          <w:szCs w:val="22"/>
        </w:rPr>
        <w:tab/>
        <w:t>Настоящий Протокол составлен в 2 (двух) экземплярах по одному для каждой из Сторон и является основанием для заключения муниципального контракта между Сторонами в части согласования цены муниципального контракта.</w:t>
      </w:r>
    </w:p>
    <w:p w:rsidR="007F10C0" w:rsidRPr="00B748C5" w:rsidRDefault="007F10C0" w:rsidP="00906C52">
      <w:pPr>
        <w:rPr>
          <w:sz w:val="22"/>
          <w:szCs w:val="22"/>
        </w:rPr>
      </w:pPr>
    </w:p>
    <w:p w:rsidR="007F10C0" w:rsidRPr="00B748C5" w:rsidRDefault="007F10C0" w:rsidP="00906C52">
      <w:pPr>
        <w:rPr>
          <w:sz w:val="22"/>
          <w:szCs w:val="22"/>
        </w:rPr>
      </w:pPr>
    </w:p>
    <w:p w:rsidR="007F10C0" w:rsidRPr="00B748C5" w:rsidRDefault="007F10C0" w:rsidP="00906C52">
      <w:pPr>
        <w:rPr>
          <w:sz w:val="22"/>
          <w:szCs w:val="22"/>
        </w:rPr>
      </w:pPr>
    </w:p>
    <w:p w:rsidR="007F10C0" w:rsidRPr="00B748C5" w:rsidRDefault="007F10C0" w:rsidP="00906C52">
      <w:pPr>
        <w:rPr>
          <w:sz w:val="22"/>
          <w:szCs w:val="22"/>
        </w:rPr>
      </w:pPr>
    </w:p>
    <w:p w:rsidR="007F10C0" w:rsidRPr="00B748C5" w:rsidRDefault="007F10C0" w:rsidP="00906C52">
      <w:pPr>
        <w:rPr>
          <w:b/>
          <w:sz w:val="22"/>
          <w:szCs w:val="22"/>
        </w:rPr>
      </w:pPr>
      <w:r w:rsidRPr="00B748C5">
        <w:rPr>
          <w:b/>
          <w:sz w:val="22"/>
          <w:szCs w:val="22"/>
        </w:rPr>
        <w:t>Заказчик:                                                                                  Исполнитель:</w:t>
      </w:r>
    </w:p>
    <w:p w:rsidR="007F10C0" w:rsidRPr="00B748C5" w:rsidRDefault="007F10C0" w:rsidP="00906C52">
      <w:pPr>
        <w:rPr>
          <w:b/>
          <w:sz w:val="22"/>
          <w:szCs w:val="22"/>
        </w:rPr>
      </w:pPr>
    </w:p>
    <w:p w:rsidR="007F10C0" w:rsidRPr="00B748C5" w:rsidRDefault="007F10C0" w:rsidP="00906C52">
      <w:pPr>
        <w:rPr>
          <w:b/>
          <w:sz w:val="22"/>
          <w:szCs w:val="22"/>
        </w:rPr>
      </w:pPr>
    </w:p>
    <w:p w:rsidR="007F10C0" w:rsidRPr="00B748C5" w:rsidRDefault="007F10C0" w:rsidP="00906C52">
      <w:pPr>
        <w:rPr>
          <w:b/>
          <w:sz w:val="22"/>
          <w:szCs w:val="22"/>
        </w:rPr>
      </w:pPr>
      <w:r w:rsidRPr="00B748C5">
        <w:rPr>
          <w:b/>
          <w:sz w:val="22"/>
          <w:szCs w:val="22"/>
        </w:rPr>
        <w:t>_____________________________                                       __________________________</w:t>
      </w:r>
    </w:p>
    <w:p w:rsidR="007F10C0" w:rsidRPr="00B748C5" w:rsidRDefault="007F10C0" w:rsidP="00906C52">
      <w:pPr>
        <w:rPr>
          <w:b/>
          <w:sz w:val="22"/>
          <w:szCs w:val="22"/>
        </w:rPr>
      </w:pPr>
      <w:r w:rsidRPr="00B748C5">
        <w:rPr>
          <w:b/>
          <w:sz w:val="22"/>
          <w:szCs w:val="22"/>
        </w:rPr>
        <w:t>«_____»______________________                                       «______»__________________</w:t>
      </w:r>
    </w:p>
    <w:p w:rsidR="007F10C0" w:rsidRPr="00B748C5" w:rsidRDefault="007F10C0" w:rsidP="00906C52">
      <w:pPr>
        <w:rPr>
          <w:b/>
          <w:sz w:val="22"/>
          <w:szCs w:val="22"/>
        </w:rPr>
      </w:pPr>
    </w:p>
    <w:p w:rsidR="007F10C0" w:rsidRPr="00B748C5" w:rsidRDefault="007F10C0" w:rsidP="00906C52">
      <w:pPr>
        <w:rPr>
          <w:b/>
          <w:sz w:val="22"/>
          <w:szCs w:val="22"/>
        </w:rPr>
      </w:pPr>
      <w:r w:rsidRPr="00B748C5">
        <w:rPr>
          <w:b/>
          <w:sz w:val="22"/>
          <w:szCs w:val="22"/>
        </w:rPr>
        <w:t>М.П.                                                                                                                  М.П.</w:t>
      </w:r>
    </w:p>
    <w:p w:rsidR="007F10C0" w:rsidRPr="00B748C5" w:rsidRDefault="007F10C0" w:rsidP="00906C52">
      <w:pPr>
        <w:pStyle w:val="ConsPlusNormal"/>
        <w:widowControl/>
        <w:tabs>
          <w:tab w:val="left" w:pos="360"/>
        </w:tabs>
        <w:spacing w:before="120" w:after="120"/>
        <w:ind w:firstLine="0"/>
        <w:jc w:val="center"/>
        <w:sectPr w:rsidR="007F10C0" w:rsidRPr="00B748C5" w:rsidSect="00E50866">
          <w:pgSz w:w="11906" w:h="16838"/>
          <w:pgMar w:top="709" w:right="566" w:bottom="284" w:left="1134" w:header="709" w:footer="283" w:gutter="0"/>
          <w:cols w:space="708"/>
          <w:titlePg/>
          <w:docGrid w:linePitch="360"/>
        </w:sectPr>
      </w:pPr>
    </w:p>
    <w:bookmarkEnd w:id="110"/>
    <w:bookmarkEnd w:id="111"/>
    <w:p w:rsidR="00E44021" w:rsidRPr="00B748C5" w:rsidRDefault="00E44021" w:rsidP="00906C52">
      <w:pPr>
        <w:pStyle w:val="ConsPlusNormal"/>
        <w:widowControl/>
        <w:tabs>
          <w:tab w:val="left" w:pos="360"/>
        </w:tabs>
        <w:spacing w:before="120" w:after="120"/>
        <w:ind w:firstLine="0"/>
        <w:jc w:val="center"/>
        <w:rPr>
          <w:rFonts w:ascii="Times New Roman" w:hAnsi="Times New Roman" w:cs="Times New Roman"/>
          <w:b/>
          <w:bCs/>
          <w:sz w:val="22"/>
          <w:szCs w:val="22"/>
        </w:rPr>
      </w:pPr>
      <w:r w:rsidRPr="00B748C5">
        <w:rPr>
          <w:rFonts w:ascii="Times New Roman" w:hAnsi="Times New Roman" w:cs="Times New Roman"/>
          <w:b/>
          <w:bCs/>
          <w:sz w:val="22"/>
          <w:szCs w:val="22"/>
          <w:lang w:val="en-US"/>
        </w:rPr>
        <w:lastRenderedPageBreak/>
        <w:t>V</w:t>
      </w:r>
      <w:r w:rsidRPr="00B748C5">
        <w:rPr>
          <w:rFonts w:ascii="Times New Roman" w:hAnsi="Times New Roman" w:cs="Times New Roman"/>
          <w:b/>
          <w:bCs/>
          <w:sz w:val="22"/>
          <w:szCs w:val="22"/>
        </w:rPr>
        <w:t>. ТЕХНИЧЕСКАЯ ЧАСТЬ ДОКУМЕНТАЦИИ ОБ АУКЦИОНЕ</w:t>
      </w:r>
    </w:p>
    <w:p w:rsidR="002878FA" w:rsidRPr="00B748C5" w:rsidRDefault="00920365" w:rsidP="00906C52">
      <w:pPr>
        <w:tabs>
          <w:tab w:val="left" w:pos="2340"/>
          <w:tab w:val="left" w:pos="5220"/>
        </w:tabs>
        <w:spacing w:after="0"/>
        <w:ind w:right="768"/>
        <w:jc w:val="center"/>
        <w:rPr>
          <w:b/>
        </w:rPr>
      </w:pPr>
      <w:r w:rsidRPr="00B748C5">
        <w:rPr>
          <w:b/>
        </w:rPr>
        <w:t>Техническое задание</w:t>
      </w:r>
      <w:r w:rsidR="00B104F0" w:rsidRPr="00B748C5">
        <w:rPr>
          <w:b/>
        </w:rPr>
        <w:t xml:space="preserve"> </w:t>
      </w:r>
    </w:p>
    <w:p w:rsidR="00B104F0" w:rsidRPr="00B748C5" w:rsidRDefault="00B104F0" w:rsidP="00906C52">
      <w:pPr>
        <w:tabs>
          <w:tab w:val="left" w:pos="2340"/>
          <w:tab w:val="left" w:pos="5220"/>
        </w:tabs>
        <w:spacing w:after="0"/>
        <w:ind w:right="768"/>
        <w:jc w:val="center"/>
        <w:rPr>
          <w:b/>
        </w:rPr>
      </w:pPr>
      <w:r w:rsidRPr="00B748C5">
        <w:rPr>
          <w:b/>
        </w:rPr>
        <w:t>на ремонт кровли в здании МБУ ДК «Современник»</w:t>
      </w:r>
    </w:p>
    <w:p w:rsidR="00B104F0" w:rsidRPr="00B748C5" w:rsidRDefault="00B104F0" w:rsidP="00906C52">
      <w:pPr>
        <w:spacing w:after="0"/>
        <w:rPr>
          <w:b/>
        </w:rPr>
      </w:pPr>
    </w:p>
    <w:p w:rsidR="00B104F0" w:rsidRPr="00B748C5" w:rsidRDefault="00B104F0" w:rsidP="00906C52">
      <w:pPr>
        <w:spacing w:after="0"/>
        <w:rPr>
          <w:sz w:val="22"/>
          <w:szCs w:val="22"/>
        </w:rPr>
      </w:pPr>
      <w:r w:rsidRPr="00B748C5">
        <w:rPr>
          <w:b/>
          <w:i/>
          <w:sz w:val="22"/>
          <w:szCs w:val="22"/>
        </w:rPr>
        <w:t>Начальная (максимальная) цена муниципального контракта</w:t>
      </w:r>
      <w:r w:rsidRPr="00B748C5">
        <w:rPr>
          <w:b/>
          <w:sz w:val="22"/>
          <w:szCs w:val="22"/>
        </w:rPr>
        <w:t>:</w:t>
      </w:r>
      <w:r w:rsidRPr="00B748C5">
        <w:rPr>
          <w:sz w:val="22"/>
          <w:szCs w:val="22"/>
        </w:rPr>
        <w:t xml:space="preserve">  4 200 000 рублей.</w:t>
      </w:r>
    </w:p>
    <w:p w:rsidR="00B104F0" w:rsidRPr="00B748C5" w:rsidRDefault="00B104F0" w:rsidP="00906C52">
      <w:pPr>
        <w:spacing w:after="0"/>
        <w:rPr>
          <w:i/>
          <w:sz w:val="22"/>
          <w:szCs w:val="22"/>
          <w:u w:val="single"/>
        </w:rPr>
      </w:pPr>
      <w:r w:rsidRPr="00B748C5">
        <w:rPr>
          <w:b/>
          <w:i/>
          <w:sz w:val="22"/>
          <w:szCs w:val="22"/>
        </w:rPr>
        <w:t>Место выполнения работ</w:t>
      </w:r>
      <w:r w:rsidRPr="00B748C5">
        <w:rPr>
          <w:b/>
          <w:sz w:val="22"/>
          <w:szCs w:val="22"/>
        </w:rPr>
        <w:t>:</w:t>
      </w:r>
      <w:r w:rsidRPr="00B748C5">
        <w:rPr>
          <w:sz w:val="22"/>
          <w:szCs w:val="22"/>
        </w:rPr>
        <w:t xml:space="preserve"> М.О., Пушкинский р-н, п. Лесные Поляны.</w:t>
      </w:r>
    </w:p>
    <w:p w:rsidR="00B104F0" w:rsidRPr="00B748C5" w:rsidRDefault="00B104F0" w:rsidP="00906C52">
      <w:pPr>
        <w:spacing w:after="0"/>
        <w:rPr>
          <w:sz w:val="22"/>
          <w:szCs w:val="22"/>
        </w:rPr>
      </w:pPr>
      <w:r w:rsidRPr="00B748C5">
        <w:rPr>
          <w:b/>
          <w:i/>
          <w:sz w:val="22"/>
          <w:szCs w:val="22"/>
        </w:rPr>
        <w:t>Гарантийные обязательства</w:t>
      </w:r>
      <w:r w:rsidRPr="00B748C5">
        <w:rPr>
          <w:b/>
          <w:sz w:val="22"/>
          <w:szCs w:val="22"/>
        </w:rPr>
        <w:t xml:space="preserve"> </w:t>
      </w:r>
      <w:r w:rsidRPr="00B748C5">
        <w:rPr>
          <w:sz w:val="22"/>
          <w:szCs w:val="22"/>
        </w:rPr>
        <w:t xml:space="preserve">на выполненные </w:t>
      </w:r>
      <w:r w:rsidR="0041394A" w:rsidRPr="00B748C5">
        <w:rPr>
          <w:sz w:val="22"/>
          <w:szCs w:val="22"/>
        </w:rPr>
        <w:t xml:space="preserve">работы должны быть не менее 24 </w:t>
      </w:r>
      <w:r w:rsidRPr="00B748C5">
        <w:rPr>
          <w:sz w:val="22"/>
          <w:szCs w:val="22"/>
        </w:rPr>
        <w:t xml:space="preserve">месяцев. </w:t>
      </w:r>
    </w:p>
    <w:p w:rsidR="00B104F0" w:rsidRPr="00B748C5" w:rsidRDefault="00B104F0" w:rsidP="00906C52">
      <w:pPr>
        <w:spacing w:after="0"/>
        <w:rPr>
          <w:b/>
          <w:sz w:val="22"/>
          <w:szCs w:val="22"/>
        </w:rPr>
      </w:pPr>
      <w:r w:rsidRPr="00B748C5">
        <w:rPr>
          <w:b/>
          <w:i/>
          <w:sz w:val="22"/>
          <w:szCs w:val="22"/>
        </w:rPr>
        <w:t>Сроки проведения работ</w:t>
      </w:r>
      <w:r w:rsidRPr="00B748C5">
        <w:rPr>
          <w:b/>
          <w:sz w:val="22"/>
          <w:szCs w:val="22"/>
        </w:rPr>
        <w:t xml:space="preserve">: </w:t>
      </w:r>
      <w:r w:rsidRPr="00B748C5">
        <w:rPr>
          <w:sz w:val="22"/>
          <w:szCs w:val="22"/>
        </w:rPr>
        <w:t>с момента заключения муниципального контракта до 30 июня 2013 г</w:t>
      </w:r>
      <w:r w:rsidR="002878FA" w:rsidRPr="00B748C5">
        <w:rPr>
          <w:sz w:val="22"/>
          <w:szCs w:val="22"/>
        </w:rPr>
        <w:t>ода</w:t>
      </w:r>
      <w:r w:rsidRPr="00B748C5">
        <w:rPr>
          <w:sz w:val="22"/>
          <w:szCs w:val="22"/>
        </w:rPr>
        <w:t>.</w:t>
      </w:r>
    </w:p>
    <w:p w:rsidR="002878FA" w:rsidRPr="00B748C5" w:rsidRDefault="00B104F0" w:rsidP="00906C52">
      <w:pPr>
        <w:tabs>
          <w:tab w:val="left" w:pos="900"/>
          <w:tab w:val="left" w:pos="6360"/>
          <w:tab w:val="left" w:pos="7680"/>
        </w:tabs>
        <w:spacing w:after="0"/>
        <w:rPr>
          <w:b/>
          <w:sz w:val="22"/>
          <w:szCs w:val="22"/>
        </w:rPr>
      </w:pPr>
      <w:r w:rsidRPr="00B748C5">
        <w:rPr>
          <w:b/>
          <w:sz w:val="22"/>
          <w:szCs w:val="22"/>
        </w:rPr>
        <w:t xml:space="preserve">      </w:t>
      </w:r>
    </w:p>
    <w:p w:rsidR="00B104F0" w:rsidRPr="00B748C5" w:rsidRDefault="002878FA" w:rsidP="00906C52">
      <w:pPr>
        <w:tabs>
          <w:tab w:val="left" w:pos="900"/>
          <w:tab w:val="left" w:pos="6360"/>
          <w:tab w:val="left" w:pos="7680"/>
        </w:tabs>
        <w:spacing w:after="0"/>
        <w:rPr>
          <w:b/>
          <w:sz w:val="22"/>
          <w:szCs w:val="22"/>
        </w:rPr>
      </w:pPr>
      <w:r w:rsidRPr="00B748C5">
        <w:rPr>
          <w:b/>
          <w:sz w:val="22"/>
          <w:szCs w:val="22"/>
        </w:rPr>
        <w:t xml:space="preserve">     </w:t>
      </w:r>
      <w:r w:rsidR="00B104F0" w:rsidRPr="00B748C5">
        <w:rPr>
          <w:b/>
          <w:i/>
          <w:sz w:val="22"/>
          <w:szCs w:val="22"/>
        </w:rPr>
        <w:t xml:space="preserve">Перечень </w:t>
      </w:r>
      <w:r w:rsidRPr="00B748C5">
        <w:rPr>
          <w:b/>
          <w:i/>
          <w:sz w:val="22"/>
          <w:szCs w:val="22"/>
        </w:rPr>
        <w:t xml:space="preserve">и объем </w:t>
      </w:r>
      <w:r w:rsidR="00B104F0" w:rsidRPr="00B748C5">
        <w:rPr>
          <w:b/>
          <w:i/>
          <w:sz w:val="22"/>
          <w:szCs w:val="22"/>
        </w:rPr>
        <w:t>необходимых работ</w:t>
      </w:r>
      <w:r w:rsidR="00B104F0" w:rsidRPr="00B748C5">
        <w:rPr>
          <w:b/>
          <w:sz w:val="22"/>
          <w:szCs w:val="22"/>
        </w:rPr>
        <w:t>:</w:t>
      </w:r>
    </w:p>
    <w:p w:rsidR="00D36D97" w:rsidRPr="00B748C5" w:rsidRDefault="00D36D97" w:rsidP="00906C52">
      <w:pPr>
        <w:spacing w:after="0"/>
        <w:ind w:right="228"/>
        <w:rPr>
          <w:sz w:val="22"/>
          <w:szCs w:val="22"/>
        </w:rPr>
      </w:pPr>
      <w:r w:rsidRPr="00B748C5">
        <w:rPr>
          <w:sz w:val="22"/>
          <w:szCs w:val="22"/>
        </w:rPr>
        <w:t>- Установка стропил – 35,97 м</w:t>
      </w:r>
      <w:r w:rsidRPr="00B748C5">
        <w:rPr>
          <w:sz w:val="22"/>
          <w:szCs w:val="22"/>
          <w:vertAlign w:val="superscript"/>
        </w:rPr>
        <w:t>3</w:t>
      </w:r>
      <w:r w:rsidR="00EB1AA9" w:rsidRPr="00B748C5">
        <w:rPr>
          <w:sz w:val="22"/>
          <w:szCs w:val="22"/>
        </w:rPr>
        <w:t xml:space="preserve"> Поковки из квадратных заготовок масса </w:t>
      </w:r>
      <w:r w:rsidR="00DC5EC8" w:rsidRPr="00B748C5">
        <w:rPr>
          <w:sz w:val="22"/>
          <w:szCs w:val="22"/>
        </w:rPr>
        <w:t xml:space="preserve">до </w:t>
      </w:r>
      <w:r w:rsidR="00EB1AA9" w:rsidRPr="00B748C5">
        <w:rPr>
          <w:sz w:val="22"/>
          <w:szCs w:val="22"/>
        </w:rPr>
        <w:t>1,</w:t>
      </w:r>
      <w:r w:rsidR="00DC5EC8" w:rsidRPr="00B748C5">
        <w:rPr>
          <w:sz w:val="22"/>
          <w:szCs w:val="22"/>
        </w:rPr>
        <w:t>9</w:t>
      </w:r>
      <w:r w:rsidR="00EB1AA9" w:rsidRPr="00B748C5">
        <w:rPr>
          <w:sz w:val="22"/>
          <w:szCs w:val="22"/>
        </w:rPr>
        <w:t xml:space="preserve"> кг, Проволока горячекатаная в мотках, диаметром 6,3-6,5, толь с крупнозернистой посыпкой гидроизоляционный марки ТГ-350, гвозди строительные, бруски обрезные хвойных пород длиной 4-6,5 м, шириной 75-150 мм, толщиной 40-75 мм, </w:t>
      </w:r>
      <w:r w:rsidR="00EB1AA9" w:rsidRPr="00B748C5">
        <w:rPr>
          <w:sz w:val="22"/>
          <w:szCs w:val="22"/>
          <w:lang w:val="en-US"/>
        </w:rPr>
        <w:t>II</w:t>
      </w:r>
      <w:r w:rsidR="00EB1AA9" w:rsidRPr="00B748C5">
        <w:rPr>
          <w:sz w:val="22"/>
          <w:szCs w:val="22"/>
        </w:rPr>
        <w:t xml:space="preserve"> сорта;</w:t>
      </w:r>
      <w:r w:rsidR="00EB1AA9" w:rsidRPr="00B748C5">
        <w:t xml:space="preserve"> </w:t>
      </w:r>
      <w:r w:rsidR="00EB1AA9" w:rsidRPr="00B748C5">
        <w:rPr>
          <w:sz w:val="22"/>
          <w:szCs w:val="22"/>
        </w:rPr>
        <w:t xml:space="preserve">Бруски обрезные хвойных пород длиной 4-6,5 м, шириной 75-150 мм, толщиной 100, 125 мм, </w:t>
      </w:r>
      <w:r w:rsidR="009406FD" w:rsidRPr="00B748C5">
        <w:rPr>
          <w:sz w:val="22"/>
          <w:szCs w:val="22"/>
          <w:lang w:val="en-US"/>
        </w:rPr>
        <w:t>I</w:t>
      </w:r>
      <w:r w:rsidR="009406FD" w:rsidRPr="00B748C5">
        <w:rPr>
          <w:sz w:val="22"/>
          <w:szCs w:val="22"/>
        </w:rPr>
        <w:t>-</w:t>
      </w:r>
      <w:r w:rsidR="00EB1AA9" w:rsidRPr="00B748C5">
        <w:rPr>
          <w:sz w:val="22"/>
          <w:szCs w:val="22"/>
        </w:rPr>
        <w:t>II сорта; Доски обрезные хвойных пород длиной 4-6,5 м, шириной 75-150 мм, толщиной 44 мм и более, I сорта; паста антисептическая</w:t>
      </w:r>
      <w:r w:rsidR="002623C2" w:rsidRPr="00B748C5">
        <w:rPr>
          <w:sz w:val="22"/>
          <w:szCs w:val="22"/>
        </w:rPr>
        <w:t xml:space="preserve"> </w:t>
      </w:r>
      <w:r w:rsidR="002623C2" w:rsidRPr="00B748C5">
        <w:t xml:space="preserve">битумная, экстрактовая, силикатная ПАФ-ЛСТ или </w:t>
      </w:r>
      <w:r w:rsidR="00A1774B" w:rsidRPr="00B748C5">
        <w:t>эквивалент</w:t>
      </w:r>
      <w:r w:rsidR="002623C2" w:rsidRPr="00B748C5">
        <w:t>.</w:t>
      </w:r>
    </w:p>
    <w:p w:rsidR="00D36D97" w:rsidRPr="00B748C5" w:rsidRDefault="00D36D97" w:rsidP="00906C52">
      <w:pPr>
        <w:spacing w:after="0"/>
        <w:ind w:right="228"/>
        <w:rPr>
          <w:sz w:val="22"/>
          <w:szCs w:val="22"/>
        </w:rPr>
      </w:pPr>
      <w:r w:rsidRPr="00B748C5">
        <w:rPr>
          <w:sz w:val="22"/>
          <w:szCs w:val="22"/>
        </w:rPr>
        <w:t>-</w:t>
      </w:r>
      <w:r w:rsidR="00EB1AA9" w:rsidRPr="00B748C5">
        <w:rPr>
          <w:sz w:val="22"/>
          <w:szCs w:val="22"/>
        </w:rPr>
        <w:t xml:space="preserve">Устройство мелких покрытий (брандмауэры, парапеты, свесы и т.п.) из листовой оцинкованной стали 0,7/0,9мм </w:t>
      </w:r>
      <w:r w:rsidRPr="00B748C5">
        <w:rPr>
          <w:sz w:val="22"/>
          <w:szCs w:val="22"/>
        </w:rPr>
        <w:t>– 103,33 м</w:t>
      </w:r>
      <w:r w:rsidRPr="00B748C5">
        <w:rPr>
          <w:sz w:val="22"/>
          <w:szCs w:val="22"/>
          <w:vertAlign w:val="superscript"/>
        </w:rPr>
        <w:t>2</w:t>
      </w:r>
      <w:r w:rsidR="004D0F4A" w:rsidRPr="00B748C5">
        <w:rPr>
          <w:sz w:val="22"/>
          <w:szCs w:val="22"/>
          <w:vertAlign w:val="superscript"/>
        </w:rPr>
        <w:t xml:space="preserve"> </w:t>
      </w:r>
      <w:r w:rsidRPr="00B748C5">
        <w:rPr>
          <w:sz w:val="22"/>
          <w:szCs w:val="22"/>
        </w:rPr>
        <w:t>(свесы, примыкания в цвет кровли)</w:t>
      </w:r>
      <w:r w:rsidR="00EB1AA9" w:rsidRPr="00B748C5">
        <w:t xml:space="preserve"> </w:t>
      </w:r>
      <w:r w:rsidR="00EB1AA9" w:rsidRPr="00B748C5">
        <w:rPr>
          <w:sz w:val="22"/>
          <w:szCs w:val="22"/>
        </w:rPr>
        <w:t>Гвозди толевые круглые 3,0</w:t>
      </w:r>
      <w:r w:rsidR="00DC5EC8" w:rsidRPr="00B748C5">
        <w:rPr>
          <w:sz w:val="22"/>
          <w:szCs w:val="22"/>
        </w:rPr>
        <w:t>/3,5</w:t>
      </w:r>
      <w:r w:rsidR="00EB1AA9" w:rsidRPr="00B748C5">
        <w:rPr>
          <w:sz w:val="22"/>
          <w:szCs w:val="22"/>
        </w:rPr>
        <w:t>х40 мм</w:t>
      </w:r>
      <w:r w:rsidR="00416EE7" w:rsidRPr="00B748C5">
        <w:rPr>
          <w:sz w:val="22"/>
          <w:szCs w:val="22"/>
        </w:rPr>
        <w:t xml:space="preserve"> (масса </w:t>
      </w:r>
      <w:r w:rsidR="0027208D" w:rsidRPr="00B748C5">
        <w:rPr>
          <w:sz w:val="22"/>
          <w:szCs w:val="22"/>
        </w:rPr>
        <w:t>1000 гвоздей</w:t>
      </w:r>
      <w:r w:rsidR="00416EE7" w:rsidRPr="00B748C5">
        <w:rPr>
          <w:sz w:val="22"/>
          <w:szCs w:val="22"/>
        </w:rPr>
        <w:t xml:space="preserve"> </w:t>
      </w:r>
      <w:r w:rsidR="0027208D" w:rsidRPr="00B748C5">
        <w:rPr>
          <w:sz w:val="22"/>
          <w:szCs w:val="22"/>
        </w:rPr>
        <w:t>2,-2,5 кг)</w:t>
      </w:r>
      <w:r w:rsidR="00EB1AA9" w:rsidRPr="00B748C5">
        <w:rPr>
          <w:sz w:val="22"/>
          <w:szCs w:val="22"/>
        </w:rPr>
        <w:t>; Проволока канатная оцинкованная, диаметром 3</w:t>
      </w:r>
      <w:r w:rsidR="00416EE7" w:rsidRPr="00B748C5">
        <w:rPr>
          <w:sz w:val="22"/>
          <w:szCs w:val="22"/>
        </w:rPr>
        <w:t>-3,4</w:t>
      </w:r>
      <w:r w:rsidR="00EB1AA9" w:rsidRPr="00B748C5">
        <w:rPr>
          <w:sz w:val="22"/>
          <w:szCs w:val="22"/>
        </w:rPr>
        <w:t xml:space="preserve"> мм</w:t>
      </w:r>
      <w:r w:rsidR="00416EE7" w:rsidRPr="00B748C5">
        <w:rPr>
          <w:sz w:val="22"/>
          <w:szCs w:val="22"/>
        </w:rPr>
        <w:t>,</w:t>
      </w:r>
      <w:r w:rsidR="00416EE7" w:rsidRPr="00B748C5">
        <w:rPr>
          <w:b/>
          <w:bCs/>
          <w:color w:val="000000"/>
          <w:szCs w:val="22"/>
        </w:rPr>
        <w:t xml:space="preserve"> </w:t>
      </w:r>
      <w:r w:rsidR="00416EE7" w:rsidRPr="00B748C5">
        <w:rPr>
          <w:bCs/>
          <w:color w:val="000000"/>
          <w:szCs w:val="22"/>
        </w:rPr>
        <w:t>масса отрезка минимальная 40 кг</w:t>
      </w:r>
      <w:r w:rsidR="00DC5EC8" w:rsidRPr="00B748C5">
        <w:rPr>
          <w:bCs/>
          <w:color w:val="000000"/>
          <w:szCs w:val="22"/>
        </w:rPr>
        <w:t>, максимальная 45 кг</w:t>
      </w:r>
      <w:r w:rsidR="00416EE7" w:rsidRPr="00B748C5">
        <w:rPr>
          <w:bCs/>
          <w:color w:val="000000"/>
          <w:szCs w:val="22"/>
        </w:rPr>
        <w:t>, должна изготовляться из углеродистой канатной катанки по нормативно-технической документации</w:t>
      </w:r>
      <w:r w:rsidR="00416EE7" w:rsidRPr="00B748C5">
        <w:rPr>
          <w:sz w:val="22"/>
          <w:szCs w:val="22"/>
        </w:rPr>
        <w:t>, предельные отклонения, поверхностная плотность цинка должны соответствовать требованиям гост 7372-79</w:t>
      </w:r>
      <w:r w:rsidR="00EB1AA9" w:rsidRPr="00B748C5">
        <w:rPr>
          <w:sz w:val="22"/>
          <w:szCs w:val="22"/>
        </w:rPr>
        <w:t xml:space="preserve">; </w:t>
      </w:r>
    </w:p>
    <w:p w:rsidR="00D36D97" w:rsidRPr="00B748C5" w:rsidRDefault="00D36D97" w:rsidP="00906C52">
      <w:pPr>
        <w:spacing w:after="0"/>
        <w:ind w:right="228"/>
        <w:rPr>
          <w:sz w:val="22"/>
          <w:szCs w:val="22"/>
        </w:rPr>
      </w:pPr>
      <w:r w:rsidRPr="00B748C5">
        <w:rPr>
          <w:sz w:val="22"/>
          <w:szCs w:val="22"/>
        </w:rPr>
        <w:t>- Устройство колпаков над шахтами – 6,0 шт.</w:t>
      </w:r>
      <w:r w:rsidR="00DC5EC8" w:rsidRPr="00B748C5">
        <w:rPr>
          <w:sz w:val="22"/>
          <w:szCs w:val="22"/>
        </w:rPr>
        <w:t xml:space="preserve"> </w:t>
      </w:r>
      <w:r w:rsidRPr="00B748C5">
        <w:rPr>
          <w:sz w:val="22"/>
          <w:szCs w:val="22"/>
        </w:rPr>
        <w:t>(в цвет кровли)</w:t>
      </w:r>
      <w:r w:rsidR="00DC5EC8" w:rsidRPr="00B748C5">
        <w:rPr>
          <w:sz w:val="22"/>
          <w:szCs w:val="22"/>
        </w:rPr>
        <w:t>.</w:t>
      </w:r>
      <w:r w:rsidR="00EB1AA9" w:rsidRPr="00B748C5">
        <w:t xml:space="preserve"> </w:t>
      </w:r>
      <w:r w:rsidR="00EB1AA9" w:rsidRPr="00B748C5">
        <w:rPr>
          <w:sz w:val="22"/>
          <w:szCs w:val="22"/>
        </w:rPr>
        <w:t>Гвозди проволочные оцинкованные для асбестоцементной кровли 4,5</w:t>
      </w:r>
      <w:r w:rsidR="009463C4" w:rsidRPr="00B748C5">
        <w:rPr>
          <w:sz w:val="22"/>
          <w:szCs w:val="22"/>
        </w:rPr>
        <w:t>-5</w:t>
      </w:r>
      <w:r w:rsidR="00EB1AA9" w:rsidRPr="00B748C5">
        <w:rPr>
          <w:sz w:val="22"/>
          <w:szCs w:val="22"/>
        </w:rPr>
        <w:t>х120 мм, Сталь листовая оцинкованная толщиной листа 0,7/0,9 мм</w:t>
      </w:r>
    </w:p>
    <w:p w:rsidR="00D36D97" w:rsidRPr="00B748C5" w:rsidRDefault="00D36D97" w:rsidP="00906C52">
      <w:pPr>
        <w:spacing w:after="0"/>
        <w:ind w:right="228"/>
        <w:rPr>
          <w:sz w:val="22"/>
          <w:szCs w:val="22"/>
        </w:rPr>
      </w:pPr>
      <w:r w:rsidRPr="00B748C5">
        <w:rPr>
          <w:sz w:val="22"/>
          <w:szCs w:val="22"/>
        </w:rPr>
        <w:t xml:space="preserve">- </w:t>
      </w:r>
      <w:r w:rsidR="00EB1AA9" w:rsidRPr="00B748C5">
        <w:rPr>
          <w:sz w:val="22"/>
          <w:szCs w:val="22"/>
        </w:rPr>
        <w:t xml:space="preserve">Устройство по фермам настила рабочего толщиной 40 мм разреженного </w:t>
      </w:r>
      <w:r w:rsidRPr="00B748C5">
        <w:rPr>
          <w:sz w:val="22"/>
          <w:szCs w:val="22"/>
        </w:rPr>
        <w:t>– 1596,0 м2</w:t>
      </w:r>
      <w:r w:rsidR="00EB1AA9" w:rsidRPr="00B748C5">
        <w:rPr>
          <w:sz w:val="22"/>
          <w:szCs w:val="22"/>
        </w:rPr>
        <w:t xml:space="preserve"> Гвозди строительные, Доски обрезные хвойных пород длиной 4-6,5 м, шириной 75-150 мм, толщиной 32-40 мм, </w:t>
      </w:r>
      <w:r w:rsidR="00A1774B" w:rsidRPr="00B748C5">
        <w:rPr>
          <w:sz w:val="22"/>
          <w:szCs w:val="22"/>
          <w:lang w:val="en-US"/>
        </w:rPr>
        <w:t>II</w:t>
      </w:r>
      <w:r w:rsidR="00A1774B" w:rsidRPr="00B748C5">
        <w:rPr>
          <w:sz w:val="22"/>
          <w:szCs w:val="22"/>
        </w:rPr>
        <w:t>-</w:t>
      </w:r>
      <w:r w:rsidR="00EB1AA9" w:rsidRPr="00B748C5">
        <w:rPr>
          <w:sz w:val="22"/>
          <w:szCs w:val="22"/>
        </w:rPr>
        <w:t>III сорта</w:t>
      </w:r>
      <w:r w:rsidR="00A1774B" w:rsidRPr="00B748C5">
        <w:rPr>
          <w:sz w:val="22"/>
          <w:szCs w:val="22"/>
        </w:rPr>
        <w:t xml:space="preserve"> (должны быть изготовлены сухими, влажность в соответствии с требованиями гост 8486-86</w:t>
      </w:r>
      <w:r w:rsidR="00EB1AA9" w:rsidRPr="00B748C5">
        <w:rPr>
          <w:sz w:val="22"/>
          <w:szCs w:val="22"/>
        </w:rPr>
        <w:t>, Паста антисептическая</w:t>
      </w:r>
      <w:r w:rsidR="00A1774B" w:rsidRPr="00B748C5">
        <w:t xml:space="preserve"> битумная, экстрактовая, силикатная ПАФ-ЛСТ или эквивалент.</w:t>
      </w:r>
    </w:p>
    <w:p w:rsidR="00D36D97" w:rsidRPr="00B748C5" w:rsidRDefault="00D36D97" w:rsidP="00906C52">
      <w:pPr>
        <w:spacing w:after="0"/>
        <w:ind w:right="228"/>
        <w:rPr>
          <w:sz w:val="22"/>
          <w:szCs w:val="22"/>
        </w:rPr>
      </w:pPr>
      <w:r w:rsidRPr="00B748C5">
        <w:rPr>
          <w:sz w:val="22"/>
          <w:szCs w:val="22"/>
        </w:rPr>
        <w:t xml:space="preserve">-Устройство пароизоляции прокладочной в 1 слой (плёнка пароизоляционная представляет собой трёхслойную конструкцию, армирующий слой в виде сетки из полиэтиленовых волокон, два слоя полиэтиленовой плёнки типа </w:t>
      </w:r>
      <w:r w:rsidRPr="00B748C5">
        <w:rPr>
          <w:bCs/>
          <w:sz w:val="22"/>
          <w:szCs w:val="22"/>
        </w:rPr>
        <w:t>Ютафол Н</w:t>
      </w:r>
      <w:r w:rsidR="002845C2" w:rsidRPr="00B748C5">
        <w:rPr>
          <w:bCs/>
          <w:sz w:val="22"/>
          <w:szCs w:val="22"/>
        </w:rPr>
        <w:t xml:space="preserve"> 96, </w:t>
      </w:r>
      <w:r w:rsidRPr="00B748C5">
        <w:rPr>
          <w:bCs/>
          <w:sz w:val="22"/>
          <w:szCs w:val="22"/>
        </w:rPr>
        <w:t>110</w:t>
      </w:r>
      <w:r w:rsidR="005959E9" w:rsidRPr="00B748C5">
        <w:rPr>
          <w:bCs/>
          <w:sz w:val="22"/>
          <w:szCs w:val="22"/>
        </w:rPr>
        <w:t xml:space="preserve"> Специал</w:t>
      </w:r>
      <w:r w:rsidRPr="00B748C5">
        <w:rPr>
          <w:bCs/>
          <w:sz w:val="22"/>
          <w:szCs w:val="22"/>
        </w:rPr>
        <w:t xml:space="preserve"> </w:t>
      </w:r>
      <w:r w:rsidRPr="00B748C5">
        <w:rPr>
          <w:sz w:val="22"/>
          <w:szCs w:val="22"/>
        </w:rPr>
        <w:t>или эквивалент) - 1596,0 м</w:t>
      </w:r>
      <w:r w:rsidRPr="00B748C5">
        <w:rPr>
          <w:sz w:val="22"/>
          <w:szCs w:val="22"/>
          <w:vertAlign w:val="superscript"/>
        </w:rPr>
        <w:t>2</w:t>
      </w:r>
    </w:p>
    <w:p w:rsidR="00D36D97" w:rsidRPr="00B748C5" w:rsidRDefault="00D36D97" w:rsidP="00906C52">
      <w:pPr>
        <w:spacing w:after="0"/>
        <w:ind w:right="228"/>
        <w:rPr>
          <w:sz w:val="22"/>
          <w:szCs w:val="22"/>
        </w:rPr>
      </w:pPr>
      <w:r w:rsidRPr="00B748C5">
        <w:rPr>
          <w:sz w:val="22"/>
          <w:szCs w:val="22"/>
        </w:rPr>
        <w:t>- Изоляция покрытий и перекрытий плитами из пенопласта полистирольного толщ. 150мм ПСБ-С 25/ПСБ-С 35 или эквивалент) – 239,4 м</w:t>
      </w:r>
      <w:r w:rsidRPr="00B748C5">
        <w:rPr>
          <w:sz w:val="22"/>
          <w:szCs w:val="22"/>
          <w:vertAlign w:val="superscript"/>
        </w:rPr>
        <w:t>3</w:t>
      </w:r>
      <w:r w:rsidR="005959E9" w:rsidRPr="00B748C5">
        <w:rPr>
          <w:sz w:val="22"/>
          <w:szCs w:val="22"/>
        </w:rPr>
        <w:t xml:space="preserve"> Плотность 15-27 кг/м3, прочность на сжатие от 0,1 до 0,2 МПа, водопоглощение за 24 часа не более 5%, теплопроводность не более 0,041 Вт/м2.</w:t>
      </w:r>
    </w:p>
    <w:p w:rsidR="00D36D97" w:rsidRPr="00B748C5" w:rsidRDefault="00D36D97" w:rsidP="00906C52">
      <w:pPr>
        <w:spacing w:after="0"/>
        <w:ind w:right="228"/>
        <w:rPr>
          <w:sz w:val="22"/>
          <w:szCs w:val="22"/>
        </w:rPr>
      </w:pPr>
      <w:r w:rsidRPr="00B748C5">
        <w:rPr>
          <w:sz w:val="22"/>
          <w:szCs w:val="22"/>
        </w:rPr>
        <w:t xml:space="preserve">-Устройство пароизоляции прокладочной в 1 слой (плёнка пароизоляционная представляет собой трёхслойную конструкцию, армирующий слой в виде сетки из полиэтиленовых волокон, два слоя полиэтиленовой плёнки типа </w:t>
      </w:r>
      <w:r w:rsidRPr="00B748C5">
        <w:rPr>
          <w:bCs/>
          <w:sz w:val="22"/>
          <w:szCs w:val="22"/>
        </w:rPr>
        <w:t>Ютафол Н</w:t>
      </w:r>
      <w:r w:rsidR="005959E9" w:rsidRPr="00B748C5">
        <w:rPr>
          <w:bCs/>
          <w:sz w:val="22"/>
          <w:szCs w:val="22"/>
        </w:rPr>
        <w:t xml:space="preserve"> 96, </w:t>
      </w:r>
      <w:r w:rsidRPr="00B748C5">
        <w:rPr>
          <w:bCs/>
          <w:sz w:val="22"/>
          <w:szCs w:val="22"/>
        </w:rPr>
        <w:t>110 Специал</w:t>
      </w:r>
      <w:r w:rsidRPr="00B748C5">
        <w:rPr>
          <w:sz w:val="22"/>
          <w:szCs w:val="22"/>
        </w:rPr>
        <w:t xml:space="preserve"> или эквивалент) - 1596,0 м</w:t>
      </w:r>
      <w:r w:rsidRPr="00B748C5">
        <w:rPr>
          <w:sz w:val="22"/>
          <w:szCs w:val="22"/>
          <w:vertAlign w:val="superscript"/>
        </w:rPr>
        <w:t>2</w:t>
      </w:r>
    </w:p>
    <w:p w:rsidR="00D36D97" w:rsidRPr="00B748C5" w:rsidRDefault="00D36D97" w:rsidP="00906C52">
      <w:pPr>
        <w:spacing w:after="0"/>
        <w:ind w:right="228"/>
        <w:rPr>
          <w:sz w:val="22"/>
          <w:szCs w:val="22"/>
        </w:rPr>
      </w:pPr>
      <w:r w:rsidRPr="00B748C5">
        <w:rPr>
          <w:sz w:val="22"/>
          <w:szCs w:val="22"/>
        </w:rPr>
        <w:t xml:space="preserve">- Монтаж кровельного покрытия из окрашенного профилированного листа </w:t>
      </w:r>
      <w:bookmarkStart w:id="112" w:name="OLE_LINK1"/>
      <w:r w:rsidRPr="00B748C5">
        <w:rPr>
          <w:bCs/>
          <w:sz w:val="22"/>
          <w:szCs w:val="22"/>
        </w:rPr>
        <w:t>н60-845</w:t>
      </w:r>
      <w:bookmarkEnd w:id="112"/>
      <w:r w:rsidRPr="00B748C5">
        <w:rPr>
          <w:bCs/>
          <w:sz w:val="22"/>
          <w:szCs w:val="22"/>
        </w:rPr>
        <w:t xml:space="preserve"> </w:t>
      </w:r>
      <w:r w:rsidRPr="00B748C5">
        <w:rPr>
          <w:sz w:val="22"/>
          <w:szCs w:val="22"/>
        </w:rPr>
        <w:t>или эквивалент толщ. 0,7/0,8 мм– 1596,0 м</w:t>
      </w:r>
      <w:r w:rsidRPr="00B748C5">
        <w:rPr>
          <w:sz w:val="22"/>
          <w:szCs w:val="22"/>
          <w:vertAlign w:val="superscript"/>
        </w:rPr>
        <w:t>2</w:t>
      </w:r>
      <w:r w:rsidR="00685FE3" w:rsidRPr="00B748C5">
        <w:rPr>
          <w:sz w:val="22"/>
          <w:szCs w:val="22"/>
          <w:vertAlign w:val="superscript"/>
        </w:rPr>
        <w:t xml:space="preserve">  </w:t>
      </w:r>
      <w:r w:rsidR="00685FE3" w:rsidRPr="00B748C5">
        <w:rPr>
          <w:sz w:val="22"/>
          <w:szCs w:val="22"/>
        </w:rPr>
        <w:t>Канаты пеньковые пропитанные</w:t>
      </w:r>
      <w:r w:rsidR="00A1774B" w:rsidRPr="00B748C5">
        <w:rPr>
          <w:sz w:val="22"/>
          <w:szCs w:val="22"/>
        </w:rPr>
        <w:t xml:space="preserve"> по гост 30055-93</w:t>
      </w:r>
      <w:r w:rsidR="00685FE3" w:rsidRPr="00B748C5">
        <w:rPr>
          <w:sz w:val="22"/>
          <w:szCs w:val="22"/>
        </w:rPr>
        <w:t>; Кислород технический газообразный; Проволока горячекатаная в мотках, диаметром 6,3-6,5 мм; Швеллеры № 40 из стали марки Ст0</w:t>
      </w:r>
      <w:r w:rsidR="007E4B30" w:rsidRPr="00B748C5">
        <w:rPr>
          <w:sz w:val="22"/>
          <w:szCs w:val="22"/>
        </w:rPr>
        <w:t>-СТ3</w:t>
      </w:r>
      <w:r w:rsidR="007E4B30" w:rsidRPr="00B748C5">
        <w:rPr>
          <w:color w:val="000000"/>
        </w:rPr>
        <w:t>, кривизна швеллера в горизонтальной и вертикальной плоскостях не должна превышать пределов, установленных гост 8240-97</w:t>
      </w:r>
      <w:r w:rsidR="00685FE3" w:rsidRPr="00B748C5">
        <w:rPr>
          <w:sz w:val="22"/>
          <w:szCs w:val="22"/>
        </w:rPr>
        <w:t xml:space="preserve">; Электроды диаметром 4 мм Э42; Болты с гайками и шайбами строительные; Пропан-бутан, смесь техническая; </w:t>
      </w:r>
      <w:r w:rsidR="00E96F3C" w:rsidRPr="00B748C5">
        <w:rPr>
          <w:sz w:val="22"/>
          <w:szCs w:val="22"/>
        </w:rPr>
        <w:t>Растворитель марки Р-4</w:t>
      </w:r>
      <w:r w:rsidR="007E4B30" w:rsidRPr="00B748C5">
        <w:rPr>
          <w:sz w:val="22"/>
          <w:szCs w:val="22"/>
        </w:rPr>
        <w:t xml:space="preserve">(А), массовая доля бутилацетата не более </w:t>
      </w:r>
      <w:r w:rsidR="00DC5EC8" w:rsidRPr="00B748C5">
        <w:rPr>
          <w:sz w:val="22"/>
          <w:szCs w:val="22"/>
        </w:rPr>
        <w:t xml:space="preserve">и не равная </w:t>
      </w:r>
      <w:r w:rsidR="007E4B30" w:rsidRPr="00B748C5">
        <w:rPr>
          <w:sz w:val="22"/>
          <w:szCs w:val="22"/>
        </w:rPr>
        <w:t>1</w:t>
      </w:r>
      <w:r w:rsidR="00DC5EC8" w:rsidRPr="00B748C5">
        <w:rPr>
          <w:sz w:val="22"/>
          <w:szCs w:val="22"/>
        </w:rPr>
        <w:t>3</w:t>
      </w:r>
      <w:r w:rsidR="007E4B30" w:rsidRPr="00B748C5">
        <w:rPr>
          <w:sz w:val="22"/>
          <w:szCs w:val="22"/>
        </w:rPr>
        <w:t xml:space="preserve"> %</w:t>
      </w:r>
      <w:r w:rsidR="00724DFE" w:rsidRPr="00B748C5">
        <w:rPr>
          <w:sz w:val="22"/>
          <w:szCs w:val="22"/>
        </w:rPr>
        <w:t xml:space="preserve">,  </w:t>
      </w:r>
      <w:r w:rsidR="00724DFE" w:rsidRPr="00B748C5">
        <w:t>Летучесть по этиловому эфиру</w:t>
      </w:r>
      <w:r w:rsidR="00724DFE" w:rsidRPr="00B748C5">
        <w:rPr>
          <w:sz w:val="22"/>
          <w:szCs w:val="22"/>
        </w:rPr>
        <w:t xml:space="preserve"> </w:t>
      </w:r>
      <w:r w:rsidR="00DC5EC8" w:rsidRPr="00B748C5">
        <w:rPr>
          <w:sz w:val="22"/>
          <w:szCs w:val="22"/>
        </w:rPr>
        <w:t>(</w:t>
      </w:r>
      <w:r w:rsidR="00724DFE" w:rsidRPr="00B748C5">
        <w:rPr>
          <w:sz w:val="22"/>
          <w:szCs w:val="22"/>
        </w:rPr>
        <w:t>5-15</w:t>
      </w:r>
      <w:r w:rsidR="00DC5EC8" w:rsidRPr="00B748C5">
        <w:rPr>
          <w:sz w:val="22"/>
          <w:szCs w:val="22"/>
        </w:rPr>
        <w:t>)*</w:t>
      </w:r>
      <w:r w:rsidR="00724DFE" w:rsidRPr="00B748C5">
        <w:rPr>
          <w:sz w:val="22"/>
          <w:szCs w:val="22"/>
        </w:rPr>
        <w:t xml:space="preserve"> гост 7827-74</w:t>
      </w:r>
      <w:r w:rsidR="00E96F3C" w:rsidRPr="00B748C5">
        <w:rPr>
          <w:sz w:val="22"/>
          <w:szCs w:val="22"/>
        </w:rPr>
        <w:t>; Бруски обрезные хвойных пород длиной 4-6,5 м, шириной 75-150 мм, толщиной 40-75 мм, I сорта; Гpунтовка ГФ-021 красно-коричневая; Отдельные конструктивные элементы зданий и сооружений с преобладанием горячекатаных профилей, средняя масса сборочной единицы от 0,1 до 0,5 т; Канат двойной свивки типа ТК, конструкции 6х19(1+6+12)+1 о.с., оцинкованный из проволок марки В</w:t>
      </w:r>
      <w:r w:rsidR="00573924" w:rsidRPr="00B748C5">
        <w:rPr>
          <w:sz w:val="22"/>
          <w:szCs w:val="22"/>
        </w:rPr>
        <w:t>/1</w:t>
      </w:r>
      <w:r w:rsidR="00E96F3C" w:rsidRPr="00B748C5">
        <w:rPr>
          <w:sz w:val="22"/>
          <w:szCs w:val="22"/>
        </w:rPr>
        <w:t>, маркировочная группа 1770 н/мм2, диаметром 5,5 мм</w:t>
      </w:r>
    </w:p>
    <w:p w:rsidR="00D36D97" w:rsidRPr="00B748C5" w:rsidRDefault="00D36D97" w:rsidP="00906C52">
      <w:pPr>
        <w:spacing w:after="0"/>
        <w:ind w:right="228"/>
        <w:rPr>
          <w:sz w:val="22"/>
          <w:szCs w:val="22"/>
        </w:rPr>
      </w:pPr>
      <w:r w:rsidRPr="00B748C5">
        <w:rPr>
          <w:sz w:val="22"/>
          <w:szCs w:val="22"/>
        </w:rPr>
        <w:t>- Устройство снегоудержателей – 170,0 м/п</w:t>
      </w:r>
    </w:p>
    <w:p w:rsidR="00D36D97" w:rsidRPr="00B748C5" w:rsidRDefault="00D36D97" w:rsidP="00906C52">
      <w:pPr>
        <w:spacing w:after="0"/>
        <w:ind w:right="228"/>
        <w:rPr>
          <w:rStyle w:val="aff0"/>
          <w:b w:val="0"/>
          <w:sz w:val="22"/>
          <w:szCs w:val="22"/>
        </w:rPr>
      </w:pPr>
      <w:r w:rsidRPr="00B748C5">
        <w:rPr>
          <w:rStyle w:val="aff0"/>
          <w:sz w:val="22"/>
          <w:szCs w:val="22"/>
        </w:rPr>
        <w:t>- Устройство технологических лестниц на кровле – 0,1т</w:t>
      </w:r>
    </w:p>
    <w:p w:rsidR="00724DFE" w:rsidRPr="00B748C5" w:rsidRDefault="00724DFE" w:rsidP="00906C52">
      <w:pPr>
        <w:spacing w:after="0"/>
        <w:ind w:right="228"/>
        <w:jc w:val="left"/>
        <w:rPr>
          <w:rStyle w:val="aff0"/>
          <w:i/>
          <w:sz w:val="22"/>
          <w:szCs w:val="22"/>
        </w:rPr>
      </w:pPr>
    </w:p>
    <w:p w:rsidR="002845C2" w:rsidRPr="00B748C5" w:rsidRDefault="002845C2" w:rsidP="00906C52">
      <w:pPr>
        <w:spacing w:after="0"/>
        <w:ind w:right="228"/>
        <w:jc w:val="left"/>
        <w:rPr>
          <w:color w:val="000000"/>
          <w:sz w:val="22"/>
          <w:szCs w:val="22"/>
        </w:rPr>
      </w:pPr>
      <w:r w:rsidRPr="00B748C5">
        <w:rPr>
          <w:rStyle w:val="aff0"/>
          <w:i/>
          <w:sz w:val="22"/>
          <w:szCs w:val="22"/>
        </w:rPr>
        <w:t>Т</w:t>
      </w:r>
      <w:r w:rsidR="004D0F4A" w:rsidRPr="00B748C5">
        <w:rPr>
          <w:rStyle w:val="aff0"/>
          <w:i/>
          <w:sz w:val="22"/>
          <w:szCs w:val="22"/>
        </w:rPr>
        <w:t>ребования к пленке пароизоляции</w:t>
      </w:r>
      <w:r w:rsidR="00D36D97" w:rsidRPr="00B748C5">
        <w:rPr>
          <w:rStyle w:val="aff0"/>
          <w:i/>
          <w:sz w:val="22"/>
          <w:szCs w:val="22"/>
        </w:rPr>
        <w:t>:</w:t>
      </w:r>
      <w:r w:rsidR="00D36D97" w:rsidRPr="00B748C5">
        <w:rPr>
          <w:b/>
          <w:bCs/>
          <w:color w:val="3D3D3D"/>
          <w:sz w:val="22"/>
          <w:szCs w:val="22"/>
        </w:rPr>
        <w:br/>
      </w:r>
      <w:r w:rsidRPr="00B748C5">
        <w:rPr>
          <w:color w:val="000000"/>
          <w:sz w:val="22"/>
          <w:szCs w:val="22"/>
        </w:rPr>
        <w:t>Плотность не менее 90 г/м</w:t>
      </w:r>
      <w:r w:rsidRPr="00B748C5">
        <w:rPr>
          <w:color w:val="000000"/>
          <w:sz w:val="22"/>
          <w:szCs w:val="22"/>
          <w:vertAlign w:val="superscript"/>
        </w:rPr>
        <w:t>2</w:t>
      </w:r>
      <w:r w:rsidR="00D36D97" w:rsidRPr="00B748C5">
        <w:rPr>
          <w:color w:val="000000"/>
          <w:sz w:val="22"/>
          <w:szCs w:val="22"/>
        </w:rPr>
        <w:t xml:space="preserve"> </w:t>
      </w:r>
    </w:p>
    <w:p w:rsidR="005959E9" w:rsidRPr="00B748C5" w:rsidRDefault="002845C2" w:rsidP="00906C52">
      <w:pPr>
        <w:spacing w:after="0"/>
        <w:ind w:right="228"/>
        <w:jc w:val="left"/>
      </w:pPr>
      <w:r w:rsidRPr="00B748C5">
        <w:rPr>
          <w:rStyle w:val="aff0"/>
          <w:b w:val="0"/>
          <w:sz w:val="22"/>
          <w:szCs w:val="22"/>
        </w:rPr>
        <w:t>Толщина 0,16-</w:t>
      </w:r>
      <w:r w:rsidRPr="00B748C5">
        <w:rPr>
          <w:color w:val="000000"/>
          <w:sz w:val="22"/>
          <w:szCs w:val="22"/>
        </w:rPr>
        <w:t>0,5 мм</w:t>
      </w:r>
      <w:r w:rsidR="00D36D97" w:rsidRPr="00B748C5">
        <w:rPr>
          <w:color w:val="000000"/>
          <w:sz w:val="22"/>
          <w:szCs w:val="22"/>
        </w:rPr>
        <w:br/>
        <w:t xml:space="preserve">Горючесть DIN 4102 – В3/В1 </w:t>
      </w:r>
      <w:r w:rsidR="00D36D97" w:rsidRPr="00B748C5">
        <w:rPr>
          <w:color w:val="000000"/>
          <w:sz w:val="22"/>
          <w:szCs w:val="22"/>
        </w:rPr>
        <w:br/>
      </w:r>
      <w:r w:rsidR="005959E9" w:rsidRPr="00B748C5">
        <w:t>Паропроницаемость &gt; 32</w:t>
      </w:r>
      <w:r w:rsidRPr="00B748C5">
        <w:t xml:space="preserve"> г/м2/24ч</w:t>
      </w:r>
    </w:p>
    <w:p w:rsidR="00D36D97" w:rsidRPr="00B748C5" w:rsidRDefault="005959E9" w:rsidP="00906C52">
      <w:pPr>
        <w:spacing w:after="0"/>
        <w:ind w:right="228"/>
        <w:jc w:val="left"/>
        <w:rPr>
          <w:sz w:val="22"/>
          <w:szCs w:val="22"/>
        </w:rPr>
      </w:pPr>
      <w:r w:rsidRPr="00B748C5">
        <w:lastRenderedPageBreak/>
        <w:t>Прочность на разрыв гвоздём –не менее 170/160 Н/20см</w:t>
      </w:r>
      <w:r w:rsidR="00D36D97" w:rsidRPr="00B748C5">
        <w:rPr>
          <w:color w:val="000000"/>
          <w:sz w:val="22"/>
          <w:szCs w:val="22"/>
        </w:rPr>
        <w:br/>
        <w:t xml:space="preserve">Эквивалентная диффузионная толщина Sd - 46 м </w:t>
      </w:r>
      <w:r w:rsidR="00D36D97" w:rsidRPr="00B748C5">
        <w:rPr>
          <w:color w:val="000000"/>
          <w:sz w:val="22"/>
          <w:szCs w:val="22"/>
        </w:rPr>
        <w:br/>
        <w:t xml:space="preserve">Прочность в Н/5 см </w:t>
      </w:r>
      <w:r w:rsidRPr="00B748C5">
        <w:rPr>
          <w:color w:val="000000"/>
          <w:sz w:val="22"/>
          <w:szCs w:val="22"/>
        </w:rPr>
        <w:t>–</w:t>
      </w:r>
      <w:r w:rsidR="00D36D97" w:rsidRPr="00B748C5">
        <w:rPr>
          <w:color w:val="000000"/>
          <w:sz w:val="22"/>
          <w:szCs w:val="22"/>
        </w:rPr>
        <w:t xml:space="preserve"> </w:t>
      </w:r>
      <w:r w:rsidRPr="00B748C5">
        <w:rPr>
          <w:color w:val="000000"/>
          <w:sz w:val="22"/>
          <w:szCs w:val="22"/>
        </w:rPr>
        <w:t xml:space="preserve">не менее </w:t>
      </w:r>
      <w:r w:rsidR="00D36D97" w:rsidRPr="00B748C5">
        <w:rPr>
          <w:color w:val="000000"/>
          <w:sz w:val="22"/>
          <w:szCs w:val="22"/>
        </w:rPr>
        <w:t xml:space="preserve"> 190/160</w:t>
      </w:r>
    </w:p>
    <w:p w:rsidR="00D36D97" w:rsidRPr="00B748C5" w:rsidRDefault="00D36D97" w:rsidP="00906C52">
      <w:pPr>
        <w:spacing w:after="0"/>
        <w:ind w:right="228"/>
        <w:jc w:val="left"/>
        <w:rPr>
          <w:color w:val="000000"/>
          <w:sz w:val="22"/>
          <w:szCs w:val="22"/>
        </w:rPr>
      </w:pPr>
      <w:r w:rsidRPr="00B748C5">
        <w:rPr>
          <w:color w:val="000000"/>
          <w:sz w:val="22"/>
          <w:szCs w:val="22"/>
        </w:rPr>
        <w:t xml:space="preserve">УФ стабильность </w:t>
      </w:r>
      <w:r w:rsidR="002845C2" w:rsidRPr="00B748C5">
        <w:rPr>
          <w:color w:val="000000"/>
          <w:sz w:val="22"/>
          <w:szCs w:val="22"/>
        </w:rPr>
        <w:t>–</w:t>
      </w:r>
      <w:r w:rsidRPr="00B748C5">
        <w:rPr>
          <w:color w:val="000000"/>
          <w:sz w:val="22"/>
          <w:szCs w:val="22"/>
        </w:rPr>
        <w:t xml:space="preserve"> </w:t>
      </w:r>
      <w:r w:rsidR="002845C2" w:rsidRPr="00B748C5">
        <w:rPr>
          <w:color w:val="000000"/>
          <w:sz w:val="22"/>
          <w:szCs w:val="22"/>
        </w:rPr>
        <w:t>не менее 3 месяцев</w:t>
      </w:r>
      <w:r w:rsidRPr="00B748C5">
        <w:rPr>
          <w:color w:val="000000"/>
          <w:sz w:val="22"/>
          <w:szCs w:val="22"/>
        </w:rPr>
        <w:t xml:space="preserve">. </w:t>
      </w:r>
      <w:r w:rsidRPr="00B748C5">
        <w:rPr>
          <w:color w:val="000000"/>
          <w:sz w:val="22"/>
          <w:szCs w:val="22"/>
        </w:rPr>
        <w:br/>
        <w:t>Цвет плёнки белая, прозрачная.</w:t>
      </w:r>
    </w:p>
    <w:p w:rsidR="00D36D97" w:rsidRPr="00B748C5" w:rsidRDefault="00D36D97" w:rsidP="00906C52">
      <w:pPr>
        <w:spacing w:after="0"/>
        <w:ind w:right="228"/>
        <w:rPr>
          <w:rFonts w:ascii="Verdana" w:hAnsi="Verdana"/>
          <w:color w:val="000000"/>
          <w:sz w:val="22"/>
          <w:szCs w:val="22"/>
        </w:rPr>
      </w:pPr>
    </w:p>
    <w:p w:rsidR="00BF39EF" w:rsidRPr="00B748C5" w:rsidRDefault="00BF39EF" w:rsidP="00906C52">
      <w:pPr>
        <w:spacing w:after="0"/>
      </w:pPr>
      <w:r w:rsidRPr="00B748C5">
        <w:rPr>
          <w:b/>
          <w:bCs/>
        </w:rPr>
        <w:t>Толь кровельный и гидроизоляционный</w:t>
      </w:r>
      <w:r w:rsidRPr="00B748C5">
        <w:t xml:space="preserve"> (ГОСТ 10999—76 *) — получают путем пропитки кровельного картона каменноугольными или сланцевыми дегтевыми продуктами с последующим нанесением минеральной посыпки на лицевую и нижнюю поверхности. При производстве толя должны применяются каменноугольные дегтевые продукты, тальк, талькомагнезит, асбест.</w:t>
      </w:r>
    </w:p>
    <w:p w:rsidR="00BF39EF" w:rsidRPr="00B748C5" w:rsidRDefault="00BF39EF" w:rsidP="00906C52">
      <w:pPr>
        <w:spacing w:after="0"/>
      </w:pPr>
      <w:r w:rsidRPr="00B748C5">
        <w:t>Гидроизоляционный толь предназначен для гидроизоляции строительных конструкций Остаточная прочность гидроизоляционного толя после 24-часового водопоглощения должна быть не менее 35 % от прочности (разрывной нагрузки) толя в воздушно-сухом состоянии.</w:t>
      </w:r>
    </w:p>
    <w:p w:rsidR="00BF39EF" w:rsidRPr="00B748C5" w:rsidRDefault="00BF39EF" w:rsidP="00906C52">
      <w:pPr>
        <w:spacing w:after="0"/>
      </w:pPr>
      <w:r w:rsidRPr="00B748C5">
        <w:t xml:space="preserve">Толь всех марок должен быть гибким. При изгибании полоски толя с песочной посыпкой и гидроизоляционного толя с </w:t>
      </w:r>
      <w:r w:rsidR="004D0F4A" w:rsidRPr="00B748C5">
        <w:t>крупнозернистой</w:t>
      </w:r>
      <w:r w:rsidRPr="00B748C5">
        <w:t xml:space="preserve"> посыпкой на стержне диаметром 30 мм при температуре 20±2°С не должно появляться трещин и участков с непосыпанным покровным слоем в результате отслаивания посыпочного материала.</w:t>
      </w:r>
    </w:p>
    <w:p w:rsidR="00BF39EF" w:rsidRPr="00B748C5" w:rsidRDefault="00BF39EF" w:rsidP="00906C52">
      <w:pPr>
        <w:spacing w:after="0"/>
      </w:pPr>
      <w:r w:rsidRPr="00B748C5">
        <w:t>Толь с крупнозернистой посыпкой должен быть температуро-устойчивым. При нагревании в вертикальном положении в течение 2 ч при температуре 45 °С не должно быть оползания посыпки, вздутий и других дефектов покровного слоя.</w:t>
      </w:r>
    </w:p>
    <w:p w:rsidR="00BF39EF" w:rsidRPr="00B748C5" w:rsidRDefault="00BF39EF" w:rsidP="00906C52">
      <w:pPr>
        <w:spacing w:after="0"/>
      </w:pPr>
      <w:r w:rsidRPr="00B748C5">
        <w:t>Пропиточный и покрывной составы не должны содержать летучих веществ. Для изготовления толя не допускается применение древесных и торфяных дегтей и пеков.</w:t>
      </w:r>
    </w:p>
    <w:p w:rsidR="00BF39EF" w:rsidRPr="00B748C5" w:rsidRDefault="00BF39EF" w:rsidP="00906C52">
      <w:pPr>
        <w:spacing w:after="0"/>
      </w:pPr>
      <w:r w:rsidRPr="00B748C5">
        <w:rPr>
          <w:i/>
          <w:iCs/>
        </w:rPr>
        <w:t>Толь гидроизоляционный</w:t>
      </w:r>
      <w:r w:rsidRPr="00B748C5">
        <w:t xml:space="preserve"> с лицевой стороны полотна должен быть покрыт мелкозернистой минеральной посыпкой. Толь с крупнозернистой посыпкой и толь гидроизоляционный с нижней стороны полотна должны иметь мелкозернистую минеральную посыпку.</w:t>
      </w:r>
    </w:p>
    <w:p w:rsidR="00BF39EF" w:rsidRPr="00B748C5" w:rsidRDefault="00BF39EF" w:rsidP="00906C52">
      <w:pPr>
        <w:spacing w:after="0"/>
      </w:pPr>
      <w:r w:rsidRPr="00B748C5">
        <w:t>Упаковка, маркировка, транспортирование и хранение толя должны производиться в соответствии с требованиями ГОСТ 2551—75. Гарантийный срок хранения материала</w:t>
      </w:r>
      <w:r w:rsidR="002623C2" w:rsidRPr="00B748C5">
        <w:t xml:space="preserve"> минимальный</w:t>
      </w:r>
      <w:r w:rsidRPr="00B748C5">
        <w:t xml:space="preserve"> — 12 мес</w:t>
      </w:r>
      <w:r w:rsidR="00DC5EC8" w:rsidRPr="00B748C5">
        <w:t>.</w:t>
      </w:r>
      <w:r w:rsidRPr="00B748C5">
        <w:t xml:space="preserve"> со дня отпуска потребителю.</w:t>
      </w:r>
    </w:p>
    <w:p w:rsidR="00BF39EF" w:rsidRPr="00B748C5" w:rsidRDefault="00BF39EF" w:rsidP="00906C52">
      <w:pPr>
        <w:spacing w:after="0"/>
        <w:ind w:right="228"/>
        <w:rPr>
          <w:color w:val="000000"/>
        </w:rPr>
      </w:pPr>
    </w:p>
    <w:p w:rsidR="00724DFE" w:rsidRPr="00B748C5" w:rsidRDefault="00724DFE" w:rsidP="00906C52">
      <w:pPr>
        <w:spacing w:after="0"/>
        <w:ind w:right="228"/>
        <w:rPr>
          <w:color w:val="000000"/>
        </w:rPr>
      </w:pPr>
      <w:r w:rsidRPr="00B748C5">
        <w:rPr>
          <w:color w:val="000000"/>
        </w:rPr>
        <w:t>Грунтовка ГФ-021</w:t>
      </w:r>
    </w:p>
    <w:p w:rsidR="00724DFE" w:rsidRPr="00B748C5" w:rsidRDefault="00724DFE" w:rsidP="00906C52">
      <w:pPr>
        <w:pStyle w:val="a9"/>
        <w:spacing w:before="0" w:beforeAutospacing="0" w:after="0" w:afterAutospacing="0"/>
      </w:pPr>
      <w:r w:rsidRPr="00B748C5">
        <w:t xml:space="preserve">Массовая доля нелетучих веществ, %  </w:t>
      </w:r>
      <w:r w:rsidR="00DC5EC8" w:rsidRPr="00B748C5">
        <w:t>(</w:t>
      </w:r>
      <w:r w:rsidRPr="00B748C5">
        <w:t>54-60</w:t>
      </w:r>
      <w:r w:rsidR="00DC5EC8" w:rsidRPr="00B748C5">
        <w:t>)*</w:t>
      </w:r>
    </w:p>
    <w:p w:rsidR="00724DFE" w:rsidRPr="00B748C5" w:rsidRDefault="00724DFE" w:rsidP="00906C52">
      <w:pPr>
        <w:pStyle w:val="a9"/>
        <w:spacing w:before="0" w:beforeAutospacing="0" w:after="0" w:afterAutospacing="0"/>
      </w:pPr>
      <w:r w:rsidRPr="00B748C5">
        <w:t>Условная вязкость по вискозиметру ВЗ-246</w:t>
      </w:r>
      <w:r w:rsidRPr="00B748C5">
        <w:br/>
        <w:t>с диаметром сопла 4 мм при температуре 20</w:t>
      </w:r>
      <w:r w:rsidRPr="00B748C5">
        <w:rPr>
          <w:vertAlign w:val="superscript"/>
        </w:rPr>
        <w:t>о</w:t>
      </w:r>
      <w:r w:rsidRPr="00B748C5">
        <w:t>С, с, не менее 45</w:t>
      </w:r>
    </w:p>
    <w:p w:rsidR="00724DFE" w:rsidRPr="00B748C5" w:rsidRDefault="00724DFE" w:rsidP="00906C52">
      <w:pPr>
        <w:pStyle w:val="a9"/>
        <w:spacing w:before="0" w:beforeAutospacing="0" w:after="0" w:afterAutospacing="0"/>
      </w:pPr>
      <w:r w:rsidRPr="00B748C5">
        <w:t>Время высыхания до степени 3 при температуре 20</w:t>
      </w:r>
      <w:r w:rsidRPr="00B748C5">
        <w:rPr>
          <w:vertAlign w:val="superscript"/>
        </w:rPr>
        <w:t>о</w:t>
      </w:r>
      <w:r w:rsidRPr="00B748C5">
        <w:t>С, ч, не более  12</w:t>
      </w:r>
    </w:p>
    <w:p w:rsidR="00724DFE" w:rsidRPr="00B748C5" w:rsidRDefault="00724DFE" w:rsidP="00906C52">
      <w:pPr>
        <w:pStyle w:val="a9"/>
        <w:spacing w:before="0" w:beforeAutospacing="0" w:after="0" w:afterAutospacing="0"/>
      </w:pPr>
      <w:r w:rsidRPr="00B748C5">
        <w:t>Эластичность пленки при изгибе, мм, не более 1</w:t>
      </w:r>
    </w:p>
    <w:p w:rsidR="00724DFE" w:rsidRPr="00B748C5" w:rsidRDefault="00724DFE" w:rsidP="00906C52">
      <w:pPr>
        <w:pStyle w:val="a9"/>
        <w:spacing w:before="0" w:beforeAutospacing="0" w:after="0" w:afterAutospacing="0"/>
      </w:pPr>
      <w:r w:rsidRPr="00B748C5">
        <w:t>Прочность пленки при ударе, см, не менее 50</w:t>
      </w:r>
    </w:p>
    <w:p w:rsidR="00724DFE" w:rsidRPr="00B748C5" w:rsidRDefault="00724DFE" w:rsidP="00906C52">
      <w:pPr>
        <w:pStyle w:val="a9"/>
        <w:spacing w:before="0" w:beforeAutospacing="0" w:after="0" w:afterAutospacing="0"/>
      </w:pPr>
      <w:r w:rsidRPr="00B748C5">
        <w:t>Твердость пленки, усл. ед.   0,35</w:t>
      </w:r>
    </w:p>
    <w:p w:rsidR="00724DFE" w:rsidRPr="00B748C5" w:rsidRDefault="00724DFE" w:rsidP="00906C52">
      <w:pPr>
        <w:pStyle w:val="a9"/>
        <w:spacing w:before="0" w:beforeAutospacing="0" w:after="0" w:afterAutospacing="0"/>
      </w:pPr>
      <w:r w:rsidRPr="00B748C5">
        <w:t>Адгезия пленки, баллы, не более  1</w:t>
      </w:r>
    </w:p>
    <w:p w:rsidR="00724DFE" w:rsidRPr="00B748C5" w:rsidRDefault="00724DFE" w:rsidP="00906C52">
      <w:pPr>
        <w:pStyle w:val="a9"/>
        <w:spacing w:before="0" w:beforeAutospacing="0" w:after="0" w:afterAutospacing="0"/>
      </w:pPr>
      <w:r w:rsidRPr="00B748C5">
        <w:t>Стойкость пленки к статическому воздействию</w:t>
      </w:r>
      <w:r w:rsidRPr="00B748C5">
        <w:br/>
        <w:t>жидкостей при температуре 20</w:t>
      </w:r>
      <w:r w:rsidRPr="00B748C5">
        <w:rPr>
          <w:sz w:val="15"/>
          <w:szCs w:val="15"/>
          <w:vertAlign w:val="superscript"/>
        </w:rPr>
        <w:t>о</w:t>
      </w:r>
      <w:r w:rsidRPr="00B748C5">
        <w:t>С, ч, не менее:</w:t>
      </w:r>
    </w:p>
    <w:p w:rsidR="00724DFE" w:rsidRPr="00B748C5" w:rsidRDefault="00724DFE" w:rsidP="00906C52">
      <w:pPr>
        <w:pStyle w:val="a9"/>
        <w:spacing w:before="0" w:beforeAutospacing="0" w:after="0" w:afterAutospacing="0"/>
      </w:pPr>
      <w:r w:rsidRPr="00B748C5">
        <w:t>- хлористого натрия  24</w:t>
      </w:r>
    </w:p>
    <w:p w:rsidR="00724DFE" w:rsidRPr="00B748C5" w:rsidRDefault="00724DFE" w:rsidP="00906C52">
      <w:pPr>
        <w:pStyle w:val="a9"/>
        <w:spacing w:before="0" w:beforeAutospacing="0" w:after="0" w:afterAutospacing="0"/>
      </w:pPr>
      <w:r w:rsidRPr="00B748C5">
        <w:t>- минерального масла 48</w:t>
      </w:r>
    </w:p>
    <w:p w:rsidR="00724DFE" w:rsidRPr="00B748C5" w:rsidRDefault="00724DFE" w:rsidP="00906C52">
      <w:pPr>
        <w:pStyle w:val="a9"/>
        <w:spacing w:before="0" w:beforeAutospacing="0" w:after="0" w:afterAutospacing="0"/>
      </w:pPr>
      <w:r w:rsidRPr="00B748C5">
        <w:t>Расход на один слой, г/м</w:t>
      </w:r>
      <w:r w:rsidRPr="00B748C5">
        <w:rPr>
          <w:vertAlign w:val="superscript"/>
        </w:rPr>
        <w:t>2</w:t>
      </w:r>
      <w:r w:rsidRPr="00B748C5">
        <w:t xml:space="preserve"> </w:t>
      </w:r>
      <w:r w:rsidR="00DC5EC8" w:rsidRPr="00B748C5">
        <w:t>(60-100)*</w:t>
      </w:r>
    </w:p>
    <w:p w:rsidR="00724DFE" w:rsidRPr="00B748C5" w:rsidRDefault="00724DFE" w:rsidP="00906C52">
      <w:pPr>
        <w:pStyle w:val="a9"/>
        <w:spacing w:before="0" w:beforeAutospacing="0" w:after="0" w:afterAutospacing="0"/>
      </w:pPr>
      <w:r w:rsidRPr="00B748C5">
        <w:t xml:space="preserve">Толщина одного слоя, мкм </w:t>
      </w:r>
      <w:r w:rsidR="00DC5EC8" w:rsidRPr="00B748C5">
        <w:t>(</w:t>
      </w:r>
      <w:r w:rsidRPr="00B748C5">
        <w:t>15-20</w:t>
      </w:r>
      <w:r w:rsidR="00DC5EC8" w:rsidRPr="00B748C5">
        <w:t>)*</w:t>
      </w:r>
    </w:p>
    <w:p w:rsidR="00724DFE" w:rsidRPr="00B748C5" w:rsidRDefault="00724DFE" w:rsidP="00906C52">
      <w:pPr>
        <w:pStyle w:val="FR3"/>
        <w:jc w:val="both"/>
        <w:rPr>
          <w:sz w:val="24"/>
        </w:rPr>
      </w:pPr>
      <w:r w:rsidRPr="00B748C5">
        <w:rPr>
          <w:sz w:val="24"/>
          <w:szCs w:val="16"/>
        </w:rPr>
        <w:t>Грунтовка ГФ-021 предназначается для окрашивания металлических и деревянных поверхностей под покрытия различными эмалями.</w:t>
      </w:r>
      <w:r w:rsidRPr="00B748C5">
        <w:rPr>
          <w:sz w:val="24"/>
        </w:rPr>
        <w:t xml:space="preserve"> </w:t>
      </w:r>
      <w:r w:rsidRPr="00B748C5">
        <w:rPr>
          <w:sz w:val="24"/>
          <w:szCs w:val="16"/>
        </w:rPr>
        <w:t>Перед применением грунтовку необходимо тщательно перемешать, при необходимости разбавить растворителями РС-2, 649</w:t>
      </w:r>
      <w:r w:rsidR="00D03850" w:rsidRPr="00B748C5">
        <w:rPr>
          <w:sz w:val="24"/>
          <w:szCs w:val="16"/>
        </w:rPr>
        <w:t xml:space="preserve"> или</w:t>
      </w:r>
      <w:r w:rsidRPr="00B748C5">
        <w:rPr>
          <w:sz w:val="24"/>
          <w:szCs w:val="16"/>
        </w:rPr>
        <w:t xml:space="preserve"> 650.</w:t>
      </w:r>
      <w:r w:rsidRPr="00B748C5">
        <w:rPr>
          <w:sz w:val="24"/>
        </w:rPr>
        <w:t xml:space="preserve"> </w:t>
      </w:r>
      <w:r w:rsidRPr="00B748C5">
        <w:rPr>
          <w:sz w:val="24"/>
          <w:szCs w:val="16"/>
        </w:rPr>
        <w:t>Окрашиваемая поверхность должна быть обработана шлифовальной шкуркой и обезжирена растворителем.</w:t>
      </w:r>
      <w:r w:rsidR="00573924" w:rsidRPr="00B748C5">
        <w:rPr>
          <w:sz w:val="24"/>
        </w:rPr>
        <w:t xml:space="preserve"> </w:t>
      </w:r>
      <w:r w:rsidRPr="00B748C5">
        <w:rPr>
          <w:sz w:val="24"/>
          <w:szCs w:val="16"/>
        </w:rPr>
        <w:t>При нанесении грунтовки на старое покрытие последнее должно быть прошлифовано и промыто растворителем. Грунтовку наносят кистью или краскораспылителем. Время высыхания однослойного покрытия при температуре (20±2)</w:t>
      </w:r>
      <w:r w:rsidRPr="00B748C5">
        <w:rPr>
          <w:sz w:val="24"/>
          <w:szCs w:val="16"/>
        </w:rPr>
        <w:sym w:font="Symbol" w:char="00B0"/>
      </w:r>
      <w:r w:rsidRPr="00B748C5">
        <w:rPr>
          <w:sz w:val="24"/>
          <w:szCs w:val="16"/>
        </w:rPr>
        <w:t>С - 24 ч.</w:t>
      </w:r>
      <w:r w:rsidR="00573924" w:rsidRPr="00B748C5">
        <w:rPr>
          <w:sz w:val="24"/>
        </w:rPr>
        <w:t xml:space="preserve"> </w:t>
      </w:r>
      <w:r w:rsidRPr="00B748C5">
        <w:rPr>
          <w:sz w:val="24"/>
          <w:szCs w:val="16"/>
        </w:rPr>
        <w:t xml:space="preserve">Расход грунтовки </w:t>
      </w:r>
      <w:r w:rsidR="00DC5EC8" w:rsidRPr="00B748C5">
        <w:rPr>
          <w:sz w:val="24"/>
          <w:szCs w:val="16"/>
        </w:rPr>
        <w:t>–</w:t>
      </w:r>
      <w:r w:rsidRPr="00B748C5">
        <w:rPr>
          <w:sz w:val="24"/>
          <w:szCs w:val="16"/>
        </w:rPr>
        <w:t xml:space="preserve"> </w:t>
      </w:r>
      <w:r w:rsidR="00DC5EC8" w:rsidRPr="00B748C5">
        <w:rPr>
          <w:sz w:val="24"/>
          <w:szCs w:val="16"/>
        </w:rPr>
        <w:t>(</w:t>
      </w:r>
      <w:r w:rsidRPr="00B748C5">
        <w:rPr>
          <w:sz w:val="24"/>
          <w:szCs w:val="16"/>
        </w:rPr>
        <w:t>60-100</w:t>
      </w:r>
      <w:r w:rsidR="00DC5EC8" w:rsidRPr="00B748C5">
        <w:rPr>
          <w:sz w:val="24"/>
          <w:szCs w:val="16"/>
        </w:rPr>
        <w:t>)*</w:t>
      </w:r>
      <w:r w:rsidRPr="00B748C5">
        <w:rPr>
          <w:sz w:val="24"/>
          <w:szCs w:val="16"/>
        </w:rPr>
        <w:t xml:space="preserve"> г/м</w:t>
      </w:r>
      <w:r w:rsidRPr="00B748C5">
        <w:rPr>
          <w:sz w:val="24"/>
          <w:szCs w:val="16"/>
          <w:vertAlign w:val="superscript"/>
        </w:rPr>
        <w:t>2</w:t>
      </w:r>
      <w:r w:rsidRPr="00B748C5">
        <w:rPr>
          <w:sz w:val="24"/>
          <w:szCs w:val="16"/>
        </w:rPr>
        <w:t xml:space="preserve"> на однослойное покрытие.</w:t>
      </w:r>
      <w:r w:rsidR="00573924" w:rsidRPr="00B748C5">
        <w:rPr>
          <w:sz w:val="24"/>
        </w:rPr>
        <w:t xml:space="preserve"> </w:t>
      </w:r>
      <w:r w:rsidRPr="00B748C5">
        <w:rPr>
          <w:sz w:val="24"/>
          <w:szCs w:val="16"/>
        </w:rPr>
        <w:t>Грунтовку следует хранить в плотно закрытой таре, предохраняя от</w:t>
      </w:r>
      <w:r w:rsidR="00573924" w:rsidRPr="00B748C5">
        <w:rPr>
          <w:sz w:val="24"/>
          <w:szCs w:val="16"/>
        </w:rPr>
        <w:t xml:space="preserve"> влаги и прямых солнечных лучей, б</w:t>
      </w:r>
      <w:r w:rsidRPr="00B748C5">
        <w:rPr>
          <w:sz w:val="24"/>
          <w:szCs w:val="16"/>
        </w:rPr>
        <w:t>еречь от огня.</w:t>
      </w:r>
      <w:r w:rsidR="00573924" w:rsidRPr="00B748C5">
        <w:rPr>
          <w:sz w:val="24"/>
          <w:szCs w:val="16"/>
        </w:rPr>
        <w:t xml:space="preserve"> </w:t>
      </w:r>
      <w:r w:rsidRPr="00B748C5">
        <w:rPr>
          <w:sz w:val="24"/>
          <w:szCs w:val="16"/>
        </w:rPr>
        <w:t>Если при хранении на поверхности грунтовки образуется пленка, перед употреблением ее следует удалить, а грунтовку тщательно размешать.</w:t>
      </w:r>
      <w:r w:rsidR="00573924" w:rsidRPr="00B748C5">
        <w:rPr>
          <w:sz w:val="24"/>
        </w:rPr>
        <w:t xml:space="preserve"> </w:t>
      </w:r>
      <w:r w:rsidRPr="00B748C5">
        <w:rPr>
          <w:sz w:val="24"/>
          <w:szCs w:val="16"/>
        </w:rPr>
        <w:t xml:space="preserve">При проведении окрасочных работ, а также после их окончания необходимо тщательно проветрить помещение. Для защиты рук </w:t>
      </w:r>
      <w:r w:rsidR="00573924" w:rsidRPr="00B748C5">
        <w:rPr>
          <w:sz w:val="24"/>
          <w:szCs w:val="16"/>
        </w:rPr>
        <w:t>необходимо применять</w:t>
      </w:r>
      <w:r w:rsidRPr="00B748C5">
        <w:rPr>
          <w:sz w:val="24"/>
          <w:szCs w:val="16"/>
        </w:rPr>
        <w:t xml:space="preserve"> резиновые перчатки.</w:t>
      </w:r>
    </w:p>
    <w:p w:rsidR="00D36D97" w:rsidRPr="00B748C5" w:rsidRDefault="00D36D97" w:rsidP="00906C52">
      <w:pPr>
        <w:ind w:right="228"/>
        <w:rPr>
          <w:rFonts w:ascii="Verdana" w:hAnsi="Verdana"/>
          <w:color w:val="000000"/>
          <w:sz w:val="22"/>
          <w:szCs w:val="22"/>
        </w:rPr>
      </w:pPr>
    </w:p>
    <w:p w:rsidR="009406FD" w:rsidRPr="00B748C5" w:rsidRDefault="009406FD" w:rsidP="00906C52">
      <w:pPr>
        <w:ind w:right="228"/>
        <w:rPr>
          <w:color w:val="000000"/>
          <w:sz w:val="22"/>
          <w:szCs w:val="22"/>
        </w:rPr>
      </w:pPr>
      <w:r w:rsidRPr="00B748C5">
        <w:rPr>
          <w:color w:val="000000"/>
          <w:sz w:val="22"/>
          <w:szCs w:val="22"/>
        </w:rPr>
        <w:t>Требования к подрядчику:</w:t>
      </w:r>
    </w:p>
    <w:p w:rsidR="00D36D97" w:rsidRPr="00B748C5" w:rsidRDefault="00D36D97" w:rsidP="00906C52">
      <w:pPr>
        <w:pStyle w:val="ConsPlusNormal"/>
        <w:widowControl/>
        <w:ind w:firstLine="0"/>
        <w:jc w:val="both"/>
        <w:rPr>
          <w:rFonts w:ascii="Times New Roman" w:hAnsi="Times New Roman" w:cs="Times New Roman"/>
          <w:b/>
          <w:sz w:val="22"/>
          <w:szCs w:val="22"/>
        </w:rPr>
      </w:pPr>
      <w:r w:rsidRPr="00B748C5">
        <w:rPr>
          <w:rFonts w:ascii="Times New Roman" w:hAnsi="Times New Roman" w:cs="Times New Roman"/>
          <w:b/>
          <w:sz w:val="22"/>
          <w:szCs w:val="22"/>
        </w:rPr>
        <w:t>1. В области контроля и надзора:</w:t>
      </w:r>
    </w:p>
    <w:p w:rsidR="00D36D97" w:rsidRPr="00B748C5" w:rsidRDefault="00D36D97" w:rsidP="00906C52">
      <w:pPr>
        <w:pStyle w:val="ConsPlusNormal"/>
        <w:widowControl/>
        <w:ind w:firstLine="0"/>
        <w:jc w:val="both"/>
        <w:rPr>
          <w:rFonts w:ascii="Times New Roman" w:hAnsi="Times New Roman" w:cs="Times New Roman"/>
          <w:sz w:val="22"/>
          <w:szCs w:val="22"/>
        </w:rPr>
      </w:pPr>
      <w:r w:rsidRPr="00B748C5">
        <w:rPr>
          <w:rFonts w:ascii="Times New Roman" w:hAnsi="Times New Roman" w:cs="Times New Roman"/>
          <w:sz w:val="22"/>
          <w:szCs w:val="22"/>
        </w:rPr>
        <w:t>1.1. Выполняет подготовительные работы.</w:t>
      </w:r>
    </w:p>
    <w:p w:rsidR="00D36D97" w:rsidRPr="00B748C5" w:rsidRDefault="00D36D97" w:rsidP="00906C52">
      <w:pPr>
        <w:pStyle w:val="ConsPlusNormal"/>
        <w:widowControl/>
        <w:ind w:firstLine="0"/>
        <w:jc w:val="both"/>
        <w:rPr>
          <w:rFonts w:ascii="Times New Roman" w:hAnsi="Times New Roman" w:cs="Times New Roman"/>
          <w:sz w:val="22"/>
          <w:szCs w:val="22"/>
        </w:rPr>
      </w:pPr>
      <w:r w:rsidRPr="00B748C5">
        <w:rPr>
          <w:rFonts w:ascii="Times New Roman" w:hAnsi="Times New Roman" w:cs="Times New Roman"/>
          <w:sz w:val="22"/>
          <w:szCs w:val="22"/>
        </w:rPr>
        <w:t>1.2. Назначает лицо, ответственное за выполнение ремонтных работ.</w:t>
      </w:r>
    </w:p>
    <w:p w:rsidR="00D36D97" w:rsidRPr="00B748C5" w:rsidRDefault="00D36D97" w:rsidP="00906C52">
      <w:pPr>
        <w:pStyle w:val="ConsPlusNormal"/>
        <w:widowControl/>
        <w:ind w:firstLine="0"/>
        <w:jc w:val="both"/>
        <w:rPr>
          <w:rFonts w:ascii="Times New Roman" w:hAnsi="Times New Roman" w:cs="Times New Roman"/>
          <w:sz w:val="22"/>
          <w:szCs w:val="22"/>
        </w:rPr>
      </w:pPr>
      <w:r w:rsidRPr="00B748C5">
        <w:rPr>
          <w:rFonts w:ascii="Times New Roman" w:hAnsi="Times New Roman" w:cs="Times New Roman"/>
          <w:sz w:val="22"/>
          <w:szCs w:val="22"/>
        </w:rPr>
        <w:t xml:space="preserve">1.3. Осуществляет проверку качества используемых материалов, конструкций и оборудования. </w:t>
      </w:r>
    </w:p>
    <w:p w:rsidR="00D36D97" w:rsidRPr="00B748C5" w:rsidRDefault="00D36D97" w:rsidP="00906C52">
      <w:pPr>
        <w:pStyle w:val="ConsPlusNormal"/>
        <w:widowControl/>
        <w:ind w:firstLine="0"/>
        <w:jc w:val="both"/>
        <w:rPr>
          <w:rFonts w:ascii="Times New Roman" w:hAnsi="Times New Roman" w:cs="Times New Roman"/>
          <w:sz w:val="22"/>
          <w:szCs w:val="22"/>
        </w:rPr>
      </w:pPr>
      <w:r w:rsidRPr="00B748C5">
        <w:rPr>
          <w:rFonts w:ascii="Times New Roman" w:hAnsi="Times New Roman" w:cs="Times New Roman"/>
          <w:sz w:val="22"/>
          <w:szCs w:val="22"/>
        </w:rPr>
        <w:t>1.4. Контролирует выполнение графика производства работ.</w:t>
      </w:r>
    </w:p>
    <w:p w:rsidR="00D36D97" w:rsidRPr="00B748C5" w:rsidRDefault="00D36D97" w:rsidP="00906C52">
      <w:pPr>
        <w:pStyle w:val="ConsPlusNormal"/>
        <w:widowControl/>
        <w:ind w:firstLine="0"/>
        <w:jc w:val="both"/>
        <w:rPr>
          <w:rFonts w:ascii="Times New Roman" w:hAnsi="Times New Roman" w:cs="Times New Roman"/>
          <w:sz w:val="22"/>
          <w:szCs w:val="22"/>
        </w:rPr>
      </w:pPr>
      <w:r w:rsidRPr="00B748C5">
        <w:rPr>
          <w:rFonts w:ascii="Times New Roman" w:hAnsi="Times New Roman" w:cs="Times New Roman"/>
          <w:sz w:val="22"/>
          <w:szCs w:val="22"/>
        </w:rPr>
        <w:t>1.5. Производит освидетельствование скрытых работ.</w:t>
      </w:r>
    </w:p>
    <w:p w:rsidR="00D36D97" w:rsidRPr="00B748C5" w:rsidRDefault="00D36D97" w:rsidP="00906C52">
      <w:pPr>
        <w:pStyle w:val="ConsPlusNormal"/>
        <w:widowControl/>
        <w:ind w:firstLine="0"/>
        <w:jc w:val="both"/>
        <w:rPr>
          <w:rFonts w:ascii="Times New Roman" w:hAnsi="Times New Roman" w:cs="Times New Roman"/>
          <w:sz w:val="22"/>
          <w:szCs w:val="22"/>
        </w:rPr>
      </w:pPr>
      <w:r w:rsidRPr="00B748C5">
        <w:rPr>
          <w:rFonts w:ascii="Times New Roman" w:hAnsi="Times New Roman" w:cs="Times New Roman"/>
          <w:sz w:val="22"/>
          <w:szCs w:val="22"/>
        </w:rPr>
        <w:t>1.6. После приемки объекта в эксплуатацию передает объект и необходимую документацию, включая гарантийные обязательства, а также техническую информацию об объекте.</w:t>
      </w:r>
    </w:p>
    <w:p w:rsidR="00D36D97" w:rsidRPr="00B748C5" w:rsidRDefault="00D36D97" w:rsidP="00906C52">
      <w:pPr>
        <w:pStyle w:val="ConsPlusNormal"/>
        <w:widowControl/>
        <w:ind w:firstLine="0"/>
        <w:jc w:val="both"/>
        <w:rPr>
          <w:rFonts w:ascii="Times New Roman" w:hAnsi="Times New Roman" w:cs="Times New Roman"/>
          <w:b/>
          <w:sz w:val="22"/>
          <w:szCs w:val="22"/>
        </w:rPr>
      </w:pPr>
      <w:r w:rsidRPr="00B748C5">
        <w:rPr>
          <w:rFonts w:ascii="Times New Roman" w:hAnsi="Times New Roman" w:cs="Times New Roman"/>
          <w:b/>
          <w:sz w:val="22"/>
          <w:szCs w:val="22"/>
        </w:rPr>
        <w:t>2. В области финансирования, учета, отчетности и аудита:</w:t>
      </w:r>
    </w:p>
    <w:p w:rsidR="00D36D97" w:rsidRPr="00B748C5" w:rsidRDefault="00D36D97" w:rsidP="00906C52">
      <w:pPr>
        <w:pStyle w:val="ConsPlusNormal"/>
        <w:widowControl/>
        <w:ind w:firstLine="0"/>
        <w:jc w:val="both"/>
        <w:rPr>
          <w:rFonts w:ascii="Times New Roman" w:hAnsi="Times New Roman" w:cs="Times New Roman"/>
          <w:sz w:val="22"/>
          <w:szCs w:val="22"/>
        </w:rPr>
      </w:pPr>
      <w:r w:rsidRPr="00B748C5">
        <w:rPr>
          <w:rFonts w:ascii="Times New Roman" w:hAnsi="Times New Roman" w:cs="Times New Roman"/>
          <w:sz w:val="22"/>
          <w:szCs w:val="22"/>
        </w:rPr>
        <w:t>2.1. Представляет по запросу заказчика информацию о ходе выполнения работ.</w:t>
      </w:r>
    </w:p>
    <w:p w:rsidR="00D36D97" w:rsidRPr="00B748C5" w:rsidRDefault="00D36D97" w:rsidP="00906C52">
      <w:pPr>
        <w:pStyle w:val="ConsPlusNormal"/>
        <w:widowControl/>
        <w:ind w:firstLine="0"/>
        <w:jc w:val="both"/>
        <w:rPr>
          <w:rFonts w:ascii="Times New Roman" w:hAnsi="Times New Roman" w:cs="Times New Roman"/>
          <w:sz w:val="22"/>
          <w:szCs w:val="22"/>
        </w:rPr>
      </w:pPr>
      <w:r w:rsidRPr="00B748C5">
        <w:rPr>
          <w:rFonts w:ascii="Times New Roman" w:hAnsi="Times New Roman" w:cs="Times New Roman"/>
          <w:sz w:val="22"/>
          <w:szCs w:val="22"/>
        </w:rPr>
        <w:t>2.2. Дает разъяснения по техническим и финансовым вопросам.</w:t>
      </w:r>
    </w:p>
    <w:p w:rsidR="00D36D97" w:rsidRPr="00B748C5" w:rsidRDefault="00D36D97" w:rsidP="00906C52">
      <w:pPr>
        <w:spacing w:after="0"/>
        <w:rPr>
          <w:b/>
          <w:sz w:val="22"/>
          <w:szCs w:val="22"/>
        </w:rPr>
      </w:pPr>
      <w:r w:rsidRPr="00B748C5">
        <w:rPr>
          <w:sz w:val="22"/>
          <w:szCs w:val="22"/>
        </w:rPr>
        <w:t>2.3. Представляет заказчику материалы по итогам хозяйственной деятельности, другие данные и необходимую информацию о результатах производственной и финансовой деятельности за отчетный период, выплачивает в установленные сроки налоги и платежи</w:t>
      </w:r>
      <w:r w:rsidRPr="00B748C5">
        <w:rPr>
          <w:b/>
          <w:sz w:val="22"/>
          <w:szCs w:val="22"/>
        </w:rPr>
        <w:t xml:space="preserve"> </w:t>
      </w:r>
    </w:p>
    <w:p w:rsidR="00D36D97" w:rsidRPr="00B748C5" w:rsidRDefault="00D36D97" w:rsidP="00906C52">
      <w:pPr>
        <w:spacing w:after="0"/>
        <w:ind w:firstLine="500"/>
        <w:rPr>
          <w:b/>
          <w:sz w:val="22"/>
          <w:szCs w:val="22"/>
        </w:rPr>
      </w:pPr>
      <w:r w:rsidRPr="00B748C5">
        <w:rPr>
          <w:b/>
          <w:sz w:val="22"/>
          <w:szCs w:val="22"/>
        </w:rPr>
        <w:t>3. Условия выполнения работ:</w:t>
      </w:r>
    </w:p>
    <w:p w:rsidR="00D36D97" w:rsidRPr="00B748C5" w:rsidRDefault="00D36D97" w:rsidP="00906C52">
      <w:pPr>
        <w:spacing w:after="0"/>
        <w:rPr>
          <w:sz w:val="22"/>
          <w:szCs w:val="22"/>
        </w:rPr>
      </w:pPr>
      <w:r w:rsidRPr="00B748C5">
        <w:rPr>
          <w:sz w:val="22"/>
          <w:szCs w:val="22"/>
        </w:rPr>
        <w:t>3.1. Работы выполняются в полном соответствии с данным техническим заданием.</w:t>
      </w:r>
    </w:p>
    <w:p w:rsidR="00D36D97" w:rsidRPr="00B748C5" w:rsidRDefault="00D36D97" w:rsidP="00906C52">
      <w:pPr>
        <w:spacing w:after="0"/>
        <w:rPr>
          <w:b/>
          <w:sz w:val="22"/>
          <w:szCs w:val="22"/>
        </w:rPr>
      </w:pPr>
      <w:r w:rsidRPr="00B748C5">
        <w:rPr>
          <w:sz w:val="22"/>
          <w:szCs w:val="22"/>
        </w:rPr>
        <w:t>3.2. Ответственность за соблюдение правил безопасности при выполнении работ, пожарной безопасности, охраны труда и санитарно-гигиенического режима  ремонтируемых помещениях возлагается на подрядчика. Подрядчик своим приказом назначает лицо, ответственное за проведение работ и вышеуказанных правил. Копия приказа представляется Заказчику.</w:t>
      </w:r>
    </w:p>
    <w:p w:rsidR="00D36D97" w:rsidRPr="00B748C5" w:rsidRDefault="00D36D97" w:rsidP="00906C52">
      <w:pPr>
        <w:spacing w:after="0"/>
        <w:ind w:right="228"/>
        <w:rPr>
          <w:sz w:val="22"/>
          <w:szCs w:val="22"/>
        </w:rPr>
      </w:pPr>
      <w:r w:rsidRPr="00B748C5">
        <w:rPr>
          <w:sz w:val="22"/>
          <w:szCs w:val="22"/>
        </w:rPr>
        <w:t>3.3. На все применяемые материалы должны быть Российские сертификаты, технические паспорта и другие документы, удостоверяющие  качество и соответствие гигиеническим нормам и пожарной безопасности</w:t>
      </w:r>
    </w:p>
    <w:p w:rsidR="00D36D97" w:rsidRPr="00B748C5" w:rsidRDefault="00D36D97" w:rsidP="00906C52">
      <w:pPr>
        <w:spacing w:after="0"/>
        <w:rPr>
          <w:sz w:val="22"/>
          <w:szCs w:val="22"/>
        </w:rPr>
      </w:pPr>
      <w:r w:rsidRPr="00B748C5">
        <w:rPr>
          <w:sz w:val="22"/>
          <w:szCs w:val="22"/>
        </w:rPr>
        <w:t>3.4. На скрытые работы должны быть оформлены соответствующие акты.</w:t>
      </w:r>
    </w:p>
    <w:p w:rsidR="00D36D97" w:rsidRPr="00B748C5" w:rsidRDefault="00D36D97" w:rsidP="00906C52">
      <w:pPr>
        <w:spacing w:after="0"/>
        <w:ind w:right="-158"/>
        <w:rPr>
          <w:sz w:val="22"/>
          <w:szCs w:val="22"/>
        </w:rPr>
      </w:pPr>
      <w:r w:rsidRPr="00B748C5">
        <w:rPr>
          <w:sz w:val="22"/>
          <w:szCs w:val="22"/>
        </w:rPr>
        <w:t>3.5. Работы производятся  только в отведенной зоне работ. После окончания работ производится уборка мусора, материалов.</w:t>
      </w:r>
    </w:p>
    <w:p w:rsidR="00D36D97" w:rsidRPr="00B748C5" w:rsidRDefault="00D36D97" w:rsidP="00CE1BFC">
      <w:pPr>
        <w:numPr>
          <w:ilvl w:val="1"/>
          <w:numId w:val="16"/>
        </w:numPr>
        <w:tabs>
          <w:tab w:val="clear" w:pos="360"/>
          <w:tab w:val="num" w:pos="400"/>
        </w:tabs>
        <w:spacing w:after="0"/>
        <w:ind w:left="0" w:right="-158" w:firstLine="0"/>
        <w:jc w:val="left"/>
        <w:rPr>
          <w:sz w:val="22"/>
          <w:szCs w:val="22"/>
        </w:rPr>
      </w:pPr>
      <w:r w:rsidRPr="00B748C5">
        <w:rPr>
          <w:sz w:val="22"/>
          <w:szCs w:val="22"/>
        </w:rPr>
        <w:t>Погрузка и разгрузка осуществляется силами и средствами Подрядчика.</w:t>
      </w:r>
    </w:p>
    <w:p w:rsidR="00D36D97" w:rsidRPr="00B748C5" w:rsidRDefault="00D36D97" w:rsidP="00906C52">
      <w:pPr>
        <w:spacing w:after="0"/>
        <w:rPr>
          <w:sz w:val="22"/>
          <w:szCs w:val="22"/>
        </w:rPr>
      </w:pPr>
      <w:r w:rsidRPr="00B748C5">
        <w:rPr>
          <w:sz w:val="22"/>
          <w:szCs w:val="22"/>
        </w:rPr>
        <w:t xml:space="preserve">Сметная документация должна быть составлена в соответствии с методическим пособием по определению сметной стоимости, по ГЭСН и ТЕР МО. </w:t>
      </w:r>
    </w:p>
    <w:p w:rsidR="00D36D97" w:rsidRPr="00B748C5" w:rsidRDefault="00D36D97" w:rsidP="00906C52">
      <w:pPr>
        <w:numPr>
          <w:ilvl w:val="1"/>
          <w:numId w:val="16"/>
        </w:numPr>
        <w:tabs>
          <w:tab w:val="clear" w:pos="360"/>
          <w:tab w:val="left" w:pos="400"/>
        </w:tabs>
        <w:spacing w:after="0"/>
        <w:ind w:left="0" w:right="-158" w:firstLine="0"/>
        <w:jc w:val="left"/>
        <w:rPr>
          <w:sz w:val="22"/>
          <w:szCs w:val="22"/>
        </w:rPr>
      </w:pPr>
      <w:r w:rsidRPr="00B748C5">
        <w:rPr>
          <w:sz w:val="22"/>
          <w:szCs w:val="22"/>
        </w:rPr>
        <w:t>При заключении контракта с победителем конкурса обязательным приложением к нему будет являться локальный сметный расчет, утверждаемый Заказчиком и служащий основанием для закрытия актов выполненных работ по форме КС-2, КС-3.</w:t>
      </w:r>
    </w:p>
    <w:p w:rsidR="00D36D97" w:rsidRPr="00B748C5" w:rsidRDefault="00D36D97" w:rsidP="00906C52">
      <w:pPr>
        <w:spacing w:after="0"/>
        <w:ind w:firstLine="500"/>
        <w:rPr>
          <w:b/>
          <w:bCs/>
          <w:spacing w:val="-4"/>
          <w:sz w:val="22"/>
          <w:szCs w:val="22"/>
        </w:rPr>
      </w:pPr>
      <w:r w:rsidRPr="00B748C5">
        <w:rPr>
          <w:b/>
          <w:sz w:val="22"/>
          <w:szCs w:val="22"/>
        </w:rPr>
        <w:t xml:space="preserve">4. Соблюдение требований следующей </w:t>
      </w:r>
      <w:r w:rsidRPr="00B748C5">
        <w:rPr>
          <w:b/>
          <w:bCs/>
          <w:spacing w:val="-4"/>
          <w:sz w:val="22"/>
          <w:szCs w:val="22"/>
        </w:rPr>
        <w:t>нормативной документации</w:t>
      </w:r>
    </w:p>
    <w:p w:rsidR="00D36D97" w:rsidRPr="00B748C5" w:rsidRDefault="00D36D97" w:rsidP="00906C52">
      <w:pPr>
        <w:spacing w:after="0"/>
        <w:rPr>
          <w:b/>
          <w:bCs/>
          <w:spacing w:val="-4"/>
          <w:sz w:val="22"/>
          <w:szCs w:val="22"/>
        </w:rPr>
      </w:pPr>
      <w:r w:rsidRPr="00B748C5">
        <w:rPr>
          <w:sz w:val="22"/>
          <w:szCs w:val="22"/>
        </w:rPr>
        <w:t xml:space="preserve">Работы выполняются в полном соответствии с действующими Строительными нормами и правилами и техническими </w:t>
      </w:r>
      <w:r w:rsidRPr="00B748C5">
        <w:rPr>
          <w:sz w:val="22"/>
          <w:szCs w:val="22"/>
        </w:rPr>
        <w:tab/>
        <w:t>регламентами и иными нормативными документами:</w:t>
      </w:r>
    </w:p>
    <w:p w:rsidR="00D36D97" w:rsidRPr="00B748C5" w:rsidRDefault="00D36D97" w:rsidP="00906C52">
      <w:pPr>
        <w:tabs>
          <w:tab w:val="left" w:pos="180"/>
        </w:tabs>
        <w:spacing w:after="0"/>
        <w:rPr>
          <w:sz w:val="22"/>
          <w:szCs w:val="22"/>
        </w:rPr>
      </w:pPr>
      <w:r w:rsidRPr="00B748C5">
        <w:rPr>
          <w:sz w:val="22"/>
          <w:szCs w:val="22"/>
        </w:rPr>
        <w:t>Градостроительный кодекс Российской Федерации от 29.12.2004 № 190-ФЗ;</w:t>
      </w:r>
    </w:p>
    <w:p w:rsidR="00D36D97" w:rsidRPr="00B748C5" w:rsidRDefault="00D36D97" w:rsidP="00906C52">
      <w:pPr>
        <w:tabs>
          <w:tab w:val="left" w:pos="180"/>
        </w:tabs>
        <w:spacing w:after="0"/>
        <w:rPr>
          <w:sz w:val="22"/>
          <w:szCs w:val="22"/>
        </w:rPr>
      </w:pPr>
      <w:r w:rsidRPr="00B748C5">
        <w:rPr>
          <w:sz w:val="22"/>
          <w:szCs w:val="22"/>
        </w:rPr>
        <w:t>Гражданский кодекс Российской Федерации ст. 72, 79,80,171,179(1-3);</w:t>
      </w:r>
    </w:p>
    <w:p w:rsidR="00D36D97" w:rsidRPr="00B748C5" w:rsidRDefault="00D36D97" w:rsidP="00906C52">
      <w:pPr>
        <w:tabs>
          <w:tab w:val="left" w:pos="180"/>
        </w:tabs>
        <w:spacing w:after="0"/>
        <w:rPr>
          <w:sz w:val="22"/>
          <w:szCs w:val="22"/>
        </w:rPr>
      </w:pPr>
      <w:r w:rsidRPr="00B748C5">
        <w:rPr>
          <w:sz w:val="22"/>
          <w:szCs w:val="22"/>
        </w:rPr>
        <w:t>Постановление Правительства РФ от 01.02.2006 №54 «О государственном строительном контроле»;</w:t>
      </w:r>
    </w:p>
    <w:p w:rsidR="00D36D97" w:rsidRPr="00B748C5" w:rsidRDefault="00D36D97" w:rsidP="00906C52">
      <w:pPr>
        <w:tabs>
          <w:tab w:val="left" w:pos="180"/>
        </w:tabs>
        <w:spacing w:after="0"/>
        <w:rPr>
          <w:sz w:val="22"/>
          <w:szCs w:val="22"/>
        </w:rPr>
      </w:pPr>
      <w:r w:rsidRPr="00B748C5">
        <w:rPr>
          <w:sz w:val="22"/>
          <w:szCs w:val="22"/>
        </w:rPr>
        <w:t>Постановление Правительства РФ от 21.06.2010 № 468 об утверждении Положения о проведении строительного контроля  при осуществлении строительства, реконструкции и капитального ремонта объектов капитального строительства;</w:t>
      </w:r>
    </w:p>
    <w:p w:rsidR="00D36D97" w:rsidRPr="00B748C5" w:rsidRDefault="00D36D97" w:rsidP="00906C52">
      <w:pPr>
        <w:tabs>
          <w:tab w:val="left" w:pos="180"/>
        </w:tabs>
        <w:spacing w:after="0"/>
        <w:rPr>
          <w:sz w:val="22"/>
          <w:szCs w:val="22"/>
        </w:rPr>
      </w:pPr>
      <w:r w:rsidRPr="00B748C5">
        <w:rPr>
          <w:sz w:val="22"/>
          <w:szCs w:val="22"/>
        </w:rPr>
        <w:t xml:space="preserve">Федеральный закон от 21.12.1994 N 69-ФЗ О пожарной безопасности; </w:t>
      </w:r>
    </w:p>
    <w:p w:rsidR="00D36D97" w:rsidRPr="00B748C5" w:rsidRDefault="00D36D97" w:rsidP="00906C52">
      <w:pPr>
        <w:tabs>
          <w:tab w:val="left" w:pos="180"/>
        </w:tabs>
        <w:spacing w:after="0"/>
        <w:rPr>
          <w:sz w:val="22"/>
          <w:szCs w:val="22"/>
        </w:rPr>
      </w:pPr>
      <w:r w:rsidRPr="00B748C5">
        <w:rPr>
          <w:sz w:val="22"/>
          <w:szCs w:val="22"/>
        </w:rPr>
        <w:t>Федеральный закон от 30.03.1999 №52-ФЗ О санитарно-эпидемиологическом благополучии населения»;</w:t>
      </w:r>
    </w:p>
    <w:p w:rsidR="00D36D97" w:rsidRPr="00B748C5" w:rsidRDefault="00D36D97" w:rsidP="00906C52">
      <w:pPr>
        <w:tabs>
          <w:tab w:val="left" w:pos="-900"/>
        </w:tabs>
        <w:spacing w:after="0"/>
        <w:ind w:firstLine="540"/>
        <w:rPr>
          <w:sz w:val="22"/>
          <w:szCs w:val="22"/>
        </w:rPr>
      </w:pPr>
      <w:r w:rsidRPr="00B748C5">
        <w:rPr>
          <w:sz w:val="22"/>
          <w:szCs w:val="22"/>
        </w:rPr>
        <w:t>СНиП 12-03-99 Безопасность труда в строительстве;</w:t>
      </w:r>
    </w:p>
    <w:p w:rsidR="00D36D97" w:rsidRPr="00B748C5" w:rsidRDefault="00D36D97" w:rsidP="00906C52">
      <w:pPr>
        <w:tabs>
          <w:tab w:val="left" w:pos="-900"/>
        </w:tabs>
        <w:spacing w:after="0"/>
        <w:rPr>
          <w:sz w:val="22"/>
          <w:szCs w:val="22"/>
        </w:rPr>
      </w:pPr>
      <w:r w:rsidRPr="00B748C5">
        <w:rPr>
          <w:sz w:val="22"/>
          <w:szCs w:val="22"/>
        </w:rPr>
        <w:t>Федеральный закон РФ от 22 июля 2008г. № 123-ФЗ Технический регламент о требованиях пожарной безопасности;</w:t>
      </w:r>
    </w:p>
    <w:p w:rsidR="00D36D97" w:rsidRPr="00B748C5" w:rsidRDefault="00D36D97" w:rsidP="00E50866">
      <w:pPr>
        <w:tabs>
          <w:tab w:val="left" w:pos="-900"/>
        </w:tabs>
        <w:spacing w:after="0"/>
        <w:ind w:firstLine="567"/>
        <w:rPr>
          <w:sz w:val="22"/>
          <w:szCs w:val="22"/>
        </w:rPr>
      </w:pPr>
      <w:r w:rsidRPr="00B748C5">
        <w:rPr>
          <w:sz w:val="22"/>
          <w:szCs w:val="22"/>
        </w:rPr>
        <w:t>СНиП 21-01-97* Пожарная безопасность зданий и сооружений;</w:t>
      </w:r>
    </w:p>
    <w:p w:rsidR="00D36D97" w:rsidRPr="00B748C5" w:rsidRDefault="00D36D97" w:rsidP="00E50866">
      <w:pPr>
        <w:tabs>
          <w:tab w:val="left" w:pos="-900"/>
        </w:tabs>
        <w:spacing w:after="0"/>
        <w:ind w:firstLine="567"/>
        <w:rPr>
          <w:sz w:val="22"/>
          <w:szCs w:val="22"/>
        </w:rPr>
      </w:pPr>
      <w:r w:rsidRPr="00B748C5">
        <w:rPr>
          <w:sz w:val="22"/>
          <w:szCs w:val="22"/>
        </w:rPr>
        <w:t>СНиП 12-01-2004 Организация строительства;</w:t>
      </w:r>
    </w:p>
    <w:p w:rsidR="00D36D97" w:rsidRPr="00B748C5" w:rsidRDefault="00D36D97" w:rsidP="00E50866">
      <w:pPr>
        <w:tabs>
          <w:tab w:val="left" w:pos="-900"/>
        </w:tabs>
        <w:spacing w:after="0"/>
        <w:ind w:firstLine="567"/>
        <w:rPr>
          <w:sz w:val="22"/>
          <w:szCs w:val="22"/>
        </w:rPr>
      </w:pPr>
      <w:r w:rsidRPr="00B748C5">
        <w:rPr>
          <w:sz w:val="22"/>
          <w:szCs w:val="22"/>
        </w:rPr>
        <w:t>СНиП 3.01.04-01 Общие правила производства ремонтно-строительных работ;</w:t>
      </w:r>
    </w:p>
    <w:p w:rsidR="00D36D97" w:rsidRPr="00B748C5" w:rsidRDefault="00D36D97" w:rsidP="00E50866">
      <w:pPr>
        <w:tabs>
          <w:tab w:val="left" w:pos="-900"/>
        </w:tabs>
        <w:spacing w:after="0"/>
        <w:ind w:firstLine="567"/>
        <w:rPr>
          <w:sz w:val="22"/>
          <w:szCs w:val="22"/>
        </w:rPr>
      </w:pPr>
      <w:r w:rsidRPr="00B748C5">
        <w:rPr>
          <w:sz w:val="22"/>
          <w:szCs w:val="22"/>
        </w:rPr>
        <w:t>СНиП 3.01-87 Контроль качества строительства;</w:t>
      </w:r>
    </w:p>
    <w:p w:rsidR="00D36D97" w:rsidRPr="00B748C5" w:rsidRDefault="00D36D97" w:rsidP="00E50866">
      <w:pPr>
        <w:tabs>
          <w:tab w:val="left" w:pos="-900"/>
        </w:tabs>
        <w:spacing w:after="0"/>
        <w:ind w:firstLine="567"/>
        <w:rPr>
          <w:sz w:val="22"/>
          <w:szCs w:val="22"/>
        </w:rPr>
      </w:pPr>
      <w:r w:rsidRPr="00B748C5">
        <w:rPr>
          <w:sz w:val="22"/>
          <w:szCs w:val="22"/>
        </w:rPr>
        <w:t>СНиП 3.01.01-85 Организация строительного производства;</w:t>
      </w:r>
    </w:p>
    <w:p w:rsidR="00D36D97" w:rsidRPr="00B748C5" w:rsidRDefault="00D36D97" w:rsidP="00E50866">
      <w:pPr>
        <w:spacing w:after="0"/>
        <w:ind w:firstLine="567"/>
        <w:rPr>
          <w:sz w:val="22"/>
          <w:szCs w:val="22"/>
        </w:rPr>
      </w:pPr>
      <w:r w:rsidRPr="00B748C5">
        <w:rPr>
          <w:sz w:val="22"/>
          <w:szCs w:val="22"/>
        </w:rPr>
        <w:t>СНиП 3.04.01-87 «изоляционные и отделочные покрытия»</w:t>
      </w:r>
    </w:p>
    <w:p w:rsidR="00D36D97" w:rsidRPr="00B748C5" w:rsidRDefault="00D36D97" w:rsidP="00906C52">
      <w:pPr>
        <w:spacing w:after="0" w:line="360" w:lineRule="auto"/>
        <w:rPr>
          <w:b/>
          <w:sz w:val="22"/>
          <w:szCs w:val="22"/>
        </w:rPr>
      </w:pPr>
    </w:p>
    <w:p w:rsidR="00D36D97" w:rsidRPr="00B748C5" w:rsidRDefault="00D36D97" w:rsidP="00906C52">
      <w:pPr>
        <w:spacing w:after="0" w:line="360" w:lineRule="auto"/>
        <w:rPr>
          <w:sz w:val="22"/>
          <w:szCs w:val="22"/>
        </w:rPr>
      </w:pPr>
      <w:r w:rsidRPr="00B748C5">
        <w:rPr>
          <w:b/>
          <w:sz w:val="22"/>
          <w:szCs w:val="22"/>
        </w:rPr>
        <w:t>Технический исполнитель:</w:t>
      </w:r>
      <w:r w:rsidRPr="00B748C5">
        <w:rPr>
          <w:sz w:val="22"/>
          <w:szCs w:val="22"/>
        </w:rPr>
        <w:t xml:space="preserve"> </w:t>
      </w:r>
      <w:r w:rsidRPr="00B748C5">
        <w:rPr>
          <w:b/>
          <w:sz w:val="22"/>
          <w:szCs w:val="22"/>
        </w:rPr>
        <w:t>Мазнева С. И. тел.: 993-36-14___________________</w:t>
      </w:r>
    </w:p>
    <w:p w:rsidR="00966D36" w:rsidRPr="00B748C5" w:rsidRDefault="0041394A" w:rsidP="00906C52">
      <w:pPr>
        <w:tabs>
          <w:tab w:val="left" w:pos="2340"/>
          <w:tab w:val="left" w:pos="5220"/>
        </w:tabs>
        <w:spacing w:after="0"/>
        <w:ind w:right="768"/>
        <w:jc w:val="center"/>
        <w:rPr>
          <w:b/>
          <w:bCs/>
        </w:rPr>
      </w:pPr>
      <w:r w:rsidRPr="00B748C5">
        <w:rPr>
          <w:b/>
          <w:sz w:val="22"/>
          <w:szCs w:val="22"/>
        </w:rPr>
        <w:br w:type="page"/>
      </w:r>
      <w:r w:rsidR="00966D36" w:rsidRPr="00B748C5">
        <w:rPr>
          <w:b/>
          <w:lang w:val="en-US"/>
        </w:rPr>
        <w:lastRenderedPageBreak/>
        <w:t>VI</w:t>
      </w:r>
      <w:r w:rsidR="00966D36" w:rsidRPr="00B748C5">
        <w:rPr>
          <w:b/>
        </w:rPr>
        <w:t xml:space="preserve">. РЕКОМЕНДУЕМЫЕ ФОРМЫ И </w:t>
      </w:r>
      <w:r w:rsidR="00966D36" w:rsidRPr="00B748C5">
        <w:rPr>
          <w:b/>
          <w:bCs/>
        </w:rPr>
        <w:t>ТРЕБОВАНИЯ К СОДЕРЖАНИЮ И СОСТАВУ ЗАЯВКИ НА УЧАСТИЕ В ОТКРЫТОМ АУКЦИОНЕ В ЭЛЕКТРОННОЙ ФОРМЕ</w:t>
      </w:r>
    </w:p>
    <w:p w:rsidR="00966D36" w:rsidRPr="00B748C5" w:rsidRDefault="00966D36" w:rsidP="00906C52">
      <w:pPr>
        <w:pStyle w:val="ConsNormal"/>
        <w:widowControl/>
        <w:ind w:firstLine="0"/>
        <w:jc w:val="center"/>
        <w:rPr>
          <w:rFonts w:ascii="Times New Roman" w:hAnsi="Times New Roman"/>
          <w:b/>
          <w:bCs/>
          <w:sz w:val="24"/>
          <w:szCs w:val="24"/>
        </w:rPr>
      </w:pPr>
    </w:p>
    <w:p w:rsidR="00966D36" w:rsidRPr="00B748C5" w:rsidRDefault="00966D36" w:rsidP="00906C52">
      <w:pPr>
        <w:pStyle w:val="aff"/>
        <w:ind w:firstLine="567"/>
        <w:jc w:val="both"/>
        <w:rPr>
          <w:rFonts w:ascii="Times New Roman" w:hAnsi="Times New Roman"/>
          <w:b/>
          <w:bCs/>
          <w:spacing w:val="-8"/>
        </w:rPr>
      </w:pPr>
      <w:r w:rsidRPr="00B748C5">
        <w:rPr>
          <w:rFonts w:ascii="Times New Roman" w:hAnsi="Times New Roman"/>
        </w:rPr>
        <w:t xml:space="preserve">           Заявка на участие в аукционе, подготовленная участником, а также все запросы о </w:t>
      </w:r>
      <w:r w:rsidRPr="00B748C5">
        <w:rPr>
          <w:rFonts w:ascii="Times New Roman" w:hAnsi="Times New Roman"/>
          <w:spacing w:val="-1"/>
        </w:rPr>
        <w:t>разъяснении положений документации, должны быть составлены на русском языке.</w:t>
      </w:r>
    </w:p>
    <w:p w:rsidR="00966D36" w:rsidRPr="00B748C5" w:rsidRDefault="00966D36" w:rsidP="00906C52">
      <w:pPr>
        <w:pStyle w:val="aff"/>
        <w:ind w:firstLine="567"/>
        <w:jc w:val="both"/>
        <w:rPr>
          <w:rFonts w:ascii="Times New Roman" w:hAnsi="Times New Roman"/>
          <w:spacing w:val="-8"/>
        </w:rPr>
      </w:pPr>
      <w:r w:rsidRPr="00B748C5">
        <w:rPr>
          <w:rFonts w:ascii="Times New Roman" w:hAnsi="Times New Roman"/>
          <w:spacing w:val="-1"/>
        </w:rPr>
        <w:t xml:space="preserve">            Заявки на участие в аукционе принимаются оператором электронной площадки в период с </w:t>
      </w:r>
      <w:r w:rsidRPr="00B748C5">
        <w:rPr>
          <w:rFonts w:ascii="Times New Roman" w:hAnsi="Times New Roman"/>
          <w:spacing w:val="6"/>
        </w:rPr>
        <w:t xml:space="preserve">момента размещения извещения о проведении открытого аукциона в электронной форме до </w:t>
      </w:r>
      <w:r w:rsidRPr="00B748C5">
        <w:rPr>
          <w:rFonts w:ascii="Times New Roman" w:hAnsi="Times New Roman"/>
          <w:spacing w:val="-1"/>
        </w:rPr>
        <w:t>срока, указанного в информационной карте в настоящей документации.</w:t>
      </w:r>
    </w:p>
    <w:p w:rsidR="00966D36" w:rsidRPr="00B748C5" w:rsidRDefault="00966D36" w:rsidP="00906C52">
      <w:pPr>
        <w:pStyle w:val="aff"/>
        <w:ind w:firstLine="567"/>
        <w:jc w:val="both"/>
        <w:rPr>
          <w:rFonts w:ascii="Times New Roman" w:hAnsi="Times New Roman"/>
        </w:rPr>
      </w:pPr>
      <w:r w:rsidRPr="00B748C5">
        <w:rPr>
          <w:rFonts w:ascii="Times New Roman" w:hAnsi="Times New Roman"/>
          <w:spacing w:val="4"/>
        </w:rPr>
        <w:t xml:space="preserve">          Заявка на участие в аукционе состоит из двух частей. Заявка на участие в электронном </w:t>
      </w:r>
      <w:r w:rsidRPr="00B748C5">
        <w:rPr>
          <w:rFonts w:ascii="Times New Roman" w:hAnsi="Times New Roman"/>
        </w:rPr>
        <w:t>аукционе направляется участником оператору электронной площадки в форме двух электронных</w:t>
      </w:r>
      <w:r w:rsidRPr="00B748C5">
        <w:rPr>
          <w:rFonts w:ascii="Times New Roman" w:hAnsi="Times New Roman"/>
          <w:noProof/>
        </w:rPr>
        <w:pict>
          <v:line id="_x0000_s1026" style="position:absolute;left:0;text-align:left;z-index:251657728;mso-position-horizontal-relative:margin;mso-position-vertical-relative:text" from="-22.8pt,770.65pt" to="520.55pt,770.65pt" o:allowincell="f" strokeweight=".5pt">
            <w10:wrap anchorx="margin"/>
          </v:line>
        </w:pict>
      </w:r>
      <w:r w:rsidRPr="00B748C5">
        <w:rPr>
          <w:rFonts w:ascii="Times New Roman" w:hAnsi="Times New Roman"/>
        </w:rPr>
        <w:t xml:space="preserve"> </w:t>
      </w:r>
      <w:r w:rsidRPr="00B748C5">
        <w:rPr>
          <w:rFonts w:ascii="Times New Roman" w:hAnsi="Times New Roman"/>
          <w:color w:val="323232"/>
        </w:rPr>
        <w:t>документов, которые должны быть подписаны электронной цифровой подписью уполномоченного представителя участника размещения заказа и подаются одновременно.</w:t>
      </w:r>
    </w:p>
    <w:p w:rsidR="00966D36" w:rsidRPr="00B748C5" w:rsidRDefault="00966D36" w:rsidP="00906C52">
      <w:pPr>
        <w:pStyle w:val="af1"/>
        <w:tabs>
          <w:tab w:val="left" w:pos="-1701"/>
        </w:tabs>
        <w:spacing w:before="360" w:after="120"/>
        <w:ind w:right="753" w:firstLine="425"/>
        <w:rPr>
          <w:sz w:val="22"/>
          <w:szCs w:val="22"/>
        </w:rPr>
      </w:pPr>
      <w:r w:rsidRPr="00B748C5">
        <w:rPr>
          <w:sz w:val="22"/>
          <w:szCs w:val="22"/>
        </w:rPr>
        <w:t>Требования к содержанию и составу первой части заявки на участие в открытом аукционе в электронной форме</w:t>
      </w:r>
    </w:p>
    <w:p w:rsidR="00966D36" w:rsidRPr="00B748C5" w:rsidRDefault="00966D36" w:rsidP="00906C52">
      <w:pPr>
        <w:pStyle w:val="aff"/>
        <w:jc w:val="both"/>
        <w:rPr>
          <w:rFonts w:ascii="Times New Roman" w:hAnsi="Times New Roman"/>
        </w:rPr>
      </w:pPr>
      <w:r w:rsidRPr="00B748C5">
        <w:rPr>
          <w:rFonts w:ascii="Times New Roman" w:hAnsi="Times New Roman"/>
        </w:rPr>
        <w:t>Первая часть заявки на участие в открытом аукционе в электронной форме должна содержать:</w:t>
      </w:r>
    </w:p>
    <w:p w:rsidR="00966D36" w:rsidRPr="00B748C5" w:rsidRDefault="00966D36" w:rsidP="00906C52">
      <w:pPr>
        <w:pStyle w:val="aff"/>
        <w:jc w:val="both"/>
        <w:rPr>
          <w:rFonts w:ascii="Times New Roman" w:hAnsi="Times New Roman"/>
        </w:rPr>
      </w:pPr>
    </w:p>
    <w:p w:rsidR="00DC4E30" w:rsidRPr="00B748C5" w:rsidRDefault="00DC4E30" w:rsidP="00906C52">
      <w:pPr>
        <w:pStyle w:val="aff"/>
        <w:ind w:firstLine="567"/>
        <w:jc w:val="both"/>
        <w:rPr>
          <w:rFonts w:ascii="Times New Roman" w:hAnsi="Times New Roman"/>
        </w:rPr>
      </w:pPr>
      <w:r w:rsidRPr="00B748C5">
        <w:rPr>
          <w:rFonts w:ascii="Times New Roman" w:hAnsi="Times New Roman"/>
        </w:rPr>
        <w:t>- согласие участника размещения заказа на выполнение работ, на условиях, предусмотренных документацией об открытом аукционе в электронной форме;</w:t>
      </w:r>
    </w:p>
    <w:p w:rsidR="00DC4E30" w:rsidRPr="00B748C5" w:rsidRDefault="00DC4E30" w:rsidP="00906C52">
      <w:pPr>
        <w:spacing w:after="0"/>
        <w:ind w:firstLine="540"/>
        <w:rPr>
          <w:sz w:val="22"/>
          <w:szCs w:val="22"/>
        </w:rPr>
      </w:pPr>
      <w:r w:rsidRPr="00B748C5">
        <w:rPr>
          <w:sz w:val="22"/>
          <w:szCs w:val="22"/>
        </w:rPr>
        <w:t>- конкретные показатели</w:t>
      </w:r>
      <w:r w:rsidRPr="00B748C5">
        <w:rPr>
          <w:color w:val="FF0000"/>
          <w:sz w:val="22"/>
          <w:szCs w:val="22"/>
        </w:rPr>
        <w:t xml:space="preserve"> </w:t>
      </w:r>
      <w:r w:rsidRPr="00B748C5">
        <w:rPr>
          <w:sz w:val="22"/>
          <w:szCs w:val="22"/>
        </w:rPr>
        <w:t>используемого товара, соответствующие значениям, установленным документацией об открытом аукционе в электронной форме, и указание на товарный знак (его словесное обозначение)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открытом аукционе в электронной форме.</w:t>
      </w:r>
    </w:p>
    <w:p w:rsidR="00033C19" w:rsidRPr="00B748C5" w:rsidRDefault="00033C19" w:rsidP="00906C52">
      <w:pPr>
        <w:pStyle w:val="aff"/>
        <w:jc w:val="both"/>
        <w:rPr>
          <w:rFonts w:ascii="Times New Roman" w:hAnsi="Times New Roman"/>
        </w:rPr>
      </w:pPr>
    </w:p>
    <w:p w:rsidR="00033C19" w:rsidRPr="00B748C5" w:rsidRDefault="00033C19" w:rsidP="00906C52">
      <w:pPr>
        <w:pStyle w:val="aff"/>
        <w:ind w:firstLine="567"/>
        <w:jc w:val="both"/>
        <w:rPr>
          <w:rFonts w:ascii="Times New Roman" w:hAnsi="Times New Roman"/>
        </w:rPr>
      </w:pPr>
      <w:r w:rsidRPr="00B748C5">
        <w:rPr>
          <w:rFonts w:ascii="Times New Roman" w:hAnsi="Times New Roman"/>
        </w:rPr>
        <w:t>Первая часть заявки должна быть подписана ЭЦП лица, уполномоченного действовать от имени участника размещения заказа.</w:t>
      </w:r>
    </w:p>
    <w:p w:rsidR="008D4EE6" w:rsidRPr="00B748C5" w:rsidRDefault="008D4EE6" w:rsidP="00906C52">
      <w:pPr>
        <w:pStyle w:val="aff"/>
        <w:ind w:firstLine="567"/>
        <w:jc w:val="both"/>
        <w:rPr>
          <w:rFonts w:ascii="Times New Roman" w:hAnsi="Times New Roman"/>
        </w:rPr>
      </w:pPr>
    </w:p>
    <w:p w:rsidR="00814956" w:rsidRPr="00B748C5" w:rsidRDefault="00814956" w:rsidP="00906C52">
      <w:pPr>
        <w:pStyle w:val="aff"/>
        <w:jc w:val="center"/>
        <w:rPr>
          <w:rFonts w:ascii="Times New Roman" w:hAnsi="Times New Roman"/>
          <w:b/>
        </w:rPr>
      </w:pPr>
      <w:r w:rsidRPr="00B748C5">
        <w:rPr>
          <w:rFonts w:ascii="Times New Roman" w:hAnsi="Times New Roman"/>
          <w:b/>
        </w:rPr>
        <w:t>Рекомендуемая форма</w:t>
      </w:r>
    </w:p>
    <w:p w:rsidR="00814956" w:rsidRPr="00B748C5" w:rsidRDefault="00814956" w:rsidP="00906C52">
      <w:pPr>
        <w:pStyle w:val="aff"/>
        <w:jc w:val="center"/>
        <w:rPr>
          <w:rFonts w:ascii="Times New Roman" w:hAnsi="Times New Roman"/>
          <w:b/>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5"/>
        <w:gridCol w:w="3316"/>
        <w:gridCol w:w="3420"/>
        <w:gridCol w:w="2675"/>
      </w:tblGrid>
      <w:tr w:rsidR="00814956" w:rsidRPr="00B748C5" w:rsidTr="00CE1BFC">
        <w:tblPrEx>
          <w:tblCellMar>
            <w:top w:w="0" w:type="dxa"/>
            <w:bottom w:w="0" w:type="dxa"/>
          </w:tblCellMar>
        </w:tblPrEx>
        <w:trPr>
          <w:trHeight w:val="557"/>
        </w:trPr>
        <w:tc>
          <w:tcPr>
            <w:tcW w:w="795" w:type="dxa"/>
            <w:vAlign w:val="center"/>
          </w:tcPr>
          <w:p w:rsidR="00814956" w:rsidRPr="00B748C5" w:rsidRDefault="00814956" w:rsidP="00906C52">
            <w:pPr>
              <w:jc w:val="center"/>
              <w:rPr>
                <w:b/>
                <w:i/>
                <w:sz w:val="22"/>
                <w:szCs w:val="22"/>
              </w:rPr>
            </w:pPr>
            <w:r w:rsidRPr="00B748C5">
              <w:rPr>
                <w:b/>
                <w:i/>
                <w:sz w:val="22"/>
                <w:szCs w:val="22"/>
              </w:rPr>
              <w:t>№</w:t>
            </w:r>
          </w:p>
          <w:p w:rsidR="00814956" w:rsidRPr="00B748C5" w:rsidRDefault="00814956" w:rsidP="00906C52">
            <w:pPr>
              <w:jc w:val="center"/>
              <w:rPr>
                <w:b/>
                <w:i/>
                <w:sz w:val="22"/>
                <w:szCs w:val="22"/>
              </w:rPr>
            </w:pPr>
            <w:r w:rsidRPr="00B748C5">
              <w:rPr>
                <w:b/>
                <w:i/>
                <w:sz w:val="22"/>
                <w:szCs w:val="22"/>
              </w:rPr>
              <w:t>п/п</w:t>
            </w:r>
          </w:p>
        </w:tc>
        <w:tc>
          <w:tcPr>
            <w:tcW w:w="3316" w:type="dxa"/>
            <w:vAlign w:val="center"/>
          </w:tcPr>
          <w:p w:rsidR="00814956" w:rsidRPr="00B748C5" w:rsidRDefault="00814956" w:rsidP="00906C52">
            <w:pPr>
              <w:jc w:val="center"/>
              <w:rPr>
                <w:b/>
                <w:i/>
                <w:sz w:val="22"/>
                <w:szCs w:val="22"/>
              </w:rPr>
            </w:pPr>
          </w:p>
          <w:p w:rsidR="00814956" w:rsidRPr="00B748C5" w:rsidRDefault="00814956" w:rsidP="00906C52">
            <w:pPr>
              <w:jc w:val="center"/>
              <w:rPr>
                <w:b/>
                <w:i/>
                <w:sz w:val="22"/>
                <w:szCs w:val="22"/>
              </w:rPr>
            </w:pPr>
            <w:r w:rsidRPr="00B748C5">
              <w:rPr>
                <w:b/>
                <w:i/>
                <w:sz w:val="22"/>
                <w:szCs w:val="22"/>
              </w:rPr>
              <w:t>Наименование показателя</w:t>
            </w:r>
          </w:p>
          <w:p w:rsidR="00814956" w:rsidRPr="00B748C5" w:rsidRDefault="00814956" w:rsidP="00906C52">
            <w:pPr>
              <w:jc w:val="center"/>
              <w:rPr>
                <w:b/>
                <w:i/>
                <w:sz w:val="22"/>
                <w:szCs w:val="22"/>
              </w:rPr>
            </w:pPr>
            <w:r w:rsidRPr="00B748C5">
              <w:rPr>
                <w:i/>
                <w:sz w:val="22"/>
                <w:szCs w:val="22"/>
              </w:rPr>
              <w:t xml:space="preserve">(заполняется в соответствии с частью </w:t>
            </w:r>
            <w:r w:rsidRPr="00B748C5">
              <w:rPr>
                <w:i/>
                <w:sz w:val="22"/>
                <w:szCs w:val="22"/>
                <w:lang w:val="en-US"/>
              </w:rPr>
              <w:t>V</w:t>
            </w:r>
            <w:r w:rsidRPr="00B748C5">
              <w:rPr>
                <w:i/>
                <w:sz w:val="22"/>
                <w:szCs w:val="22"/>
              </w:rPr>
              <w:t xml:space="preserve"> «Техническая часть документации об аукционе в электронной форме»)</w:t>
            </w:r>
          </w:p>
        </w:tc>
        <w:tc>
          <w:tcPr>
            <w:tcW w:w="3420" w:type="dxa"/>
          </w:tcPr>
          <w:p w:rsidR="00814956" w:rsidRPr="00B748C5" w:rsidRDefault="00814956" w:rsidP="00906C52">
            <w:pPr>
              <w:jc w:val="center"/>
              <w:rPr>
                <w:b/>
                <w:i/>
                <w:sz w:val="22"/>
                <w:szCs w:val="22"/>
              </w:rPr>
            </w:pPr>
          </w:p>
          <w:p w:rsidR="00814956" w:rsidRPr="00B748C5" w:rsidRDefault="00814956" w:rsidP="00CE1BFC">
            <w:pPr>
              <w:jc w:val="center"/>
              <w:rPr>
                <w:b/>
                <w:i/>
                <w:sz w:val="22"/>
                <w:szCs w:val="22"/>
              </w:rPr>
            </w:pPr>
            <w:r w:rsidRPr="00B748C5">
              <w:rPr>
                <w:b/>
                <w:i/>
                <w:sz w:val="22"/>
                <w:szCs w:val="22"/>
              </w:rPr>
              <w:t xml:space="preserve">Требуемое значение </w:t>
            </w:r>
            <w:r w:rsidRPr="00B748C5">
              <w:rPr>
                <w:i/>
                <w:sz w:val="22"/>
                <w:szCs w:val="22"/>
              </w:rPr>
              <w:t xml:space="preserve">(заполняется в соответствии с частью </w:t>
            </w:r>
            <w:r w:rsidRPr="00B748C5">
              <w:rPr>
                <w:i/>
                <w:sz w:val="22"/>
                <w:szCs w:val="22"/>
                <w:lang w:val="en-US"/>
              </w:rPr>
              <w:t>V</w:t>
            </w:r>
            <w:r w:rsidRPr="00B748C5">
              <w:rPr>
                <w:i/>
                <w:sz w:val="22"/>
                <w:szCs w:val="22"/>
              </w:rPr>
              <w:t xml:space="preserve"> «Техническая часть документации об аукционе в электронной форме»)</w:t>
            </w:r>
          </w:p>
        </w:tc>
        <w:tc>
          <w:tcPr>
            <w:tcW w:w="2675" w:type="dxa"/>
          </w:tcPr>
          <w:p w:rsidR="00814956" w:rsidRPr="00B748C5" w:rsidRDefault="00814956" w:rsidP="00906C52">
            <w:pPr>
              <w:jc w:val="center"/>
              <w:rPr>
                <w:b/>
                <w:i/>
                <w:sz w:val="22"/>
                <w:szCs w:val="22"/>
              </w:rPr>
            </w:pPr>
          </w:p>
          <w:p w:rsidR="00814956" w:rsidRPr="00B748C5" w:rsidRDefault="00814956" w:rsidP="00906C52">
            <w:pPr>
              <w:jc w:val="center"/>
              <w:rPr>
                <w:b/>
                <w:i/>
                <w:sz w:val="22"/>
                <w:szCs w:val="22"/>
              </w:rPr>
            </w:pPr>
            <w:r w:rsidRPr="00B748C5">
              <w:rPr>
                <w:b/>
                <w:i/>
                <w:sz w:val="22"/>
                <w:szCs w:val="22"/>
              </w:rPr>
              <w:t>Предложение участника размещения заказа</w:t>
            </w:r>
          </w:p>
        </w:tc>
      </w:tr>
      <w:tr w:rsidR="00814956" w:rsidRPr="00B748C5" w:rsidTr="00CE1BFC">
        <w:tblPrEx>
          <w:tblCellMar>
            <w:top w:w="0" w:type="dxa"/>
            <w:bottom w:w="0" w:type="dxa"/>
          </w:tblCellMar>
        </w:tblPrEx>
        <w:trPr>
          <w:trHeight w:val="1439"/>
        </w:trPr>
        <w:tc>
          <w:tcPr>
            <w:tcW w:w="795" w:type="dxa"/>
          </w:tcPr>
          <w:p w:rsidR="00814956" w:rsidRPr="00B748C5" w:rsidRDefault="00814956" w:rsidP="00906C52">
            <w:pPr>
              <w:rPr>
                <w:b/>
                <w:sz w:val="28"/>
                <w:szCs w:val="28"/>
              </w:rPr>
            </w:pPr>
          </w:p>
        </w:tc>
        <w:tc>
          <w:tcPr>
            <w:tcW w:w="3316" w:type="dxa"/>
          </w:tcPr>
          <w:p w:rsidR="00814956" w:rsidRPr="00B748C5" w:rsidRDefault="00814956" w:rsidP="00906C52">
            <w:pPr>
              <w:jc w:val="center"/>
              <w:rPr>
                <w:b/>
                <w:sz w:val="28"/>
                <w:szCs w:val="28"/>
              </w:rPr>
            </w:pPr>
          </w:p>
        </w:tc>
        <w:tc>
          <w:tcPr>
            <w:tcW w:w="3420" w:type="dxa"/>
          </w:tcPr>
          <w:p w:rsidR="00814956" w:rsidRPr="00B748C5" w:rsidRDefault="00814956" w:rsidP="00906C52">
            <w:pPr>
              <w:jc w:val="center"/>
              <w:rPr>
                <w:b/>
                <w:sz w:val="28"/>
                <w:szCs w:val="28"/>
              </w:rPr>
            </w:pPr>
          </w:p>
        </w:tc>
        <w:tc>
          <w:tcPr>
            <w:tcW w:w="2675" w:type="dxa"/>
          </w:tcPr>
          <w:p w:rsidR="00814956" w:rsidRPr="00B748C5" w:rsidRDefault="00814956" w:rsidP="00906C52">
            <w:pPr>
              <w:jc w:val="center"/>
              <w:rPr>
                <w:b/>
                <w:sz w:val="28"/>
                <w:szCs w:val="28"/>
              </w:rPr>
            </w:pPr>
          </w:p>
        </w:tc>
      </w:tr>
    </w:tbl>
    <w:p w:rsidR="002A6F6A" w:rsidRPr="00B748C5" w:rsidRDefault="002A6F6A" w:rsidP="00906C52">
      <w:pPr>
        <w:pStyle w:val="af1"/>
        <w:tabs>
          <w:tab w:val="left" w:pos="-1701"/>
        </w:tabs>
        <w:spacing w:after="40" w:line="264" w:lineRule="auto"/>
        <w:ind w:right="67"/>
        <w:rPr>
          <w:sz w:val="22"/>
          <w:szCs w:val="22"/>
        </w:rPr>
      </w:pPr>
    </w:p>
    <w:p w:rsidR="00966D36" w:rsidRPr="00B748C5" w:rsidRDefault="00966D36" w:rsidP="00906C52">
      <w:pPr>
        <w:pStyle w:val="af1"/>
        <w:tabs>
          <w:tab w:val="left" w:pos="-1701"/>
        </w:tabs>
        <w:spacing w:after="40" w:line="264" w:lineRule="auto"/>
        <w:ind w:right="67"/>
        <w:rPr>
          <w:sz w:val="22"/>
          <w:szCs w:val="22"/>
        </w:rPr>
      </w:pPr>
      <w:r w:rsidRPr="00B748C5">
        <w:rPr>
          <w:sz w:val="22"/>
          <w:szCs w:val="22"/>
        </w:rPr>
        <w:t>Требования к содержанию и составу второй части заявки на участие в открытом аукционе в электронной форме</w:t>
      </w:r>
    </w:p>
    <w:p w:rsidR="00966D36" w:rsidRPr="00B748C5" w:rsidRDefault="00966D36" w:rsidP="00906C52">
      <w:pPr>
        <w:widowControl w:val="0"/>
        <w:numPr>
          <w:ilvl w:val="6"/>
          <w:numId w:val="19"/>
        </w:numPr>
        <w:tabs>
          <w:tab w:val="left" w:pos="480"/>
        </w:tabs>
        <w:autoSpaceDE w:val="0"/>
        <w:autoSpaceDN w:val="0"/>
        <w:adjustRightInd w:val="0"/>
        <w:spacing w:after="120"/>
        <w:ind w:left="0" w:right="753" w:firstLine="0"/>
        <w:rPr>
          <w:b/>
          <w:sz w:val="22"/>
          <w:szCs w:val="22"/>
        </w:rPr>
      </w:pPr>
      <w:r w:rsidRPr="00B748C5">
        <w:rPr>
          <w:b/>
          <w:sz w:val="22"/>
          <w:szCs w:val="22"/>
        </w:rPr>
        <w:t>Сведения об участнике размещения заказа:</w:t>
      </w:r>
    </w:p>
    <w:p w:rsidR="00C770E6" w:rsidRPr="00B748C5" w:rsidRDefault="00C770E6" w:rsidP="00906C52">
      <w:pPr>
        <w:pStyle w:val="aff"/>
        <w:rPr>
          <w:rFonts w:ascii="Times New Roman" w:hAnsi="Times New Roman"/>
        </w:rPr>
      </w:pPr>
      <w:r w:rsidRPr="00B748C5">
        <w:rPr>
          <w:rFonts w:ascii="Times New Roman" w:hAnsi="Times New Roman"/>
        </w:rPr>
        <w:t xml:space="preserve">- фирменное наименование (наименование), </w:t>
      </w:r>
    </w:p>
    <w:p w:rsidR="00C770E6" w:rsidRPr="00B748C5" w:rsidRDefault="00C770E6" w:rsidP="00906C52">
      <w:pPr>
        <w:pStyle w:val="aff"/>
        <w:rPr>
          <w:rFonts w:ascii="Times New Roman" w:hAnsi="Times New Roman"/>
        </w:rPr>
      </w:pPr>
      <w:r w:rsidRPr="00B748C5">
        <w:rPr>
          <w:rFonts w:ascii="Times New Roman" w:hAnsi="Times New Roman"/>
        </w:rPr>
        <w:t xml:space="preserve">- сведения об организационно-правовой форме, </w:t>
      </w:r>
    </w:p>
    <w:p w:rsidR="00C770E6" w:rsidRPr="00B748C5" w:rsidRDefault="00C770E6" w:rsidP="00906C52">
      <w:pPr>
        <w:pStyle w:val="aff"/>
        <w:rPr>
          <w:rFonts w:ascii="Times New Roman" w:hAnsi="Times New Roman"/>
        </w:rPr>
      </w:pPr>
      <w:r w:rsidRPr="00B748C5">
        <w:rPr>
          <w:rFonts w:ascii="Times New Roman" w:hAnsi="Times New Roman"/>
        </w:rPr>
        <w:t xml:space="preserve">- сведения о месте нахождения, </w:t>
      </w:r>
    </w:p>
    <w:p w:rsidR="00C770E6" w:rsidRPr="00B748C5" w:rsidRDefault="00C770E6" w:rsidP="00906C52">
      <w:pPr>
        <w:pStyle w:val="aff"/>
        <w:rPr>
          <w:rFonts w:ascii="Times New Roman" w:hAnsi="Times New Roman"/>
        </w:rPr>
      </w:pPr>
      <w:r w:rsidRPr="00B748C5">
        <w:rPr>
          <w:rFonts w:ascii="Times New Roman" w:hAnsi="Times New Roman"/>
        </w:rPr>
        <w:t>- почтовый адрес (для юридического лица),</w:t>
      </w:r>
    </w:p>
    <w:p w:rsidR="00C770E6" w:rsidRPr="00B748C5" w:rsidRDefault="00C770E6" w:rsidP="00906C52">
      <w:pPr>
        <w:pStyle w:val="aff"/>
        <w:rPr>
          <w:rFonts w:ascii="Times New Roman" w:hAnsi="Times New Roman"/>
        </w:rPr>
      </w:pPr>
      <w:r w:rsidRPr="00B748C5">
        <w:rPr>
          <w:rFonts w:ascii="Times New Roman" w:hAnsi="Times New Roman"/>
        </w:rPr>
        <w:t xml:space="preserve">- ФИО, паспортные данные, сведения о месте жительства (для физического лица), </w:t>
      </w:r>
    </w:p>
    <w:p w:rsidR="00C770E6" w:rsidRPr="00B748C5" w:rsidRDefault="00C770E6" w:rsidP="00906C52">
      <w:pPr>
        <w:pStyle w:val="aff"/>
        <w:rPr>
          <w:rFonts w:ascii="Times New Roman" w:hAnsi="Times New Roman"/>
        </w:rPr>
      </w:pPr>
      <w:r w:rsidRPr="00B748C5">
        <w:rPr>
          <w:rFonts w:ascii="Times New Roman" w:hAnsi="Times New Roman"/>
        </w:rPr>
        <w:t xml:space="preserve">- номер контактного телефона, </w:t>
      </w:r>
    </w:p>
    <w:p w:rsidR="00C770E6" w:rsidRPr="00B748C5" w:rsidRDefault="00C770E6" w:rsidP="00906C52">
      <w:pPr>
        <w:pStyle w:val="aff"/>
        <w:rPr>
          <w:rFonts w:ascii="Times New Roman" w:hAnsi="Times New Roman"/>
        </w:rPr>
      </w:pPr>
      <w:r w:rsidRPr="00B748C5">
        <w:rPr>
          <w:rFonts w:ascii="Times New Roman" w:hAnsi="Times New Roman"/>
        </w:rPr>
        <w:t>- идентификационный номер налогоплательщика</w:t>
      </w:r>
    </w:p>
    <w:p w:rsidR="00966D36" w:rsidRPr="00B748C5" w:rsidRDefault="00966D36" w:rsidP="00906C52">
      <w:pPr>
        <w:widowControl w:val="0"/>
        <w:numPr>
          <w:ilvl w:val="6"/>
          <w:numId w:val="19"/>
        </w:numPr>
        <w:tabs>
          <w:tab w:val="left" w:pos="480"/>
        </w:tabs>
        <w:autoSpaceDE w:val="0"/>
        <w:autoSpaceDN w:val="0"/>
        <w:adjustRightInd w:val="0"/>
        <w:spacing w:after="120"/>
        <w:ind w:left="0" w:right="753" w:firstLine="0"/>
        <w:rPr>
          <w:b/>
          <w:sz w:val="22"/>
          <w:szCs w:val="22"/>
        </w:rPr>
      </w:pPr>
      <w:r w:rsidRPr="00B748C5">
        <w:rPr>
          <w:b/>
          <w:sz w:val="22"/>
          <w:szCs w:val="22"/>
        </w:rPr>
        <w:t>Документы и копии документов участника размещения заказа:</w:t>
      </w:r>
    </w:p>
    <w:p w:rsidR="00966D36" w:rsidRPr="00B748C5" w:rsidRDefault="00966D36" w:rsidP="00906C52">
      <w:pPr>
        <w:widowControl w:val="0"/>
        <w:numPr>
          <w:ilvl w:val="1"/>
          <w:numId w:val="20"/>
        </w:numPr>
        <w:tabs>
          <w:tab w:val="left" w:pos="284"/>
        </w:tabs>
        <w:autoSpaceDE w:val="0"/>
        <w:autoSpaceDN w:val="0"/>
        <w:adjustRightInd w:val="0"/>
        <w:spacing w:after="120"/>
        <w:ind w:left="0" w:right="-55" w:firstLine="142"/>
        <w:rPr>
          <w:sz w:val="22"/>
          <w:szCs w:val="22"/>
        </w:rPr>
      </w:pPr>
      <w:r w:rsidRPr="00B748C5">
        <w:rPr>
          <w:sz w:val="22"/>
          <w:szCs w:val="22"/>
        </w:rPr>
        <w:t xml:space="preserve">Для юридических лиц: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w:t>
      </w:r>
      <w:r w:rsidRPr="00B748C5">
        <w:rPr>
          <w:sz w:val="22"/>
          <w:szCs w:val="22"/>
        </w:rPr>
        <w:lastRenderedPageBreak/>
        <w:t>сделки установлено законодательством РФ и (или) учредительными документами юридического лица и если для участника размещения заказа оказание услуг, являющихся предметом контракта, или внесение денежных средств в качестве обеспечения заявки на участие в электронном аукционе являются крупной сделкой. Предоставление указанного решения не требуется в случае, если начальная (максимальная) цена контракта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 заказа на электронной площадке.</w:t>
      </w:r>
    </w:p>
    <w:p w:rsidR="00966D36" w:rsidRPr="00B748C5" w:rsidRDefault="00966D36" w:rsidP="00906C52">
      <w:pPr>
        <w:pStyle w:val="af1"/>
        <w:tabs>
          <w:tab w:val="left" w:pos="-1701"/>
        </w:tabs>
        <w:ind w:right="-55" w:firstLine="283"/>
        <w:jc w:val="both"/>
        <w:rPr>
          <w:b w:val="0"/>
          <w:sz w:val="22"/>
          <w:szCs w:val="22"/>
        </w:rPr>
      </w:pPr>
      <w:r w:rsidRPr="00B748C5">
        <w:rPr>
          <w:b w:val="0"/>
          <w:sz w:val="22"/>
          <w:szCs w:val="22"/>
        </w:rPr>
        <w:t>Вторая часть заявки должна быть подписана ЭЦП лица, уполномоченного действовать от имени участника размещения заказа.</w:t>
      </w:r>
    </w:p>
    <w:p w:rsidR="00966D36" w:rsidRPr="00B748C5" w:rsidRDefault="00966D36" w:rsidP="00906C52">
      <w:pPr>
        <w:pStyle w:val="af1"/>
        <w:tabs>
          <w:tab w:val="left" w:pos="-1701"/>
        </w:tabs>
        <w:ind w:right="-55"/>
        <w:jc w:val="both"/>
        <w:rPr>
          <w:b w:val="0"/>
          <w:sz w:val="22"/>
          <w:szCs w:val="22"/>
        </w:rPr>
      </w:pPr>
    </w:p>
    <w:p w:rsidR="00814956" w:rsidRPr="004D0F4A" w:rsidRDefault="00966D36" w:rsidP="00906C52">
      <w:pPr>
        <w:pStyle w:val="af1"/>
        <w:tabs>
          <w:tab w:val="left" w:pos="-1701"/>
        </w:tabs>
        <w:ind w:right="-55"/>
        <w:jc w:val="both"/>
        <w:rPr>
          <w:b w:val="0"/>
          <w:i/>
          <w:sz w:val="22"/>
          <w:szCs w:val="22"/>
        </w:rPr>
      </w:pPr>
      <w:r w:rsidRPr="00B748C5">
        <w:rPr>
          <w:b w:val="0"/>
          <w:sz w:val="22"/>
          <w:szCs w:val="22"/>
        </w:rPr>
        <w:t xml:space="preserve">В целях корректного и своевременного оформления проекта муниципального  контракта, указанного в настоящей документации, по желанию участника размещения заказа могут быть включены отдельным файлом в состав второй части заявки актуальные сведения об организации </w:t>
      </w:r>
      <w:r w:rsidRPr="00B748C5">
        <w:rPr>
          <w:b w:val="0"/>
          <w:i/>
          <w:sz w:val="22"/>
          <w:szCs w:val="22"/>
        </w:rPr>
        <w:t xml:space="preserve">(полное наименование; ФИО лица, уполномоченного на подписание контракта от имени организации, наименование и реквизиты  документа, на основании которого действует указанное лицо; банковские реквизиты; почтовый адрес; адрес местонахождения; телефон; факс; адрес электронной почты; сведения о режиме и ставках налогообложения, а также реквизиты </w:t>
      </w:r>
      <w:r w:rsidR="00DC46E7" w:rsidRPr="00B748C5">
        <w:rPr>
          <w:b w:val="0"/>
          <w:i/>
          <w:sz w:val="22"/>
          <w:szCs w:val="22"/>
        </w:rPr>
        <w:t>документа,</w:t>
      </w:r>
      <w:r w:rsidRPr="00B748C5">
        <w:rPr>
          <w:b w:val="0"/>
          <w:i/>
          <w:sz w:val="22"/>
          <w:szCs w:val="22"/>
        </w:rPr>
        <w:t xml:space="preserve"> подтверждающие специальный режим налогообложения), необходимые для включения в проект контракта, а также информацию о контактном лице.</w:t>
      </w:r>
    </w:p>
    <w:sectPr w:rsidR="00814956" w:rsidRPr="004D0F4A" w:rsidSect="00906C52">
      <w:pgSz w:w="11906" w:h="16838"/>
      <w:pgMar w:top="709" w:right="566" w:bottom="142" w:left="1134" w:header="709"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19F2" w:rsidRDefault="005619F2">
      <w:r>
        <w:separator/>
      </w:r>
    </w:p>
  </w:endnote>
  <w:endnote w:type="continuationSeparator" w:id="1">
    <w:p w:rsidR="005619F2" w:rsidRDefault="005619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FB5" w:rsidRDefault="00623FB5" w:rsidP="00F55F30">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623FB5" w:rsidRDefault="00623FB5" w:rsidP="000036E0">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FB5" w:rsidRDefault="00623FB5" w:rsidP="00F55F30">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0A623A">
      <w:rPr>
        <w:rStyle w:val="a6"/>
        <w:noProof/>
      </w:rPr>
      <w:t>30</w:t>
    </w:r>
    <w:r>
      <w:rPr>
        <w:rStyle w:val="a6"/>
      </w:rPr>
      <w:fldChar w:fldCharType="end"/>
    </w:r>
  </w:p>
  <w:p w:rsidR="00623FB5" w:rsidRDefault="00623FB5" w:rsidP="000036E0">
    <w:pPr>
      <w:pStyle w:val="a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FB5" w:rsidRDefault="00623FB5">
    <w:pPr>
      <w:pStyle w:val="a4"/>
      <w:jc w:val="center"/>
    </w:pPr>
    <w:fldSimple w:instr=" PAGE   \* MERGEFORMAT ">
      <w:r w:rsidR="000A623A">
        <w:rPr>
          <w:noProof/>
        </w:rPr>
        <w:t>27</w:t>
      </w:r>
    </w:fldSimple>
  </w:p>
  <w:p w:rsidR="00623FB5" w:rsidRDefault="00623FB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19F2" w:rsidRDefault="005619F2">
      <w:r>
        <w:separator/>
      </w:r>
    </w:p>
  </w:footnote>
  <w:footnote w:type="continuationSeparator" w:id="1">
    <w:p w:rsidR="005619F2" w:rsidRDefault="005619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02F826AC"/>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2">
    <w:nsid w:val="078E00AA"/>
    <w:multiLevelType w:val="hybridMultilevel"/>
    <w:tmpl w:val="2F9E1F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8F27D4"/>
    <w:multiLevelType w:val="multilevel"/>
    <w:tmpl w:val="66DEBA2E"/>
    <w:lvl w:ilvl="0">
      <w:start w:val="3"/>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B823002"/>
    <w:multiLevelType w:val="multilevel"/>
    <w:tmpl w:val="3814E582"/>
    <w:lvl w:ilvl="0">
      <w:start w:val="1"/>
      <w:numFmt w:val="decimal"/>
      <w:lvlText w:val="%1."/>
      <w:lvlJc w:val="right"/>
      <w:pPr>
        <w:tabs>
          <w:tab w:val="num" w:pos="454"/>
        </w:tabs>
        <w:ind w:left="0" w:firstLine="454"/>
      </w:pPr>
      <w:rPr>
        <w:rFonts w:ascii="Times New Roman" w:hAnsi="Times New Roman" w:cs="Times New Roman" w:hint="default"/>
        <w:b/>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0D7447A8"/>
    <w:multiLevelType w:val="multilevel"/>
    <w:tmpl w:val="574EC14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DD11D87"/>
    <w:multiLevelType w:val="hybridMultilevel"/>
    <w:tmpl w:val="06D6949A"/>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6856DF0"/>
    <w:multiLevelType w:val="multilevel"/>
    <w:tmpl w:val="10028268"/>
    <w:lvl w:ilvl="0">
      <w:start w:val="1"/>
      <w:numFmt w:val="decimal"/>
      <w:lvlText w:val="%1."/>
      <w:lvlJc w:val="left"/>
      <w:pPr>
        <w:tabs>
          <w:tab w:val="num" w:pos="0"/>
        </w:tabs>
        <w:ind w:left="360" w:hanging="360"/>
      </w:pPr>
      <w:rPr>
        <w:rFonts w:hint="default"/>
      </w:rPr>
    </w:lvl>
    <w:lvl w:ilvl="1">
      <w:start w:val="1"/>
      <w:numFmt w:val="decimal"/>
      <w:lvlText w:val="2.%2."/>
      <w:lvlJc w:val="left"/>
      <w:pPr>
        <w:tabs>
          <w:tab w:val="num" w:pos="0"/>
        </w:tabs>
        <w:ind w:left="644" w:hanging="360"/>
      </w:pPr>
      <w:rPr>
        <w:rFonts w:hint="default"/>
      </w:rPr>
    </w:lvl>
    <w:lvl w:ilvl="2">
      <w:start w:val="1"/>
      <w:numFmt w:val="decimal"/>
      <w:lvlText w:val="%1.%2.%3."/>
      <w:lvlJc w:val="left"/>
      <w:pPr>
        <w:tabs>
          <w:tab w:val="num" w:pos="0"/>
        </w:tabs>
        <w:ind w:left="1288" w:hanging="720"/>
      </w:pPr>
      <w:rPr>
        <w:rFonts w:hint="default"/>
      </w:rPr>
    </w:lvl>
    <w:lvl w:ilvl="3">
      <w:start w:val="1"/>
      <w:numFmt w:val="decimal"/>
      <w:lvlText w:val="%1.%2.%3.%4."/>
      <w:lvlJc w:val="left"/>
      <w:pPr>
        <w:tabs>
          <w:tab w:val="num" w:pos="0"/>
        </w:tabs>
        <w:ind w:left="1572" w:hanging="720"/>
      </w:pPr>
      <w:rPr>
        <w:rFonts w:hint="default"/>
      </w:rPr>
    </w:lvl>
    <w:lvl w:ilvl="4">
      <w:start w:val="1"/>
      <w:numFmt w:val="decimal"/>
      <w:lvlText w:val="%1.%2.%3.%4.%5."/>
      <w:lvlJc w:val="left"/>
      <w:pPr>
        <w:tabs>
          <w:tab w:val="num" w:pos="0"/>
        </w:tabs>
        <w:ind w:left="2216" w:hanging="1080"/>
      </w:pPr>
      <w:rPr>
        <w:rFonts w:hint="default"/>
      </w:rPr>
    </w:lvl>
    <w:lvl w:ilvl="5">
      <w:start w:val="1"/>
      <w:numFmt w:val="decimal"/>
      <w:lvlText w:val="%1.%2.%3.%4.%5.%6."/>
      <w:lvlJc w:val="left"/>
      <w:pPr>
        <w:tabs>
          <w:tab w:val="num" w:pos="0"/>
        </w:tabs>
        <w:ind w:left="2500" w:hanging="1080"/>
      </w:pPr>
      <w:rPr>
        <w:rFonts w:hint="default"/>
      </w:rPr>
    </w:lvl>
    <w:lvl w:ilvl="6">
      <w:start w:val="1"/>
      <w:numFmt w:val="decimal"/>
      <w:lvlText w:val="%1.%2.%3.%4.%5.%6.%7."/>
      <w:lvlJc w:val="left"/>
      <w:pPr>
        <w:tabs>
          <w:tab w:val="num" w:pos="0"/>
        </w:tabs>
        <w:ind w:left="3144" w:hanging="1440"/>
      </w:pPr>
      <w:rPr>
        <w:rFonts w:hint="default"/>
      </w:rPr>
    </w:lvl>
    <w:lvl w:ilvl="7">
      <w:start w:val="1"/>
      <w:numFmt w:val="decimal"/>
      <w:lvlText w:val="%1.%2.%3.%4.%5.%6.%7.%8."/>
      <w:lvlJc w:val="left"/>
      <w:pPr>
        <w:tabs>
          <w:tab w:val="num" w:pos="0"/>
        </w:tabs>
        <w:ind w:left="3428" w:hanging="1440"/>
      </w:pPr>
      <w:rPr>
        <w:rFonts w:hint="default"/>
      </w:rPr>
    </w:lvl>
    <w:lvl w:ilvl="8">
      <w:start w:val="1"/>
      <w:numFmt w:val="decimal"/>
      <w:lvlText w:val="%1.%2.%3.%4.%5.%6.%7.%8.%9."/>
      <w:lvlJc w:val="left"/>
      <w:pPr>
        <w:tabs>
          <w:tab w:val="num" w:pos="0"/>
        </w:tabs>
        <w:ind w:left="4072" w:hanging="1800"/>
      </w:pPr>
      <w:rPr>
        <w:rFonts w:hint="default"/>
      </w:rPr>
    </w:lvl>
  </w:abstractNum>
  <w:abstractNum w:abstractNumId="8">
    <w:nsid w:val="2D166AE2"/>
    <w:multiLevelType w:val="hybridMultilevel"/>
    <w:tmpl w:val="52D071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2B74CBC"/>
    <w:multiLevelType w:val="hybridMultilevel"/>
    <w:tmpl w:val="156E9B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48740B2"/>
    <w:multiLevelType w:val="multilevel"/>
    <w:tmpl w:val="38EC3F9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1">
    <w:nsid w:val="4702668E"/>
    <w:multiLevelType w:val="multilevel"/>
    <w:tmpl w:val="81423E38"/>
    <w:lvl w:ilvl="0">
      <w:start w:val="23"/>
      <w:numFmt w:val="decimal"/>
      <w:isLgl/>
      <w:lvlText w:val="%1."/>
      <w:lvlJc w:val="left"/>
      <w:pPr>
        <w:ind w:left="360" w:hanging="360"/>
      </w:pPr>
      <w:rPr>
        <w:rFonts w:hint="default"/>
      </w:rPr>
    </w:lvl>
    <w:lvl w:ilvl="1">
      <w:start w:val="1"/>
      <w:numFmt w:val="none"/>
      <w:lvlRestart w:val="0"/>
      <w:lvlText w:val="23.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4D8B0F13"/>
    <w:multiLevelType w:val="multilevel"/>
    <w:tmpl w:val="15E20210"/>
    <w:lvl w:ilvl="0">
      <w:start w:val="2"/>
      <w:numFmt w:val="decimal"/>
      <w:lvlText w:val="%1."/>
      <w:lvlJc w:val="left"/>
      <w:pPr>
        <w:tabs>
          <w:tab w:val="num" w:pos="360"/>
        </w:tabs>
        <w:ind w:left="360" w:hanging="360"/>
      </w:pPr>
    </w:lvl>
    <w:lvl w:ilvl="1">
      <w:start w:val="2"/>
      <w:numFmt w:val="decimal"/>
      <w:lvlText w:val="%1.%2."/>
      <w:lvlJc w:val="left"/>
      <w:pPr>
        <w:tabs>
          <w:tab w:val="num" w:pos="420"/>
        </w:tabs>
        <w:ind w:left="420" w:hanging="360"/>
      </w:pPr>
    </w:lvl>
    <w:lvl w:ilvl="2">
      <w:start w:val="1"/>
      <w:numFmt w:val="decimal"/>
      <w:lvlText w:val="%1.%2.%3."/>
      <w:lvlJc w:val="left"/>
      <w:pPr>
        <w:tabs>
          <w:tab w:val="num" w:pos="840"/>
        </w:tabs>
        <w:ind w:left="840" w:hanging="720"/>
      </w:pPr>
    </w:lvl>
    <w:lvl w:ilvl="3">
      <w:start w:val="1"/>
      <w:numFmt w:val="decimal"/>
      <w:lvlText w:val="%1.%2.%3.%4."/>
      <w:lvlJc w:val="left"/>
      <w:pPr>
        <w:tabs>
          <w:tab w:val="num" w:pos="900"/>
        </w:tabs>
        <w:ind w:left="900" w:hanging="720"/>
      </w:pPr>
    </w:lvl>
    <w:lvl w:ilvl="4">
      <w:start w:val="1"/>
      <w:numFmt w:val="decimal"/>
      <w:lvlText w:val="%1.%2.%3.%4.%5."/>
      <w:lvlJc w:val="left"/>
      <w:pPr>
        <w:tabs>
          <w:tab w:val="num" w:pos="1320"/>
        </w:tabs>
        <w:ind w:left="1320" w:hanging="1080"/>
      </w:pPr>
    </w:lvl>
    <w:lvl w:ilvl="5">
      <w:start w:val="1"/>
      <w:numFmt w:val="decimal"/>
      <w:lvlText w:val="%1.%2.%3.%4.%5.%6."/>
      <w:lvlJc w:val="left"/>
      <w:pPr>
        <w:tabs>
          <w:tab w:val="num" w:pos="1380"/>
        </w:tabs>
        <w:ind w:left="138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60"/>
        </w:tabs>
        <w:ind w:left="1860" w:hanging="1440"/>
      </w:pPr>
    </w:lvl>
    <w:lvl w:ilvl="8">
      <w:start w:val="1"/>
      <w:numFmt w:val="decimal"/>
      <w:lvlText w:val="%1.%2.%3.%4.%5.%6.%7.%8.%9."/>
      <w:lvlJc w:val="left"/>
      <w:pPr>
        <w:tabs>
          <w:tab w:val="num" w:pos="2280"/>
        </w:tabs>
        <w:ind w:left="2280" w:hanging="1800"/>
      </w:pPr>
    </w:lvl>
  </w:abstractNum>
  <w:abstractNum w:abstractNumId="13">
    <w:nsid w:val="50395034"/>
    <w:multiLevelType w:val="multilevel"/>
    <w:tmpl w:val="E64E0466"/>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0"/>
      <w:lvlText w:val="%1.%2."/>
      <w:lvlJc w:val="left"/>
      <w:pPr>
        <w:tabs>
          <w:tab w:val="num" w:pos="576"/>
        </w:tabs>
        <w:ind w:left="576" w:hanging="576"/>
      </w:pPr>
      <w:rPr>
        <w:rFonts w:hint="default"/>
      </w:rPr>
    </w:lvl>
    <w:lvl w:ilvl="2">
      <w:start w:val="1"/>
      <w:numFmt w:val="decimal"/>
      <w:pStyle w:val="3"/>
      <w:lvlText w:val="%1.%2.%3."/>
      <w:lvlJc w:val="left"/>
      <w:pPr>
        <w:tabs>
          <w:tab w:val="num" w:pos="710"/>
        </w:tabs>
        <w:ind w:left="126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8"/>
        <w:szCs w:val="28"/>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594D32DD"/>
    <w:multiLevelType w:val="multilevel"/>
    <w:tmpl w:val="0714C696"/>
    <w:lvl w:ilvl="0">
      <w:start w:val="1"/>
      <w:numFmt w:val="bullet"/>
      <w:lvlText w:val=""/>
      <w:lvlJc w:val="left"/>
      <w:pPr>
        <w:tabs>
          <w:tab w:val="num" w:pos="758"/>
        </w:tabs>
        <w:ind w:left="758" w:hanging="360"/>
      </w:pPr>
      <w:rPr>
        <w:rFonts w:ascii="Symbol" w:hAnsi="Symbol" w:hint="default"/>
        <w:sz w:val="20"/>
      </w:rPr>
    </w:lvl>
    <w:lvl w:ilvl="1" w:tentative="1">
      <w:start w:val="1"/>
      <w:numFmt w:val="bullet"/>
      <w:lvlText w:val="o"/>
      <w:lvlJc w:val="left"/>
      <w:pPr>
        <w:tabs>
          <w:tab w:val="num" w:pos="1478"/>
        </w:tabs>
        <w:ind w:left="1478" w:hanging="360"/>
      </w:pPr>
      <w:rPr>
        <w:rFonts w:ascii="Courier New" w:hAnsi="Courier New" w:hint="default"/>
        <w:sz w:val="20"/>
      </w:rPr>
    </w:lvl>
    <w:lvl w:ilvl="2" w:tentative="1">
      <w:start w:val="1"/>
      <w:numFmt w:val="bullet"/>
      <w:lvlText w:val=""/>
      <w:lvlJc w:val="left"/>
      <w:pPr>
        <w:tabs>
          <w:tab w:val="num" w:pos="2198"/>
        </w:tabs>
        <w:ind w:left="2198" w:hanging="360"/>
      </w:pPr>
      <w:rPr>
        <w:rFonts w:ascii="Wingdings" w:hAnsi="Wingdings" w:hint="default"/>
        <w:sz w:val="20"/>
      </w:rPr>
    </w:lvl>
    <w:lvl w:ilvl="3" w:tentative="1">
      <w:start w:val="1"/>
      <w:numFmt w:val="bullet"/>
      <w:lvlText w:val=""/>
      <w:lvlJc w:val="left"/>
      <w:pPr>
        <w:tabs>
          <w:tab w:val="num" w:pos="2918"/>
        </w:tabs>
        <w:ind w:left="2918" w:hanging="360"/>
      </w:pPr>
      <w:rPr>
        <w:rFonts w:ascii="Wingdings" w:hAnsi="Wingdings" w:hint="default"/>
        <w:sz w:val="20"/>
      </w:rPr>
    </w:lvl>
    <w:lvl w:ilvl="4" w:tentative="1">
      <w:start w:val="1"/>
      <w:numFmt w:val="bullet"/>
      <w:lvlText w:val=""/>
      <w:lvlJc w:val="left"/>
      <w:pPr>
        <w:tabs>
          <w:tab w:val="num" w:pos="3638"/>
        </w:tabs>
        <w:ind w:left="3638" w:hanging="360"/>
      </w:pPr>
      <w:rPr>
        <w:rFonts w:ascii="Wingdings" w:hAnsi="Wingdings" w:hint="default"/>
        <w:sz w:val="20"/>
      </w:rPr>
    </w:lvl>
    <w:lvl w:ilvl="5" w:tentative="1">
      <w:start w:val="1"/>
      <w:numFmt w:val="bullet"/>
      <w:lvlText w:val=""/>
      <w:lvlJc w:val="left"/>
      <w:pPr>
        <w:tabs>
          <w:tab w:val="num" w:pos="4358"/>
        </w:tabs>
        <w:ind w:left="4358" w:hanging="360"/>
      </w:pPr>
      <w:rPr>
        <w:rFonts w:ascii="Wingdings" w:hAnsi="Wingdings" w:hint="default"/>
        <w:sz w:val="20"/>
      </w:rPr>
    </w:lvl>
    <w:lvl w:ilvl="6" w:tentative="1">
      <w:start w:val="1"/>
      <w:numFmt w:val="bullet"/>
      <w:lvlText w:val=""/>
      <w:lvlJc w:val="left"/>
      <w:pPr>
        <w:tabs>
          <w:tab w:val="num" w:pos="5078"/>
        </w:tabs>
        <w:ind w:left="5078" w:hanging="360"/>
      </w:pPr>
      <w:rPr>
        <w:rFonts w:ascii="Wingdings" w:hAnsi="Wingdings" w:hint="default"/>
        <w:sz w:val="20"/>
      </w:rPr>
    </w:lvl>
    <w:lvl w:ilvl="7" w:tentative="1">
      <w:start w:val="1"/>
      <w:numFmt w:val="bullet"/>
      <w:lvlText w:val=""/>
      <w:lvlJc w:val="left"/>
      <w:pPr>
        <w:tabs>
          <w:tab w:val="num" w:pos="5798"/>
        </w:tabs>
        <w:ind w:left="5798" w:hanging="360"/>
      </w:pPr>
      <w:rPr>
        <w:rFonts w:ascii="Wingdings" w:hAnsi="Wingdings" w:hint="default"/>
        <w:sz w:val="20"/>
      </w:rPr>
    </w:lvl>
    <w:lvl w:ilvl="8" w:tentative="1">
      <w:start w:val="1"/>
      <w:numFmt w:val="bullet"/>
      <w:lvlText w:val=""/>
      <w:lvlJc w:val="left"/>
      <w:pPr>
        <w:tabs>
          <w:tab w:val="num" w:pos="6518"/>
        </w:tabs>
        <w:ind w:left="6518" w:hanging="360"/>
      </w:pPr>
      <w:rPr>
        <w:rFonts w:ascii="Wingdings" w:hAnsi="Wingdings" w:hint="default"/>
        <w:sz w:val="20"/>
      </w:rPr>
    </w:lvl>
  </w:abstractNum>
  <w:abstractNum w:abstractNumId="15">
    <w:nsid w:val="5D8F73A6"/>
    <w:multiLevelType w:val="hybridMultilevel"/>
    <w:tmpl w:val="50DA27C2"/>
    <w:lvl w:ilvl="0" w:tplc="D340C7E6">
      <w:start w:val="3"/>
      <w:numFmt w:val="upperRoman"/>
      <w:lvlText w:val="%1."/>
      <w:lvlJc w:val="left"/>
      <w:pPr>
        <w:tabs>
          <w:tab w:val="num" w:pos="3981"/>
        </w:tabs>
        <w:ind w:left="3981" w:hanging="720"/>
      </w:pPr>
    </w:lvl>
    <w:lvl w:ilvl="1" w:tplc="04190019">
      <w:start w:val="1"/>
      <w:numFmt w:val="decimal"/>
      <w:lvlText w:val="%2."/>
      <w:lvlJc w:val="left"/>
      <w:pPr>
        <w:tabs>
          <w:tab w:val="num" w:pos="1389"/>
        </w:tabs>
        <w:ind w:left="1389" w:hanging="360"/>
      </w:pPr>
    </w:lvl>
    <w:lvl w:ilvl="2" w:tplc="0419001B">
      <w:start w:val="1"/>
      <w:numFmt w:val="decimal"/>
      <w:lvlText w:val="%3."/>
      <w:lvlJc w:val="left"/>
      <w:pPr>
        <w:tabs>
          <w:tab w:val="num" w:pos="2109"/>
        </w:tabs>
        <w:ind w:left="2109" w:hanging="360"/>
      </w:pPr>
    </w:lvl>
    <w:lvl w:ilvl="3" w:tplc="0419000F">
      <w:start w:val="1"/>
      <w:numFmt w:val="decimal"/>
      <w:lvlText w:val="%4."/>
      <w:lvlJc w:val="left"/>
      <w:pPr>
        <w:tabs>
          <w:tab w:val="num" w:pos="2829"/>
        </w:tabs>
        <w:ind w:left="2829" w:hanging="360"/>
      </w:pPr>
    </w:lvl>
    <w:lvl w:ilvl="4" w:tplc="04190019">
      <w:start w:val="1"/>
      <w:numFmt w:val="decimal"/>
      <w:lvlText w:val="%5."/>
      <w:lvlJc w:val="left"/>
      <w:pPr>
        <w:tabs>
          <w:tab w:val="num" w:pos="3549"/>
        </w:tabs>
        <w:ind w:left="3549" w:hanging="360"/>
      </w:pPr>
    </w:lvl>
    <w:lvl w:ilvl="5" w:tplc="0419001B">
      <w:start w:val="1"/>
      <w:numFmt w:val="decimal"/>
      <w:lvlText w:val="%6."/>
      <w:lvlJc w:val="left"/>
      <w:pPr>
        <w:tabs>
          <w:tab w:val="num" w:pos="4269"/>
        </w:tabs>
        <w:ind w:left="4269" w:hanging="360"/>
      </w:pPr>
    </w:lvl>
    <w:lvl w:ilvl="6" w:tplc="0419000F">
      <w:start w:val="1"/>
      <w:numFmt w:val="decimal"/>
      <w:lvlText w:val="%7."/>
      <w:lvlJc w:val="left"/>
      <w:pPr>
        <w:tabs>
          <w:tab w:val="num" w:pos="4989"/>
        </w:tabs>
        <w:ind w:left="4989" w:hanging="360"/>
      </w:pPr>
    </w:lvl>
    <w:lvl w:ilvl="7" w:tplc="04190019">
      <w:start w:val="1"/>
      <w:numFmt w:val="decimal"/>
      <w:lvlText w:val="%8."/>
      <w:lvlJc w:val="left"/>
      <w:pPr>
        <w:tabs>
          <w:tab w:val="num" w:pos="5709"/>
        </w:tabs>
        <w:ind w:left="5709" w:hanging="360"/>
      </w:pPr>
    </w:lvl>
    <w:lvl w:ilvl="8" w:tplc="0419001B">
      <w:start w:val="1"/>
      <w:numFmt w:val="decimal"/>
      <w:lvlText w:val="%9."/>
      <w:lvlJc w:val="left"/>
      <w:pPr>
        <w:tabs>
          <w:tab w:val="num" w:pos="6429"/>
        </w:tabs>
        <w:ind w:left="6429" w:hanging="360"/>
      </w:pPr>
    </w:lvl>
  </w:abstractNum>
  <w:abstractNum w:abstractNumId="16">
    <w:nsid w:val="609A4807"/>
    <w:multiLevelType w:val="multilevel"/>
    <w:tmpl w:val="F2E293AC"/>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61C9351C"/>
    <w:multiLevelType w:val="multilevel"/>
    <w:tmpl w:val="5E3CB038"/>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3F74A96"/>
    <w:multiLevelType w:val="multilevel"/>
    <w:tmpl w:val="2918CB14"/>
    <w:lvl w:ilvl="0">
      <w:start w:val="3"/>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641074C"/>
    <w:multiLevelType w:val="hybridMultilevel"/>
    <w:tmpl w:val="44CCA53E"/>
    <w:lvl w:ilvl="0" w:tplc="04190001">
      <w:start w:val="1"/>
      <w:numFmt w:val="bullet"/>
      <w:lvlText w:val=""/>
      <w:lvlJc w:val="left"/>
      <w:pPr>
        <w:ind w:left="1305" w:hanging="360"/>
      </w:pPr>
      <w:rPr>
        <w:rFonts w:ascii="Symbol" w:hAnsi="Symbol" w:hint="default"/>
      </w:rPr>
    </w:lvl>
    <w:lvl w:ilvl="1" w:tplc="04190003" w:tentative="1">
      <w:start w:val="1"/>
      <w:numFmt w:val="bullet"/>
      <w:lvlText w:val="o"/>
      <w:lvlJc w:val="left"/>
      <w:pPr>
        <w:ind w:left="2025" w:hanging="360"/>
      </w:pPr>
      <w:rPr>
        <w:rFonts w:ascii="Courier New" w:hAnsi="Courier New" w:cs="Courier New" w:hint="default"/>
      </w:rPr>
    </w:lvl>
    <w:lvl w:ilvl="2" w:tplc="04190005" w:tentative="1">
      <w:start w:val="1"/>
      <w:numFmt w:val="bullet"/>
      <w:lvlText w:val=""/>
      <w:lvlJc w:val="left"/>
      <w:pPr>
        <w:ind w:left="2745" w:hanging="360"/>
      </w:pPr>
      <w:rPr>
        <w:rFonts w:ascii="Wingdings" w:hAnsi="Wingdings" w:hint="default"/>
      </w:rPr>
    </w:lvl>
    <w:lvl w:ilvl="3" w:tplc="04190001" w:tentative="1">
      <w:start w:val="1"/>
      <w:numFmt w:val="bullet"/>
      <w:lvlText w:val=""/>
      <w:lvlJc w:val="left"/>
      <w:pPr>
        <w:ind w:left="3465" w:hanging="360"/>
      </w:pPr>
      <w:rPr>
        <w:rFonts w:ascii="Symbol" w:hAnsi="Symbol" w:hint="default"/>
      </w:rPr>
    </w:lvl>
    <w:lvl w:ilvl="4" w:tplc="04190003" w:tentative="1">
      <w:start w:val="1"/>
      <w:numFmt w:val="bullet"/>
      <w:lvlText w:val="o"/>
      <w:lvlJc w:val="left"/>
      <w:pPr>
        <w:ind w:left="4185" w:hanging="360"/>
      </w:pPr>
      <w:rPr>
        <w:rFonts w:ascii="Courier New" w:hAnsi="Courier New" w:cs="Courier New" w:hint="default"/>
      </w:rPr>
    </w:lvl>
    <w:lvl w:ilvl="5" w:tplc="04190005" w:tentative="1">
      <w:start w:val="1"/>
      <w:numFmt w:val="bullet"/>
      <w:lvlText w:val=""/>
      <w:lvlJc w:val="left"/>
      <w:pPr>
        <w:ind w:left="4905" w:hanging="360"/>
      </w:pPr>
      <w:rPr>
        <w:rFonts w:ascii="Wingdings" w:hAnsi="Wingdings" w:hint="default"/>
      </w:rPr>
    </w:lvl>
    <w:lvl w:ilvl="6" w:tplc="04190001" w:tentative="1">
      <w:start w:val="1"/>
      <w:numFmt w:val="bullet"/>
      <w:lvlText w:val=""/>
      <w:lvlJc w:val="left"/>
      <w:pPr>
        <w:ind w:left="5625" w:hanging="360"/>
      </w:pPr>
      <w:rPr>
        <w:rFonts w:ascii="Symbol" w:hAnsi="Symbol" w:hint="default"/>
      </w:rPr>
    </w:lvl>
    <w:lvl w:ilvl="7" w:tplc="04190003" w:tentative="1">
      <w:start w:val="1"/>
      <w:numFmt w:val="bullet"/>
      <w:lvlText w:val="o"/>
      <w:lvlJc w:val="left"/>
      <w:pPr>
        <w:ind w:left="6345" w:hanging="360"/>
      </w:pPr>
      <w:rPr>
        <w:rFonts w:ascii="Courier New" w:hAnsi="Courier New" w:cs="Courier New" w:hint="default"/>
      </w:rPr>
    </w:lvl>
    <w:lvl w:ilvl="8" w:tplc="04190005" w:tentative="1">
      <w:start w:val="1"/>
      <w:numFmt w:val="bullet"/>
      <w:lvlText w:val=""/>
      <w:lvlJc w:val="left"/>
      <w:pPr>
        <w:ind w:left="7065" w:hanging="360"/>
      </w:pPr>
      <w:rPr>
        <w:rFonts w:ascii="Wingdings" w:hAnsi="Wingdings" w:hint="default"/>
      </w:rPr>
    </w:lvl>
  </w:abstractNum>
  <w:abstractNum w:abstractNumId="20">
    <w:nsid w:val="702F7F53"/>
    <w:multiLevelType w:val="multilevel"/>
    <w:tmpl w:val="C840D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027EA1"/>
    <w:multiLevelType w:val="multilevel"/>
    <w:tmpl w:val="ED845F5E"/>
    <w:lvl w:ilvl="0">
      <w:start w:val="3"/>
      <w:numFmt w:val="decimal"/>
      <w:lvlText w:val="%1."/>
      <w:lvlJc w:val="left"/>
      <w:pPr>
        <w:tabs>
          <w:tab w:val="num" w:pos="480"/>
        </w:tabs>
        <w:ind w:left="480" w:hanging="480"/>
      </w:pPr>
    </w:lvl>
    <w:lvl w:ilvl="1">
      <w:start w:val="1"/>
      <w:numFmt w:val="decimal"/>
      <w:lvlText w:val="%1.%2."/>
      <w:lvlJc w:val="left"/>
      <w:pPr>
        <w:tabs>
          <w:tab w:val="num" w:pos="480"/>
        </w:tabs>
        <w:ind w:left="480" w:hanging="48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3"/>
  </w:num>
  <w:num w:numId="2">
    <w:abstractNumId w:val="4"/>
  </w:num>
  <w:num w:numId="3">
    <w:abstractNumId w:val="6"/>
  </w:num>
  <w:num w:numId="4">
    <w:abstractNumId w:val="0"/>
  </w:num>
  <w:num w:numId="5">
    <w:abstractNumId w:val="1"/>
  </w:num>
  <w:num w:numId="6">
    <w:abstractNumId w:val="10"/>
  </w:num>
  <w:num w:numId="7">
    <w:abstractNumId w:val="3"/>
  </w:num>
  <w:num w:numId="8">
    <w:abstractNumId w:val="18"/>
  </w:num>
  <w:num w:numId="9">
    <w:abstractNumId w:val="5"/>
  </w:num>
  <w:num w:numId="10">
    <w:abstractNumId w:val="13"/>
    <w:lvlOverride w:ilvl="0">
      <w:startOverride w:val="1"/>
    </w:lvlOverride>
    <w:lvlOverride w:ilvl="1">
      <w:startOverride w:val="1"/>
    </w:lvlOverride>
  </w:num>
  <w:num w:numId="11">
    <w:abstractNumId w:val="13"/>
    <w:lvlOverride w:ilvl="0">
      <w:startOverride w:val="1"/>
    </w:lvlOverride>
    <w:lvlOverride w:ilvl="1">
      <w:startOverride w:val="5"/>
    </w:lvlOverride>
  </w:num>
  <w:num w:numId="12">
    <w:abstractNumId w:val="19"/>
  </w:num>
  <w:num w:numId="13">
    <w:abstractNumId w:val="9"/>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7"/>
  </w:num>
  <w:num w:numId="21">
    <w:abstractNumId w:val="2"/>
  </w:num>
  <w:num w:numId="22">
    <w:abstractNumId w:val="14"/>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4"/>
  <w:documentProtection w:edit="readOnly" w:formatting="1" w:enforcement="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4C1335"/>
    <w:rsid w:val="00001089"/>
    <w:rsid w:val="00001436"/>
    <w:rsid w:val="0000168A"/>
    <w:rsid w:val="00002F9E"/>
    <w:rsid w:val="000036E0"/>
    <w:rsid w:val="0000455A"/>
    <w:rsid w:val="00004DB3"/>
    <w:rsid w:val="000064AC"/>
    <w:rsid w:val="000072F1"/>
    <w:rsid w:val="00007B19"/>
    <w:rsid w:val="00011D9B"/>
    <w:rsid w:val="000146C1"/>
    <w:rsid w:val="000149EC"/>
    <w:rsid w:val="00016D1B"/>
    <w:rsid w:val="00021AD2"/>
    <w:rsid w:val="00027AFE"/>
    <w:rsid w:val="00032B4B"/>
    <w:rsid w:val="00033C19"/>
    <w:rsid w:val="0003512C"/>
    <w:rsid w:val="000368B1"/>
    <w:rsid w:val="000405B0"/>
    <w:rsid w:val="00041AB4"/>
    <w:rsid w:val="00042193"/>
    <w:rsid w:val="00042B3F"/>
    <w:rsid w:val="00044314"/>
    <w:rsid w:val="00045873"/>
    <w:rsid w:val="00047566"/>
    <w:rsid w:val="00047EF3"/>
    <w:rsid w:val="00053243"/>
    <w:rsid w:val="00057E3D"/>
    <w:rsid w:val="00060469"/>
    <w:rsid w:val="00063D23"/>
    <w:rsid w:val="0006693A"/>
    <w:rsid w:val="00073B9A"/>
    <w:rsid w:val="00080242"/>
    <w:rsid w:val="00080D5A"/>
    <w:rsid w:val="000818AF"/>
    <w:rsid w:val="00082DCB"/>
    <w:rsid w:val="00083660"/>
    <w:rsid w:val="00084385"/>
    <w:rsid w:val="0008608B"/>
    <w:rsid w:val="00086FD1"/>
    <w:rsid w:val="000906CD"/>
    <w:rsid w:val="000973C0"/>
    <w:rsid w:val="000974B0"/>
    <w:rsid w:val="00097533"/>
    <w:rsid w:val="000A0A14"/>
    <w:rsid w:val="000A3F15"/>
    <w:rsid w:val="000A623A"/>
    <w:rsid w:val="000B131F"/>
    <w:rsid w:val="000B58CF"/>
    <w:rsid w:val="000C12FA"/>
    <w:rsid w:val="000C254D"/>
    <w:rsid w:val="000C2D31"/>
    <w:rsid w:val="000C319C"/>
    <w:rsid w:val="000C371A"/>
    <w:rsid w:val="000C4B9B"/>
    <w:rsid w:val="000C5905"/>
    <w:rsid w:val="000C7EDE"/>
    <w:rsid w:val="000D03CF"/>
    <w:rsid w:val="000D3714"/>
    <w:rsid w:val="000D699C"/>
    <w:rsid w:val="000D768F"/>
    <w:rsid w:val="000E1FE7"/>
    <w:rsid w:val="000E20CF"/>
    <w:rsid w:val="000E27EE"/>
    <w:rsid w:val="000E29BF"/>
    <w:rsid w:val="000E72B6"/>
    <w:rsid w:val="000F129C"/>
    <w:rsid w:val="000F1601"/>
    <w:rsid w:val="000F1752"/>
    <w:rsid w:val="000F4A91"/>
    <w:rsid w:val="000F4B67"/>
    <w:rsid w:val="00106115"/>
    <w:rsid w:val="001147EE"/>
    <w:rsid w:val="00115DF4"/>
    <w:rsid w:val="00124287"/>
    <w:rsid w:val="00131777"/>
    <w:rsid w:val="001318F7"/>
    <w:rsid w:val="00135202"/>
    <w:rsid w:val="00135280"/>
    <w:rsid w:val="0013553B"/>
    <w:rsid w:val="00136958"/>
    <w:rsid w:val="00136A8B"/>
    <w:rsid w:val="0013720E"/>
    <w:rsid w:val="00141626"/>
    <w:rsid w:val="00141EB6"/>
    <w:rsid w:val="00143C40"/>
    <w:rsid w:val="00144306"/>
    <w:rsid w:val="00147C6A"/>
    <w:rsid w:val="00150D2B"/>
    <w:rsid w:val="00152442"/>
    <w:rsid w:val="00153965"/>
    <w:rsid w:val="00163D69"/>
    <w:rsid w:val="001642DA"/>
    <w:rsid w:val="00164993"/>
    <w:rsid w:val="00164A72"/>
    <w:rsid w:val="00164DF7"/>
    <w:rsid w:val="0016588A"/>
    <w:rsid w:val="001730FD"/>
    <w:rsid w:val="0017496B"/>
    <w:rsid w:val="00177A8D"/>
    <w:rsid w:val="00182F21"/>
    <w:rsid w:val="00183213"/>
    <w:rsid w:val="001853D1"/>
    <w:rsid w:val="00185417"/>
    <w:rsid w:val="00187664"/>
    <w:rsid w:val="001950B6"/>
    <w:rsid w:val="00197864"/>
    <w:rsid w:val="001A3DCF"/>
    <w:rsid w:val="001B1994"/>
    <w:rsid w:val="001B2721"/>
    <w:rsid w:val="001B277E"/>
    <w:rsid w:val="001B38F3"/>
    <w:rsid w:val="001C1108"/>
    <w:rsid w:val="001C453E"/>
    <w:rsid w:val="001D02BE"/>
    <w:rsid w:val="001D3630"/>
    <w:rsid w:val="001D4225"/>
    <w:rsid w:val="001D5D2E"/>
    <w:rsid w:val="001E0BE5"/>
    <w:rsid w:val="001F3884"/>
    <w:rsid w:val="001F42DF"/>
    <w:rsid w:val="001F4A56"/>
    <w:rsid w:val="001F5083"/>
    <w:rsid w:val="001F5E6D"/>
    <w:rsid w:val="00203951"/>
    <w:rsid w:val="002042BF"/>
    <w:rsid w:val="0020582E"/>
    <w:rsid w:val="00210EA1"/>
    <w:rsid w:val="00212096"/>
    <w:rsid w:val="0021216D"/>
    <w:rsid w:val="00222ADD"/>
    <w:rsid w:val="0022333E"/>
    <w:rsid w:val="0022553E"/>
    <w:rsid w:val="00237722"/>
    <w:rsid w:val="0024604B"/>
    <w:rsid w:val="00246127"/>
    <w:rsid w:val="00246BFE"/>
    <w:rsid w:val="00247C90"/>
    <w:rsid w:val="00251A42"/>
    <w:rsid w:val="00251DDA"/>
    <w:rsid w:val="00252621"/>
    <w:rsid w:val="00254A57"/>
    <w:rsid w:val="002623C2"/>
    <w:rsid w:val="00262B53"/>
    <w:rsid w:val="002633E5"/>
    <w:rsid w:val="00266678"/>
    <w:rsid w:val="0027208D"/>
    <w:rsid w:val="0027614D"/>
    <w:rsid w:val="00277DC3"/>
    <w:rsid w:val="00281C83"/>
    <w:rsid w:val="0028277D"/>
    <w:rsid w:val="00282B1B"/>
    <w:rsid w:val="0028389F"/>
    <w:rsid w:val="002840F6"/>
    <w:rsid w:val="002845C2"/>
    <w:rsid w:val="00285766"/>
    <w:rsid w:val="002862D8"/>
    <w:rsid w:val="002878FA"/>
    <w:rsid w:val="00287F2D"/>
    <w:rsid w:val="0029479B"/>
    <w:rsid w:val="00294A47"/>
    <w:rsid w:val="0029532D"/>
    <w:rsid w:val="002A2DE9"/>
    <w:rsid w:val="002A3557"/>
    <w:rsid w:val="002A57B6"/>
    <w:rsid w:val="002A5E4C"/>
    <w:rsid w:val="002A6F68"/>
    <w:rsid w:val="002A6F6A"/>
    <w:rsid w:val="002A76A3"/>
    <w:rsid w:val="002C123F"/>
    <w:rsid w:val="002C139A"/>
    <w:rsid w:val="002C4505"/>
    <w:rsid w:val="002D4587"/>
    <w:rsid w:val="002D482E"/>
    <w:rsid w:val="002D7B72"/>
    <w:rsid w:val="002E5F0E"/>
    <w:rsid w:val="002E7601"/>
    <w:rsid w:val="002F58CB"/>
    <w:rsid w:val="00300442"/>
    <w:rsid w:val="00302278"/>
    <w:rsid w:val="00302C1D"/>
    <w:rsid w:val="0030660C"/>
    <w:rsid w:val="0031670F"/>
    <w:rsid w:val="003176C3"/>
    <w:rsid w:val="003202FD"/>
    <w:rsid w:val="00320EC9"/>
    <w:rsid w:val="00322621"/>
    <w:rsid w:val="0032302B"/>
    <w:rsid w:val="00324782"/>
    <w:rsid w:val="0032568B"/>
    <w:rsid w:val="00331866"/>
    <w:rsid w:val="00341B24"/>
    <w:rsid w:val="00342ACE"/>
    <w:rsid w:val="00345B06"/>
    <w:rsid w:val="0034790A"/>
    <w:rsid w:val="00350D60"/>
    <w:rsid w:val="00360530"/>
    <w:rsid w:val="003652A9"/>
    <w:rsid w:val="00366CFE"/>
    <w:rsid w:val="00381451"/>
    <w:rsid w:val="00382993"/>
    <w:rsid w:val="00382F73"/>
    <w:rsid w:val="00385CEB"/>
    <w:rsid w:val="003860EB"/>
    <w:rsid w:val="003911D9"/>
    <w:rsid w:val="0039150F"/>
    <w:rsid w:val="0039554A"/>
    <w:rsid w:val="00395B67"/>
    <w:rsid w:val="003A1571"/>
    <w:rsid w:val="003A3BE5"/>
    <w:rsid w:val="003A6C78"/>
    <w:rsid w:val="003A7076"/>
    <w:rsid w:val="003A707B"/>
    <w:rsid w:val="003B2E90"/>
    <w:rsid w:val="003B74F3"/>
    <w:rsid w:val="003C0E6E"/>
    <w:rsid w:val="003C49B4"/>
    <w:rsid w:val="003D0D8F"/>
    <w:rsid w:val="003D4249"/>
    <w:rsid w:val="003D7D8C"/>
    <w:rsid w:val="003E0A4C"/>
    <w:rsid w:val="003E32C7"/>
    <w:rsid w:val="003E3D2F"/>
    <w:rsid w:val="003E4709"/>
    <w:rsid w:val="003E4E62"/>
    <w:rsid w:val="003E505A"/>
    <w:rsid w:val="003F026B"/>
    <w:rsid w:val="003F1C8A"/>
    <w:rsid w:val="003F5999"/>
    <w:rsid w:val="00401D2C"/>
    <w:rsid w:val="00402EB9"/>
    <w:rsid w:val="00405F6A"/>
    <w:rsid w:val="00411D5A"/>
    <w:rsid w:val="00411F1D"/>
    <w:rsid w:val="0041394A"/>
    <w:rsid w:val="00416EE7"/>
    <w:rsid w:val="00421003"/>
    <w:rsid w:val="004216C7"/>
    <w:rsid w:val="0042507C"/>
    <w:rsid w:val="00430BD8"/>
    <w:rsid w:val="004351C8"/>
    <w:rsid w:val="00444EE1"/>
    <w:rsid w:val="00446A27"/>
    <w:rsid w:val="00446D29"/>
    <w:rsid w:val="004550E7"/>
    <w:rsid w:val="00455F2B"/>
    <w:rsid w:val="00457B74"/>
    <w:rsid w:val="00461EAD"/>
    <w:rsid w:val="00462C4E"/>
    <w:rsid w:val="00466B95"/>
    <w:rsid w:val="00473E5E"/>
    <w:rsid w:val="00476EF2"/>
    <w:rsid w:val="004815C0"/>
    <w:rsid w:val="0048360D"/>
    <w:rsid w:val="0048460E"/>
    <w:rsid w:val="0048675B"/>
    <w:rsid w:val="00491894"/>
    <w:rsid w:val="00491F67"/>
    <w:rsid w:val="00495A95"/>
    <w:rsid w:val="004A4718"/>
    <w:rsid w:val="004A50C5"/>
    <w:rsid w:val="004A7D0A"/>
    <w:rsid w:val="004B1D7F"/>
    <w:rsid w:val="004B377B"/>
    <w:rsid w:val="004C1335"/>
    <w:rsid w:val="004C15A6"/>
    <w:rsid w:val="004C55DC"/>
    <w:rsid w:val="004C5F1E"/>
    <w:rsid w:val="004C6152"/>
    <w:rsid w:val="004D0F4A"/>
    <w:rsid w:val="004D1F92"/>
    <w:rsid w:val="004D2082"/>
    <w:rsid w:val="004D2BC5"/>
    <w:rsid w:val="004D4036"/>
    <w:rsid w:val="004E1758"/>
    <w:rsid w:val="004E1B40"/>
    <w:rsid w:val="004E2CA9"/>
    <w:rsid w:val="004E2D5E"/>
    <w:rsid w:val="004E7411"/>
    <w:rsid w:val="004E7635"/>
    <w:rsid w:val="004F1CF9"/>
    <w:rsid w:val="004F1D3A"/>
    <w:rsid w:val="004F28CE"/>
    <w:rsid w:val="004F3B64"/>
    <w:rsid w:val="004F4DD7"/>
    <w:rsid w:val="004F7E59"/>
    <w:rsid w:val="00501EDA"/>
    <w:rsid w:val="00503B3D"/>
    <w:rsid w:val="00506179"/>
    <w:rsid w:val="0050688A"/>
    <w:rsid w:val="0051201E"/>
    <w:rsid w:val="00512CFC"/>
    <w:rsid w:val="0051449A"/>
    <w:rsid w:val="005238A9"/>
    <w:rsid w:val="00526FD7"/>
    <w:rsid w:val="005279F6"/>
    <w:rsid w:val="00535DDD"/>
    <w:rsid w:val="005418F2"/>
    <w:rsid w:val="00541B51"/>
    <w:rsid w:val="00541FA6"/>
    <w:rsid w:val="00544B42"/>
    <w:rsid w:val="005458F8"/>
    <w:rsid w:val="00560178"/>
    <w:rsid w:val="00561867"/>
    <w:rsid w:val="005619F2"/>
    <w:rsid w:val="00566BD5"/>
    <w:rsid w:val="00567C3C"/>
    <w:rsid w:val="005718C8"/>
    <w:rsid w:val="00571D1E"/>
    <w:rsid w:val="00573924"/>
    <w:rsid w:val="00576A21"/>
    <w:rsid w:val="00590F73"/>
    <w:rsid w:val="00591C42"/>
    <w:rsid w:val="00593EAD"/>
    <w:rsid w:val="00594465"/>
    <w:rsid w:val="005959E9"/>
    <w:rsid w:val="005A4726"/>
    <w:rsid w:val="005A5D34"/>
    <w:rsid w:val="005B06C5"/>
    <w:rsid w:val="005B29C2"/>
    <w:rsid w:val="005B3168"/>
    <w:rsid w:val="005B3B77"/>
    <w:rsid w:val="005B7E41"/>
    <w:rsid w:val="005C6DB2"/>
    <w:rsid w:val="005D10CE"/>
    <w:rsid w:val="005D4E05"/>
    <w:rsid w:val="005E32B0"/>
    <w:rsid w:val="005E38B5"/>
    <w:rsid w:val="005E39B2"/>
    <w:rsid w:val="005E7366"/>
    <w:rsid w:val="005F1FB5"/>
    <w:rsid w:val="006005DD"/>
    <w:rsid w:val="006034CD"/>
    <w:rsid w:val="00603D5C"/>
    <w:rsid w:val="00611028"/>
    <w:rsid w:val="006138C2"/>
    <w:rsid w:val="00623B2B"/>
    <w:rsid w:val="00623FB5"/>
    <w:rsid w:val="00626E19"/>
    <w:rsid w:val="00627F78"/>
    <w:rsid w:val="00630410"/>
    <w:rsid w:val="006362B7"/>
    <w:rsid w:val="00636A84"/>
    <w:rsid w:val="00636BC0"/>
    <w:rsid w:val="006412AA"/>
    <w:rsid w:val="0064321A"/>
    <w:rsid w:val="00646020"/>
    <w:rsid w:val="00651EF6"/>
    <w:rsid w:val="0066249D"/>
    <w:rsid w:val="00672D98"/>
    <w:rsid w:val="00674473"/>
    <w:rsid w:val="00675E03"/>
    <w:rsid w:val="006830F3"/>
    <w:rsid w:val="00685FE3"/>
    <w:rsid w:val="006906F1"/>
    <w:rsid w:val="006915E5"/>
    <w:rsid w:val="00691AB5"/>
    <w:rsid w:val="00693885"/>
    <w:rsid w:val="006947D9"/>
    <w:rsid w:val="0069548E"/>
    <w:rsid w:val="00696F28"/>
    <w:rsid w:val="006B2545"/>
    <w:rsid w:val="006B2654"/>
    <w:rsid w:val="006B45CC"/>
    <w:rsid w:val="006B735B"/>
    <w:rsid w:val="006C2510"/>
    <w:rsid w:val="006D4D7B"/>
    <w:rsid w:val="006E5640"/>
    <w:rsid w:val="006E6C8D"/>
    <w:rsid w:val="006F0056"/>
    <w:rsid w:val="006F07FE"/>
    <w:rsid w:val="006F1124"/>
    <w:rsid w:val="006F5434"/>
    <w:rsid w:val="006F5E5D"/>
    <w:rsid w:val="00706158"/>
    <w:rsid w:val="00714036"/>
    <w:rsid w:val="00724145"/>
    <w:rsid w:val="00724DFE"/>
    <w:rsid w:val="007371BE"/>
    <w:rsid w:val="0074649A"/>
    <w:rsid w:val="00747ACB"/>
    <w:rsid w:val="00751D77"/>
    <w:rsid w:val="00752469"/>
    <w:rsid w:val="00757ADE"/>
    <w:rsid w:val="00757B2F"/>
    <w:rsid w:val="00760BF9"/>
    <w:rsid w:val="00762364"/>
    <w:rsid w:val="0076303B"/>
    <w:rsid w:val="00764055"/>
    <w:rsid w:val="00764714"/>
    <w:rsid w:val="007649A0"/>
    <w:rsid w:val="00764A8E"/>
    <w:rsid w:val="00766D0A"/>
    <w:rsid w:val="007710E8"/>
    <w:rsid w:val="00774367"/>
    <w:rsid w:val="00775117"/>
    <w:rsid w:val="00775DAF"/>
    <w:rsid w:val="007766F0"/>
    <w:rsid w:val="00780683"/>
    <w:rsid w:val="00780A48"/>
    <w:rsid w:val="0078107B"/>
    <w:rsid w:val="00782108"/>
    <w:rsid w:val="0078406B"/>
    <w:rsid w:val="00793832"/>
    <w:rsid w:val="00793CD6"/>
    <w:rsid w:val="007950EE"/>
    <w:rsid w:val="007A01DB"/>
    <w:rsid w:val="007A11C6"/>
    <w:rsid w:val="007A46BE"/>
    <w:rsid w:val="007A5A1C"/>
    <w:rsid w:val="007A66BA"/>
    <w:rsid w:val="007A6CF8"/>
    <w:rsid w:val="007B36C2"/>
    <w:rsid w:val="007B3E98"/>
    <w:rsid w:val="007C2C43"/>
    <w:rsid w:val="007E0309"/>
    <w:rsid w:val="007E1818"/>
    <w:rsid w:val="007E44F5"/>
    <w:rsid w:val="007E4B30"/>
    <w:rsid w:val="007E55B2"/>
    <w:rsid w:val="007E79F7"/>
    <w:rsid w:val="007E7CE3"/>
    <w:rsid w:val="007F048D"/>
    <w:rsid w:val="007F10C0"/>
    <w:rsid w:val="007F23C0"/>
    <w:rsid w:val="007F2B4D"/>
    <w:rsid w:val="007F3A4E"/>
    <w:rsid w:val="00804F34"/>
    <w:rsid w:val="00807E7B"/>
    <w:rsid w:val="00810C2A"/>
    <w:rsid w:val="00814956"/>
    <w:rsid w:val="00817759"/>
    <w:rsid w:val="0081783F"/>
    <w:rsid w:val="00825930"/>
    <w:rsid w:val="0082617A"/>
    <w:rsid w:val="00827E7D"/>
    <w:rsid w:val="00830D0D"/>
    <w:rsid w:val="008314AA"/>
    <w:rsid w:val="0083201B"/>
    <w:rsid w:val="008346CF"/>
    <w:rsid w:val="00835870"/>
    <w:rsid w:val="00836E1D"/>
    <w:rsid w:val="00837531"/>
    <w:rsid w:val="00840718"/>
    <w:rsid w:val="008424FB"/>
    <w:rsid w:val="00846E1C"/>
    <w:rsid w:val="00847543"/>
    <w:rsid w:val="00850211"/>
    <w:rsid w:val="00850C61"/>
    <w:rsid w:val="00851394"/>
    <w:rsid w:val="00852844"/>
    <w:rsid w:val="0085538F"/>
    <w:rsid w:val="00856B24"/>
    <w:rsid w:val="00860B06"/>
    <w:rsid w:val="008653A3"/>
    <w:rsid w:val="008666BD"/>
    <w:rsid w:val="00866EDB"/>
    <w:rsid w:val="008776B1"/>
    <w:rsid w:val="0088036D"/>
    <w:rsid w:val="00883144"/>
    <w:rsid w:val="00884BB1"/>
    <w:rsid w:val="008927C3"/>
    <w:rsid w:val="0089281A"/>
    <w:rsid w:val="008941C0"/>
    <w:rsid w:val="008945D0"/>
    <w:rsid w:val="00895FCD"/>
    <w:rsid w:val="008A0E91"/>
    <w:rsid w:val="008A2F36"/>
    <w:rsid w:val="008A3A8D"/>
    <w:rsid w:val="008A66DA"/>
    <w:rsid w:val="008A703D"/>
    <w:rsid w:val="008B7564"/>
    <w:rsid w:val="008C193C"/>
    <w:rsid w:val="008C47FE"/>
    <w:rsid w:val="008C792D"/>
    <w:rsid w:val="008D0CF4"/>
    <w:rsid w:val="008D145E"/>
    <w:rsid w:val="008D1DA2"/>
    <w:rsid w:val="008D26C4"/>
    <w:rsid w:val="008D4D4B"/>
    <w:rsid w:val="008D4EE6"/>
    <w:rsid w:val="008E4E8F"/>
    <w:rsid w:val="008F0EB3"/>
    <w:rsid w:val="008F19AF"/>
    <w:rsid w:val="008F676D"/>
    <w:rsid w:val="008F7C35"/>
    <w:rsid w:val="009019A7"/>
    <w:rsid w:val="00902F9C"/>
    <w:rsid w:val="009036C7"/>
    <w:rsid w:val="00904F24"/>
    <w:rsid w:val="00906C52"/>
    <w:rsid w:val="00911281"/>
    <w:rsid w:val="009122CE"/>
    <w:rsid w:val="009152D3"/>
    <w:rsid w:val="00916AE1"/>
    <w:rsid w:val="00917437"/>
    <w:rsid w:val="00920365"/>
    <w:rsid w:val="00920B0B"/>
    <w:rsid w:val="00922B01"/>
    <w:rsid w:val="009237A3"/>
    <w:rsid w:val="0092466D"/>
    <w:rsid w:val="009260D4"/>
    <w:rsid w:val="00927BEA"/>
    <w:rsid w:val="009311D0"/>
    <w:rsid w:val="00932028"/>
    <w:rsid w:val="00937DCE"/>
    <w:rsid w:val="009406FD"/>
    <w:rsid w:val="00941CC7"/>
    <w:rsid w:val="0094433B"/>
    <w:rsid w:val="00946156"/>
    <w:rsid w:val="009463C4"/>
    <w:rsid w:val="009543E0"/>
    <w:rsid w:val="00955C70"/>
    <w:rsid w:val="00957B56"/>
    <w:rsid w:val="00957EB4"/>
    <w:rsid w:val="00964546"/>
    <w:rsid w:val="00964592"/>
    <w:rsid w:val="0096678C"/>
    <w:rsid w:val="00966D36"/>
    <w:rsid w:val="009716BC"/>
    <w:rsid w:val="00974AD7"/>
    <w:rsid w:val="00974ADF"/>
    <w:rsid w:val="009821D2"/>
    <w:rsid w:val="00982658"/>
    <w:rsid w:val="00986070"/>
    <w:rsid w:val="009931FA"/>
    <w:rsid w:val="009A02E2"/>
    <w:rsid w:val="009A191F"/>
    <w:rsid w:val="009A1C48"/>
    <w:rsid w:val="009A4F94"/>
    <w:rsid w:val="009B380C"/>
    <w:rsid w:val="009C4673"/>
    <w:rsid w:val="009C4CCE"/>
    <w:rsid w:val="009D2F50"/>
    <w:rsid w:val="009D46EF"/>
    <w:rsid w:val="009D5B08"/>
    <w:rsid w:val="009D6A58"/>
    <w:rsid w:val="009D74A4"/>
    <w:rsid w:val="009E3DDC"/>
    <w:rsid w:val="009E6816"/>
    <w:rsid w:val="009F0190"/>
    <w:rsid w:val="009F2E91"/>
    <w:rsid w:val="00A00EF6"/>
    <w:rsid w:val="00A033A9"/>
    <w:rsid w:val="00A0507F"/>
    <w:rsid w:val="00A05B41"/>
    <w:rsid w:val="00A0799A"/>
    <w:rsid w:val="00A115AF"/>
    <w:rsid w:val="00A11700"/>
    <w:rsid w:val="00A1774B"/>
    <w:rsid w:val="00A178E2"/>
    <w:rsid w:val="00A217CE"/>
    <w:rsid w:val="00A22393"/>
    <w:rsid w:val="00A30491"/>
    <w:rsid w:val="00A33093"/>
    <w:rsid w:val="00A4116F"/>
    <w:rsid w:val="00A4330D"/>
    <w:rsid w:val="00A50F1A"/>
    <w:rsid w:val="00A5113C"/>
    <w:rsid w:val="00A51600"/>
    <w:rsid w:val="00A56DCA"/>
    <w:rsid w:val="00A604F0"/>
    <w:rsid w:val="00A64B66"/>
    <w:rsid w:val="00A64C1E"/>
    <w:rsid w:val="00A64D53"/>
    <w:rsid w:val="00A667BE"/>
    <w:rsid w:val="00A77844"/>
    <w:rsid w:val="00A81B28"/>
    <w:rsid w:val="00A81E21"/>
    <w:rsid w:val="00A849F0"/>
    <w:rsid w:val="00A91FA2"/>
    <w:rsid w:val="00A93C8C"/>
    <w:rsid w:val="00A947BE"/>
    <w:rsid w:val="00AA103D"/>
    <w:rsid w:val="00AA2519"/>
    <w:rsid w:val="00AA3E67"/>
    <w:rsid w:val="00AA48FF"/>
    <w:rsid w:val="00AA52A7"/>
    <w:rsid w:val="00AA7C83"/>
    <w:rsid w:val="00AB09A4"/>
    <w:rsid w:val="00AB1B2C"/>
    <w:rsid w:val="00AB5D3B"/>
    <w:rsid w:val="00AB79B0"/>
    <w:rsid w:val="00AC6837"/>
    <w:rsid w:val="00AC788D"/>
    <w:rsid w:val="00AD2589"/>
    <w:rsid w:val="00AD274A"/>
    <w:rsid w:val="00AD4EBE"/>
    <w:rsid w:val="00AE1202"/>
    <w:rsid w:val="00AF1D38"/>
    <w:rsid w:val="00AF2237"/>
    <w:rsid w:val="00AF5DE8"/>
    <w:rsid w:val="00AF621F"/>
    <w:rsid w:val="00AF69BD"/>
    <w:rsid w:val="00AF7AEE"/>
    <w:rsid w:val="00B00706"/>
    <w:rsid w:val="00B0663B"/>
    <w:rsid w:val="00B104F0"/>
    <w:rsid w:val="00B11A46"/>
    <w:rsid w:val="00B2087F"/>
    <w:rsid w:val="00B21315"/>
    <w:rsid w:val="00B22377"/>
    <w:rsid w:val="00B22BAE"/>
    <w:rsid w:val="00B242B0"/>
    <w:rsid w:val="00B2591B"/>
    <w:rsid w:val="00B27FFC"/>
    <w:rsid w:val="00B3586E"/>
    <w:rsid w:val="00B413EF"/>
    <w:rsid w:val="00B45257"/>
    <w:rsid w:val="00B460D3"/>
    <w:rsid w:val="00B6029A"/>
    <w:rsid w:val="00B61270"/>
    <w:rsid w:val="00B6181A"/>
    <w:rsid w:val="00B64689"/>
    <w:rsid w:val="00B71271"/>
    <w:rsid w:val="00B72742"/>
    <w:rsid w:val="00B7342A"/>
    <w:rsid w:val="00B74037"/>
    <w:rsid w:val="00B748C5"/>
    <w:rsid w:val="00B76583"/>
    <w:rsid w:val="00B816FB"/>
    <w:rsid w:val="00B82829"/>
    <w:rsid w:val="00B86DF1"/>
    <w:rsid w:val="00B87BC7"/>
    <w:rsid w:val="00B91AC0"/>
    <w:rsid w:val="00B9672B"/>
    <w:rsid w:val="00B97686"/>
    <w:rsid w:val="00BA51C4"/>
    <w:rsid w:val="00BA5531"/>
    <w:rsid w:val="00BA5DB1"/>
    <w:rsid w:val="00BA77A2"/>
    <w:rsid w:val="00BB1F22"/>
    <w:rsid w:val="00BB6AFD"/>
    <w:rsid w:val="00BC7D0E"/>
    <w:rsid w:val="00BD2739"/>
    <w:rsid w:val="00BD3D83"/>
    <w:rsid w:val="00BD5784"/>
    <w:rsid w:val="00BE5AD4"/>
    <w:rsid w:val="00BF0C01"/>
    <w:rsid w:val="00BF12EA"/>
    <w:rsid w:val="00BF27CA"/>
    <w:rsid w:val="00BF39EF"/>
    <w:rsid w:val="00BF46B6"/>
    <w:rsid w:val="00BF6842"/>
    <w:rsid w:val="00C04BBA"/>
    <w:rsid w:val="00C05218"/>
    <w:rsid w:val="00C0591A"/>
    <w:rsid w:val="00C07A2A"/>
    <w:rsid w:val="00C101C3"/>
    <w:rsid w:val="00C1056E"/>
    <w:rsid w:val="00C10B3A"/>
    <w:rsid w:val="00C12068"/>
    <w:rsid w:val="00C12087"/>
    <w:rsid w:val="00C12413"/>
    <w:rsid w:val="00C17E24"/>
    <w:rsid w:val="00C264D0"/>
    <w:rsid w:val="00C30C33"/>
    <w:rsid w:val="00C318EF"/>
    <w:rsid w:val="00C525FE"/>
    <w:rsid w:val="00C54347"/>
    <w:rsid w:val="00C576CA"/>
    <w:rsid w:val="00C57BAF"/>
    <w:rsid w:val="00C613BE"/>
    <w:rsid w:val="00C70401"/>
    <w:rsid w:val="00C71943"/>
    <w:rsid w:val="00C7269C"/>
    <w:rsid w:val="00C747FA"/>
    <w:rsid w:val="00C76DB1"/>
    <w:rsid w:val="00C770E6"/>
    <w:rsid w:val="00C800B0"/>
    <w:rsid w:val="00C872E1"/>
    <w:rsid w:val="00C87AED"/>
    <w:rsid w:val="00C9163D"/>
    <w:rsid w:val="00C958B1"/>
    <w:rsid w:val="00C9664F"/>
    <w:rsid w:val="00C96C42"/>
    <w:rsid w:val="00CA2B33"/>
    <w:rsid w:val="00CA4221"/>
    <w:rsid w:val="00CB0E11"/>
    <w:rsid w:val="00CB4005"/>
    <w:rsid w:val="00CB4BB3"/>
    <w:rsid w:val="00CB6637"/>
    <w:rsid w:val="00CB689C"/>
    <w:rsid w:val="00CB6F2B"/>
    <w:rsid w:val="00CC4513"/>
    <w:rsid w:val="00CC4EAD"/>
    <w:rsid w:val="00CC6449"/>
    <w:rsid w:val="00CC6BEC"/>
    <w:rsid w:val="00CC7176"/>
    <w:rsid w:val="00CD5079"/>
    <w:rsid w:val="00CE187E"/>
    <w:rsid w:val="00CE1AC3"/>
    <w:rsid w:val="00CE1BFC"/>
    <w:rsid w:val="00CE4B42"/>
    <w:rsid w:val="00CE54B5"/>
    <w:rsid w:val="00CF1BF3"/>
    <w:rsid w:val="00CF315C"/>
    <w:rsid w:val="00CF40A9"/>
    <w:rsid w:val="00CF4108"/>
    <w:rsid w:val="00CF578F"/>
    <w:rsid w:val="00CF6FE6"/>
    <w:rsid w:val="00D03850"/>
    <w:rsid w:val="00D05A3A"/>
    <w:rsid w:val="00D074C7"/>
    <w:rsid w:val="00D1143C"/>
    <w:rsid w:val="00D14775"/>
    <w:rsid w:val="00D2137B"/>
    <w:rsid w:val="00D26C77"/>
    <w:rsid w:val="00D30A52"/>
    <w:rsid w:val="00D31568"/>
    <w:rsid w:val="00D31C04"/>
    <w:rsid w:val="00D3605A"/>
    <w:rsid w:val="00D36D97"/>
    <w:rsid w:val="00D41A2C"/>
    <w:rsid w:val="00D43262"/>
    <w:rsid w:val="00D460C8"/>
    <w:rsid w:val="00D6424E"/>
    <w:rsid w:val="00D6489A"/>
    <w:rsid w:val="00D651D3"/>
    <w:rsid w:val="00D73DAD"/>
    <w:rsid w:val="00D7526E"/>
    <w:rsid w:val="00D85AE5"/>
    <w:rsid w:val="00D85F9C"/>
    <w:rsid w:val="00D91C37"/>
    <w:rsid w:val="00D94581"/>
    <w:rsid w:val="00D969E5"/>
    <w:rsid w:val="00DA7AD0"/>
    <w:rsid w:val="00DB7F1B"/>
    <w:rsid w:val="00DC110E"/>
    <w:rsid w:val="00DC18F3"/>
    <w:rsid w:val="00DC24E1"/>
    <w:rsid w:val="00DC25B3"/>
    <w:rsid w:val="00DC46E7"/>
    <w:rsid w:val="00DC4E30"/>
    <w:rsid w:val="00DC4EF1"/>
    <w:rsid w:val="00DC56E8"/>
    <w:rsid w:val="00DC5EC8"/>
    <w:rsid w:val="00DC5ED9"/>
    <w:rsid w:val="00DC6675"/>
    <w:rsid w:val="00DC7029"/>
    <w:rsid w:val="00DD12E9"/>
    <w:rsid w:val="00DD24D6"/>
    <w:rsid w:val="00DD6C32"/>
    <w:rsid w:val="00DE7F83"/>
    <w:rsid w:val="00DF34A7"/>
    <w:rsid w:val="00DF6A78"/>
    <w:rsid w:val="00E02484"/>
    <w:rsid w:val="00E04FF2"/>
    <w:rsid w:val="00E1293F"/>
    <w:rsid w:val="00E13642"/>
    <w:rsid w:val="00E1520E"/>
    <w:rsid w:val="00E1560B"/>
    <w:rsid w:val="00E15BCE"/>
    <w:rsid w:val="00E20218"/>
    <w:rsid w:val="00E24C7E"/>
    <w:rsid w:val="00E34413"/>
    <w:rsid w:val="00E34A01"/>
    <w:rsid w:val="00E34EA1"/>
    <w:rsid w:val="00E40C8D"/>
    <w:rsid w:val="00E44021"/>
    <w:rsid w:val="00E47F36"/>
    <w:rsid w:val="00E50429"/>
    <w:rsid w:val="00E50866"/>
    <w:rsid w:val="00E6101E"/>
    <w:rsid w:val="00E65B8A"/>
    <w:rsid w:val="00E661C7"/>
    <w:rsid w:val="00E73D8B"/>
    <w:rsid w:val="00E805A3"/>
    <w:rsid w:val="00E80F51"/>
    <w:rsid w:val="00E81949"/>
    <w:rsid w:val="00E82CC2"/>
    <w:rsid w:val="00E8565B"/>
    <w:rsid w:val="00E86494"/>
    <w:rsid w:val="00E92F9F"/>
    <w:rsid w:val="00E946BA"/>
    <w:rsid w:val="00E96062"/>
    <w:rsid w:val="00E96F3C"/>
    <w:rsid w:val="00E976E3"/>
    <w:rsid w:val="00EA0702"/>
    <w:rsid w:val="00EA4BED"/>
    <w:rsid w:val="00EA4FA2"/>
    <w:rsid w:val="00EA5442"/>
    <w:rsid w:val="00EB0CAE"/>
    <w:rsid w:val="00EB102C"/>
    <w:rsid w:val="00EB1AA9"/>
    <w:rsid w:val="00EB28EF"/>
    <w:rsid w:val="00EB3F34"/>
    <w:rsid w:val="00EB488A"/>
    <w:rsid w:val="00EC1E49"/>
    <w:rsid w:val="00EC2D37"/>
    <w:rsid w:val="00EC41B5"/>
    <w:rsid w:val="00ED409E"/>
    <w:rsid w:val="00EE479E"/>
    <w:rsid w:val="00EE4B50"/>
    <w:rsid w:val="00EF18B9"/>
    <w:rsid w:val="00EF70DD"/>
    <w:rsid w:val="00F00133"/>
    <w:rsid w:val="00F00706"/>
    <w:rsid w:val="00F02135"/>
    <w:rsid w:val="00F03E16"/>
    <w:rsid w:val="00F06C2C"/>
    <w:rsid w:val="00F07B62"/>
    <w:rsid w:val="00F07CA8"/>
    <w:rsid w:val="00F1457E"/>
    <w:rsid w:val="00F15A24"/>
    <w:rsid w:val="00F17CC9"/>
    <w:rsid w:val="00F20B92"/>
    <w:rsid w:val="00F212B1"/>
    <w:rsid w:val="00F218BD"/>
    <w:rsid w:val="00F22730"/>
    <w:rsid w:val="00F22771"/>
    <w:rsid w:val="00F24786"/>
    <w:rsid w:val="00F25C7D"/>
    <w:rsid w:val="00F34FD7"/>
    <w:rsid w:val="00F375B6"/>
    <w:rsid w:val="00F41317"/>
    <w:rsid w:val="00F41B08"/>
    <w:rsid w:val="00F504BB"/>
    <w:rsid w:val="00F532F7"/>
    <w:rsid w:val="00F5410A"/>
    <w:rsid w:val="00F5467C"/>
    <w:rsid w:val="00F55F30"/>
    <w:rsid w:val="00F56204"/>
    <w:rsid w:val="00F57C08"/>
    <w:rsid w:val="00F61C6F"/>
    <w:rsid w:val="00F63066"/>
    <w:rsid w:val="00F655DD"/>
    <w:rsid w:val="00F6719B"/>
    <w:rsid w:val="00F71E62"/>
    <w:rsid w:val="00F7298A"/>
    <w:rsid w:val="00F76C48"/>
    <w:rsid w:val="00F77E48"/>
    <w:rsid w:val="00F80F15"/>
    <w:rsid w:val="00F80FA8"/>
    <w:rsid w:val="00F81C03"/>
    <w:rsid w:val="00F85F60"/>
    <w:rsid w:val="00F911C4"/>
    <w:rsid w:val="00F919DF"/>
    <w:rsid w:val="00F94AA2"/>
    <w:rsid w:val="00F94E60"/>
    <w:rsid w:val="00FA1506"/>
    <w:rsid w:val="00FA22BE"/>
    <w:rsid w:val="00FB04F8"/>
    <w:rsid w:val="00FB4B2F"/>
    <w:rsid w:val="00FB5D82"/>
    <w:rsid w:val="00FC047D"/>
    <w:rsid w:val="00FC10CB"/>
    <w:rsid w:val="00FC3561"/>
    <w:rsid w:val="00FD17A7"/>
    <w:rsid w:val="00FE46FC"/>
    <w:rsid w:val="00FE63F4"/>
    <w:rsid w:val="00FF19E6"/>
    <w:rsid w:val="00FF6B30"/>
    <w:rsid w:val="00FF78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335"/>
    <w:pPr>
      <w:spacing w:after="60"/>
      <w:jc w:val="both"/>
    </w:pPr>
    <w:rPr>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uiPriority w:val="99"/>
    <w:qFormat/>
    <w:rsid w:val="004C1335"/>
    <w:pPr>
      <w:keepNext/>
      <w:numPr>
        <w:numId w:val="1"/>
      </w:numPr>
      <w:spacing w:before="240"/>
      <w:jc w:val="center"/>
      <w:outlineLvl w:val="0"/>
    </w:pPr>
    <w:rPr>
      <w:b/>
      <w:bCs/>
      <w:kern w:val="28"/>
      <w:sz w:val="36"/>
      <w:szCs w:val="36"/>
      <w:lang/>
    </w:rPr>
  </w:style>
  <w:style w:type="paragraph" w:styleId="20">
    <w:name w:val="heading 2"/>
    <w:aliases w:val="H2"/>
    <w:basedOn w:val="a"/>
    <w:next w:val="a"/>
    <w:link w:val="21"/>
    <w:uiPriority w:val="9"/>
    <w:qFormat/>
    <w:rsid w:val="004C1335"/>
    <w:pPr>
      <w:keepNext/>
      <w:numPr>
        <w:ilvl w:val="1"/>
        <w:numId w:val="1"/>
      </w:numPr>
      <w:jc w:val="center"/>
      <w:outlineLvl w:val="1"/>
    </w:pPr>
    <w:rPr>
      <w:b/>
      <w:bCs/>
      <w:sz w:val="30"/>
      <w:szCs w:val="30"/>
      <w:lang/>
    </w:rPr>
  </w:style>
  <w:style w:type="paragraph" w:styleId="3">
    <w:name w:val="heading 3"/>
    <w:aliases w:val="H3,H3 Знак Знак Знак"/>
    <w:basedOn w:val="a"/>
    <w:next w:val="a"/>
    <w:link w:val="30"/>
    <w:uiPriority w:val="9"/>
    <w:qFormat/>
    <w:rsid w:val="004C1335"/>
    <w:pPr>
      <w:keepNext/>
      <w:numPr>
        <w:ilvl w:val="2"/>
        <w:numId w:val="1"/>
      </w:numPr>
      <w:spacing w:before="240"/>
      <w:outlineLvl w:val="2"/>
    </w:pPr>
    <w:rPr>
      <w:rFonts w:ascii="Arial" w:hAnsi="Arial"/>
      <w:b/>
      <w:bCs/>
      <w:lang/>
    </w:rPr>
  </w:style>
  <w:style w:type="paragraph" w:styleId="40">
    <w:name w:val="heading 4"/>
    <w:aliases w:val="Параграф,Параграф Знак"/>
    <w:basedOn w:val="a"/>
    <w:next w:val="a"/>
    <w:link w:val="41"/>
    <w:uiPriority w:val="9"/>
    <w:qFormat/>
    <w:rsid w:val="004C1335"/>
    <w:pPr>
      <w:keepNext/>
      <w:spacing w:before="240"/>
      <w:outlineLvl w:val="3"/>
    </w:pPr>
    <w:rPr>
      <w:rFonts w:ascii="Arial" w:hAnsi="Arial" w:cs="Arial"/>
    </w:rPr>
  </w:style>
  <w:style w:type="paragraph" w:styleId="5">
    <w:name w:val="heading 5"/>
    <w:basedOn w:val="a"/>
    <w:next w:val="a"/>
    <w:qFormat/>
    <w:rsid w:val="008F676D"/>
    <w:pPr>
      <w:spacing w:before="240"/>
      <w:jc w:val="left"/>
      <w:outlineLvl w:val="4"/>
    </w:pPr>
    <w:rPr>
      <w:b/>
      <w:bCs/>
      <w:i/>
      <w:iCs/>
      <w:sz w:val="26"/>
      <w:szCs w:val="26"/>
    </w:rPr>
  </w:style>
  <w:style w:type="paragraph" w:styleId="8">
    <w:name w:val="heading 8"/>
    <w:basedOn w:val="a"/>
    <w:next w:val="a"/>
    <w:qFormat/>
    <w:rsid w:val="004C1335"/>
    <w:pPr>
      <w:spacing w:before="240"/>
      <w:outlineLvl w:val="7"/>
    </w:pPr>
    <w:rPr>
      <w:i/>
      <w:iCs/>
    </w:rPr>
  </w:style>
  <w:style w:type="paragraph" w:styleId="9">
    <w:name w:val="heading 9"/>
    <w:basedOn w:val="a"/>
    <w:next w:val="a"/>
    <w:qFormat/>
    <w:rsid w:val="008F676D"/>
    <w:pPr>
      <w:spacing w:before="240"/>
      <w:jc w:val="left"/>
      <w:outlineLvl w:val="8"/>
    </w:pPr>
    <w:rPr>
      <w:rFonts w:ascii="Arial" w:hAnsi="Arial" w:cs="Arial"/>
      <w:sz w:val="22"/>
      <w:szCs w:val="22"/>
    </w:rPr>
  </w:style>
  <w:style w:type="character" w:default="1" w:styleId="a0">
    <w:name w:val="Default Paragraph Font"/>
    <w:aliases w:val=" Знак Знак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30">
    <w:name w:val="Заголовок 3 Знак"/>
    <w:aliases w:val="H3 Знак,H3 Знак Знак Знак Знак"/>
    <w:link w:val="3"/>
    <w:uiPriority w:val="9"/>
    <w:rsid w:val="00A4116F"/>
    <w:rPr>
      <w:rFonts w:ascii="Arial" w:hAnsi="Arial" w:cs="Arial"/>
      <w:b/>
      <w:bCs/>
      <w:sz w:val="24"/>
      <w:szCs w:val="24"/>
    </w:rPr>
  </w:style>
  <w:style w:type="paragraph" w:customStyle="1" w:styleId="a3">
    <w:name w:val=" Знак Знак"/>
    <w:basedOn w:val="a"/>
    <w:next w:val="20"/>
    <w:autoRedefine/>
    <w:rsid w:val="005279F6"/>
    <w:pPr>
      <w:spacing w:after="160" w:line="240" w:lineRule="exact"/>
      <w:jc w:val="right"/>
    </w:pPr>
    <w:rPr>
      <w:noProof/>
      <w:lang w:val="en-US" w:eastAsia="en-US"/>
    </w:rPr>
  </w:style>
  <w:style w:type="character" w:customStyle="1" w:styleId="41">
    <w:name w:val="Заголовок 4 Знак"/>
    <w:aliases w:val="Параграф Знак1,Параграф Знак Знак"/>
    <w:link w:val="40"/>
    <w:uiPriority w:val="9"/>
    <w:rsid w:val="00084385"/>
    <w:rPr>
      <w:rFonts w:ascii="Arial" w:hAnsi="Arial" w:cs="Arial"/>
      <w:sz w:val="24"/>
      <w:szCs w:val="24"/>
      <w:lang w:val="ru-RU" w:eastAsia="ru-RU" w:bidi="ar-SA"/>
    </w:rPr>
  </w:style>
  <w:style w:type="paragraph" w:customStyle="1" w:styleId="ConsPlusNormal">
    <w:name w:val="ConsPlusNormal"/>
    <w:link w:val="ConsPlusNormal0"/>
    <w:rsid w:val="004C1335"/>
    <w:pPr>
      <w:widowControl w:val="0"/>
      <w:autoSpaceDE w:val="0"/>
      <w:autoSpaceDN w:val="0"/>
      <w:adjustRightInd w:val="0"/>
      <w:ind w:firstLine="720"/>
    </w:pPr>
    <w:rPr>
      <w:rFonts w:ascii="Arial" w:hAnsi="Arial" w:cs="Arial"/>
    </w:rPr>
  </w:style>
  <w:style w:type="paragraph" w:styleId="a4">
    <w:name w:val="footer"/>
    <w:basedOn w:val="a"/>
    <w:link w:val="a5"/>
    <w:uiPriority w:val="99"/>
    <w:rsid w:val="004C1335"/>
    <w:pPr>
      <w:tabs>
        <w:tab w:val="center" w:pos="4677"/>
        <w:tab w:val="right" w:pos="9355"/>
      </w:tabs>
    </w:pPr>
    <w:rPr>
      <w:lang/>
    </w:rPr>
  </w:style>
  <w:style w:type="character" w:styleId="a6">
    <w:name w:val="page number"/>
    <w:basedOn w:val="a0"/>
    <w:uiPriority w:val="99"/>
    <w:rsid w:val="004C1335"/>
  </w:style>
  <w:style w:type="paragraph" w:styleId="a7">
    <w:name w:val="Date"/>
    <w:basedOn w:val="a"/>
    <w:next w:val="a"/>
    <w:link w:val="a8"/>
    <w:rsid w:val="004C1335"/>
  </w:style>
  <w:style w:type="character" w:customStyle="1" w:styleId="a8">
    <w:name w:val="Дата Знак"/>
    <w:link w:val="a7"/>
    <w:rsid w:val="00A947BE"/>
    <w:rPr>
      <w:sz w:val="24"/>
      <w:szCs w:val="24"/>
      <w:lang w:val="ru-RU" w:eastAsia="ru-RU" w:bidi="ar-SA"/>
    </w:rPr>
  </w:style>
  <w:style w:type="paragraph" w:styleId="a9">
    <w:name w:val="Normal (Web)"/>
    <w:basedOn w:val="a"/>
    <w:uiPriority w:val="99"/>
    <w:rsid w:val="004C1335"/>
    <w:pPr>
      <w:spacing w:before="100" w:beforeAutospacing="1" w:after="100" w:afterAutospacing="1"/>
      <w:jc w:val="left"/>
    </w:pPr>
  </w:style>
  <w:style w:type="table" w:styleId="aa">
    <w:name w:val="Table Grid"/>
    <w:basedOn w:val="a1"/>
    <w:uiPriority w:val="99"/>
    <w:rsid w:val="004C1335"/>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footnote text"/>
    <w:basedOn w:val="a"/>
    <w:semiHidden/>
    <w:rsid w:val="004C1335"/>
    <w:rPr>
      <w:sz w:val="20"/>
      <w:szCs w:val="20"/>
    </w:rPr>
  </w:style>
  <w:style w:type="character" w:styleId="ac">
    <w:name w:val="footnote reference"/>
    <w:semiHidden/>
    <w:rsid w:val="004C1335"/>
    <w:rPr>
      <w:vertAlign w:val="superscript"/>
    </w:rPr>
  </w:style>
  <w:style w:type="paragraph" w:styleId="ad">
    <w:name w:val="Body Text"/>
    <w:aliases w:val="Основной текст Знак Знак Знак,Основной текст Знак Знак Знак Знак Знак,Основной текст Знак Знак Знак Знак Знак Знак Знак,Основной текст Знак Знак Знак Знак Знак Знак Знак Знак Знак Знак Знак Знак Знак Знак Знак Знак Знак Знак Знак Знак"/>
    <w:basedOn w:val="a"/>
    <w:link w:val="ae"/>
    <w:uiPriority w:val="99"/>
    <w:rsid w:val="004C1335"/>
    <w:pPr>
      <w:spacing w:after="120"/>
    </w:pPr>
  </w:style>
  <w:style w:type="character" w:customStyle="1" w:styleId="ae">
    <w:name w:val="Основной текст Знак"/>
    <w:aliases w:val="Основной текст Знак Знак Знак Знак,Основной текст Знак Знак Знак Знак Знак Знак,Основной текст Знак Знак Знак Знак Знак Знак Знак Знак"/>
    <w:link w:val="ad"/>
    <w:uiPriority w:val="99"/>
    <w:rsid w:val="00E44021"/>
    <w:rPr>
      <w:sz w:val="24"/>
      <w:szCs w:val="24"/>
      <w:lang w:val="ru-RU" w:eastAsia="ru-RU" w:bidi="ar-SA"/>
    </w:rPr>
  </w:style>
  <w:style w:type="paragraph" w:customStyle="1" w:styleId="10">
    <w:name w:val="1"/>
    <w:basedOn w:val="a"/>
    <w:next w:val="20"/>
    <w:autoRedefine/>
    <w:rsid w:val="00152442"/>
    <w:pPr>
      <w:spacing w:after="160" w:line="240" w:lineRule="exact"/>
      <w:jc w:val="right"/>
    </w:pPr>
    <w:rPr>
      <w:noProof/>
      <w:lang w:val="en-US" w:eastAsia="en-US"/>
    </w:rPr>
  </w:style>
  <w:style w:type="character" w:styleId="af">
    <w:name w:val="Hyperlink"/>
    <w:uiPriority w:val="99"/>
    <w:rsid w:val="00011D9B"/>
    <w:rPr>
      <w:color w:val="0000FF"/>
      <w:u w:val="single"/>
    </w:rPr>
  </w:style>
  <w:style w:type="paragraph" w:customStyle="1" w:styleId="22">
    <w:name w:val=" Знак2"/>
    <w:basedOn w:val="a"/>
    <w:next w:val="20"/>
    <w:autoRedefine/>
    <w:rsid w:val="00011D9B"/>
    <w:pPr>
      <w:spacing w:after="160" w:line="240" w:lineRule="exact"/>
      <w:jc w:val="right"/>
    </w:pPr>
    <w:rPr>
      <w:noProof/>
      <w:lang w:val="en-US" w:eastAsia="en-US"/>
    </w:rPr>
  </w:style>
  <w:style w:type="character" w:customStyle="1" w:styleId="12">
    <w:name w:val="Заголовок №1"/>
    <w:link w:val="110"/>
    <w:locked/>
    <w:rsid w:val="00E34413"/>
    <w:rPr>
      <w:b/>
      <w:bCs/>
      <w:lang w:bidi="ar-SA"/>
    </w:rPr>
  </w:style>
  <w:style w:type="paragraph" w:customStyle="1" w:styleId="110">
    <w:name w:val="Заголовок №11"/>
    <w:basedOn w:val="a"/>
    <w:link w:val="12"/>
    <w:rsid w:val="00E34413"/>
    <w:pPr>
      <w:shd w:val="clear" w:color="auto" w:fill="FFFFFF"/>
      <w:spacing w:after="540" w:line="240" w:lineRule="atLeast"/>
      <w:jc w:val="left"/>
      <w:outlineLvl w:val="0"/>
    </w:pPr>
    <w:rPr>
      <w:b/>
      <w:bCs/>
      <w:sz w:val="20"/>
      <w:szCs w:val="20"/>
      <w:lang/>
    </w:rPr>
  </w:style>
  <w:style w:type="character" w:customStyle="1" w:styleId="23">
    <w:name w:val="Основной текст (2)"/>
    <w:link w:val="210"/>
    <w:locked/>
    <w:rsid w:val="00E34413"/>
    <w:rPr>
      <w:lang w:bidi="ar-SA"/>
    </w:rPr>
  </w:style>
  <w:style w:type="paragraph" w:customStyle="1" w:styleId="210">
    <w:name w:val="Основной текст (2)1"/>
    <w:basedOn w:val="a"/>
    <w:link w:val="23"/>
    <w:rsid w:val="00E34413"/>
    <w:pPr>
      <w:shd w:val="clear" w:color="auto" w:fill="FFFFFF"/>
      <w:spacing w:before="540" w:after="300" w:line="240" w:lineRule="atLeast"/>
      <w:jc w:val="left"/>
    </w:pPr>
    <w:rPr>
      <w:sz w:val="20"/>
      <w:szCs w:val="20"/>
      <w:lang/>
    </w:rPr>
  </w:style>
  <w:style w:type="character" w:customStyle="1" w:styleId="af0">
    <w:name w:val="Основной текст + Полужирный"/>
    <w:rsid w:val="00E34413"/>
    <w:rPr>
      <w:rFonts w:ascii="Times New Roman" w:hAnsi="Times New Roman" w:cs="Times New Roman"/>
      <w:b/>
      <w:bCs/>
      <w:sz w:val="20"/>
      <w:szCs w:val="20"/>
    </w:rPr>
  </w:style>
  <w:style w:type="character" w:customStyle="1" w:styleId="42">
    <w:name w:val="Основной текст (4)"/>
    <w:link w:val="410"/>
    <w:locked/>
    <w:rsid w:val="00E34413"/>
    <w:rPr>
      <w:b/>
      <w:bCs/>
      <w:lang w:bidi="ar-SA"/>
    </w:rPr>
  </w:style>
  <w:style w:type="paragraph" w:customStyle="1" w:styleId="410">
    <w:name w:val="Основной текст (4)1"/>
    <w:basedOn w:val="a"/>
    <w:link w:val="42"/>
    <w:rsid w:val="00E34413"/>
    <w:pPr>
      <w:shd w:val="clear" w:color="auto" w:fill="FFFFFF"/>
      <w:spacing w:after="0" w:line="235" w:lineRule="exact"/>
    </w:pPr>
    <w:rPr>
      <w:b/>
      <w:bCs/>
      <w:sz w:val="20"/>
      <w:szCs w:val="20"/>
      <w:lang/>
    </w:rPr>
  </w:style>
  <w:style w:type="character" w:customStyle="1" w:styleId="43">
    <w:name w:val="Основной текст (4) + Не полужирный"/>
    <w:basedOn w:val="42"/>
    <w:rsid w:val="00E34413"/>
  </w:style>
  <w:style w:type="character" w:customStyle="1" w:styleId="31">
    <w:name w:val="Основной текст (3) + Полужирный"/>
    <w:rsid w:val="00E34413"/>
    <w:rPr>
      <w:b/>
      <w:bCs/>
      <w:lang w:bidi="ar-SA"/>
    </w:rPr>
  </w:style>
  <w:style w:type="character" w:customStyle="1" w:styleId="120">
    <w:name w:val="Заголовок №1 (2)"/>
    <w:link w:val="121"/>
    <w:locked/>
    <w:rsid w:val="00E34413"/>
    <w:rPr>
      <w:lang w:bidi="ar-SA"/>
    </w:rPr>
  </w:style>
  <w:style w:type="paragraph" w:customStyle="1" w:styleId="121">
    <w:name w:val="Заголовок №1 (2)1"/>
    <w:basedOn w:val="a"/>
    <w:link w:val="120"/>
    <w:rsid w:val="00E34413"/>
    <w:pPr>
      <w:shd w:val="clear" w:color="auto" w:fill="FFFFFF"/>
      <w:spacing w:before="60" w:line="240" w:lineRule="atLeast"/>
      <w:jc w:val="left"/>
      <w:outlineLvl w:val="0"/>
    </w:pPr>
    <w:rPr>
      <w:sz w:val="20"/>
      <w:szCs w:val="20"/>
      <w:lang/>
    </w:rPr>
  </w:style>
  <w:style w:type="character" w:customStyle="1" w:styleId="50">
    <w:name w:val="Основной текст (5)"/>
    <w:link w:val="51"/>
    <w:locked/>
    <w:rsid w:val="00E34413"/>
    <w:rPr>
      <w:b/>
      <w:bCs/>
      <w:lang w:bidi="ar-SA"/>
    </w:rPr>
  </w:style>
  <w:style w:type="paragraph" w:customStyle="1" w:styleId="51">
    <w:name w:val="Основной текст (5)1"/>
    <w:basedOn w:val="a"/>
    <w:link w:val="50"/>
    <w:rsid w:val="00E34413"/>
    <w:pPr>
      <w:shd w:val="clear" w:color="auto" w:fill="FFFFFF"/>
      <w:spacing w:after="0" w:line="240" w:lineRule="exact"/>
      <w:jc w:val="left"/>
    </w:pPr>
    <w:rPr>
      <w:b/>
      <w:bCs/>
      <w:sz w:val="20"/>
      <w:szCs w:val="20"/>
      <w:lang/>
    </w:rPr>
  </w:style>
  <w:style w:type="paragraph" w:styleId="af1">
    <w:name w:val="Title"/>
    <w:aliases w:val="Знак Знак Знак Знак Знак Знак Знак Знак,Знак Знак Знак Знак Знак Знак,Знак Знак Знак,Знак Знак Знак Знак,Знак1"/>
    <w:basedOn w:val="a"/>
    <w:link w:val="af2"/>
    <w:qFormat/>
    <w:rsid w:val="008F676D"/>
    <w:pPr>
      <w:spacing w:after="0"/>
      <w:jc w:val="center"/>
    </w:pPr>
    <w:rPr>
      <w:b/>
      <w:szCs w:val="20"/>
    </w:rPr>
  </w:style>
  <w:style w:type="paragraph" w:styleId="32">
    <w:name w:val="Body Text 3"/>
    <w:basedOn w:val="a"/>
    <w:rsid w:val="008F676D"/>
    <w:pPr>
      <w:spacing w:after="120"/>
      <w:jc w:val="left"/>
    </w:pPr>
    <w:rPr>
      <w:sz w:val="16"/>
      <w:szCs w:val="16"/>
    </w:rPr>
  </w:style>
  <w:style w:type="paragraph" w:customStyle="1" w:styleId="24">
    <w:name w:val="Знак2"/>
    <w:basedOn w:val="a"/>
    <w:next w:val="20"/>
    <w:autoRedefine/>
    <w:rsid w:val="00287F2D"/>
    <w:pPr>
      <w:spacing w:after="160" w:line="240" w:lineRule="exact"/>
      <w:jc w:val="left"/>
    </w:pPr>
    <w:rPr>
      <w:szCs w:val="20"/>
      <w:lang w:val="en-US" w:eastAsia="en-US"/>
    </w:rPr>
  </w:style>
  <w:style w:type="paragraph" w:styleId="4">
    <w:name w:val="List Bullet 4"/>
    <w:basedOn w:val="a"/>
    <w:autoRedefine/>
    <w:rsid w:val="00780683"/>
    <w:pPr>
      <w:numPr>
        <w:numId w:val="4"/>
      </w:numPr>
    </w:pPr>
  </w:style>
  <w:style w:type="paragraph" w:styleId="2">
    <w:name w:val="List Bullet 2"/>
    <w:basedOn w:val="a"/>
    <w:autoRedefine/>
    <w:rsid w:val="00BB6AFD"/>
    <w:pPr>
      <w:numPr>
        <w:numId w:val="5"/>
      </w:numPr>
    </w:pPr>
  </w:style>
  <w:style w:type="paragraph" w:styleId="af3">
    <w:name w:val="Subtitle"/>
    <w:basedOn w:val="a"/>
    <w:qFormat/>
    <w:rsid w:val="00BB6AFD"/>
    <w:pPr>
      <w:jc w:val="center"/>
      <w:outlineLvl w:val="1"/>
    </w:pPr>
    <w:rPr>
      <w:rFonts w:ascii="Arial" w:hAnsi="Arial" w:cs="Arial"/>
    </w:rPr>
  </w:style>
  <w:style w:type="paragraph" w:styleId="af4">
    <w:name w:val="Body Text Indent"/>
    <w:basedOn w:val="a"/>
    <w:link w:val="af5"/>
    <w:rsid w:val="00BB6AFD"/>
    <w:pPr>
      <w:spacing w:after="120"/>
      <w:ind w:left="283"/>
    </w:pPr>
    <w:rPr>
      <w:lang/>
    </w:rPr>
  </w:style>
  <w:style w:type="character" w:customStyle="1" w:styleId="13">
    <w:name w:val="Заголовок 1 Знак"/>
    <w:aliases w:val="Document Header1 Знак"/>
    <w:uiPriority w:val="9"/>
    <w:rsid w:val="00BB6AFD"/>
    <w:rPr>
      <w:b/>
      <w:bCs/>
      <w:kern w:val="28"/>
      <w:sz w:val="36"/>
      <w:szCs w:val="36"/>
      <w:lang w:val="ru-RU" w:eastAsia="ru-RU"/>
    </w:rPr>
  </w:style>
  <w:style w:type="paragraph" w:customStyle="1" w:styleId="af6">
    <w:name w:val="Без интервала Знак"/>
    <w:link w:val="af7"/>
    <w:qFormat/>
    <w:rsid w:val="00164993"/>
    <w:rPr>
      <w:rFonts w:ascii="Calibri" w:hAnsi="Calibri"/>
      <w:sz w:val="22"/>
      <w:szCs w:val="22"/>
    </w:rPr>
  </w:style>
  <w:style w:type="character" w:customStyle="1" w:styleId="af7">
    <w:name w:val="Без интервала Знак Знак"/>
    <w:link w:val="af6"/>
    <w:rsid w:val="00164993"/>
    <w:rPr>
      <w:rFonts w:ascii="Calibri" w:hAnsi="Calibri"/>
      <w:sz w:val="22"/>
      <w:szCs w:val="22"/>
      <w:lang w:val="ru-RU" w:eastAsia="ru-RU" w:bidi="ar-SA"/>
    </w:rPr>
  </w:style>
  <w:style w:type="paragraph" w:customStyle="1" w:styleId="25">
    <w:name w:val=" Знак Знак Знак2 Знак Знак Знак Знак"/>
    <w:basedOn w:val="a"/>
    <w:next w:val="20"/>
    <w:autoRedefine/>
    <w:rsid w:val="00141EB6"/>
    <w:pPr>
      <w:spacing w:after="160" w:line="240" w:lineRule="exact"/>
      <w:jc w:val="right"/>
    </w:pPr>
    <w:rPr>
      <w:noProof/>
      <w:lang w:val="en-US" w:eastAsia="en-US"/>
    </w:rPr>
  </w:style>
  <w:style w:type="paragraph" w:customStyle="1" w:styleId="ConsNormal">
    <w:name w:val="ConsNormal"/>
    <w:link w:val="ConsNormal0"/>
    <w:rsid w:val="00F375B6"/>
    <w:pPr>
      <w:widowControl w:val="0"/>
      <w:autoSpaceDE w:val="0"/>
      <w:autoSpaceDN w:val="0"/>
      <w:adjustRightInd w:val="0"/>
      <w:ind w:firstLine="720"/>
    </w:pPr>
    <w:rPr>
      <w:rFonts w:ascii="Arial" w:hAnsi="Arial" w:cs="Arial"/>
    </w:rPr>
  </w:style>
  <w:style w:type="character" w:customStyle="1" w:styleId="ConsNormal0">
    <w:name w:val="ConsNormal Знак"/>
    <w:link w:val="ConsNormal"/>
    <w:rsid w:val="00462C4E"/>
    <w:rPr>
      <w:rFonts w:ascii="Arial" w:hAnsi="Arial" w:cs="Arial"/>
      <w:lang w:val="ru-RU" w:eastAsia="ru-RU" w:bidi="ar-SA"/>
    </w:rPr>
  </w:style>
  <w:style w:type="paragraph" w:styleId="af8">
    <w:name w:val="header"/>
    <w:basedOn w:val="a"/>
    <w:link w:val="af9"/>
    <w:uiPriority w:val="99"/>
    <w:rsid w:val="00F375B6"/>
    <w:pPr>
      <w:tabs>
        <w:tab w:val="center" w:pos="4677"/>
        <w:tab w:val="right" w:pos="9355"/>
      </w:tabs>
      <w:spacing w:after="0"/>
      <w:jc w:val="left"/>
    </w:pPr>
    <w:rPr>
      <w:lang/>
    </w:rPr>
  </w:style>
  <w:style w:type="paragraph" w:customStyle="1" w:styleId="111">
    <w:name w:val=" Знак Знак Знак Знак Знак1 Знак Знак Знак Знак Знак Знак Знак Знак Знак1 Знак"/>
    <w:basedOn w:val="a"/>
    <w:next w:val="20"/>
    <w:autoRedefine/>
    <w:rsid w:val="000E1FE7"/>
    <w:pPr>
      <w:spacing w:after="160" w:line="240" w:lineRule="exact"/>
      <w:jc w:val="right"/>
    </w:pPr>
    <w:rPr>
      <w:noProof/>
      <w:lang w:val="en-US" w:eastAsia="en-US"/>
    </w:rPr>
  </w:style>
  <w:style w:type="paragraph" w:customStyle="1" w:styleId="afa">
    <w:name w:val="Тендерные данные"/>
    <w:basedOn w:val="a"/>
    <w:semiHidden/>
    <w:rsid w:val="00603D5C"/>
    <w:pPr>
      <w:tabs>
        <w:tab w:val="left" w:pos="1985"/>
      </w:tabs>
      <w:spacing w:before="120"/>
    </w:pPr>
    <w:rPr>
      <w:b/>
      <w:szCs w:val="20"/>
    </w:rPr>
  </w:style>
  <w:style w:type="character" w:customStyle="1" w:styleId="afb">
    <w:name w:val="Основной шрифт"/>
    <w:semiHidden/>
    <w:rsid w:val="00603D5C"/>
  </w:style>
  <w:style w:type="paragraph" w:customStyle="1" w:styleId="afc">
    <w:name w:val=" Знак Знак Знак Знак Знак Знак Знак Знак"/>
    <w:basedOn w:val="a"/>
    <w:next w:val="20"/>
    <w:autoRedefine/>
    <w:rsid w:val="00B97686"/>
    <w:pPr>
      <w:spacing w:after="160" w:line="240" w:lineRule="exact"/>
      <w:jc w:val="right"/>
    </w:pPr>
    <w:rPr>
      <w:noProof/>
      <w:lang w:val="en-US" w:eastAsia="en-US"/>
    </w:rPr>
  </w:style>
  <w:style w:type="paragraph" w:customStyle="1" w:styleId="afd">
    <w:name w:val=" Знак Знак Знак Знак Знак Знак Знак Знак Знак Знак Знак"/>
    <w:basedOn w:val="a"/>
    <w:next w:val="20"/>
    <w:autoRedefine/>
    <w:rsid w:val="0089281A"/>
    <w:pPr>
      <w:spacing w:after="160" w:line="240" w:lineRule="exact"/>
      <w:jc w:val="right"/>
    </w:pPr>
    <w:rPr>
      <w:noProof/>
      <w:lang w:val="en-US" w:eastAsia="en-US"/>
    </w:rPr>
  </w:style>
  <w:style w:type="paragraph" w:customStyle="1" w:styleId="afe">
    <w:name w:val=" Знак Знак Знак Знак Знак Знак Знак Знак Знак Знак Знак Знак Знак Знак Знак Знак Знак Знак Знак Знак"/>
    <w:basedOn w:val="a"/>
    <w:next w:val="20"/>
    <w:autoRedefine/>
    <w:rsid w:val="00FC10CB"/>
    <w:pPr>
      <w:spacing w:after="160" w:line="240" w:lineRule="exact"/>
      <w:jc w:val="right"/>
    </w:pPr>
    <w:rPr>
      <w:noProof/>
      <w:lang w:val="en-US" w:eastAsia="en-US"/>
    </w:rPr>
  </w:style>
  <w:style w:type="paragraph" w:styleId="aff">
    <w:name w:val="No Spacing"/>
    <w:qFormat/>
    <w:rsid w:val="00FC10CB"/>
    <w:rPr>
      <w:rFonts w:ascii="Calibri" w:hAnsi="Calibri"/>
      <w:sz w:val="22"/>
      <w:szCs w:val="22"/>
    </w:rPr>
  </w:style>
  <w:style w:type="character" w:styleId="aff0">
    <w:name w:val="Strong"/>
    <w:uiPriority w:val="22"/>
    <w:qFormat/>
    <w:rsid w:val="003F1C8A"/>
    <w:rPr>
      <w:b/>
      <w:bCs/>
    </w:rPr>
  </w:style>
  <w:style w:type="paragraph" w:styleId="aff1">
    <w:name w:val="Balloon Text"/>
    <w:basedOn w:val="a"/>
    <w:link w:val="aff2"/>
    <w:uiPriority w:val="99"/>
    <w:semiHidden/>
    <w:unhideWhenUsed/>
    <w:rsid w:val="00512CFC"/>
    <w:pPr>
      <w:spacing w:after="0"/>
    </w:pPr>
    <w:rPr>
      <w:rFonts w:ascii="Tahoma" w:hAnsi="Tahoma"/>
      <w:sz w:val="16"/>
      <w:szCs w:val="16"/>
      <w:lang/>
    </w:rPr>
  </w:style>
  <w:style w:type="character" w:customStyle="1" w:styleId="aff2">
    <w:name w:val="Текст выноски Знак"/>
    <w:link w:val="aff1"/>
    <w:uiPriority w:val="99"/>
    <w:semiHidden/>
    <w:rsid w:val="00512CFC"/>
    <w:rPr>
      <w:rFonts w:ascii="Tahoma" w:hAnsi="Tahoma" w:cs="Tahoma"/>
      <w:sz w:val="16"/>
      <w:szCs w:val="16"/>
    </w:rPr>
  </w:style>
  <w:style w:type="paragraph" w:customStyle="1" w:styleId="ListParagraph">
    <w:name w:val="List Paragraph"/>
    <w:basedOn w:val="a"/>
    <w:rsid w:val="00C71943"/>
    <w:pPr>
      <w:spacing w:after="200" w:line="276" w:lineRule="auto"/>
      <w:ind w:left="720"/>
      <w:jc w:val="left"/>
    </w:pPr>
    <w:rPr>
      <w:rFonts w:ascii="Calibri" w:hAnsi="Calibri"/>
      <w:sz w:val="22"/>
      <w:szCs w:val="22"/>
      <w:lang w:eastAsia="en-US"/>
    </w:rPr>
  </w:style>
  <w:style w:type="paragraph" w:styleId="26">
    <w:name w:val="Body Text 2"/>
    <w:basedOn w:val="a"/>
    <w:link w:val="27"/>
    <w:uiPriority w:val="99"/>
    <w:rsid w:val="00F06C2C"/>
    <w:pPr>
      <w:spacing w:after="120" w:line="480" w:lineRule="auto"/>
    </w:pPr>
    <w:rPr>
      <w:lang/>
    </w:rPr>
  </w:style>
  <w:style w:type="character" w:customStyle="1" w:styleId="27">
    <w:name w:val="Основной текст 2 Знак"/>
    <w:link w:val="26"/>
    <w:uiPriority w:val="99"/>
    <w:rsid w:val="00F06C2C"/>
    <w:rPr>
      <w:sz w:val="24"/>
      <w:szCs w:val="24"/>
    </w:rPr>
  </w:style>
  <w:style w:type="character" w:customStyle="1" w:styleId="21">
    <w:name w:val="Заголовок 2 Знак"/>
    <w:aliases w:val="H2 Знак"/>
    <w:link w:val="20"/>
    <w:uiPriority w:val="9"/>
    <w:rsid w:val="00F06C2C"/>
    <w:rPr>
      <w:b/>
      <w:bCs/>
      <w:sz w:val="30"/>
      <w:szCs w:val="30"/>
    </w:rPr>
  </w:style>
  <w:style w:type="paragraph" w:styleId="28">
    <w:name w:val="Body Text Indent 2"/>
    <w:basedOn w:val="a"/>
    <w:link w:val="29"/>
    <w:uiPriority w:val="99"/>
    <w:rsid w:val="00F06C2C"/>
    <w:pPr>
      <w:autoSpaceDE w:val="0"/>
      <w:autoSpaceDN w:val="0"/>
      <w:spacing w:before="20" w:after="0"/>
      <w:ind w:left="57" w:firstLine="17"/>
      <w:jc w:val="left"/>
    </w:pPr>
    <w:rPr>
      <w:i/>
      <w:iCs/>
      <w:noProof/>
      <w:color w:val="000000"/>
      <w:sz w:val="18"/>
      <w:szCs w:val="18"/>
      <w:lang/>
    </w:rPr>
  </w:style>
  <w:style w:type="character" w:customStyle="1" w:styleId="29">
    <w:name w:val="Основной текст с отступом 2 Знак"/>
    <w:link w:val="28"/>
    <w:uiPriority w:val="99"/>
    <w:rsid w:val="00F06C2C"/>
    <w:rPr>
      <w:i/>
      <w:iCs/>
      <w:noProof/>
      <w:color w:val="000000"/>
      <w:sz w:val="18"/>
      <w:szCs w:val="18"/>
    </w:rPr>
  </w:style>
  <w:style w:type="paragraph" w:styleId="aff3">
    <w:name w:val="Block Text"/>
    <w:basedOn w:val="a"/>
    <w:uiPriority w:val="99"/>
    <w:rsid w:val="00F06C2C"/>
    <w:pPr>
      <w:autoSpaceDE w:val="0"/>
      <w:autoSpaceDN w:val="0"/>
      <w:spacing w:after="0"/>
      <w:ind w:left="113" w:right="113"/>
      <w:jc w:val="left"/>
    </w:pPr>
    <w:rPr>
      <w:color w:val="000000"/>
      <w:sz w:val="16"/>
      <w:szCs w:val="16"/>
    </w:rPr>
  </w:style>
  <w:style w:type="character" w:customStyle="1" w:styleId="af9">
    <w:name w:val="Верхний колонтитул Знак"/>
    <w:link w:val="af8"/>
    <w:uiPriority w:val="99"/>
    <w:rsid w:val="00F06C2C"/>
    <w:rPr>
      <w:sz w:val="24"/>
      <w:szCs w:val="24"/>
    </w:rPr>
  </w:style>
  <w:style w:type="character" w:customStyle="1" w:styleId="a5">
    <w:name w:val="Нижний колонтитул Знак"/>
    <w:link w:val="a4"/>
    <w:uiPriority w:val="99"/>
    <w:rsid w:val="00F06C2C"/>
    <w:rPr>
      <w:sz w:val="24"/>
      <w:szCs w:val="24"/>
    </w:rPr>
  </w:style>
  <w:style w:type="character" w:styleId="aff4">
    <w:name w:val="FollowedHyperlink"/>
    <w:uiPriority w:val="99"/>
    <w:rsid w:val="000E29BF"/>
    <w:rPr>
      <w:color w:val="800080"/>
      <w:u w:val="single"/>
    </w:rPr>
  </w:style>
  <w:style w:type="paragraph" w:customStyle="1" w:styleId="xl64">
    <w:name w:val="xl64"/>
    <w:basedOn w:val="a"/>
    <w:rsid w:val="000E29BF"/>
    <w:pPr>
      <w:spacing w:before="100" w:beforeAutospacing="1" w:after="100" w:afterAutospacing="1"/>
      <w:jc w:val="left"/>
    </w:pPr>
    <w:rPr>
      <w:rFonts w:ascii="Arial" w:hAnsi="Arial" w:cs="Arial"/>
      <w:sz w:val="16"/>
      <w:szCs w:val="16"/>
    </w:rPr>
  </w:style>
  <w:style w:type="paragraph" w:customStyle="1" w:styleId="xl65">
    <w:name w:val="xl65"/>
    <w:basedOn w:val="a"/>
    <w:rsid w:val="000E29BF"/>
    <w:pPr>
      <w:spacing w:before="100" w:beforeAutospacing="1" w:after="100" w:afterAutospacing="1"/>
      <w:jc w:val="left"/>
    </w:pPr>
    <w:rPr>
      <w:rFonts w:ascii="Arial" w:hAnsi="Arial" w:cs="Arial"/>
      <w:b/>
      <w:bCs/>
      <w:sz w:val="22"/>
      <w:szCs w:val="22"/>
    </w:rPr>
  </w:style>
  <w:style w:type="paragraph" w:customStyle="1" w:styleId="xl66">
    <w:name w:val="xl66"/>
    <w:basedOn w:val="a"/>
    <w:rsid w:val="000E29BF"/>
    <w:pPr>
      <w:spacing w:before="100" w:beforeAutospacing="1" w:after="100" w:afterAutospacing="1"/>
      <w:jc w:val="left"/>
    </w:pPr>
    <w:rPr>
      <w:rFonts w:ascii="Arial" w:hAnsi="Arial" w:cs="Arial"/>
      <w:sz w:val="18"/>
      <w:szCs w:val="18"/>
    </w:rPr>
  </w:style>
  <w:style w:type="paragraph" w:customStyle="1" w:styleId="xl67">
    <w:name w:val="xl67"/>
    <w:basedOn w:val="a"/>
    <w:rsid w:val="000E29BF"/>
    <w:pPr>
      <w:spacing w:before="100" w:beforeAutospacing="1" w:after="100" w:afterAutospacing="1"/>
      <w:jc w:val="left"/>
    </w:pPr>
    <w:rPr>
      <w:sz w:val="18"/>
      <w:szCs w:val="18"/>
    </w:rPr>
  </w:style>
  <w:style w:type="paragraph" w:customStyle="1" w:styleId="xl68">
    <w:name w:val="xl68"/>
    <w:basedOn w:val="a"/>
    <w:rsid w:val="000E29BF"/>
    <w:pPr>
      <w:pBdr>
        <w:bottom w:val="single" w:sz="4" w:space="0" w:color="auto"/>
      </w:pBdr>
      <w:spacing w:before="100" w:beforeAutospacing="1" w:after="100" w:afterAutospacing="1"/>
      <w:jc w:val="left"/>
    </w:pPr>
    <w:rPr>
      <w:sz w:val="18"/>
      <w:szCs w:val="18"/>
    </w:rPr>
  </w:style>
  <w:style w:type="paragraph" w:customStyle="1" w:styleId="xl69">
    <w:name w:val="xl69"/>
    <w:basedOn w:val="a"/>
    <w:rsid w:val="000E29BF"/>
    <w:pPr>
      <w:spacing w:before="100" w:beforeAutospacing="1" w:after="100" w:afterAutospacing="1"/>
      <w:jc w:val="left"/>
    </w:pPr>
    <w:rPr>
      <w:rFonts w:ascii="Arial" w:hAnsi="Arial" w:cs="Arial"/>
      <w:b/>
      <w:bCs/>
    </w:rPr>
  </w:style>
  <w:style w:type="paragraph" w:customStyle="1" w:styleId="xl70">
    <w:name w:val="xl70"/>
    <w:basedOn w:val="a"/>
    <w:rsid w:val="000E29BF"/>
    <w:pPr>
      <w:spacing w:before="100" w:beforeAutospacing="1" w:after="100" w:afterAutospacing="1"/>
      <w:jc w:val="left"/>
    </w:pPr>
    <w:rPr>
      <w:rFonts w:ascii="Arial" w:hAnsi="Arial" w:cs="Arial"/>
      <w:sz w:val="18"/>
      <w:szCs w:val="18"/>
    </w:rPr>
  </w:style>
  <w:style w:type="paragraph" w:customStyle="1" w:styleId="xl71">
    <w:name w:val="xl71"/>
    <w:basedOn w:val="a"/>
    <w:rsid w:val="000E29BF"/>
    <w:pPr>
      <w:spacing w:before="100" w:beforeAutospacing="1" w:after="100" w:afterAutospacing="1"/>
      <w:jc w:val="center"/>
    </w:pPr>
    <w:rPr>
      <w:rFonts w:ascii="Arial" w:hAnsi="Arial" w:cs="Arial"/>
      <w:sz w:val="16"/>
      <w:szCs w:val="16"/>
    </w:rPr>
  </w:style>
  <w:style w:type="paragraph" w:customStyle="1" w:styleId="xl72">
    <w:name w:val="xl72"/>
    <w:basedOn w:val="a"/>
    <w:rsid w:val="000E29BF"/>
    <w:pPr>
      <w:spacing w:before="100" w:beforeAutospacing="1" w:after="100" w:afterAutospacing="1"/>
      <w:jc w:val="left"/>
    </w:pPr>
    <w:rPr>
      <w:rFonts w:ascii="Arial" w:hAnsi="Arial" w:cs="Arial"/>
      <w:sz w:val="16"/>
      <w:szCs w:val="16"/>
    </w:rPr>
  </w:style>
  <w:style w:type="paragraph" w:customStyle="1" w:styleId="xl73">
    <w:name w:val="xl73"/>
    <w:basedOn w:val="a"/>
    <w:rsid w:val="000E29BF"/>
    <w:pPr>
      <w:spacing w:before="100" w:beforeAutospacing="1" w:after="100" w:afterAutospacing="1"/>
      <w:jc w:val="left"/>
    </w:pPr>
    <w:rPr>
      <w:rFonts w:ascii="Arial" w:hAnsi="Arial" w:cs="Arial"/>
      <w:sz w:val="18"/>
      <w:szCs w:val="18"/>
    </w:rPr>
  </w:style>
  <w:style w:type="paragraph" w:customStyle="1" w:styleId="xl74">
    <w:name w:val="xl74"/>
    <w:basedOn w:val="a"/>
    <w:rsid w:val="000E29BF"/>
    <w:pPr>
      <w:spacing w:before="100" w:beforeAutospacing="1" w:after="100" w:afterAutospacing="1"/>
      <w:jc w:val="left"/>
    </w:pPr>
    <w:rPr>
      <w:rFonts w:ascii="Arial" w:hAnsi="Arial" w:cs="Arial"/>
      <w:sz w:val="16"/>
      <w:szCs w:val="16"/>
    </w:rPr>
  </w:style>
  <w:style w:type="paragraph" w:customStyle="1" w:styleId="xl75">
    <w:name w:val="xl75"/>
    <w:basedOn w:val="a"/>
    <w:rsid w:val="000E29BF"/>
    <w:pPr>
      <w:spacing w:before="100" w:beforeAutospacing="1" w:after="100" w:afterAutospacing="1"/>
      <w:jc w:val="left"/>
    </w:pPr>
    <w:rPr>
      <w:rFonts w:ascii="Arial" w:hAnsi="Arial" w:cs="Arial"/>
      <w:sz w:val="16"/>
      <w:szCs w:val="16"/>
    </w:rPr>
  </w:style>
  <w:style w:type="paragraph" w:customStyle="1" w:styleId="xl76">
    <w:name w:val="xl76"/>
    <w:basedOn w:val="a"/>
    <w:rsid w:val="000E29BF"/>
    <w:pPr>
      <w:pBdr>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7">
    <w:name w:val="xl77"/>
    <w:basedOn w:val="a"/>
    <w:rsid w:val="000E29BF"/>
    <w:pPr>
      <w:pBdr>
        <w:left w:val="single" w:sz="4" w:space="0" w:color="auto"/>
      </w:pBdr>
      <w:spacing w:before="100" w:beforeAutospacing="1" w:after="100" w:afterAutospacing="1"/>
      <w:jc w:val="center"/>
    </w:pPr>
    <w:rPr>
      <w:rFonts w:ascii="Arial" w:hAnsi="Arial" w:cs="Arial"/>
      <w:sz w:val="18"/>
      <w:szCs w:val="18"/>
    </w:rPr>
  </w:style>
  <w:style w:type="paragraph" w:customStyle="1" w:styleId="xl78">
    <w:name w:val="xl78"/>
    <w:basedOn w:val="a"/>
    <w:rsid w:val="000E29BF"/>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9">
    <w:name w:val="xl79"/>
    <w:basedOn w:val="a"/>
    <w:rsid w:val="000E29BF"/>
    <w:pPr>
      <w:pBdr>
        <w:top w:val="single" w:sz="4" w:space="0" w:color="auto"/>
        <w:left w:val="single" w:sz="4" w:space="0" w:color="auto"/>
      </w:pBdr>
      <w:spacing w:before="100" w:beforeAutospacing="1" w:after="100" w:afterAutospacing="1"/>
      <w:jc w:val="center"/>
    </w:pPr>
    <w:rPr>
      <w:rFonts w:ascii="Arial" w:hAnsi="Arial" w:cs="Arial"/>
      <w:sz w:val="18"/>
      <w:szCs w:val="18"/>
    </w:rPr>
  </w:style>
  <w:style w:type="paragraph" w:customStyle="1" w:styleId="xl80">
    <w:name w:val="xl80"/>
    <w:basedOn w:val="a"/>
    <w:rsid w:val="000E29BF"/>
    <w:pPr>
      <w:pBdr>
        <w:top w:val="single" w:sz="4" w:space="0" w:color="auto"/>
        <w:left w:val="single" w:sz="4" w:space="0" w:color="auto"/>
      </w:pBdr>
      <w:spacing w:before="100" w:beforeAutospacing="1" w:after="100" w:afterAutospacing="1"/>
      <w:jc w:val="left"/>
    </w:pPr>
    <w:rPr>
      <w:rFonts w:ascii="Arial" w:hAnsi="Arial" w:cs="Arial"/>
      <w:sz w:val="18"/>
      <w:szCs w:val="18"/>
    </w:rPr>
  </w:style>
  <w:style w:type="paragraph" w:customStyle="1" w:styleId="xl81">
    <w:name w:val="xl81"/>
    <w:basedOn w:val="a"/>
    <w:rsid w:val="000E29BF"/>
    <w:pPr>
      <w:pBdr>
        <w:left w:val="single" w:sz="4" w:space="0" w:color="auto"/>
      </w:pBdr>
      <w:spacing w:before="100" w:beforeAutospacing="1" w:after="100" w:afterAutospacing="1"/>
      <w:jc w:val="left"/>
    </w:pPr>
    <w:rPr>
      <w:rFonts w:ascii="Arial" w:hAnsi="Arial" w:cs="Arial"/>
      <w:sz w:val="18"/>
      <w:szCs w:val="18"/>
    </w:rPr>
  </w:style>
  <w:style w:type="paragraph" w:customStyle="1" w:styleId="xl82">
    <w:name w:val="xl82"/>
    <w:basedOn w:val="a"/>
    <w:rsid w:val="000E29BF"/>
    <w:pPr>
      <w:pBdr>
        <w:left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3">
    <w:name w:val="xl83"/>
    <w:basedOn w:val="a"/>
    <w:rsid w:val="000E29BF"/>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84">
    <w:name w:val="xl84"/>
    <w:basedOn w:val="a"/>
    <w:rsid w:val="000E29B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85">
    <w:name w:val="xl85"/>
    <w:basedOn w:val="a"/>
    <w:rsid w:val="000E29BF"/>
    <w:pPr>
      <w:spacing w:before="100" w:beforeAutospacing="1" w:after="100" w:afterAutospacing="1"/>
      <w:jc w:val="right"/>
    </w:pPr>
    <w:rPr>
      <w:rFonts w:ascii="Arial" w:hAnsi="Arial" w:cs="Arial"/>
      <w:b/>
      <w:bCs/>
      <w:u w:val="single"/>
    </w:rPr>
  </w:style>
  <w:style w:type="paragraph" w:customStyle="1" w:styleId="xl86">
    <w:name w:val="xl86"/>
    <w:basedOn w:val="a"/>
    <w:rsid w:val="000E29BF"/>
    <w:pPr>
      <w:spacing w:before="100" w:beforeAutospacing="1" w:after="100" w:afterAutospacing="1"/>
      <w:jc w:val="left"/>
      <w:textAlignment w:val="top"/>
    </w:pPr>
    <w:rPr>
      <w:rFonts w:ascii="Arial" w:hAnsi="Arial" w:cs="Arial"/>
      <w:sz w:val="18"/>
      <w:szCs w:val="18"/>
    </w:rPr>
  </w:style>
  <w:style w:type="paragraph" w:customStyle="1" w:styleId="xl87">
    <w:name w:val="xl87"/>
    <w:basedOn w:val="a"/>
    <w:rsid w:val="000E29BF"/>
    <w:pPr>
      <w:spacing w:before="100" w:beforeAutospacing="1" w:after="100" w:afterAutospacing="1"/>
      <w:jc w:val="right"/>
    </w:pPr>
    <w:rPr>
      <w:rFonts w:ascii="Arial" w:hAnsi="Arial" w:cs="Arial"/>
      <w:i/>
      <w:iCs/>
      <w:sz w:val="18"/>
      <w:szCs w:val="18"/>
    </w:rPr>
  </w:style>
  <w:style w:type="paragraph" w:customStyle="1" w:styleId="xl88">
    <w:name w:val="xl88"/>
    <w:basedOn w:val="a"/>
    <w:rsid w:val="000E29BF"/>
    <w:pPr>
      <w:spacing w:before="100" w:beforeAutospacing="1" w:after="100" w:afterAutospacing="1"/>
      <w:jc w:val="left"/>
    </w:pPr>
    <w:rPr>
      <w:rFonts w:ascii="Arial" w:hAnsi="Arial" w:cs="Arial"/>
      <w:sz w:val="18"/>
      <w:szCs w:val="18"/>
    </w:rPr>
  </w:style>
  <w:style w:type="paragraph" w:customStyle="1" w:styleId="xl89">
    <w:name w:val="xl89"/>
    <w:basedOn w:val="a"/>
    <w:rsid w:val="000E29BF"/>
    <w:pPr>
      <w:spacing w:before="100" w:beforeAutospacing="1" w:after="100" w:afterAutospacing="1"/>
      <w:jc w:val="right"/>
    </w:pPr>
    <w:rPr>
      <w:rFonts w:ascii="Arial" w:hAnsi="Arial" w:cs="Arial"/>
      <w:sz w:val="18"/>
      <w:szCs w:val="18"/>
    </w:rPr>
  </w:style>
  <w:style w:type="paragraph" w:customStyle="1" w:styleId="xl90">
    <w:name w:val="xl90"/>
    <w:basedOn w:val="a"/>
    <w:rsid w:val="000E29BF"/>
    <w:pPr>
      <w:spacing w:before="100" w:beforeAutospacing="1" w:after="100" w:afterAutospacing="1"/>
      <w:jc w:val="right"/>
    </w:pPr>
    <w:rPr>
      <w:rFonts w:ascii="Arial" w:hAnsi="Arial" w:cs="Arial"/>
      <w:sz w:val="18"/>
      <w:szCs w:val="18"/>
    </w:rPr>
  </w:style>
  <w:style w:type="paragraph" w:customStyle="1" w:styleId="xl91">
    <w:name w:val="xl91"/>
    <w:basedOn w:val="a"/>
    <w:rsid w:val="000E29BF"/>
    <w:pPr>
      <w:pBdr>
        <w:bottom w:val="single" w:sz="4" w:space="0" w:color="auto"/>
      </w:pBdr>
      <w:spacing w:before="100" w:beforeAutospacing="1" w:after="100" w:afterAutospacing="1"/>
      <w:jc w:val="left"/>
    </w:pPr>
    <w:rPr>
      <w:rFonts w:ascii="Arial" w:hAnsi="Arial" w:cs="Arial"/>
      <w:sz w:val="18"/>
      <w:szCs w:val="18"/>
    </w:rPr>
  </w:style>
  <w:style w:type="paragraph" w:customStyle="1" w:styleId="xl92">
    <w:name w:val="xl92"/>
    <w:basedOn w:val="a"/>
    <w:rsid w:val="000E29BF"/>
    <w:pPr>
      <w:pBdr>
        <w:bottom w:val="single" w:sz="4" w:space="0" w:color="auto"/>
      </w:pBdr>
      <w:spacing w:before="100" w:beforeAutospacing="1" w:after="100" w:afterAutospacing="1"/>
      <w:jc w:val="left"/>
    </w:pPr>
    <w:rPr>
      <w:rFonts w:ascii="Arial" w:hAnsi="Arial" w:cs="Arial"/>
      <w:sz w:val="18"/>
      <w:szCs w:val="18"/>
    </w:rPr>
  </w:style>
  <w:style w:type="paragraph" w:customStyle="1" w:styleId="xl93">
    <w:name w:val="xl93"/>
    <w:basedOn w:val="a"/>
    <w:rsid w:val="000E29BF"/>
    <w:pPr>
      <w:pBdr>
        <w:bottom w:val="single" w:sz="4" w:space="0" w:color="auto"/>
      </w:pBdr>
      <w:spacing w:before="100" w:beforeAutospacing="1" w:after="100" w:afterAutospacing="1"/>
      <w:jc w:val="left"/>
    </w:pPr>
    <w:rPr>
      <w:rFonts w:ascii="Arial" w:hAnsi="Arial" w:cs="Arial"/>
      <w:sz w:val="18"/>
      <w:szCs w:val="18"/>
    </w:rPr>
  </w:style>
  <w:style w:type="paragraph" w:customStyle="1" w:styleId="xl94">
    <w:name w:val="xl94"/>
    <w:basedOn w:val="a"/>
    <w:rsid w:val="000E29BF"/>
    <w:pPr>
      <w:spacing w:before="100" w:beforeAutospacing="1" w:after="100" w:afterAutospacing="1"/>
      <w:jc w:val="left"/>
    </w:pPr>
    <w:rPr>
      <w:rFonts w:ascii="Arial" w:hAnsi="Arial" w:cs="Arial"/>
      <w:b/>
      <w:bCs/>
    </w:rPr>
  </w:style>
  <w:style w:type="paragraph" w:customStyle="1" w:styleId="xl95">
    <w:name w:val="xl95"/>
    <w:basedOn w:val="a"/>
    <w:rsid w:val="000E29BF"/>
    <w:pPr>
      <w:spacing w:before="100" w:beforeAutospacing="1" w:after="100" w:afterAutospacing="1"/>
      <w:jc w:val="left"/>
    </w:pPr>
    <w:rPr>
      <w:rFonts w:ascii="Arial" w:hAnsi="Arial" w:cs="Arial"/>
      <w:b/>
      <w:bCs/>
      <w:sz w:val="18"/>
      <w:szCs w:val="18"/>
    </w:rPr>
  </w:style>
  <w:style w:type="paragraph" w:customStyle="1" w:styleId="xl96">
    <w:name w:val="xl96"/>
    <w:basedOn w:val="a"/>
    <w:rsid w:val="000E29BF"/>
    <w:pPr>
      <w:pBdr>
        <w:bottom w:val="single" w:sz="4" w:space="0" w:color="auto"/>
      </w:pBdr>
      <w:spacing w:before="100" w:beforeAutospacing="1" w:after="100" w:afterAutospacing="1"/>
      <w:jc w:val="left"/>
    </w:pPr>
  </w:style>
  <w:style w:type="paragraph" w:customStyle="1" w:styleId="xl97">
    <w:name w:val="xl97"/>
    <w:basedOn w:val="a"/>
    <w:rsid w:val="000E29BF"/>
    <w:pPr>
      <w:spacing w:before="100" w:beforeAutospacing="1" w:after="100" w:afterAutospacing="1"/>
      <w:jc w:val="left"/>
    </w:pPr>
    <w:rPr>
      <w:rFonts w:ascii="Times New Roman CYR" w:hAnsi="Times New Roman CYR" w:cs="Times New Roman CYR"/>
      <w:sz w:val="16"/>
      <w:szCs w:val="16"/>
    </w:rPr>
  </w:style>
  <w:style w:type="paragraph" w:customStyle="1" w:styleId="xl98">
    <w:name w:val="xl98"/>
    <w:basedOn w:val="a"/>
    <w:rsid w:val="000E29BF"/>
    <w:pPr>
      <w:pBdr>
        <w:top w:val="single" w:sz="4" w:space="0" w:color="auto"/>
      </w:pBdr>
      <w:spacing w:before="100" w:beforeAutospacing="1" w:after="100" w:afterAutospacing="1"/>
      <w:jc w:val="left"/>
    </w:pPr>
  </w:style>
  <w:style w:type="paragraph" w:customStyle="1" w:styleId="xl99">
    <w:name w:val="xl99"/>
    <w:basedOn w:val="a"/>
    <w:rsid w:val="000E29BF"/>
    <w:pPr>
      <w:spacing w:before="100" w:beforeAutospacing="1" w:after="100" w:afterAutospacing="1"/>
      <w:jc w:val="left"/>
    </w:pPr>
    <w:rPr>
      <w:rFonts w:ascii="Arial" w:hAnsi="Arial" w:cs="Arial"/>
      <w:b/>
      <w:bCs/>
      <w:sz w:val="18"/>
      <w:szCs w:val="18"/>
    </w:rPr>
  </w:style>
  <w:style w:type="paragraph" w:customStyle="1" w:styleId="xl100">
    <w:name w:val="xl100"/>
    <w:basedOn w:val="a"/>
    <w:rsid w:val="000E29BF"/>
    <w:pPr>
      <w:spacing w:before="100" w:beforeAutospacing="1" w:after="100" w:afterAutospacing="1"/>
      <w:jc w:val="right"/>
    </w:pPr>
    <w:rPr>
      <w:rFonts w:ascii="Arial" w:hAnsi="Arial" w:cs="Arial"/>
      <w:b/>
      <w:bCs/>
      <w:sz w:val="18"/>
      <w:szCs w:val="18"/>
    </w:rPr>
  </w:style>
  <w:style w:type="paragraph" w:customStyle="1" w:styleId="xl101">
    <w:name w:val="xl101"/>
    <w:basedOn w:val="a"/>
    <w:rsid w:val="000E29BF"/>
    <w:pPr>
      <w:spacing w:before="100" w:beforeAutospacing="1" w:after="100" w:afterAutospacing="1"/>
      <w:jc w:val="right"/>
    </w:pPr>
    <w:rPr>
      <w:rFonts w:ascii="Arial" w:hAnsi="Arial" w:cs="Arial"/>
      <w:b/>
      <w:bCs/>
      <w:sz w:val="18"/>
      <w:szCs w:val="18"/>
    </w:rPr>
  </w:style>
  <w:style w:type="paragraph" w:customStyle="1" w:styleId="xl102">
    <w:name w:val="xl102"/>
    <w:basedOn w:val="a"/>
    <w:rsid w:val="000E29BF"/>
    <w:pPr>
      <w:pBdr>
        <w:top w:val="single" w:sz="4" w:space="0" w:color="auto"/>
      </w:pBdr>
      <w:spacing w:before="100" w:beforeAutospacing="1" w:after="100" w:afterAutospacing="1"/>
      <w:jc w:val="center"/>
    </w:pPr>
    <w:rPr>
      <w:rFonts w:ascii="Times New Roman CYR" w:hAnsi="Times New Roman CYR" w:cs="Times New Roman CYR"/>
      <w:sz w:val="16"/>
      <w:szCs w:val="16"/>
    </w:rPr>
  </w:style>
  <w:style w:type="paragraph" w:customStyle="1" w:styleId="xl103">
    <w:name w:val="xl103"/>
    <w:basedOn w:val="a"/>
    <w:rsid w:val="000E29BF"/>
    <w:pPr>
      <w:spacing w:before="100" w:beforeAutospacing="1" w:after="100" w:afterAutospacing="1"/>
      <w:jc w:val="right"/>
    </w:pPr>
    <w:rPr>
      <w:rFonts w:ascii="Arial" w:hAnsi="Arial" w:cs="Arial"/>
      <w:b/>
      <w:bCs/>
    </w:rPr>
  </w:style>
  <w:style w:type="paragraph" w:customStyle="1" w:styleId="xl104">
    <w:name w:val="xl104"/>
    <w:basedOn w:val="a"/>
    <w:rsid w:val="000E29BF"/>
    <w:pPr>
      <w:spacing w:before="100" w:beforeAutospacing="1" w:after="100" w:afterAutospacing="1"/>
      <w:jc w:val="left"/>
    </w:pPr>
    <w:rPr>
      <w:rFonts w:ascii="Arial" w:hAnsi="Arial" w:cs="Arial"/>
      <w:b/>
      <w:bCs/>
      <w:u w:val="single"/>
    </w:rPr>
  </w:style>
  <w:style w:type="paragraph" w:customStyle="1" w:styleId="xl105">
    <w:name w:val="xl105"/>
    <w:basedOn w:val="a"/>
    <w:rsid w:val="000E29BF"/>
    <w:pPr>
      <w:spacing w:before="100" w:beforeAutospacing="1" w:after="100" w:afterAutospacing="1"/>
      <w:jc w:val="left"/>
    </w:pPr>
  </w:style>
  <w:style w:type="paragraph" w:customStyle="1" w:styleId="xl106">
    <w:name w:val="xl106"/>
    <w:basedOn w:val="a"/>
    <w:rsid w:val="000E29BF"/>
    <w:pPr>
      <w:pBdr>
        <w:top w:val="single" w:sz="4" w:space="0" w:color="auto"/>
      </w:pBdr>
      <w:spacing w:before="100" w:beforeAutospacing="1" w:after="100" w:afterAutospacing="1"/>
      <w:jc w:val="center"/>
    </w:pPr>
    <w:rPr>
      <w:rFonts w:ascii="Arial" w:hAnsi="Arial" w:cs="Arial"/>
      <w:sz w:val="18"/>
      <w:szCs w:val="18"/>
    </w:rPr>
  </w:style>
  <w:style w:type="paragraph" w:customStyle="1" w:styleId="xl107">
    <w:name w:val="xl107"/>
    <w:basedOn w:val="a"/>
    <w:rsid w:val="000E29BF"/>
    <w:pPr>
      <w:pBdr>
        <w:top w:val="single" w:sz="4" w:space="0" w:color="auto"/>
      </w:pBdr>
      <w:spacing w:before="100" w:beforeAutospacing="1" w:after="100" w:afterAutospacing="1"/>
      <w:jc w:val="left"/>
    </w:pPr>
    <w:rPr>
      <w:rFonts w:ascii="Arial" w:hAnsi="Arial" w:cs="Arial"/>
      <w:b/>
      <w:bCs/>
      <w:u w:val="single"/>
    </w:rPr>
  </w:style>
  <w:style w:type="paragraph" w:customStyle="1" w:styleId="xl108">
    <w:name w:val="xl108"/>
    <w:basedOn w:val="a"/>
    <w:rsid w:val="000E29BF"/>
    <w:pPr>
      <w:pBdr>
        <w:bottom w:val="single" w:sz="4" w:space="0" w:color="auto"/>
      </w:pBdr>
      <w:spacing w:before="100" w:beforeAutospacing="1" w:after="100" w:afterAutospacing="1"/>
      <w:jc w:val="left"/>
    </w:pPr>
    <w:rPr>
      <w:rFonts w:ascii="Arial" w:hAnsi="Arial" w:cs="Arial"/>
      <w:b/>
      <w:bCs/>
    </w:rPr>
  </w:style>
  <w:style w:type="paragraph" w:customStyle="1" w:styleId="xl109">
    <w:name w:val="xl109"/>
    <w:basedOn w:val="a"/>
    <w:rsid w:val="000E29BF"/>
    <w:pPr>
      <w:spacing w:before="100" w:beforeAutospacing="1" w:after="100" w:afterAutospacing="1"/>
      <w:jc w:val="center"/>
    </w:pPr>
    <w:rPr>
      <w:rFonts w:ascii="Arial" w:hAnsi="Arial" w:cs="Arial"/>
      <w:b/>
      <w:bCs/>
      <w:sz w:val="22"/>
      <w:szCs w:val="22"/>
    </w:rPr>
  </w:style>
  <w:style w:type="paragraph" w:customStyle="1" w:styleId="xl110">
    <w:name w:val="xl110"/>
    <w:basedOn w:val="a"/>
    <w:rsid w:val="000E29BF"/>
    <w:pPr>
      <w:spacing w:before="100" w:beforeAutospacing="1" w:after="100" w:afterAutospacing="1"/>
      <w:jc w:val="center"/>
    </w:pPr>
  </w:style>
  <w:style w:type="paragraph" w:customStyle="1" w:styleId="xl111">
    <w:name w:val="xl111"/>
    <w:basedOn w:val="a"/>
    <w:rsid w:val="000E29BF"/>
    <w:pPr>
      <w:spacing w:before="100" w:beforeAutospacing="1" w:after="100" w:afterAutospacing="1"/>
      <w:jc w:val="center"/>
    </w:pPr>
    <w:rPr>
      <w:rFonts w:ascii="Arial" w:hAnsi="Arial" w:cs="Arial"/>
      <w:sz w:val="16"/>
      <w:szCs w:val="16"/>
    </w:rPr>
  </w:style>
  <w:style w:type="paragraph" w:customStyle="1" w:styleId="xl112">
    <w:name w:val="xl112"/>
    <w:basedOn w:val="a"/>
    <w:rsid w:val="000E29BF"/>
    <w:pPr>
      <w:spacing w:before="100" w:beforeAutospacing="1" w:after="100" w:afterAutospacing="1"/>
      <w:jc w:val="center"/>
    </w:pPr>
    <w:rPr>
      <w:rFonts w:ascii="Arial" w:hAnsi="Arial" w:cs="Arial"/>
      <w:b/>
      <w:bCs/>
    </w:rPr>
  </w:style>
  <w:style w:type="paragraph" w:customStyle="1" w:styleId="xl113">
    <w:name w:val="xl113"/>
    <w:basedOn w:val="a"/>
    <w:rsid w:val="000E29BF"/>
    <w:pPr>
      <w:spacing w:before="100" w:beforeAutospacing="1" w:after="100" w:afterAutospacing="1"/>
      <w:jc w:val="center"/>
    </w:pPr>
    <w:rPr>
      <w:b/>
      <w:bCs/>
      <w:sz w:val="28"/>
      <w:szCs w:val="28"/>
      <w:u w:val="single"/>
    </w:rPr>
  </w:style>
  <w:style w:type="character" w:customStyle="1" w:styleId="af2">
    <w:name w:val="Название Знак"/>
    <w:aliases w:val="Знак Знак Знак Знак Знак Знак Знак Знак Знак,Знак Знак Знак Знак Знак Знак Знак,Знак Знак Знак Знак1,Знак Знак Знак Знак Знак,Знак1 Знак"/>
    <w:link w:val="af1"/>
    <w:locked/>
    <w:rsid w:val="00966D36"/>
    <w:rPr>
      <w:b/>
      <w:sz w:val="24"/>
      <w:lang w:val="ru-RU" w:eastAsia="ru-RU" w:bidi="ar-SA"/>
    </w:rPr>
  </w:style>
  <w:style w:type="paragraph" w:customStyle="1" w:styleId="14">
    <w:name w:val=" Знак Знак Знак Знак Знак1 Знак Знак Знак Знак"/>
    <w:basedOn w:val="a"/>
    <w:next w:val="20"/>
    <w:autoRedefine/>
    <w:rsid w:val="00966D36"/>
    <w:pPr>
      <w:spacing w:after="160" w:line="240" w:lineRule="exact"/>
      <w:jc w:val="right"/>
    </w:pPr>
    <w:rPr>
      <w:noProof/>
      <w:lang w:val="en-US" w:eastAsia="en-US"/>
    </w:rPr>
  </w:style>
  <w:style w:type="paragraph" w:customStyle="1" w:styleId="xl63">
    <w:name w:val="xl63"/>
    <w:basedOn w:val="a"/>
    <w:rsid w:val="00693885"/>
    <w:pPr>
      <w:pBdr>
        <w:bottom w:val="single" w:sz="4" w:space="0" w:color="000000"/>
      </w:pBdr>
      <w:spacing w:before="100" w:beforeAutospacing="1" w:after="100" w:afterAutospacing="1"/>
      <w:jc w:val="left"/>
    </w:pPr>
  </w:style>
  <w:style w:type="paragraph" w:customStyle="1" w:styleId="aff5">
    <w:name w:val=" Знак"/>
    <w:basedOn w:val="a"/>
    <w:next w:val="20"/>
    <w:autoRedefine/>
    <w:rsid w:val="00CC4513"/>
    <w:pPr>
      <w:spacing w:after="160" w:line="240" w:lineRule="exact"/>
      <w:jc w:val="right"/>
    </w:pPr>
    <w:rPr>
      <w:noProof/>
      <w:lang w:val="en-US" w:eastAsia="en-US"/>
    </w:rPr>
  </w:style>
  <w:style w:type="paragraph" w:customStyle="1" w:styleId="aff6">
    <w:name w:val="Знак"/>
    <w:basedOn w:val="a"/>
    <w:next w:val="20"/>
    <w:autoRedefine/>
    <w:rsid w:val="00884BB1"/>
    <w:pPr>
      <w:spacing w:after="160" w:line="240" w:lineRule="exact"/>
      <w:jc w:val="right"/>
    </w:pPr>
    <w:rPr>
      <w:noProof/>
      <w:lang w:val="en-US" w:eastAsia="en-US"/>
    </w:rPr>
  </w:style>
  <w:style w:type="character" w:customStyle="1" w:styleId="H32">
    <w:name w:val="H3 Знак Знак2"/>
    <w:aliases w:val="H3 Знак Знак3"/>
    <w:rsid w:val="00904F24"/>
    <w:rPr>
      <w:rFonts w:ascii="Arial" w:hAnsi="Arial" w:cs="Arial"/>
      <w:b/>
      <w:bCs/>
      <w:sz w:val="24"/>
      <w:szCs w:val="24"/>
      <w:lang w:val="ru-RU" w:eastAsia="ru-RU" w:bidi="ar-SA"/>
    </w:rPr>
  </w:style>
  <w:style w:type="paragraph" w:customStyle="1" w:styleId="formattext">
    <w:name w:val="formattext"/>
    <w:basedOn w:val="a"/>
    <w:rsid w:val="00F911C4"/>
    <w:pPr>
      <w:spacing w:before="100" w:beforeAutospacing="1" w:after="100" w:afterAutospacing="1"/>
      <w:jc w:val="left"/>
    </w:pPr>
  </w:style>
  <w:style w:type="paragraph" w:customStyle="1" w:styleId="aff7">
    <w:name w:val=" Знак Знак Знак Знак Знак Знак Знак"/>
    <w:basedOn w:val="a"/>
    <w:next w:val="20"/>
    <w:autoRedefine/>
    <w:rsid w:val="009716BC"/>
    <w:pPr>
      <w:spacing w:after="160" w:line="240" w:lineRule="exact"/>
      <w:jc w:val="right"/>
    </w:pPr>
    <w:rPr>
      <w:noProof/>
      <w:lang w:val="en-US" w:eastAsia="en-US"/>
    </w:rPr>
  </w:style>
  <w:style w:type="paragraph" w:styleId="aff8">
    <w:name w:val="Document Map"/>
    <w:basedOn w:val="a"/>
    <w:link w:val="aff9"/>
    <w:uiPriority w:val="99"/>
    <w:semiHidden/>
    <w:rsid w:val="00E15BCE"/>
    <w:pPr>
      <w:shd w:val="clear" w:color="auto" w:fill="000080"/>
      <w:autoSpaceDE w:val="0"/>
      <w:autoSpaceDN w:val="0"/>
      <w:spacing w:after="0"/>
      <w:jc w:val="left"/>
    </w:pPr>
    <w:rPr>
      <w:rFonts w:ascii="Tahoma" w:hAnsi="Tahoma"/>
      <w:sz w:val="20"/>
      <w:szCs w:val="20"/>
      <w:lang/>
    </w:rPr>
  </w:style>
  <w:style w:type="character" w:customStyle="1" w:styleId="aff9">
    <w:name w:val="Схема документа Знак"/>
    <w:link w:val="aff8"/>
    <w:uiPriority w:val="99"/>
    <w:semiHidden/>
    <w:rsid w:val="00E15BCE"/>
    <w:rPr>
      <w:rFonts w:ascii="Tahoma" w:hAnsi="Tahoma" w:cs="Tahoma"/>
      <w:shd w:val="clear" w:color="auto" w:fill="000080"/>
    </w:rPr>
  </w:style>
  <w:style w:type="character" w:customStyle="1" w:styleId="11">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9"/>
    <w:rsid w:val="00C07A2A"/>
    <w:rPr>
      <w:b/>
      <w:bCs/>
      <w:kern w:val="28"/>
      <w:sz w:val="36"/>
      <w:szCs w:val="36"/>
    </w:rPr>
  </w:style>
  <w:style w:type="character" w:customStyle="1" w:styleId="90">
    <w:name w:val=" Знак Знак9"/>
    <w:rsid w:val="00F212B1"/>
    <w:rPr>
      <w:rFonts w:ascii="Cambria" w:eastAsia="Times New Roman" w:hAnsi="Cambria" w:cs="Times New Roman"/>
      <w:b/>
      <w:bCs/>
      <w:kern w:val="32"/>
      <w:sz w:val="32"/>
      <w:szCs w:val="32"/>
    </w:rPr>
  </w:style>
  <w:style w:type="character" w:customStyle="1" w:styleId="maincontent1">
    <w:name w:val="maincontent1"/>
    <w:rsid w:val="00A4330D"/>
    <w:rPr>
      <w:rFonts w:ascii="Verdana" w:hAnsi="Verdana" w:hint="default"/>
      <w:b w:val="0"/>
      <w:bCs w:val="0"/>
      <w:i w:val="0"/>
      <w:iCs w:val="0"/>
      <w:color w:val="000000"/>
      <w:sz w:val="17"/>
      <w:szCs w:val="17"/>
    </w:rPr>
  </w:style>
  <w:style w:type="paragraph" w:customStyle="1" w:styleId="font0">
    <w:name w:val="font0"/>
    <w:basedOn w:val="a"/>
    <w:rsid w:val="00FA22BE"/>
    <w:pPr>
      <w:spacing w:before="100" w:beforeAutospacing="1" w:after="100" w:afterAutospacing="1"/>
      <w:jc w:val="left"/>
    </w:pPr>
    <w:rPr>
      <w:rFonts w:ascii="Arial CYR" w:hAnsi="Arial CYR" w:cs="Arial CYR"/>
      <w:sz w:val="20"/>
      <w:szCs w:val="20"/>
    </w:rPr>
  </w:style>
  <w:style w:type="paragraph" w:customStyle="1" w:styleId="font1">
    <w:name w:val="font1"/>
    <w:basedOn w:val="a"/>
    <w:rsid w:val="00FA22BE"/>
    <w:pPr>
      <w:spacing w:before="100" w:beforeAutospacing="1" w:after="100" w:afterAutospacing="1"/>
      <w:jc w:val="left"/>
    </w:pPr>
    <w:rPr>
      <w:rFonts w:ascii="Arial CYR" w:hAnsi="Arial CYR" w:cs="Arial CYR"/>
      <w:sz w:val="20"/>
      <w:szCs w:val="20"/>
    </w:rPr>
  </w:style>
  <w:style w:type="paragraph" w:customStyle="1" w:styleId="font5">
    <w:name w:val="font5"/>
    <w:basedOn w:val="a"/>
    <w:rsid w:val="00FA22BE"/>
    <w:pPr>
      <w:spacing w:before="100" w:beforeAutospacing="1" w:after="100" w:afterAutospacing="1"/>
      <w:jc w:val="left"/>
    </w:pPr>
    <w:rPr>
      <w:rFonts w:ascii="Tahoma" w:hAnsi="Tahoma" w:cs="Tahoma"/>
      <w:b/>
      <w:bCs/>
      <w:color w:val="000000"/>
      <w:sz w:val="16"/>
      <w:szCs w:val="16"/>
    </w:rPr>
  </w:style>
  <w:style w:type="paragraph" w:customStyle="1" w:styleId="xl114">
    <w:name w:val="xl114"/>
    <w:basedOn w:val="a"/>
    <w:rsid w:val="00FA22BE"/>
    <w:pPr>
      <w:pBdr>
        <w:bottom w:val="single" w:sz="4" w:space="0" w:color="auto"/>
      </w:pBdr>
      <w:shd w:val="clear" w:color="000000" w:fill="FFFFFF"/>
      <w:spacing w:before="100" w:beforeAutospacing="1" w:after="100" w:afterAutospacing="1"/>
      <w:jc w:val="left"/>
    </w:pPr>
    <w:rPr>
      <w:rFonts w:ascii="Arial" w:hAnsi="Arial" w:cs="Arial"/>
    </w:rPr>
  </w:style>
  <w:style w:type="paragraph" w:customStyle="1" w:styleId="xl115">
    <w:name w:val="xl115"/>
    <w:basedOn w:val="a"/>
    <w:rsid w:val="00FA22B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16">
    <w:name w:val="xl116"/>
    <w:basedOn w:val="a"/>
    <w:rsid w:val="00FA2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rPr>
  </w:style>
  <w:style w:type="paragraph" w:customStyle="1" w:styleId="xl117">
    <w:name w:val="xl117"/>
    <w:basedOn w:val="a"/>
    <w:rsid w:val="00FA2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b/>
      <w:bCs/>
      <w:sz w:val="16"/>
      <w:szCs w:val="16"/>
    </w:rPr>
  </w:style>
  <w:style w:type="paragraph" w:customStyle="1" w:styleId="xl118">
    <w:name w:val="xl118"/>
    <w:basedOn w:val="a"/>
    <w:rsid w:val="00FA2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6"/>
      <w:szCs w:val="16"/>
    </w:rPr>
  </w:style>
  <w:style w:type="paragraph" w:customStyle="1" w:styleId="xl119">
    <w:name w:val="xl119"/>
    <w:basedOn w:val="a"/>
    <w:rsid w:val="00FA2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rPr>
  </w:style>
  <w:style w:type="paragraph" w:customStyle="1" w:styleId="xl120">
    <w:name w:val="xl120"/>
    <w:basedOn w:val="a"/>
    <w:rsid w:val="00FA2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16"/>
      <w:szCs w:val="16"/>
    </w:rPr>
  </w:style>
  <w:style w:type="paragraph" w:customStyle="1" w:styleId="xl121">
    <w:name w:val="xl121"/>
    <w:basedOn w:val="a"/>
    <w:rsid w:val="00FA2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i/>
      <w:iCs/>
    </w:rPr>
  </w:style>
  <w:style w:type="paragraph" w:customStyle="1" w:styleId="xl122">
    <w:name w:val="xl122"/>
    <w:basedOn w:val="a"/>
    <w:rsid w:val="00FA2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b/>
      <w:bCs/>
      <w:i/>
      <w:iCs/>
    </w:rPr>
  </w:style>
  <w:style w:type="paragraph" w:customStyle="1" w:styleId="xl123">
    <w:name w:val="xl123"/>
    <w:basedOn w:val="a"/>
    <w:rsid w:val="00FA2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b/>
      <w:bCs/>
      <w:i/>
      <w:iCs/>
    </w:rPr>
  </w:style>
  <w:style w:type="paragraph" w:customStyle="1" w:styleId="xl124">
    <w:name w:val="xl124"/>
    <w:basedOn w:val="a"/>
    <w:rsid w:val="00FA2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b/>
      <w:bCs/>
      <w:i/>
      <w:iCs/>
    </w:rPr>
  </w:style>
  <w:style w:type="paragraph" w:customStyle="1" w:styleId="xl125">
    <w:name w:val="xl125"/>
    <w:basedOn w:val="a"/>
    <w:rsid w:val="00FA22B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i/>
      <w:iCs/>
    </w:rPr>
  </w:style>
  <w:style w:type="paragraph" w:customStyle="1" w:styleId="xl126">
    <w:name w:val="xl126"/>
    <w:basedOn w:val="a"/>
    <w:rsid w:val="00FA22BE"/>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b/>
      <w:bCs/>
      <w:i/>
      <w:iCs/>
    </w:rPr>
  </w:style>
  <w:style w:type="paragraph" w:customStyle="1" w:styleId="xl127">
    <w:name w:val="xl127"/>
    <w:basedOn w:val="a"/>
    <w:rsid w:val="00FA22BE"/>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b/>
      <w:bCs/>
      <w:i/>
      <w:iCs/>
    </w:rPr>
  </w:style>
  <w:style w:type="paragraph" w:customStyle="1" w:styleId="xl128">
    <w:name w:val="xl128"/>
    <w:basedOn w:val="a"/>
    <w:rsid w:val="00FA22BE"/>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b/>
      <w:bCs/>
      <w:i/>
      <w:iCs/>
    </w:rPr>
  </w:style>
  <w:style w:type="paragraph" w:customStyle="1" w:styleId="xl129">
    <w:name w:val="xl129"/>
    <w:basedOn w:val="a"/>
    <w:rsid w:val="00FA2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b/>
      <w:bCs/>
    </w:rPr>
  </w:style>
  <w:style w:type="paragraph" w:customStyle="1" w:styleId="xl130">
    <w:name w:val="xl130"/>
    <w:basedOn w:val="a"/>
    <w:rsid w:val="00FA22B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31">
    <w:name w:val="xl131"/>
    <w:basedOn w:val="a"/>
    <w:rsid w:val="00FA22BE"/>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32">
    <w:name w:val="xl132"/>
    <w:basedOn w:val="a"/>
    <w:rsid w:val="00FA22B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33">
    <w:name w:val="xl133"/>
    <w:basedOn w:val="a"/>
    <w:rsid w:val="00FA22BE"/>
    <w:pPr>
      <w:pBdr>
        <w:left w:val="single" w:sz="4" w:space="0" w:color="auto"/>
        <w:right w:val="single" w:sz="4" w:space="0" w:color="auto"/>
      </w:pBdr>
      <w:shd w:val="clear" w:color="000000" w:fill="FFFFFF"/>
      <w:spacing w:before="100" w:beforeAutospacing="1" w:after="100" w:afterAutospacing="1"/>
      <w:jc w:val="left"/>
    </w:pPr>
    <w:rPr>
      <w:rFonts w:ascii="Arial" w:hAnsi="Arial" w:cs="Arial"/>
    </w:rPr>
  </w:style>
  <w:style w:type="paragraph" w:customStyle="1" w:styleId="xl134">
    <w:name w:val="xl134"/>
    <w:basedOn w:val="a"/>
    <w:rsid w:val="00FA22BE"/>
    <w:pPr>
      <w:pBdr>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rPr>
  </w:style>
  <w:style w:type="paragraph" w:customStyle="1" w:styleId="xl135">
    <w:name w:val="xl135"/>
    <w:basedOn w:val="a"/>
    <w:rsid w:val="00FA22BE"/>
    <w:pPr>
      <w:pBdr>
        <w:bottom w:val="single" w:sz="4" w:space="0" w:color="auto"/>
      </w:pBdr>
      <w:shd w:val="clear" w:color="000000" w:fill="FFFFFF"/>
      <w:spacing w:before="100" w:beforeAutospacing="1" w:after="100" w:afterAutospacing="1"/>
      <w:jc w:val="center"/>
    </w:pPr>
    <w:rPr>
      <w:rFonts w:ascii="Arial" w:hAnsi="Arial" w:cs="Arial"/>
    </w:rPr>
  </w:style>
  <w:style w:type="paragraph" w:customStyle="1" w:styleId="xl136">
    <w:name w:val="xl136"/>
    <w:basedOn w:val="a"/>
    <w:rsid w:val="00FA22BE"/>
    <w:pPr>
      <w:pBdr>
        <w:top w:val="single" w:sz="4" w:space="0" w:color="auto"/>
      </w:pBdr>
      <w:shd w:val="clear" w:color="000000" w:fill="FFFFFF"/>
      <w:spacing w:before="100" w:beforeAutospacing="1" w:after="100" w:afterAutospacing="1"/>
      <w:jc w:val="center"/>
    </w:pPr>
    <w:rPr>
      <w:rFonts w:ascii="Arial" w:hAnsi="Arial" w:cs="Arial"/>
      <w:i/>
      <w:iCs/>
      <w:sz w:val="16"/>
      <w:szCs w:val="16"/>
    </w:rPr>
  </w:style>
  <w:style w:type="paragraph" w:customStyle="1" w:styleId="xl137">
    <w:name w:val="xl137"/>
    <w:basedOn w:val="a"/>
    <w:rsid w:val="00FA22BE"/>
    <w:pPr>
      <w:shd w:val="clear" w:color="000000" w:fill="FFFFFF"/>
      <w:spacing w:before="100" w:beforeAutospacing="1" w:after="100" w:afterAutospacing="1"/>
      <w:jc w:val="center"/>
    </w:pPr>
    <w:rPr>
      <w:rFonts w:ascii="Arial" w:hAnsi="Arial" w:cs="Arial"/>
      <w:b/>
      <w:bCs/>
    </w:rPr>
  </w:style>
  <w:style w:type="paragraph" w:customStyle="1" w:styleId="xl138">
    <w:name w:val="xl138"/>
    <w:basedOn w:val="a"/>
    <w:rsid w:val="00FA22BE"/>
    <w:pPr>
      <w:shd w:val="clear" w:color="000000" w:fill="FFFFFF"/>
      <w:spacing w:before="100" w:beforeAutospacing="1" w:after="100" w:afterAutospacing="1"/>
      <w:jc w:val="center"/>
    </w:pPr>
    <w:rPr>
      <w:rFonts w:ascii="Arial" w:hAnsi="Arial" w:cs="Arial"/>
      <w:i/>
      <w:iCs/>
      <w:sz w:val="16"/>
      <w:szCs w:val="16"/>
    </w:rPr>
  </w:style>
  <w:style w:type="paragraph" w:customStyle="1" w:styleId="xl139">
    <w:name w:val="xl139"/>
    <w:basedOn w:val="a"/>
    <w:rsid w:val="00FA2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rPr>
  </w:style>
  <w:style w:type="paragraph" w:customStyle="1" w:styleId="xl140">
    <w:name w:val="xl140"/>
    <w:basedOn w:val="a"/>
    <w:rsid w:val="00FA22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141">
    <w:name w:val="xl141"/>
    <w:basedOn w:val="a"/>
    <w:rsid w:val="00FA2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b/>
      <w:bCs/>
    </w:rPr>
  </w:style>
  <w:style w:type="paragraph" w:customStyle="1" w:styleId="xl142">
    <w:name w:val="xl142"/>
    <w:basedOn w:val="a"/>
    <w:rsid w:val="00FA22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rPr>
  </w:style>
  <w:style w:type="paragraph" w:customStyle="1" w:styleId="xl143">
    <w:name w:val="xl143"/>
    <w:basedOn w:val="a"/>
    <w:rsid w:val="00FA22BE"/>
    <w:pPr>
      <w:pBdr>
        <w:bottom w:val="single" w:sz="4" w:space="0" w:color="auto"/>
      </w:pBdr>
      <w:shd w:val="clear" w:color="000000" w:fill="FFFFFF"/>
      <w:spacing w:before="100" w:beforeAutospacing="1" w:after="100" w:afterAutospacing="1"/>
      <w:jc w:val="left"/>
      <w:textAlignment w:val="top"/>
    </w:pPr>
    <w:rPr>
      <w:rFonts w:ascii="Arial" w:hAnsi="Arial" w:cs="Arial"/>
    </w:rPr>
  </w:style>
  <w:style w:type="character" w:customStyle="1" w:styleId="33">
    <w:name w:val="стиль3"/>
    <w:basedOn w:val="a0"/>
    <w:rsid w:val="002C4505"/>
  </w:style>
  <w:style w:type="character" w:customStyle="1" w:styleId="af5">
    <w:name w:val="Основной текст с отступом Знак"/>
    <w:link w:val="af4"/>
    <w:rsid w:val="00047566"/>
    <w:rPr>
      <w:sz w:val="24"/>
      <w:szCs w:val="24"/>
    </w:rPr>
  </w:style>
  <w:style w:type="paragraph" w:customStyle="1" w:styleId="FR3">
    <w:name w:val="FR3"/>
    <w:rsid w:val="00724DFE"/>
    <w:pPr>
      <w:widowControl w:val="0"/>
      <w:autoSpaceDE w:val="0"/>
      <w:autoSpaceDN w:val="0"/>
      <w:adjustRightInd w:val="0"/>
    </w:pPr>
    <w:rPr>
      <w:sz w:val="12"/>
      <w:szCs w:val="12"/>
    </w:rPr>
  </w:style>
  <w:style w:type="character" w:customStyle="1" w:styleId="ConsPlusNormal0">
    <w:name w:val="ConsPlusNormal Знак"/>
    <w:link w:val="ConsPlusNormal"/>
    <w:locked/>
    <w:rsid w:val="00DE7F83"/>
    <w:rPr>
      <w:rFonts w:ascii="Arial" w:hAnsi="Arial" w:cs="Arial"/>
      <w:lang w:val="ru-RU" w:eastAsia="ru-RU" w:bidi="ar-SA"/>
    </w:rPr>
  </w:style>
</w:styles>
</file>

<file path=word/webSettings.xml><?xml version="1.0" encoding="utf-8"?>
<w:webSettings xmlns:r="http://schemas.openxmlformats.org/officeDocument/2006/relationships" xmlns:w="http://schemas.openxmlformats.org/wordprocessingml/2006/main">
  <w:divs>
    <w:div w:id="154877333">
      <w:bodyDiv w:val="1"/>
      <w:marLeft w:val="0"/>
      <w:marRight w:val="0"/>
      <w:marTop w:val="0"/>
      <w:marBottom w:val="0"/>
      <w:divBdr>
        <w:top w:val="none" w:sz="0" w:space="0" w:color="auto"/>
        <w:left w:val="none" w:sz="0" w:space="0" w:color="auto"/>
        <w:bottom w:val="none" w:sz="0" w:space="0" w:color="auto"/>
        <w:right w:val="none" w:sz="0" w:space="0" w:color="auto"/>
      </w:divBdr>
    </w:div>
    <w:div w:id="488327862">
      <w:bodyDiv w:val="1"/>
      <w:marLeft w:val="0"/>
      <w:marRight w:val="0"/>
      <w:marTop w:val="0"/>
      <w:marBottom w:val="0"/>
      <w:divBdr>
        <w:top w:val="none" w:sz="0" w:space="0" w:color="auto"/>
        <w:left w:val="none" w:sz="0" w:space="0" w:color="auto"/>
        <w:bottom w:val="none" w:sz="0" w:space="0" w:color="auto"/>
        <w:right w:val="none" w:sz="0" w:space="0" w:color="auto"/>
      </w:divBdr>
    </w:div>
    <w:div w:id="561333157">
      <w:bodyDiv w:val="1"/>
      <w:marLeft w:val="0"/>
      <w:marRight w:val="0"/>
      <w:marTop w:val="0"/>
      <w:marBottom w:val="0"/>
      <w:divBdr>
        <w:top w:val="none" w:sz="0" w:space="0" w:color="auto"/>
        <w:left w:val="none" w:sz="0" w:space="0" w:color="auto"/>
        <w:bottom w:val="none" w:sz="0" w:space="0" w:color="auto"/>
        <w:right w:val="none" w:sz="0" w:space="0" w:color="auto"/>
      </w:divBdr>
    </w:div>
    <w:div w:id="1202208081">
      <w:bodyDiv w:val="1"/>
      <w:marLeft w:val="0"/>
      <w:marRight w:val="0"/>
      <w:marTop w:val="0"/>
      <w:marBottom w:val="0"/>
      <w:divBdr>
        <w:top w:val="none" w:sz="0" w:space="0" w:color="auto"/>
        <w:left w:val="none" w:sz="0" w:space="0" w:color="auto"/>
        <w:bottom w:val="none" w:sz="0" w:space="0" w:color="auto"/>
        <w:right w:val="none" w:sz="0" w:space="0" w:color="auto"/>
      </w:divBdr>
    </w:div>
    <w:div w:id="1275601742">
      <w:bodyDiv w:val="1"/>
      <w:marLeft w:val="0"/>
      <w:marRight w:val="0"/>
      <w:marTop w:val="0"/>
      <w:marBottom w:val="0"/>
      <w:divBdr>
        <w:top w:val="none" w:sz="0" w:space="0" w:color="auto"/>
        <w:left w:val="none" w:sz="0" w:space="0" w:color="auto"/>
        <w:bottom w:val="none" w:sz="0" w:space="0" w:color="auto"/>
        <w:right w:val="none" w:sz="0" w:space="0" w:color="auto"/>
      </w:divBdr>
    </w:div>
    <w:div w:id="1353533155">
      <w:bodyDiv w:val="1"/>
      <w:marLeft w:val="0"/>
      <w:marRight w:val="0"/>
      <w:marTop w:val="0"/>
      <w:marBottom w:val="0"/>
      <w:divBdr>
        <w:top w:val="none" w:sz="0" w:space="0" w:color="auto"/>
        <w:left w:val="none" w:sz="0" w:space="0" w:color="auto"/>
        <w:bottom w:val="none" w:sz="0" w:space="0" w:color="auto"/>
        <w:right w:val="none" w:sz="0" w:space="0" w:color="auto"/>
      </w:divBdr>
    </w:div>
    <w:div w:id="1570113470">
      <w:bodyDiv w:val="1"/>
      <w:marLeft w:val="0"/>
      <w:marRight w:val="0"/>
      <w:marTop w:val="0"/>
      <w:marBottom w:val="0"/>
      <w:divBdr>
        <w:top w:val="none" w:sz="0" w:space="0" w:color="auto"/>
        <w:left w:val="none" w:sz="0" w:space="0" w:color="auto"/>
        <w:bottom w:val="none" w:sz="0" w:space="0" w:color="auto"/>
        <w:right w:val="none" w:sz="0" w:space="0" w:color="auto"/>
      </w:divBdr>
    </w:div>
    <w:div w:id="1619797785">
      <w:bodyDiv w:val="1"/>
      <w:marLeft w:val="0"/>
      <w:marRight w:val="0"/>
      <w:marTop w:val="0"/>
      <w:marBottom w:val="0"/>
      <w:divBdr>
        <w:top w:val="none" w:sz="0" w:space="0" w:color="auto"/>
        <w:left w:val="none" w:sz="0" w:space="0" w:color="auto"/>
        <w:bottom w:val="none" w:sz="0" w:space="0" w:color="auto"/>
        <w:right w:val="none" w:sz="0" w:space="0" w:color="auto"/>
      </w:divBdr>
    </w:div>
    <w:div w:id="1688943030">
      <w:bodyDiv w:val="1"/>
      <w:marLeft w:val="0"/>
      <w:marRight w:val="0"/>
      <w:marTop w:val="0"/>
      <w:marBottom w:val="0"/>
      <w:divBdr>
        <w:top w:val="none" w:sz="0" w:space="0" w:color="auto"/>
        <w:left w:val="none" w:sz="0" w:space="0" w:color="auto"/>
        <w:bottom w:val="none" w:sz="0" w:space="0" w:color="auto"/>
        <w:right w:val="none" w:sz="0" w:space="0" w:color="auto"/>
      </w:divBdr>
    </w:div>
    <w:div w:id="1817722838">
      <w:bodyDiv w:val="1"/>
      <w:marLeft w:val="0"/>
      <w:marRight w:val="0"/>
      <w:marTop w:val="0"/>
      <w:marBottom w:val="0"/>
      <w:divBdr>
        <w:top w:val="none" w:sz="0" w:space="0" w:color="auto"/>
        <w:left w:val="none" w:sz="0" w:space="0" w:color="auto"/>
        <w:bottom w:val="none" w:sz="0" w:space="0" w:color="auto"/>
        <w:right w:val="none" w:sz="0" w:space="0" w:color="auto"/>
      </w:divBdr>
    </w:div>
    <w:div w:id="190953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ts-tender.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91F588-8BE8-4B6C-AAC6-14D4187E7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50</Pages>
  <Words>19314</Words>
  <Characters>110096</Characters>
  <Application>Microsoft Office Word</Application>
  <DocSecurity>0</DocSecurity>
  <Lines>917</Lines>
  <Paragraphs>258</Paragraphs>
  <ScaleCrop>false</ScaleCrop>
  <HeadingPairs>
    <vt:vector size="2" baseType="variant">
      <vt:variant>
        <vt:lpstr>Название</vt:lpstr>
      </vt:variant>
      <vt:variant>
        <vt:i4>1</vt:i4>
      </vt:variant>
    </vt:vector>
  </HeadingPairs>
  <TitlesOfParts>
    <vt:vector size="1" baseType="lpstr">
      <vt:lpstr>УТВЕРЖДАЮ                                                            Заместитель руководителя администрации Пушкинского </vt:lpstr>
    </vt:vector>
  </TitlesOfParts>
  <Company>Work</Company>
  <LinksUpToDate>false</LinksUpToDate>
  <CharactersWithSpaces>129152</CharactersWithSpaces>
  <SharedDoc>false</SharedDoc>
  <HLinks>
    <vt:vector size="12" baseType="variant">
      <vt:variant>
        <vt:i4>917512</vt:i4>
      </vt:variant>
      <vt:variant>
        <vt:i4>3</vt:i4>
      </vt:variant>
      <vt:variant>
        <vt:i4>0</vt:i4>
      </vt:variant>
      <vt:variant>
        <vt:i4>5</vt:i4>
      </vt:variant>
      <vt:variant>
        <vt:lpwstr>http://www.rts-tender.ru/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                                                            Заместитель руководителя администрации Пушкинского</dc:title>
  <dc:creator>Владелец</dc:creator>
  <cp:lastModifiedBy>ant</cp:lastModifiedBy>
  <cp:revision>2</cp:revision>
  <cp:lastPrinted>2012-12-04T13:08:00Z</cp:lastPrinted>
  <dcterms:created xsi:type="dcterms:W3CDTF">2013-02-18T12:59:00Z</dcterms:created>
  <dcterms:modified xsi:type="dcterms:W3CDTF">2013-02-18T12:59:00Z</dcterms:modified>
</cp:coreProperties>
</file>