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75AB" w:rsidRDefault="009675AB" w:rsidP="006B15DD">
      <w:pPr>
        <w:widowControl w:val="0"/>
        <w:autoSpaceDE w:val="0"/>
        <w:autoSpaceDN w:val="0"/>
        <w:adjustRightInd w:val="0"/>
        <w:spacing w:after="0" w:line="240" w:lineRule="auto"/>
        <w:jc w:val="both"/>
      </w:pPr>
      <w:bookmarkStart w:id="0" w:name="_GoBack"/>
      <w:bookmarkEnd w:id="0"/>
      <w:r>
        <w:t>лиц, образований, не имеющих статуса юридического лица, и граждан, не имеющих статуса индивидуального предпринимателя.</w:t>
      </w:r>
    </w:p>
    <w:p w:rsidR="009675AB" w:rsidRDefault="009675AB">
      <w:pPr>
        <w:widowControl w:val="0"/>
        <w:autoSpaceDE w:val="0"/>
        <w:autoSpaceDN w:val="0"/>
        <w:adjustRightInd w:val="0"/>
        <w:spacing w:after="0" w:line="240" w:lineRule="auto"/>
        <w:ind w:firstLine="540"/>
        <w:jc w:val="both"/>
      </w:pPr>
      <w:r>
        <w:t xml:space="preserve">Употребление в комментируемой </w:t>
      </w:r>
      <w:hyperlink r:id="rId5" w:history="1">
        <w:r>
          <w:rPr>
            <w:color w:val="0000FF"/>
          </w:rPr>
          <w:t>части</w:t>
        </w:r>
      </w:hyperlink>
      <w:r>
        <w:t xml:space="preserve"> термина "обжалование" (он использован также в </w:t>
      </w:r>
      <w:hyperlink r:id="rId6" w:history="1">
        <w:r>
          <w:rPr>
            <w:color w:val="0000FF"/>
          </w:rPr>
          <w:t>ч. 6 ст. 5</w:t>
        </w:r>
      </w:hyperlink>
      <w:r>
        <w:t xml:space="preserve"> Закона) вряд ли можно назвать корректным, поскольку </w:t>
      </w:r>
      <w:hyperlink r:id="rId7" w:history="1">
        <w:r>
          <w:rPr>
            <w:color w:val="0000FF"/>
          </w:rPr>
          <w:t>АПК</w:t>
        </w:r>
      </w:hyperlink>
      <w:r>
        <w:t xml:space="preserve"> РФ (как и </w:t>
      </w:r>
      <w:hyperlink r:id="rId8" w:history="1">
        <w:r>
          <w:rPr>
            <w:color w:val="0000FF"/>
          </w:rPr>
          <w:t>ГПК</w:t>
        </w:r>
      </w:hyperlink>
      <w:r>
        <w:t xml:space="preserve"> РФ) оперирует понятием обжалования только применительно к процедурам проверки судебных актов в вышестоящих инстанциях.</w:t>
      </w:r>
    </w:p>
    <w:p w:rsidR="009675AB" w:rsidRDefault="009675AB">
      <w:pPr>
        <w:widowControl w:val="0"/>
        <w:autoSpaceDE w:val="0"/>
        <w:autoSpaceDN w:val="0"/>
        <w:adjustRightInd w:val="0"/>
        <w:spacing w:after="0" w:line="240" w:lineRule="auto"/>
        <w:ind w:firstLine="540"/>
        <w:jc w:val="both"/>
      </w:pPr>
      <w:r>
        <w:t xml:space="preserve">В силу </w:t>
      </w:r>
      <w:hyperlink r:id="rId9" w:history="1">
        <w:r>
          <w:rPr>
            <w:color w:val="0000FF"/>
          </w:rPr>
          <w:t>ч. 4 ст. 4</w:t>
        </w:r>
      </w:hyperlink>
      <w:r>
        <w:t xml:space="preserve"> АПК РФ обращение в арбитражный суд осуществляется в форме:</w:t>
      </w:r>
    </w:p>
    <w:p w:rsidR="009675AB" w:rsidRDefault="009675AB">
      <w:pPr>
        <w:widowControl w:val="0"/>
        <w:autoSpaceDE w:val="0"/>
        <w:autoSpaceDN w:val="0"/>
        <w:adjustRightInd w:val="0"/>
        <w:spacing w:after="0" w:line="240" w:lineRule="auto"/>
        <w:ind w:firstLine="540"/>
        <w:jc w:val="both"/>
      </w:pPr>
      <w:r>
        <w:t>- искового заявления - по экономическим спорам и иным делам, возникающим из гражданских правоотношений;</w:t>
      </w:r>
    </w:p>
    <w:p w:rsidR="009675AB" w:rsidRDefault="009675AB">
      <w:pPr>
        <w:widowControl w:val="0"/>
        <w:autoSpaceDE w:val="0"/>
        <w:autoSpaceDN w:val="0"/>
        <w:adjustRightInd w:val="0"/>
        <w:spacing w:after="0" w:line="240" w:lineRule="auto"/>
        <w:ind w:firstLine="540"/>
        <w:jc w:val="both"/>
      </w:pPr>
      <w:r>
        <w:t xml:space="preserve">- заявления - по делам, возникающим из административных и иных публичных правоотношений, по делам о несостоятельности (банкротстве), по делам особого производства, при обращении о пересмотре судебных актов в порядке надзора и в иных случаях, предусмотренных настоящим </w:t>
      </w:r>
      <w:hyperlink r:id="rId10" w:history="1">
        <w:r>
          <w:rPr>
            <w:color w:val="0000FF"/>
          </w:rPr>
          <w:t>Кодексом</w:t>
        </w:r>
      </w:hyperlink>
      <w:r>
        <w:t>;</w:t>
      </w:r>
    </w:p>
    <w:p w:rsidR="009675AB" w:rsidRDefault="009675AB">
      <w:pPr>
        <w:widowControl w:val="0"/>
        <w:autoSpaceDE w:val="0"/>
        <w:autoSpaceDN w:val="0"/>
        <w:adjustRightInd w:val="0"/>
        <w:spacing w:after="0" w:line="240" w:lineRule="auto"/>
        <w:ind w:firstLine="540"/>
        <w:jc w:val="both"/>
      </w:pPr>
      <w:r>
        <w:t>- жалобы - при обращении в арбитражный суд апелляционной и кассационной инстанций, а также в иных случаях, предусмотренных настоящим Кодексом и иными федеральными законами;</w:t>
      </w:r>
    </w:p>
    <w:p w:rsidR="009675AB" w:rsidRDefault="009675AB">
      <w:pPr>
        <w:widowControl w:val="0"/>
        <w:autoSpaceDE w:val="0"/>
        <w:autoSpaceDN w:val="0"/>
        <w:adjustRightInd w:val="0"/>
        <w:spacing w:after="0" w:line="240" w:lineRule="auto"/>
        <w:ind w:firstLine="540"/>
        <w:jc w:val="both"/>
      </w:pPr>
      <w:r>
        <w:t>- представления - при обращении Генерального прокурора Российской Федерации и его заместителей о пересмотре судебных актов в порядке надзора.</w:t>
      </w:r>
    </w:p>
    <w:p w:rsidR="009675AB" w:rsidRDefault="009675AB">
      <w:pPr>
        <w:widowControl w:val="0"/>
        <w:autoSpaceDE w:val="0"/>
        <w:autoSpaceDN w:val="0"/>
        <w:adjustRightInd w:val="0"/>
        <w:spacing w:after="0" w:line="240" w:lineRule="auto"/>
        <w:ind w:firstLine="540"/>
        <w:jc w:val="both"/>
      </w:pPr>
      <w:r>
        <w:t xml:space="preserve">По-видимому, причина использования термина "обжалование" кроется в том, что законодатель до конца четко не определил правовую природу отношений, регулируемых комментируемым </w:t>
      </w:r>
      <w:hyperlink r:id="rId11" w:history="1">
        <w:r>
          <w:rPr>
            <w:color w:val="0000FF"/>
          </w:rPr>
          <w:t>Законом</w:t>
        </w:r>
      </w:hyperlink>
      <w:r>
        <w:t xml:space="preserve">, </w:t>
      </w:r>
      <w:proofErr w:type="gramStart"/>
      <w:r>
        <w:t>а</w:t>
      </w:r>
      <w:proofErr w:type="gramEnd"/>
      <w:r>
        <w:t xml:space="preserve"> следовательно, и сочетание частноправовых и публично-правовых начал в их правовом регулировании, в том числе процессуальным правом. Таким образом, используя термин "обжалование", Закон оставляет вопрос о порядке осуществления правосудия по данной категории дел для решения судебной практикой.</w:t>
      </w:r>
    </w:p>
    <w:p w:rsidR="009675AB" w:rsidRDefault="009675AB">
      <w:pPr>
        <w:widowControl w:val="0"/>
        <w:autoSpaceDE w:val="0"/>
        <w:autoSpaceDN w:val="0"/>
        <w:adjustRightInd w:val="0"/>
        <w:spacing w:after="0" w:line="240" w:lineRule="auto"/>
        <w:ind w:firstLine="540"/>
        <w:jc w:val="both"/>
      </w:pPr>
      <w:r>
        <w:t xml:space="preserve">Теоретически возможны два варианта такого решения. Согласно </w:t>
      </w:r>
      <w:hyperlink r:id="rId12" w:history="1">
        <w:r>
          <w:rPr>
            <w:color w:val="0000FF"/>
          </w:rPr>
          <w:t>ст. 28</w:t>
        </w:r>
      </w:hyperlink>
      <w:r>
        <w:t xml:space="preserve"> АПК РФ арбитражные суды рассматривают в порядке искового </w:t>
      </w:r>
      <w:proofErr w:type="gramStart"/>
      <w:r>
        <w:t>производства</w:t>
      </w:r>
      <w:proofErr w:type="gramEnd"/>
      <w:r>
        <w:t xml:space="preserve"> возникающие из гражданских правоотношений экономические споры и другие дела, связанные с осуществлением предпринимательской и иной экономической деятельности юридическими лицами и индивидуальными предпринимателями, а в случаях, предусмотренных АПК РФ и иными федеральными законами, - другими организациями и гражданами.</w:t>
      </w:r>
    </w:p>
    <w:p w:rsidR="009675AB" w:rsidRDefault="009675AB">
      <w:pPr>
        <w:widowControl w:val="0"/>
        <w:autoSpaceDE w:val="0"/>
        <w:autoSpaceDN w:val="0"/>
        <w:adjustRightInd w:val="0"/>
        <w:spacing w:after="0" w:line="240" w:lineRule="auto"/>
        <w:ind w:firstLine="540"/>
        <w:jc w:val="both"/>
      </w:pPr>
      <w:r>
        <w:t xml:space="preserve">В соответствии со </w:t>
      </w:r>
      <w:hyperlink r:id="rId13" w:history="1">
        <w:r>
          <w:rPr>
            <w:color w:val="0000FF"/>
          </w:rPr>
          <w:t>ст. 29</w:t>
        </w:r>
      </w:hyperlink>
      <w:r>
        <w:t xml:space="preserve"> АПК РФ арбитражные суды рассматривают в порядке административного </w:t>
      </w:r>
      <w:proofErr w:type="gramStart"/>
      <w:r>
        <w:t>судопроизводства</w:t>
      </w:r>
      <w:proofErr w:type="gramEnd"/>
      <w:r>
        <w:t xml:space="preserve"> возникающие из административных и иных публичных правоотношений экономические споры и иные дела, связанные с осуществлением организациями и гражданами предпринимательской и иной экономической деятельности, в том числе:</w:t>
      </w:r>
    </w:p>
    <w:p w:rsidR="009675AB" w:rsidRDefault="009675AB">
      <w:pPr>
        <w:widowControl w:val="0"/>
        <w:autoSpaceDE w:val="0"/>
        <w:autoSpaceDN w:val="0"/>
        <w:adjustRightInd w:val="0"/>
        <w:spacing w:after="0" w:line="240" w:lineRule="auto"/>
        <w:ind w:firstLine="540"/>
        <w:jc w:val="both"/>
      </w:pPr>
      <w:r>
        <w:t xml:space="preserve">- об оспаривании нормативных правовых актов в </w:t>
      </w:r>
      <w:proofErr w:type="gramStart"/>
      <w:r>
        <w:t>сфере</w:t>
      </w:r>
      <w:proofErr w:type="gramEnd"/>
      <w:r>
        <w:t xml:space="preserve"> в том числе размещения заказов на поставки товаров, выполнение работ, оказание услуг для государственных и муниципальных нужд, а в случаях, предусмотренных федеральным законом, в иных сферах;</w:t>
      </w:r>
    </w:p>
    <w:p w:rsidR="009675AB" w:rsidRDefault="009675AB">
      <w:pPr>
        <w:widowControl w:val="0"/>
        <w:autoSpaceDE w:val="0"/>
        <w:autoSpaceDN w:val="0"/>
        <w:adjustRightInd w:val="0"/>
        <w:spacing w:after="0" w:line="240" w:lineRule="auto"/>
        <w:ind w:firstLine="540"/>
        <w:jc w:val="both"/>
      </w:pPr>
      <w:r>
        <w:t>- об оспаривании затрагивающих права и законные интересы заявителя в сфере предпринимательской и иной экономической деятельности, ненормативных правовых актов, решений и действий (бездействия) государственных органов, органов местного самоуправления, иных органов, организаций, наделенных федеральным законом отдельными государственными или иными публичными полномочиями должностных лиц.</w:t>
      </w:r>
    </w:p>
    <w:p w:rsidR="009675AB" w:rsidRDefault="009675AB">
      <w:pPr>
        <w:widowControl w:val="0"/>
        <w:autoSpaceDE w:val="0"/>
        <w:autoSpaceDN w:val="0"/>
        <w:adjustRightInd w:val="0"/>
        <w:spacing w:after="0" w:line="240" w:lineRule="auto"/>
        <w:ind w:firstLine="540"/>
        <w:jc w:val="both"/>
      </w:pPr>
      <w:r>
        <w:t>Принципиальное отличие административного судопроизводства от искового для заказчика и для участников закупки состоит в том, что если при исковом производстве участник и заказчик находятся в равном процессуальном положении и каждый из них должен доказать обстоятельства, на которые он ссылается как на основани</w:t>
      </w:r>
      <w:proofErr w:type="gramStart"/>
      <w:r>
        <w:t>е</w:t>
      </w:r>
      <w:proofErr w:type="gramEnd"/>
      <w:r>
        <w:t xml:space="preserve"> своих требований и возражений, то при административном обязанность доказывания обстоятельств, послуживших основанием для принятия оспариваемых актов, решений, совершения действий (бездействия), возлагается на заказчика (</w:t>
      </w:r>
      <w:hyperlink r:id="rId14" w:history="1">
        <w:r>
          <w:rPr>
            <w:color w:val="0000FF"/>
          </w:rPr>
          <w:t>ст. 65</w:t>
        </w:r>
      </w:hyperlink>
      <w:r>
        <w:t xml:space="preserve"> АПК РФ).</w:t>
      </w:r>
    </w:p>
    <w:p w:rsidR="009675AB" w:rsidRDefault="009675AB">
      <w:pPr>
        <w:widowControl w:val="0"/>
        <w:autoSpaceDE w:val="0"/>
        <w:autoSpaceDN w:val="0"/>
        <w:adjustRightInd w:val="0"/>
        <w:spacing w:after="0" w:line="240" w:lineRule="auto"/>
        <w:ind w:firstLine="540"/>
        <w:jc w:val="both"/>
      </w:pPr>
      <w:r>
        <w:t xml:space="preserve">Исходя из правовой природы регулируемых </w:t>
      </w:r>
      <w:hyperlink r:id="rId15" w:history="1">
        <w:r>
          <w:rPr>
            <w:color w:val="0000FF"/>
          </w:rPr>
          <w:t>Законом</w:t>
        </w:r>
      </w:hyperlink>
      <w:r>
        <w:t xml:space="preserve"> отношений, </w:t>
      </w:r>
      <w:proofErr w:type="gramStart"/>
      <w:r>
        <w:t>определяемой</w:t>
      </w:r>
      <w:proofErr w:type="gramEnd"/>
      <w:r>
        <w:t xml:space="preserve"> прежде всего особым субъектным составом лиц, на которых распространяется Закон, участием в их деятельности в большей или меньшей степени государства и </w:t>
      </w:r>
      <w:r>
        <w:lastRenderedPageBreak/>
        <w:t xml:space="preserve">муниципальных образований (через государственную и муниципальную собственность, субсидии и т.д.), а также закрепленными в Законе целями и принципами правового регулирования закупок, представляется, что судебная защита от действий (бездействия) заказчика должна осуществляться в порядке административного судопроизводства. Подтверждением этого является использование термина "обжалование" как повода для начала судебной процедуры именно по делам из публичных правоотношений в </w:t>
      </w:r>
      <w:hyperlink r:id="rId16" w:history="1">
        <w:r>
          <w:rPr>
            <w:color w:val="0000FF"/>
          </w:rPr>
          <w:t>КоАП</w:t>
        </w:r>
      </w:hyperlink>
      <w:r>
        <w:t xml:space="preserve"> РФ, а также арбитражная практика, сложившаяся при обжаловании в суд действий и решений, совершаемых в процессе размещения государственных и муниципальных заказов, минуя обращение в антимонопольные органы.</w:t>
      </w:r>
    </w:p>
    <w:p w:rsidR="009675AB" w:rsidRDefault="009675AB">
      <w:pPr>
        <w:widowControl w:val="0"/>
        <w:autoSpaceDE w:val="0"/>
        <w:autoSpaceDN w:val="0"/>
        <w:adjustRightInd w:val="0"/>
        <w:spacing w:after="0" w:line="240" w:lineRule="auto"/>
        <w:ind w:firstLine="540"/>
        <w:jc w:val="both"/>
      </w:pPr>
      <w:r>
        <w:t>Так, ООО, полагая, что отказ в допуске к участию в запросе котировок является незаконным и нарушает его права и законные интересы, обратилось в арбитражный суд с указанным заявлением.</w:t>
      </w:r>
    </w:p>
    <w:p w:rsidR="009675AB" w:rsidRDefault="009675AB">
      <w:pPr>
        <w:widowControl w:val="0"/>
        <w:autoSpaceDE w:val="0"/>
        <w:autoSpaceDN w:val="0"/>
        <w:adjustRightInd w:val="0"/>
        <w:spacing w:after="0" w:line="240" w:lineRule="auto"/>
        <w:ind w:firstLine="540"/>
        <w:jc w:val="both"/>
      </w:pPr>
      <w:proofErr w:type="gramStart"/>
      <w:r>
        <w:t xml:space="preserve">Суд первой инстанции, удовлетворяя заявленные требования, признал протокол котировочной комиссии не соответствующим требованиям Федерального закона от 21 июля 2005 г. N 94-ФЗ "О размещении заказов на поставки товаров, выполнение работ, оказание услуг для государственных и муниципальных нужд", установив, что котировочная заявка ООО была отклонена по основаниям, не предусмотренным </w:t>
      </w:r>
      <w:hyperlink r:id="rId17" w:history="1">
        <w:r>
          <w:rPr>
            <w:color w:val="0000FF"/>
          </w:rPr>
          <w:t>ст. 47</w:t>
        </w:r>
      </w:hyperlink>
      <w:r>
        <w:t xml:space="preserve"> Закона.</w:t>
      </w:r>
      <w:proofErr w:type="gramEnd"/>
    </w:p>
    <w:p w:rsidR="009675AB" w:rsidRDefault="009675AB">
      <w:pPr>
        <w:widowControl w:val="0"/>
        <w:autoSpaceDE w:val="0"/>
        <w:autoSpaceDN w:val="0"/>
        <w:adjustRightInd w:val="0"/>
        <w:spacing w:after="0" w:line="240" w:lineRule="auto"/>
        <w:ind w:firstLine="540"/>
        <w:jc w:val="both"/>
      </w:pPr>
      <w:proofErr w:type="gramStart"/>
      <w:r>
        <w:t xml:space="preserve">Суд апелляционной инстанции, отменяя решение суда первой инстанции и отказывая в удовлетворении заявленных требований, исходил из того, что протокол рассмотрения и оценки котировочных заявок не может быть признан недействительным в рамках </w:t>
      </w:r>
      <w:hyperlink r:id="rId18" w:history="1">
        <w:r>
          <w:rPr>
            <w:color w:val="0000FF"/>
          </w:rPr>
          <w:t>гл. 24</w:t>
        </w:r>
      </w:hyperlink>
      <w:r>
        <w:t xml:space="preserve"> АПК РФ, поскольку не является ненормативным правовым актом, требование ООО не подлежит удовлетворению и в порядке искового производства, так как протокол не соответствует признакам сделки.</w:t>
      </w:r>
      <w:proofErr w:type="gramEnd"/>
    </w:p>
    <w:p w:rsidR="009675AB" w:rsidRDefault="009675AB">
      <w:pPr>
        <w:widowControl w:val="0"/>
        <w:autoSpaceDE w:val="0"/>
        <w:autoSpaceDN w:val="0"/>
        <w:adjustRightInd w:val="0"/>
        <w:spacing w:after="0" w:line="240" w:lineRule="auto"/>
        <w:ind w:firstLine="540"/>
        <w:jc w:val="both"/>
      </w:pPr>
      <w:proofErr w:type="gramStart"/>
      <w:r>
        <w:t xml:space="preserve">Отменяя </w:t>
      </w:r>
      <w:hyperlink r:id="rId19" w:history="1">
        <w:r>
          <w:rPr>
            <w:color w:val="0000FF"/>
          </w:rPr>
          <w:t>Постановление</w:t>
        </w:r>
      </w:hyperlink>
      <w:r>
        <w:t xml:space="preserve"> суда апелляционной инстанции и оставляя в силе решение суда первой инстанции, суд кассационной инстанции указал, что в </w:t>
      </w:r>
      <w:hyperlink r:id="rId20" w:history="1">
        <w:r>
          <w:rPr>
            <w:color w:val="0000FF"/>
          </w:rPr>
          <w:t>ч. 1 ст. 57</w:t>
        </w:r>
      </w:hyperlink>
      <w:r>
        <w:t xml:space="preserve"> Закона N 94-ФЗ предусмотрено право любого участника размещения заказа обжаловать в судебном порядке действия (бездействие), в том числе конкурсной, аукционной или котировочной комиссии, если такие действия (бездействие) нарушают права и законные интересы участника размещения заказа.</w:t>
      </w:r>
      <w:proofErr w:type="gramEnd"/>
      <w:r>
        <w:t xml:space="preserve"> </w:t>
      </w:r>
      <w:proofErr w:type="gramStart"/>
      <w:r>
        <w:t xml:space="preserve">Согласно </w:t>
      </w:r>
      <w:hyperlink r:id="rId21" w:history="1">
        <w:r>
          <w:rPr>
            <w:color w:val="0000FF"/>
          </w:rPr>
          <w:t>ч. 1 ст. 198</w:t>
        </w:r>
      </w:hyperlink>
      <w:r>
        <w:t xml:space="preserve"> АПК РФ (в редакции, действовавшей на момент рассмотрения дела судами) граждане, организации и иные лица вправе обратиться в арбитражный суд с заявлением о признании недействительными ненормативных правовых актов, незаконными решений и действий (бездействия) государственных органов, органов местного самоуправления, иных органов, должностных лиц, если полагают, что оспариваемый ненормативный правовой акт, решение и действие (бездействие) не соответствуют</w:t>
      </w:r>
      <w:proofErr w:type="gramEnd"/>
      <w:r>
        <w:t xml:space="preserve"> закону или иному нормативному правовому акту и нарушают их права и законные интересы в сфере предпринимательской и иной экономической деятельности, незаконно возлагают на них какие-либо обязанности, создают иные препятствия для осуществления предпринимательской и иной экономической деятельности.</w:t>
      </w:r>
    </w:p>
    <w:p w:rsidR="009675AB" w:rsidRDefault="009675AB">
      <w:pPr>
        <w:widowControl w:val="0"/>
        <w:autoSpaceDE w:val="0"/>
        <w:autoSpaceDN w:val="0"/>
        <w:adjustRightInd w:val="0"/>
        <w:spacing w:after="0" w:line="240" w:lineRule="auto"/>
        <w:ind w:firstLine="540"/>
        <w:jc w:val="both"/>
      </w:pPr>
      <w:r>
        <w:t xml:space="preserve">Обращаясь в порядке </w:t>
      </w:r>
      <w:hyperlink r:id="rId22" w:history="1">
        <w:r>
          <w:rPr>
            <w:color w:val="0000FF"/>
          </w:rPr>
          <w:t>гл. 24</w:t>
        </w:r>
      </w:hyperlink>
      <w:r>
        <w:t xml:space="preserve"> АПК РФ с заявлением в суд, ООО обжаловало действия котировочной комиссии по отклонению котировочной заявки, указывая на несоответствие их </w:t>
      </w:r>
      <w:hyperlink r:id="rId23" w:history="1">
        <w:r>
          <w:rPr>
            <w:color w:val="0000FF"/>
          </w:rPr>
          <w:t>Закону</w:t>
        </w:r>
      </w:hyperlink>
      <w:r>
        <w:t xml:space="preserve"> и на то, что эти действия создали обществу не предусмотренные Законом препятствия к участию в запросе котировок. </w:t>
      </w:r>
      <w:proofErr w:type="gramStart"/>
      <w:r>
        <w:t xml:space="preserve">Суждения же суда апелляционной инстанции о том, что заявленные требования не могли быть рассмотрены в порядке гл. 24 АПК РФ, поскольку заявитель не указал, каким образом нарушены его права и законные интересы в сфере предпринимательской и иной экономической деятельности, а указанный протокол не является ненормативным правовым актом, возможность оспаривания которого предусмотрена </w:t>
      </w:r>
      <w:hyperlink r:id="rId24" w:history="1">
        <w:r>
          <w:rPr>
            <w:color w:val="0000FF"/>
          </w:rPr>
          <w:t>гл. 24</w:t>
        </w:r>
      </w:hyperlink>
      <w:r>
        <w:t xml:space="preserve"> АПК РФ, не основаны на правильном применении</w:t>
      </w:r>
      <w:proofErr w:type="gramEnd"/>
      <w:r>
        <w:t xml:space="preserve"> норм </w:t>
      </w:r>
      <w:hyperlink r:id="rId25" w:history="1">
        <w:r>
          <w:rPr>
            <w:color w:val="0000FF"/>
          </w:rPr>
          <w:t>Закона</w:t>
        </w:r>
      </w:hyperlink>
      <w:r>
        <w:t xml:space="preserve"> и АПК РФ. Суд первой инстанции правомерно рассмотрел заявленные требования по существу в порядке, определенном гл. 24 АПК РФ (</w:t>
      </w:r>
      <w:hyperlink r:id="rId26" w:history="1">
        <w:r>
          <w:rPr>
            <w:color w:val="0000FF"/>
          </w:rPr>
          <w:t>Постановление</w:t>
        </w:r>
      </w:hyperlink>
      <w:r>
        <w:t xml:space="preserve"> Федерального арбитражного суда Восточно-Сибирского округа от 24 декабря 2010 г. N А74-1704/2010).</w:t>
      </w:r>
    </w:p>
    <w:p w:rsidR="009675AB" w:rsidRDefault="009675AB">
      <w:pPr>
        <w:widowControl w:val="0"/>
        <w:autoSpaceDE w:val="0"/>
        <w:autoSpaceDN w:val="0"/>
        <w:adjustRightInd w:val="0"/>
        <w:spacing w:after="0" w:line="240" w:lineRule="auto"/>
        <w:ind w:firstLine="540"/>
        <w:jc w:val="both"/>
      </w:pPr>
      <w:r>
        <w:t xml:space="preserve">3. Субъектом судебного обжалования выступает участник закупки. Общий правовой статус участника закупки был рассмотрен в </w:t>
      </w:r>
      <w:hyperlink w:anchor="Par569" w:history="1">
        <w:r>
          <w:rPr>
            <w:color w:val="0000FF"/>
          </w:rPr>
          <w:t>комментарии к ч. 5 настоящей статьи</w:t>
        </w:r>
      </w:hyperlink>
      <w:r>
        <w:t xml:space="preserve">, однако в отношении обжалования (с учетом положений, сформулированных судебной </w:t>
      </w:r>
      <w:proofErr w:type="gramStart"/>
      <w:r>
        <w:t xml:space="preserve">практикой) </w:t>
      </w:r>
      <w:proofErr w:type="gramEnd"/>
      <w:r>
        <w:lastRenderedPageBreak/>
        <w:t xml:space="preserve">правовой статус участника закупки следует рассматривать как специальный в зависимости от участия либо неучастия в конкретных стадиях процедуры закупки. Именно признание лица участником закупки в той или иной стадии ее процедуры дает ему право обжаловать действия (бездействие) заказчика, совершенные на данной стадии и нарушающие его </w:t>
      </w:r>
      <w:proofErr w:type="gramStart"/>
      <w:r>
        <w:t>права</w:t>
      </w:r>
      <w:proofErr w:type="gramEnd"/>
      <w:r>
        <w:t xml:space="preserve"> и законные интересы. Если же участник закупки в одной ее стадии не стал участником закупки в другой, его права и законные интересы не могут быть нарушены действиями (бездействием) заказчика, совершенными в этой стадии.</w:t>
      </w:r>
    </w:p>
    <w:p w:rsidR="009675AB" w:rsidRDefault="009675AB">
      <w:pPr>
        <w:widowControl w:val="0"/>
        <w:autoSpaceDE w:val="0"/>
        <w:autoSpaceDN w:val="0"/>
        <w:adjustRightInd w:val="0"/>
        <w:spacing w:after="0" w:line="240" w:lineRule="auto"/>
        <w:ind w:firstLine="540"/>
        <w:jc w:val="both"/>
      </w:pPr>
      <w:r>
        <w:t xml:space="preserve">Как справедливо указано в одном из судебных решений, права и законные интересы могут быть только у лица, которое претендует на заключение соответствующего контракта. Государственный контроль осуществляется в целях восстановления публичного порядка и нарушенных гражданских прав. Вместе с тем ничем не ограниченный контроль может мешать реализации общественных отношений, охраняемых законом. Поэтому ограниченный круг субъектов обжалования (по определенному юридическому интересу в исходе дела) призван исключить необоснованные жалобы, способные внести неоправданную дезорганизацию в правоотношения, породить те или иные злоупотребления в сфере размещения заказов. При этом оценку подобным негативным актам целесообразно проводить как до, так и после размещения заказов и с учетом перспективы серьезных социальных последствий дестабилизации сложившихся прав и обязанностей значительного круга лиц. </w:t>
      </w:r>
      <w:proofErr w:type="gramStart"/>
      <w:r>
        <w:t xml:space="preserve">В связи с этим статус подателя жалобы, его соответствие определенным требованиям закона и четкий юридический интерес добросовестного участника хозяйственного оборота имеют принципиальное значение при решении вопросов о наличии правовых и фактических оснований для соответствующего обжалования и о законности его последствий (решение Арбитражного суда Красноярского края от 15 мая 2009 г. по делу N А33-2420/09 оставлено без изменения </w:t>
      </w:r>
      <w:hyperlink r:id="rId27" w:history="1">
        <w:r>
          <w:rPr>
            <w:color w:val="0000FF"/>
          </w:rPr>
          <w:t>Постановлением</w:t>
        </w:r>
      </w:hyperlink>
      <w:r>
        <w:t xml:space="preserve"> Федерального</w:t>
      </w:r>
      <w:proofErr w:type="gramEnd"/>
      <w:r>
        <w:t xml:space="preserve"> арбитражного суда Восточно-Сибирского округа от 21 сентября 2009 г.).</w:t>
      </w:r>
    </w:p>
    <w:p w:rsidR="009675AB" w:rsidRDefault="009675AB">
      <w:pPr>
        <w:widowControl w:val="0"/>
        <w:autoSpaceDE w:val="0"/>
        <w:autoSpaceDN w:val="0"/>
        <w:adjustRightInd w:val="0"/>
        <w:spacing w:after="0" w:line="240" w:lineRule="auto"/>
        <w:ind w:firstLine="540"/>
        <w:jc w:val="both"/>
      </w:pPr>
      <w:r>
        <w:t xml:space="preserve">4. Объектом судебного обжалования выступают действия (бездействие) заказчика, которые, по мнению участника закупки, не соответствуют закону или иному нормативному правовому акту и нарушают их права и законные интересы, создают препятствия к участию в закупке. К таким действиям (бездействию) могут быть отнесены: неправомерное установление требований к участникам закупки, размещение документации с нарушением установленных </w:t>
      </w:r>
      <w:hyperlink r:id="rId28" w:history="1">
        <w:r>
          <w:rPr>
            <w:color w:val="0000FF"/>
          </w:rPr>
          <w:t>Законом</w:t>
        </w:r>
      </w:hyperlink>
      <w:r>
        <w:t xml:space="preserve"> и положением о закупке сроков и т.д.</w:t>
      </w:r>
    </w:p>
    <w:p w:rsidR="009675AB" w:rsidRDefault="009675AB">
      <w:pPr>
        <w:widowControl w:val="0"/>
        <w:autoSpaceDE w:val="0"/>
        <w:autoSpaceDN w:val="0"/>
        <w:adjustRightInd w:val="0"/>
        <w:spacing w:after="0" w:line="240" w:lineRule="auto"/>
        <w:ind w:firstLine="540"/>
        <w:jc w:val="both"/>
      </w:pPr>
      <w:r>
        <w:t xml:space="preserve">Технико-юридической особенностью комментируемого </w:t>
      </w:r>
      <w:hyperlink r:id="rId29" w:history="1">
        <w:r>
          <w:rPr>
            <w:color w:val="0000FF"/>
          </w:rPr>
          <w:t>Закона</w:t>
        </w:r>
      </w:hyperlink>
      <w:r>
        <w:t xml:space="preserve"> в целом является отсутствие характерных для большинства современных российских законов легальных дефиниций используемых в нем основных понятий и терминов. В Законе содержится 40 упоминаний термина "заказчик" без каких-либо пояснений, и только в </w:t>
      </w:r>
      <w:hyperlink r:id="rId30" w:history="1">
        <w:r>
          <w:rPr>
            <w:color w:val="0000FF"/>
          </w:rPr>
          <w:t>ч. 1 ст. 1</w:t>
        </w:r>
      </w:hyperlink>
      <w:r>
        <w:t xml:space="preserve"> заказчиками названы юридические лица, чья закупочная деятельность им регулируется. </w:t>
      </w:r>
      <w:proofErr w:type="gramStart"/>
      <w:r>
        <w:t xml:space="preserve">В отличие от </w:t>
      </w:r>
      <w:hyperlink r:id="rId31" w:history="1">
        <w:r>
          <w:rPr>
            <w:color w:val="0000FF"/>
          </w:rPr>
          <w:t>Закона</w:t>
        </w:r>
      </w:hyperlink>
      <w:r>
        <w:t xml:space="preserve"> N 94-ФЗ и устанавливающих административную ответственность за его нарушения норм </w:t>
      </w:r>
      <w:hyperlink r:id="rId32" w:history="1">
        <w:r>
          <w:rPr>
            <w:color w:val="0000FF"/>
          </w:rPr>
          <w:t>КоАП</w:t>
        </w:r>
      </w:hyperlink>
      <w:r>
        <w:t xml:space="preserve"> РФ, рассматриваемый </w:t>
      </w:r>
      <w:hyperlink r:id="rId33" w:history="1">
        <w:r>
          <w:rPr>
            <w:color w:val="0000FF"/>
          </w:rPr>
          <w:t>Закон</w:t>
        </w:r>
      </w:hyperlink>
      <w:r>
        <w:t xml:space="preserve"> оперирует общим понятием заказчика, не выделяя конкретных субъектов закупки со стороны заказчика, таких, как собственно заказчик (заказчик в узком смысле - должностное лицо или орган юридического лица, утверждающий документацию о закупке, совершающий иные действия от имени юридического лица), уполномоченный орган, специализированная организация, оператор</w:t>
      </w:r>
      <w:proofErr w:type="gramEnd"/>
      <w:r>
        <w:t xml:space="preserve"> электронной площадки, закупочная комиссия (конкурсная, аукционная и пр.) либо должностное лицо, уполномоченное выполнять функции закупочной комиссии, и т.д. Административная же ответственность за нарушения </w:t>
      </w:r>
      <w:hyperlink r:id="rId34" w:history="1">
        <w:r>
          <w:rPr>
            <w:color w:val="0000FF"/>
          </w:rPr>
          <w:t>Закона</w:t>
        </w:r>
      </w:hyperlink>
      <w:r>
        <w:t xml:space="preserve"> о закупках на сегодняшний момент отсутствует.</w:t>
      </w:r>
    </w:p>
    <w:p w:rsidR="009675AB" w:rsidRDefault="009675AB">
      <w:pPr>
        <w:widowControl w:val="0"/>
        <w:autoSpaceDE w:val="0"/>
        <w:autoSpaceDN w:val="0"/>
        <w:adjustRightInd w:val="0"/>
        <w:spacing w:after="0" w:line="240" w:lineRule="auto"/>
        <w:ind w:firstLine="540"/>
        <w:jc w:val="both"/>
      </w:pPr>
      <w:proofErr w:type="gramStart"/>
      <w:r>
        <w:t xml:space="preserve">Дословно из текста </w:t>
      </w:r>
      <w:hyperlink r:id="rId35" w:history="1">
        <w:r>
          <w:rPr>
            <w:color w:val="0000FF"/>
          </w:rPr>
          <w:t>ч. 9</w:t>
        </w:r>
      </w:hyperlink>
      <w:r>
        <w:t xml:space="preserve"> - </w:t>
      </w:r>
      <w:hyperlink r:id="rId36" w:history="1">
        <w:r>
          <w:rPr>
            <w:color w:val="0000FF"/>
          </w:rPr>
          <w:t>10 статьи 3</w:t>
        </w:r>
      </w:hyperlink>
      <w:r>
        <w:t xml:space="preserve"> Закона следует, что обжаловать в судебном и административном порядке можно только действия заказчика, но не иных органов и должностных лиц, включенных в процедуру закупки (конкурсной, аукционной и иных закупочных комиссий либо должностных лиц, если принятие соответствующих решений отнесено положением о закупке к их компетенции).</w:t>
      </w:r>
      <w:proofErr w:type="gramEnd"/>
    </w:p>
    <w:p w:rsidR="009675AB" w:rsidRDefault="009675AB">
      <w:pPr>
        <w:widowControl w:val="0"/>
        <w:autoSpaceDE w:val="0"/>
        <w:autoSpaceDN w:val="0"/>
        <w:adjustRightInd w:val="0"/>
        <w:spacing w:after="0" w:line="240" w:lineRule="auto"/>
        <w:ind w:firstLine="540"/>
        <w:jc w:val="both"/>
      </w:pPr>
      <w:r>
        <w:t xml:space="preserve">Такое толкование вряд ли может быть признано правильным, поскольку, во-первых, как показывает практика государственных и муниципальных заказов, значительное число </w:t>
      </w:r>
      <w:r>
        <w:lastRenderedPageBreak/>
        <w:t xml:space="preserve">нарушений законодательства приходится именно на действия комиссий, а не заказчика в его узком понимании; </w:t>
      </w:r>
      <w:proofErr w:type="gramStart"/>
      <w:r>
        <w:t>во-вторых, при значительной роли локального уровня правового регулирования закупок, когда конкретное юридическое лицо - заказчик - практически полностью свободно в определении состава органов, подразделений и лиц, осуществляющих закупочную деятельность, их компетенции и порядка работы (причем не только в положении о закупке, но и во внутренних документах организации (регламентах, должностных инструкциях и т.п.)), выведение за рамки понятия "заказчик" этих подразделений и должностных</w:t>
      </w:r>
      <w:proofErr w:type="gramEnd"/>
      <w:r>
        <w:t xml:space="preserve"> лиц будет означать невозможность защиты прав и законных интересов участников закупки от их неправомерных действий (бездействия).</w:t>
      </w:r>
    </w:p>
    <w:p w:rsidR="009675AB" w:rsidRDefault="009675AB">
      <w:pPr>
        <w:widowControl w:val="0"/>
        <w:autoSpaceDE w:val="0"/>
        <w:autoSpaceDN w:val="0"/>
        <w:adjustRightInd w:val="0"/>
        <w:spacing w:after="0" w:line="240" w:lineRule="auto"/>
        <w:ind w:firstLine="540"/>
        <w:jc w:val="both"/>
      </w:pPr>
      <w:r>
        <w:t>Отсюда представляется, что понятие "заказчик" следует рассматривать предельно широко, включая в него все органы, структурные подразделения и работников юридического лица, выполняющих те или иные процессы в закупочной деятельности, и все их неправомерные действия (бездействие) в соответствии с принципом всеобщности судебной защиты должны подлежать судебному обжалованию.</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1"/>
      </w:pPr>
      <w:bookmarkStart w:id="1" w:name="Par679"/>
      <w:bookmarkEnd w:id="1"/>
      <w:r>
        <w:t xml:space="preserve">Комментарий к </w:t>
      </w:r>
      <w:hyperlink r:id="rId37" w:history="1">
        <w:r>
          <w:rPr>
            <w:color w:val="0000FF"/>
          </w:rPr>
          <w:t>части 10</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Комментируемая </w:t>
      </w:r>
      <w:hyperlink r:id="rId38" w:history="1">
        <w:r>
          <w:rPr>
            <w:color w:val="0000FF"/>
          </w:rPr>
          <w:t>часть</w:t>
        </w:r>
      </w:hyperlink>
      <w:r>
        <w:t xml:space="preserve"> устанавливает случаи </w:t>
      </w:r>
      <w:proofErr w:type="gramStart"/>
      <w:r>
        <w:t>применения административного порядка защиты прав участников закупки</w:t>
      </w:r>
      <w:proofErr w:type="gramEnd"/>
      <w:r>
        <w:t>.</w:t>
      </w:r>
    </w:p>
    <w:p w:rsidR="009675AB" w:rsidRDefault="009675AB">
      <w:pPr>
        <w:widowControl w:val="0"/>
        <w:autoSpaceDE w:val="0"/>
        <w:autoSpaceDN w:val="0"/>
        <w:adjustRightInd w:val="0"/>
        <w:spacing w:after="0" w:line="240" w:lineRule="auto"/>
        <w:ind w:firstLine="540"/>
        <w:jc w:val="both"/>
      </w:pPr>
      <w:r>
        <w:t xml:space="preserve">1. Согласно </w:t>
      </w:r>
      <w:hyperlink r:id="rId39" w:history="1">
        <w:r>
          <w:rPr>
            <w:color w:val="0000FF"/>
          </w:rPr>
          <w:t>ч. 2 ст. 11</w:t>
        </w:r>
      </w:hyperlink>
      <w:r>
        <w:t xml:space="preserve"> ГК РФ защита гражданских прав в административном порядке осуществляется лишь в случаях, предусмотренных законом. Нормы </w:t>
      </w:r>
      <w:hyperlink r:id="rId40" w:history="1">
        <w:r>
          <w:rPr>
            <w:color w:val="0000FF"/>
          </w:rPr>
          <w:t>комментируемой части ст. 3</w:t>
        </w:r>
      </w:hyperlink>
      <w:r>
        <w:t xml:space="preserve"> Закона закрепляют возможности защиты гражданских по своей правовой природе прав участников закупки в административном порядке путем обжалования в антимонопольный орган ряда действий (бездействия) заказчика.</w:t>
      </w:r>
    </w:p>
    <w:p w:rsidR="009675AB" w:rsidRDefault="009675AB">
      <w:pPr>
        <w:widowControl w:val="0"/>
        <w:autoSpaceDE w:val="0"/>
        <w:autoSpaceDN w:val="0"/>
        <w:adjustRightInd w:val="0"/>
        <w:spacing w:after="0" w:line="240" w:lineRule="auto"/>
        <w:ind w:firstLine="540"/>
        <w:jc w:val="both"/>
      </w:pPr>
      <w:r>
        <w:t xml:space="preserve">При этом </w:t>
      </w:r>
      <w:hyperlink r:id="rId41" w:history="1">
        <w:r>
          <w:rPr>
            <w:color w:val="0000FF"/>
          </w:rPr>
          <w:t>Закон</w:t>
        </w:r>
      </w:hyperlink>
      <w:r>
        <w:t xml:space="preserve"> предусматривает, что процедура обжалования (порядок рассмотрения жалобы, принятия решения по ней) должна быть установлена самим антимонопольным органом. </w:t>
      </w:r>
      <w:proofErr w:type="gramStart"/>
      <w:r>
        <w:t xml:space="preserve">Процедура рассмотрения жалоб при размещении государственных и муниципальных заказов установлена </w:t>
      </w:r>
      <w:hyperlink r:id="rId42" w:history="1">
        <w:r>
          <w:rPr>
            <w:color w:val="0000FF"/>
          </w:rPr>
          <w:t>Приказом</w:t>
        </w:r>
      </w:hyperlink>
      <w:r>
        <w:t xml:space="preserve"> Федеральной антимонопольной службы РФ от 14 ноября 2007 г. N 379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при размещении заказа на поставку товара, выполнение работ, оказание услуг для</w:t>
      </w:r>
      <w:proofErr w:type="gramEnd"/>
      <w:r>
        <w:t xml:space="preserve"> государственных и муниципальных нужд". До вступления комментируемого </w:t>
      </w:r>
      <w:hyperlink r:id="rId43" w:history="1">
        <w:r>
          <w:rPr>
            <w:color w:val="0000FF"/>
          </w:rPr>
          <w:t>Закона</w:t>
        </w:r>
      </w:hyperlink>
      <w:r>
        <w:t xml:space="preserve"> в силу Федеральная антимонопольная служба должна утвердить аналогичный документ применительно к отношениям, регулируемым комментируемым Законом.</w:t>
      </w:r>
    </w:p>
    <w:p w:rsidR="009675AB" w:rsidRDefault="009675AB">
      <w:pPr>
        <w:widowControl w:val="0"/>
        <w:autoSpaceDE w:val="0"/>
        <w:autoSpaceDN w:val="0"/>
        <w:adjustRightInd w:val="0"/>
        <w:spacing w:after="0" w:line="240" w:lineRule="auto"/>
        <w:ind w:firstLine="540"/>
        <w:jc w:val="both"/>
      </w:pPr>
      <w:r>
        <w:t xml:space="preserve">2. </w:t>
      </w:r>
      <w:proofErr w:type="gramStart"/>
      <w:r>
        <w:t xml:space="preserve">Из буквального прочтения комментируемой </w:t>
      </w:r>
      <w:hyperlink r:id="rId44" w:history="1">
        <w:r>
          <w:rPr>
            <w:color w:val="0000FF"/>
          </w:rPr>
          <w:t>части</w:t>
        </w:r>
      </w:hyperlink>
      <w:r>
        <w:t xml:space="preserve">, равно как и </w:t>
      </w:r>
      <w:hyperlink r:id="rId45" w:history="1">
        <w:r>
          <w:rPr>
            <w:color w:val="0000FF"/>
          </w:rPr>
          <w:t>ч. 9 настоящей статьи</w:t>
        </w:r>
      </w:hyperlink>
      <w:r>
        <w:t xml:space="preserve"> (см. </w:t>
      </w:r>
      <w:hyperlink w:anchor="Par648" w:history="1">
        <w:r>
          <w:rPr>
            <w:color w:val="0000FF"/>
          </w:rPr>
          <w:t>комментарий к ней</w:t>
        </w:r>
      </w:hyperlink>
      <w:r>
        <w:t xml:space="preserve">), следует, что обжаловать в административном порядке можно только действия заказчика, но не закупочных комиссий и должностных лиц, что вряд ли можно признать правильным и технико-юридически точным, так как некоторые действия из предусмотренных в комментируемой </w:t>
      </w:r>
      <w:hyperlink r:id="rId46" w:history="1">
        <w:r>
          <w:rPr>
            <w:color w:val="0000FF"/>
          </w:rPr>
          <w:t>части</w:t>
        </w:r>
      </w:hyperlink>
      <w:r>
        <w:t xml:space="preserve"> (например, предъявление к участникам закупки требования о представлении документов</w:t>
      </w:r>
      <w:proofErr w:type="gramEnd"/>
      <w:r>
        <w:t xml:space="preserve">, не предусмотренных документацией о закупке) могут быть совершены как раз не заказчиком, а органами и лицами, которые рассматривают заявки участников. Понятие "заказчик" следует трактовать предельно широко и применительно к административному обжалованию, включая в него все органы, структурные подразделения и работников юридического лица, выполняющих те или иные процессы в закупочной деятельности, чьи неправомерные действия (бездействие) в соответствии с комментируемой </w:t>
      </w:r>
      <w:hyperlink r:id="rId47" w:history="1">
        <w:r>
          <w:rPr>
            <w:color w:val="0000FF"/>
          </w:rPr>
          <w:t>частью</w:t>
        </w:r>
      </w:hyperlink>
      <w:r>
        <w:t xml:space="preserve"> подлежат административному обжалованию.</w:t>
      </w:r>
    </w:p>
    <w:p w:rsidR="009675AB" w:rsidRDefault="009675AB">
      <w:pPr>
        <w:widowControl w:val="0"/>
        <w:autoSpaceDE w:val="0"/>
        <w:autoSpaceDN w:val="0"/>
        <w:adjustRightInd w:val="0"/>
        <w:spacing w:after="0" w:line="240" w:lineRule="auto"/>
        <w:ind w:firstLine="540"/>
        <w:jc w:val="both"/>
      </w:pPr>
      <w:r>
        <w:t xml:space="preserve">3. В комментируемой </w:t>
      </w:r>
      <w:hyperlink r:id="rId48" w:history="1">
        <w:r>
          <w:rPr>
            <w:color w:val="0000FF"/>
          </w:rPr>
          <w:t>части</w:t>
        </w:r>
      </w:hyperlink>
      <w:r>
        <w:t xml:space="preserve"> перечислены конкретные действия (бездействие), которые могут быть обжалованы в антимонопольный орган:</w:t>
      </w:r>
    </w:p>
    <w:p w:rsidR="009675AB" w:rsidRDefault="009675AB">
      <w:pPr>
        <w:widowControl w:val="0"/>
        <w:autoSpaceDE w:val="0"/>
        <w:autoSpaceDN w:val="0"/>
        <w:adjustRightInd w:val="0"/>
        <w:spacing w:after="0" w:line="240" w:lineRule="auto"/>
        <w:ind w:firstLine="540"/>
        <w:jc w:val="both"/>
      </w:pPr>
      <w:r>
        <w:t xml:space="preserve">- </w:t>
      </w:r>
      <w:proofErr w:type="spellStart"/>
      <w:r>
        <w:t>неразмещение</w:t>
      </w:r>
      <w:proofErr w:type="spellEnd"/>
      <w:r>
        <w:t xml:space="preserve"> на официальном сайте положения о закупке;</w:t>
      </w:r>
    </w:p>
    <w:p w:rsidR="009675AB" w:rsidRDefault="009675AB">
      <w:pPr>
        <w:widowControl w:val="0"/>
        <w:autoSpaceDE w:val="0"/>
        <w:autoSpaceDN w:val="0"/>
        <w:adjustRightInd w:val="0"/>
        <w:spacing w:after="0" w:line="240" w:lineRule="auto"/>
        <w:ind w:firstLine="540"/>
        <w:jc w:val="both"/>
      </w:pPr>
      <w:r>
        <w:t xml:space="preserve">- </w:t>
      </w:r>
      <w:proofErr w:type="spellStart"/>
      <w:r>
        <w:t>неразмещение</w:t>
      </w:r>
      <w:proofErr w:type="spellEnd"/>
      <w:r>
        <w:t xml:space="preserve"> на официальном сайте изменений, вносимых в указанное положение (в соответствии с </w:t>
      </w:r>
      <w:hyperlink r:id="rId49" w:history="1">
        <w:r>
          <w:rPr>
            <w:color w:val="0000FF"/>
          </w:rPr>
          <w:t>ч. 1 ст. 4</w:t>
        </w:r>
      </w:hyperlink>
      <w:r>
        <w:t xml:space="preserve"> (см. </w:t>
      </w:r>
      <w:hyperlink w:anchor="Par706" w:history="1">
        <w:r>
          <w:rPr>
            <w:color w:val="0000FF"/>
          </w:rPr>
          <w:t>комментарий к ней</w:t>
        </w:r>
      </w:hyperlink>
      <w:r>
        <w:t xml:space="preserve">) положение о закупке, изменения, </w:t>
      </w:r>
      <w:r>
        <w:lastRenderedPageBreak/>
        <w:t>вносимые в указанное положение, подлежат обязательному размещению на официальном сайте не позднее чем в течение пятнадцати дней со дня утверждения);</w:t>
      </w:r>
    </w:p>
    <w:p w:rsidR="009675AB" w:rsidRDefault="009675AB">
      <w:pPr>
        <w:widowControl w:val="0"/>
        <w:autoSpaceDE w:val="0"/>
        <w:autoSpaceDN w:val="0"/>
        <w:adjustRightInd w:val="0"/>
        <w:spacing w:after="0" w:line="240" w:lineRule="auto"/>
        <w:ind w:firstLine="540"/>
        <w:jc w:val="both"/>
      </w:pPr>
      <w:r>
        <w:t xml:space="preserve">- </w:t>
      </w:r>
      <w:proofErr w:type="spellStart"/>
      <w:r>
        <w:t>неразмещение</w:t>
      </w:r>
      <w:proofErr w:type="spellEnd"/>
      <w:r>
        <w:t xml:space="preserve"> на официальном сайте информации о закупке, подлежащей в соответствии с комментируемым </w:t>
      </w:r>
      <w:hyperlink r:id="rId50" w:history="1">
        <w:r>
          <w:rPr>
            <w:color w:val="0000FF"/>
          </w:rPr>
          <w:t>Законом</w:t>
        </w:r>
      </w:hyperlink>
      <w:r>
        <w:t xml:space="preserve"> размещению на таком официальном сайте (см. </w:t>
      </w:r>
      <w:hyperlink w:anchor="Par745" w:history="1">
        <w:r>
          <w:rPr>
            <w:color w:val="0000FF"/>
          </w:rPr>
          <w:t>комментарий к ч. 5 ст. 4</w:t>
        </w:r>
      </w:hyperlink>
      <w:r>
        <w:t>);</w:t>
      </w:r>
    </w:p>
    <w:p w:rsidR="009675AB" w:rsidRDefault="009675AB">
      <w:pPr>
        <w:widowControl w:val="0"/>
        <w:autoSpaceDE w:val="0"/>
        <w:autoSpaceDN w:val="0"/>
        <w:adjustRightInd w:val="0"/>
        <w:spacing w:after="0" w:line="240" w:lineRule="auto"/>
        <w:ind w:firstLine="540"/>
        <w:jc w:val="both"/>
      </w:pPr>
      <w:r>
        <w:t xml:space="preserve">- нарушение сроков размещения на официальном сайте положения о закупке, изменений, вносимых в положение о закупке, информацию о закупке (см. </w:t>
      </w:r>
      <w:hyperlink w:anchor="Par476" w:history="1">
        <w:r>
          <w:rPr>
            <w:color w:val="0000FF"/>
          </w:rPr>
          <w:t>комментарии к ч. 2 настоящей статьи</w:t>
        </w:r>
      </w:hyperlink>
      <w:r>
        <w:t xml:space="preserve">, к </w:t>
      </w:r>
      <w:hyperlink w:anchor="Par745" w:history="1">
        <w:r>
          <w:rPr>
            <w:color w:val="0000FF"/>
          </w:rPr>
          <w:t>ч. 5</w:t>
        </w:r>
      </w:hyperlink>
      <w:r>
        <w:t xml:space="preserve">, </w:t>
      </w:r>
      <w:hyperlink w:anchor="Par852" w:history="1">
        <w:r>
          <w:rPr>
            <w:color w:val="0000FF"/>
          </w:rPr>
          <w:t>11</w:t>
        </w:r>
      </w:hyperlink>
      <w:r>
        <w:t xml:space="preserve">, </w:t>
      </w:r>
      <w:hyperlink w:anchor="Par862" w:history="1">
        <w:r>
          <w:rPr>
            <w:color w:val="0000FF"/>
          </w:rPr>
          <w:t>12 ст. 4</w:t>
        </w:r>
      </w:hyperlink>
      <w:r>
        <w:t>);</w:t>
      </w:r>
    </w:p>
    <w:p w:rsidR="009675AB" w:rsidRDefault="009675AB">
      <w:pPr>
        <w:widowControl w:val="0"/>
        <w:autoSpaceDE w:val="0"/>
        <w:autoSpaceDN w:val="0"/>
        <w:adjustRightInd w:val="0"/>
        <w:spacing w:after="0" w:line="240" w:lineRule="auto"/>
        <w:ind w:firstLine="540"/>
        <w:jc w:val="both"/>
      </w:pPr>
      <w:r>
        <w:t xml:space="preserve">- предъявление к участникам закупки требования о представлении документов, не предусмотренных документацией о закупке (см. </w:t>
      </w:r>
      <w:hyperlink w:anchor="Par602" w:history="1">
        <w:r>
          <w:rPr>
            <w:color w:val="0000FF"/>
          </w:rPr>
          <w:t>комментарий к ч. 6 комментируемой статьи</w:t>
        </w:r>
      </w:hyperlink>
      <w:r>
        <w:t>);</w:t>
      </w:r>
    </w:p>
    <w:p w:rsidR="009675AB" w:rsidRDefault="009675AB">
      <w:pPr>
        <w:widowControl w:val="0"/>
        <w:autoSpaceDE w:val="0"/>
        <w:autoSpaceDN w:val="0"/>
        <w:adjustRightInd w:val="0"/>
        <w:spacing w:after="0" w:line="240" w:lineRule="auto"/>
        <w:ind w:firstLine="540"/>
        <w:jc w:val="both"/>
      </w:pPr>
      <w:r>
        <w:t xml:space="preserve">- осуществление заказчиками закупки товаров, работ, услуг в отсутствие утвержденного и размещенного на официальном сайте положения о закупке и без применения положений Федерального </w:t>
      </w:r>
      <w:hyperlink r:id="rId51" w:history="1">
        <w:r>
          <w:rPr>
            <w:color w:val="0000FF"/>
          </w:rPr>
          <w:t>закона</w:t>
        </w:r>
      </w:hyperlink>
      <w:r>
        <w:t xml:space="preserve"> от 21 июля 2005 г. N 94-ФЗ "О размещении заказов на поставки товаров, выполнение работ, оказание услуг для государственных и муниципальных нужд".</w:t>
      </w:r>
    </w:p>
    <w:p w:rsidR="009675AB" w:rsidRDefault="009675AB">
      <w:pPr>
        <w:widowControl w:val="0"/>
        <w:autoSpaceDE w:val="0"/>
        <w:autoSpaceDN w:val="0"/>
        <w:adjustRightInd w:val="0"/>
        <w:spacing w:after="0" w:line="240" w:lineRule="auto"/>
        <w:ind w:firstLine="540"/>
        <w:jc w:val="both"/>
      </w:pPr>
      <w:r>
        <w:t xml:space="preserve">4. К сожалению, на настоящий момент административный порядок защиты прав участников закупки не обеспечен конкретными мерами правового принуждения, которые антимонопольный орган сможет применить к недобросовестным заказчикам. </w:t>
      </w:r>
      <w:proofErr w:type="gramStart"/>
      <w:r>
        <w:t xml:space="preserve">Нормы, предусматривающие такие меры (например, о выдаче антимонопольным органом обязательного для исполнения предписания и об ответственности за его неисполнение), как содержащие ограничения прав участников закупки должны в соответствии с </w:t>
      </w:r>
      <w:hyperlink r:id="rId52" w:history="1">
        <w:r>
          <w:rPr>
            <w:color w:val="0000FF"/>
          </w:rPr>
          <w:t>ч. 3 ст. 55</w:t>
        </w:r>
      </w:hyperlink>
      <w:r>
        <w:t xml:space="preserve"> Конституции РФ закрепляться только на уровне федерального закона и не могут быть предусмотрены на уровне подзаконных нормативных правовых актов.</w:t>
      </w:r>
      <w:proofErr w:type="gramEnd"/>
    </w:p>
    <w:p w:rsidR="009675AB" w:rsidRDefault="009675AB">
      <w:pPr>
        <w:widowControl w:val="0"/>
        <w:autoSpaceDE w:val="0"/>
        <w:autoSpaceDN w:val="0"/>
        <w:adjustRightInd w:val="0"/>
        <w:spacing w:after="0" w:line="240" w:lineRule="auto"/>
        <w:ind w:firstLine="540"/>
        <w:jc w:val="both"/>
      </w:pPr>
      <w:r>
        <w:t xml:space="preserve">В отсутствие таких мер правового принуждения административный порядок обжалования остается неработающим, а решение антимонопольного органа о признании заказчика нарушившим положения </w:t>
      </w:r>
      <w:hyperlink r:id="rId53" w:history="1">
        <w:r>
          <w:rPr>
            <w:color w:val="0000FF"/>
          </w:rPr>
          <w:t>Закона</w:t>
        </w:r>
      </w:hyperlink>
      <w:r>
        <w:t xml:space="preserve"> - не имеющим юридических последствий.</w:t>
      </w:r>
    </w:p>
    <w:p w:rsidR="009675AB" w:rsidRDefault="009675AB">
      <w:pPr>
        <w:widowControl w:val="0"/>
        <w:autoSpaceDE w:val="0"/>
        <w:autoSpaceDN w:val="0"/>
        <w:adjustRightInd w:val="0"/>
        <w:spacing w:after="0" w:line="240" w:lineRule="auto"/>
        <w:ind w:firstLine="540"/>
        <w:jc w:val="both"/>
      </w:pPr>
      <w:r>
        <w:t xml:space="preserve">Думается, что комментируемая </w:t>
      </w:r>
      <w:hyperlink r:id="rId54" w:history="1">
        <w:r>
          <w:rPr>
            <w:color w:val="0000FF"/>
          </w:rPr>
          <w:t>часть</w:t>
        </w:r>
      </w:hyperlink>
      <w:r>
        <w:t xml:space="preserve"> до момента вступления Закона в силу должна быть дополнена как минимум следующими положениями:</w:t>
      </w:r>
    </w:p>
    <w:p w:rsidR="009675AB" w:rsidRDefault="009675AB">
      <w:pPr>
        <w:widowControl w:val="0"/>
        <w:autoSpaceDE w:val="0"/>
        <w:autoSpaceDN w:val="0"/>
        <w:adjustRightInd w:val="0"/>
        <w:spacing w:after="0" w:line="240" w:lineRule="auto"/>
        <w:ind w:firstLine="540"/>
        <w:jc w:val="both"/>
      </w:pPr>
      <w:r>
        <w:t>"При выявлении в результате рассмотрения жалобы на действия (бездействие) заказчика законодательства Российской Федерации и (или) иных нормативных правовых актов Российской Федерации о закупках товаров, работ, услуг отдельными видами юридических лиц антимонопольный орган вправе:</w:t>
      </w:r>
    </w:p>
    <w:p w:rsidR="009675AB" w:rsidRDefault="009675AB">
      <w:pPr>
        <w:widowControl w:val="0"/>
        <w:autoSpaceDE w:val="0"/>
        <w:autoSpaceDN w:val="0"/>
        <w:adjustRightInd w:val="0"/>
        <w:spacing w:after="0" w:line="240" w:lineRule="auto"/>
        <w:ind w:firstLine="540"/>
        <w:jc w:val="both"/>
      </w:pPr>
      <w:r>
        <w:t>- выдать заказчику, в результате действий (бездействия) которого были нарушены права и законные интересы участников закупки, обязательное для исполнения предписание (далее - предписание) об устранении таких нарушений в соответствии с законодательством Российской Федерации;</w:t>
      </w:r>
    </w:p>
    <w:p w:rsidR="009675AB" w:rsidRDefault="009675AB">
      <w:pPr>
        <w:widowControl w:val="0"/>
        <w:autoSpaceDE w:val="0"/>
        <w:autoSpaceDN w:val="0"/>
        <w:adjustRightInd w:val="0"/>
        <w:spacing w:after="0" w:line="240" w:lineRule="auto"/>
        <w:ind w:firstLine="540"/>
        <w:jc w:val="both"/>
      </w:pPr>
      <w:r>
        <w:t>- обратиться в суд, арбитражный суд с иском о признании размещенного заказа недействительным.</w:t>
      </w:r>
    </w:p>
    <w:p w:rsidR="009675AB" w:rsidRDefault="009675AB">
      <w:pPr>
        <w:widowControl w:val="0"/>
        <w:autoSpaceDE w:val="0"/>
        <w:autoSpaceDN w:val="0"/>
        <w:adjustRightInd w:val="0"/>
        <w:spacing w:after="0" w:line="240" w:lineRule="auto"/>
        <w:ind w:firstLine="540"/>
        <w:jc w:val="both"/>
      </w:pPr>
      <w:r>
        <w:t xml:space="preserve">Предписание должно содержать указание на конкретные действия, которые должно совершить лицо, которому выдано такое предписание, для устранения нарушения. Антимонопольный орган в течение трех рабочих дней со дня выдачи предписания обязан </w:t>
      </w:r>
      <w:proofErr w:type="gramStart"/>
      <w:r>
        <w:t>разместить</w:t>
      </w:r>
      <w:proofErr w:type="gramEnd"/>
      <w:r>
        <w:t xml:space="preserve"> такое предписание на официальном сайте".</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0"/>
      </w:pPr>
      <w:r>
        <w:t>Статья 4. Информационное обеспечение закупки</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bookmarkStart w:id="2" w:name="Par702"/>
      <w:bookmarkEnd w:id="2"/>
      <w:r>
        <w:t xml:space="preserve">Комментарий к </w:t>
      </w:r>
      <w:hyperlink r:id="rId55" w:history="1">
        <w:r>
          <w:rPr>
            <w:color w:val="0000FF"/>
          </w:rPr>
          <w:t>статье 4</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Комментируемая </w:t>
      </w:r>
      <w:hyperlink r:id="rId56" w:history="1">
        <w:r>
          <w:rPr>
            <w:color w:val="0000FF"/>
          </w:rPr>
          <w:t>статья</w:t>
        </w:r>
      </w:hyperlink>
      <w:r>
        <w:t xml:space="preserve"> устанавливает требования к информационному обеспечению закупки, конкретизируя и развивая содержание принципа информационной открытости закупки, и в то же время устанавливает исключения из него.</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1"/>
      </w:pPr>
      <w:bookmarkStart w:id="3" w:name="Par706"/>
      <w:bookmarkEnd w:id="3"/>
      <w:r>
        <w:t xml:space="preserve">Комментарий к </w:t>
      </w:r>
      <w:hyperlink r:id="rId57" w:history="1">
        <w:r>
          <w:rPr>
            <w:color w:val="0000FF"/>
          </w:rPr>
          <w:t>части 1</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Комментируемой </w:t>
      </w:r>
      <w:hyperlink r:id="rId58" w:history="1">
        <w:r>
          <w:rPr>
            <w:color w:val="0000FF"/>
          </w:rPr>
          <w:t>частью</w:t>
        </w:r>
      </w:hyperlink>
      <w:r>
        <w:t xml:space="preserve"> определяется, что принятый и утвержденный локальный </w:t>
      </w:r>
      <w:r>
        <w:lastRenderedPageBreak/>
        <w:t>нормативно-правовой акт заказчиков - положение о закупке в обязательном порядке размещается на официальном сайте.</w:t>
      </w:r>
    </w:p>
    <w:p w:rsidR="009675AB" w:rsidRDefault="009675AB">
      <w:pPr>
        <w:widowControl w:val="0"/>
        <w:autoSpaceDE w:val="0"/>
        <w:autoSpaceDN w:val="0"/>
        <w:adjustRightInd w:val="0"/>
        <w:spacing w:after="0" w:line="240" w:lineRule="auto"/>
        <w:ind w:firstLine="540"/>
        <w:jc w:val="both"/>
      </w:pPr>
      <w:r>
        <w:t xml:space="preserve">Осуществление заказчиком закупки товаров, работ, услуг в отсутствие опубликованного на официальном сайте положения о закупке и без применения положений Федерального </w:t>
      </w:r>
      <w:hyperlink r:id="rId59" w:history="1">
        <w:r>
          <w:rPr>
            <w:color w:val="0000FF"/>
          </w:rPr>
          <w:t>закона</w:t>
        </w:r>
      </w:hyperlink>
      <w:r>
        <w:t xml:space="preserve"> N 94-ФЗ является основанием для обжалования такого действия (закупок) и (или) бездействия (</w:t>
      </w:r>
      <w:proofErr w:type="spellStart"/>
      <w:r>
        <w:t>неразмещение</w:t>
      </w:r>
      <w:proofErr w:type="spellEnd"/>
      <w:r>
        <w:t xml:space="preserve"> положения о закупке) в антимонопольный орган (см. </w:t>
      </w:r>
      <w:hyperlink w:anchor="Par679" w:history="1">
        <w:r>
          <w:rPr>
            <w:color w:val="0000FF"/>
          </w:rPr>
          <w:t>комментарий к ч. 10 ст. 3</w:t>
        </w:r>
      </w:hyperlink>
      <w:r>
        <w:t>).</w:t>
      </w:r>
    </w:p>
    <w:p w:rsidR="009675AB" w:rsidRDefault="009675AB">
      <w:pPr>
        <w:widowControl w:val="0"/>
        <w:autoSpaceDE w:val="0"/>
        <w:autoSpaceDN w:val="0"/>
        <w:adjustRightInd w:val="0"/>
        <w:spacing w:after="0" w:line="240" w:lineRule="auto"/>
        <w:ind w:firstLine="540"/>
        <w:jc w:val="both"/>
      </w:pPr>
      <w:r>
        <w:t xml:space="preserve">Законом установлен пятнадцатидневный срок после утверждения, в течение которого на официальном сайте должны быть размещены положение о закупке и изменения (дополнения) к нему. Законодатель в комментируемой </w:t>
      </w:r>
      <w:hyperlink r:id="rId60" w:history="1">
        <w:r>
          <w:rPr>
            <w:color w:val="0000FF"/>
          </w:rPr>
          <w:t>части</w:t>
        </w:r>
      </w:hyperlink>
      <w:r>
        <w:t xml:space="preserve"> не конкретизирует в течение пятнадцати рабочих или календарных дней утвержденное положение о закупке и изменения (дополнения) к нему подлежат размещению на официальном сайте.</w:t>
      </w:r>
    </w:p>
    <w:p w:rsidR="009675AB" w:rsidRDefault="009675AB">
      <w:pPr>
        <w:widowControl w:val="0"/>
        <w:autoSpaceDE w:val="0"/>
        <w:autoSpaceDN w:val="0"/>
        <w:adjustRightInd w:val="0"/>
        <w:spacing w:after="0" w:line="240" w:lineRule="auto"/>
        <w:ind w:firstLine="540"/>
        <w:jc w:val="both"/>
      </w:pPr>
      <w:r>
        <w:t xml:space="preserve">В соответствии со </w:t>
      </w:r>
      <w:hyperlink r:id="rId61" w:history="1">
        <w:r>
          <w:rPr>
            <w:color w:val="0000FF"/>
          </w:rPr>
          <w:t>ст. 2</w:t>
        </w:r>
      </w:hyperlink>
      <w:r>
        <w:t xml:space="preserve"> Федерального закона от 3 июня 2011 г. N 107-ФЗ "Об исчислении времени" "календарный день - период времени продолжительностью двадцать четыре часа. Календарный день имеет порядковый номер в календарном месяце".</w:t>
      </w:r>
    </w:p>
    <w:p w:rsidR="009675AB" w:rsidRDefault="009675AB">
      <w:pPr>
        <w:widowControl w:val="0"/>
        <w:autoSpaceDE w:val="0"/>
        <w:autoSpaceDN w:val="0"/>
        <w:adjustRightInd w:val="0"/>
        <w:spacing w:after="0" w:line="240" w:lineRule="auto"/>
        <w:ind w:firstLine="540"/>
        <w:jc w:val="both"/>
      </w:pPr>
      <w:r>
        <w:t>Когда комментируемый Закон говорит о течении каких-либо сроков (</w:t>
      </w:r>
      <w:hyperlink r:id="rId62" w:history="1">
        <w:r>
          <w:rPr>
            <w:color w:val="0000FF"/>
          </w:rPr>
          <w:t>ч. 2 ст. 3</w:t>
        </w:r>
      </w:hyperlink>
      <w:r>
        <w:t xml:space="preserve">, </w:t>
      </w:r>
      <w:hyperlink r:id="rId63" w:history="1">
        <w:r>
          <w:rPr>
            <w:color w:val="0000FF"/>
          </w:rPr>
          <w:t>ч. 1</w:t>
        </w:r>
      </w:hyperlink>
      <w:r>
        <w:t xml:space="preserve">, </w:t>
      </w:r>
      <w:hyperlink r:id="rId64" w:history="1">
        <w:r>
          <w:rPr>
            <w:color w:val="0000FF"/>
          </w:rPr>
          <w:t>5</w:t>
        </w:r>
      </w:hyperlink>
      <w:r>
        <w:t xml:space="preserve"> и </w:t>
      </w:r>
      <w:hyperlink r:id="rId65" w:history="1">
        <w:r>
          <w:rPr>
            <w:color w:val="0000FF"/>
          </w:rPr>
          <w:t>11 ст. 4</w:t>
        </w:r>
      </w:hyperlink>
      <w:r>
        <w:t xml:space="preserve">), он, как правило, не конкретизирует, рабочие или календарные дни имеются в виду. </w:t>
      </w:r>
      <w:proofErr w:type="gramStart"/>
      <w:r>
        <w:t xml:space="preserve">Только в </w:t>
      </w:r>
      <w:hyperlink r:id="rId66" w:history="1">
        <w:r>
          <w:rPr>
            <w:color w:val="0000FF"/>
          </w:rPr>
          <w:t>ч. 13 ст. 4</w:t>
        </w:r>
      </w:hyperlink>
      <w:r>
        <w:t xml:space="preserve"> комментируемого Закона указывается, что в случае возникновения неполадок на официальном сайте, блокирующих доступ к нему в течение более одного рабочего дня, информация, подлежащая размещению на официальном сайте, размещается на сайте заказчика с последующим размещением ее на официальном сайте в течение одного рабочего дня со дня устранения неполадок.</w:t>
      </w:r>
      <w:proofErr w:type="gramEnd"/>
      <w:r>
        <w:t xml:space="preserve"> Это дает основание полагать, что если нет указания на рабочий день, законодатель имеет в виду день календарный.</w:t>
      </w:r>
    </w:p>
    <w:p w:rsidR="009675AB" w:rsidRDefault="009675AB">
      <w:pPr>
        <w:widowControl w:val="0"/>
        <w:autoSpaceDE w:val="0"/>
        <w:autoSpaceDN w:val="0"/>
        <w:adjustRightInd w:val="0"/>
        <w:spacing w:after="0" w:line="240" w:lineRule="auto"/>
        <w:ind w:firstLine="540"/>
        <w:jc w:val="both"/>
      </w:pPr>
      <w:r>
        <w:t>Отсюда заказчикам следует руководствоваться пятнадцатидневным календарным сроком при определении даты размещения положения о закупке и изменений (дополнений) после их утверждения.</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1"/>
      </w:pPr>
      <w:bookmarkStart w:id="4" w:name="Par715"/>
      <w:bookmarkEnd w:id="4"/>
      <w:r>
        <w:t xml:space="preserve">Комментарий к </w:t>
      </w:r>
      <w:hyperlink r:id="rId67" w:history="1">
        <w:r>
          <w:rPr>
            <w:color w:val="0000FF"/>
          </w:rPr>
          <w:t>части 2</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Комментируемая </w:t>
      </w:r>
      <w:hyperlink r:id="rId68" w:history="1">
        <w:r>
          <w:rPr>
            <w:color w:val="0000FF"/>
          </w:rPr>
          <w:t>часть</w:t>
        </w:r>
      </w:hyperlink>
      <w:r>
        <w:t xml:space="preserve"> обязывает заказчиков размещать на официальном сайте план закупки товаров, работ, услуг. Установлена и календарная глубина такого плана - не менее одного года.</w:t>
      </w:r>
    </w:p>
    <w:p w:rsidR="009675AB" w:rsidRDefault="009675AB">
      <w:pPr>
        <w:widowControl w:val="0"/>
        <w:autoSpaceDE w:val="0"/>
        <w:autoSpaceDN w:val="0"/>
        <w:adjustRightInd w:val="0"/>
        <w:spacing w:after="0" w:line="240" w:lineRule="auto"/>
        <w:ind w:firstLine="540"/>
        <w:jc w:val="both"/>
      </w:pPr>
      <w:r>
        <w:t>План закупки товаров, работ, услуг призван повышать эффективность проведения закупок соответствующими видами юридических лиц, способствовать эффективному использованию денежных средств заказчиками, а также развивать добросовестную конкуренцию, обеспечивать гласность и прозрачность закупок.</w:t>
      </w:r>
    </w:p>
    <w:p w:rsidR="009675AB" w:rsidRDefault="009675AB">
      <w:pPr>
        <w:widowControl w:val="0"/>
        <w:autoSpaceDE w:val="0"/>
        <w:autoSpaceDN w:val="0"/>
        <w:adjustRightInd w:val="0"/>
        <w:spacing w:after="0" w:line="240" w:lineRule="auto"/>
        <w:ind w:firstLine="540"/>
        <w:jc w:val="both"/>
      </w:pPr>
      <w:r>
        <w:t xml:space="preserve">Из комментируемой </w:t>
      </w:r>
      <w:hyperlink r:id="rId69" w:history="1">
        <w:r>
          <w:rPr>
            <w:color w:val="0000FF"/>
          </w:rPr>
          <w:t>части</w:t>
        </w:r>
      </w:hyperlink>
      <w:r>
        <w:t xml:space="preserve"> следует, что Правительством РФ должны быть установлены порядок формирования заказчиками плана, закупаемых ими товаров, работ, услуг, а также сроки размещения и требования к форме такого плана.</w:t>
      </w:r>
    </w:p>
    <w:p w:rsidR="009675AB" w:rsidRDefault="009675AB">
      <w:pPr>
        <w:widowControl w:val="0"/>
        <w:autoSpaceDE w:val="0"/>
        <w:autoSpaceDN w:val="0"/>
        <w:adjustRightInd w:val="0"/>
        <w:spacing w:after="0" w:line="240" w:lineRule="auto"/>
        <w:ind w:firstLine="540"/>
        <w:jc w:val="both"/>
      </w:pPr>
      <w:proofErr w:type="gramStart"/>
      <w:r>
        <w:t xml:space="preserve">Аналогом плана закупки товаров, работ, услуг, предполагаемым настоящей </w:t>
      </w:r>
      <w:hyperlink r:id="rId70" w:history="1">
        <w:r>
          <w:rPr>
            <w:color w:val="0000FF"/>
          </w:rPr>
          <w:t>частью</w:t>
        </w:r>
      </w:hyperlink>
      <w:r>
        <w:t xml:space="preserve">, в Законе N 94-ФЗ выступает план-график размещения заказов </w:t>
      </w:r>
      <w:hyperlink r:id="rId71" w:history="1">
        <w:r>
          <w:rPr>
            <w:color w:val="0000FF"/>
          </w:rPr>
          <w:t>(ч. 7 ст. 16)</w:t>
        </w:r>
      </w:hyperlink>
      <w:r>
        <w:t xml:space="preserve">. Федеральным </w:t>
      </w:r>
      <w:hyperlink r:id="rId72" w:history="1">
        <w:r>
          <w:rPr>
            <w:color w:val="0000FF"/>
          </w:rPr>
          <w:t>законом</w:t>
        </w:r>
      </w:hyperlink>
      <w:r>
        <w:t xml:space="preserve"> от 24 июля 2007 г. N 218-ФЗ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 в ст. 16</w:t>
      </w:r>
      <w:proofErr w:type="gramEnd"/>
      <w:r>
        <w:t xml:space="preserve"> </w:t>
      </w:r>
      <w:proofErr w:type="gramStart"/>
      <w:r>
        <w:t xml:space="preserve">Закона N 94-ФЗ с 1 января 2012 г. вводится </w:t>
      </w:r>
      <w:hyperlink r:id="rId73" w:history="1">
        <w:r>
          <w:rPr>
            <w:color w:val="0000FF"/>
          </w:rPr>
          <w:t>ч. 5.1</w:t>
        </w:r>
      </w:hyperlink>
      <w:r>
        <w:t xml:space="preserve">, в соответствии с которой заказчики, уполномоченные органы размещают на официальном сайте планы-графики размещения заказов в порядке и по форме, которые установлены нормативным правовым актом, указанным в </w:t>
      </w:r>
      <w:hyperlink r:id="rId74" w:history="1">
        <w:r>
          <w:rPr>
            <w:color w:val="0000FF"/>
          </w:rPr>
          <w:t>ч. 7 ст. 16</w:t>
        </w:r>
      </w:hyperlink>
      <w:r>
        <w:t xml:space="preserve"> Закона N 94-ФЗ (на настоящий момент такой нормативный акт не принят).</w:t>
      </w:r>
      <w:proofErr w:type="gramEnd"/>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1"/>
      </w:pPr>
      <w:bookmarkStart w:id="5" w:name="Par722"/>
      <w:bookmarkEnd w:id="5"/>
      <w:r>
        <w:t xml:space="preserve">Комментарий к </w:t>
      </w:r>
      <w:hyperlink r:id="rId75" w:history="1">
        <w:r>
          <w:rPr>
            <w:color w:val="0000FF"/>
          </w:rPr>
          <w:t>части 3</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Комментируемая </w:t>
      </w:r>
      <w:hyperlink r:id="rId76" w:history="1">
        <w:r>
          <w:rPr>
            <w:color w:val="0000FF"/>
          </w:rPr>
          <w:t>часть</w:t>
        </w:r>
      </w:hyperlink>
      <w:r>
        <w:t xml:space="preserve"> обязывает заказчиков размещать на официальном сайте план закупки инновационной продукции, высокотехнологичной продукции, а также лекарственных средств. В отношении плана закупки инновационной и (или) </w:t>
      </w:r>
      <w:r>
        <w:lastRenderedPageBreak/>
        <w:t>высокотехнологичной продукции, лекарственных средств установлен календарный диапазон такого плана - не менее пяти, но не более семи лет.</w:t>
      </w:r>
    </w:p>
    <w:p w:rsidR="009675AB" w:rsidRDefault="009675AB">
      <w:pPr>
        <w:widowControl w:val="0"/>
        <w:autoSpaceDE w:val="0"/>
        <w:autoSpaceDN w:val="0"/>
        <w:adjustRightInd w:val="0"/>
        <w:spacing w:after="0" w:line="240" w:lineRule="auto"/>
        <w:ind w:firstLine="540"/>
        <w:jc w:val="both"/>
      </w:pPr>
      <w:r>
        <w:t xml:space="preserve">Повышение в экономике России доли инновационной и высокотехнологичной продукции провозглашается приоритетом государственной политики. </w:t>
      </w:r>
      <w:proofErr w:type="gramStart"/>
      <w:r>
        <w:t xml:space="preserve">Комментируемая </w:t>
      </w:r>
      <w:hyperlink r:id="rId77" w:history="1">
        <w:r>
          <w:rPr>
            <w:color w:val="0000FF"/>
          </w:rPr>
          <w:t>норма</w:t>
        </w:r>
      </w:hyperlink>
      <w:r>
        <w:t xml:space="preserve"> является реализацией положения, высказанного в </w:t>
      </w:r>
      <w:hyperlink r:id="rId78" w:history="1">
        <w:r>
          <w:rPr>
            <w:color w:val="0000FF"/>
          </w:rPr>
          <w:t>Послании</w:t>
        </w:r>
      </w:hyperlink>
      <w:r>
        <w:t xml:space="preserve"> Президента РФ Федеральному Собранию от 30 ноября 2010 г.: "На ближайшие три года нужно определить прогнозные планы закупки новейшего оборудования, лекарственных средств, иной высокотехнологичной продукции со стороны государства и крупных госкомпаний, а в дальнейшем по мере возможности расширить горизонт прогнозирования на 5 - 7 лет.</w:t>
      </w:r>
      <w:proofErr w:type="gramEnd"/>
      <w:r>
        <w:t xml:space="preserve"> В этом случае и инвесторы, и исследователи будут точно знать, что результаты их труда востребованы" &lt;1&gt;.</w:t>
      </w:r>
    </w:p>
    <w:p w:rsidR="009675AB" w:rsidRDefault="009675AB">
      <w:pPr>
        <w:widowControl w:val="0"/>
        <w:autoSpaceDE w:val="0"/>
        <w:autoSpaceDN w:val="0"/>
        <w:adjustRightInd w:val="0"/>
        <w:spacing w:after="0" w:line="240" w:lineRule="auto"/>
        <w:ind w:firstLine="540"/>
        <w:jc w:val="both"/>
      </w:pPr>
      <w:r>
        <w:t>--------------------------------</w:t>
      </w:r>
    </w:p>
    <w:p w:rsidR="009675AB" w:rsidRDefault="009675AB">
      <w:pPr>
        <w:widowControl w:val="0"/>
        <w:autoSpaceDE w:val="0"/>
        <w:autoSpaceDN w:val="0"/>
        <w:adjustRightInd w:val="0"/>
        <w:spacing w:after="0" w:line="240" w:lineRule="auto"/>
        <w:ind w:firstLine="540"/>
        <w:jc w:val="both"/>
      </w:pPr>
      <w:r>
        <w:t>&lt;1&gt; Российская газета. N 271. 2010. 1 дек.</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Критериям отнесения товаров, работ, услуг к инновационной продукции и (или) высокотехнологичной продукции для целей формирования плана закупки </w:t>
      </w:r>
      <w:proofErr w:type="gramStart"/>
      <w:r>
        <w:t>посвящена</w:t>
      </w:r>
      <w:proofErr w:type="gramEnd"/>
      <w:r>
        <w:t xml:space="preserve"> </w:t>
      </w:r>
      <w:hyperlink r:id="rId79" w:history="1">
        <w:r>
          <w:rPr>
            <w:color w:val="0000FF"/>
          </w:rPr>
          <w:t>ч. 4 комментируемой статьи</w:t>
        </w:r>
      </w:hyperlink>
      <w:r>
        <w:t>.</w:t>
      </w:r>
    </w:p>
    <w:p w:rsidR="009675AB" w:rsidRDefault="009675AB">
      <w:pPr>
        <w:widowControl w:val="0"/>
        <w:autoSpaceDE w:val="0"/>
        <w:autoSpaceDN w:val="0"/>
        <w:adjustRightInd w:val="0"/>
        <w:spacing w:after="0" w:line="240" w:lineRule="auto"/>
        <w:ind w:firstLine="540"/>
        <w:jc w:val="both"/>
      </w:pPr>
      <w:r>
        <w:t xml:space="preserve">В отношении лекарственных средств в комментируемой </w:t>
      </w:r>
      <w:hyperlink r:id="rId80" w:history="1">
        <w:r>
          <w:rPr>
            <w:color w:val="0000FF"/>
          </w:rPr>
          <w:t>части</w:t>
        </w:r>
      </w:hyperlink>
      <w:r>
        <w:t xml:space="preserve"> Закон не делает оговорки о специальном (для целей формирования плана закупки) установлении критериев отнесения тех или иных средств </w:t>
      </w:r>
      <w:proofErr w:type="gramStart"/>
      <w:r>
        <w:t>к</w:t>
      </w:r>
      <w:proofErr w:type="gramEnd"/>
      <w:r>
        <w:t xml:space="preserve"> лекарственным. </w:t>
      </w:r>
      <w:proofErr w:type="gramStart"/>
      <w:r>
        <w:t xml:space="preserve">Это обусловлено наличием определения понятия "лекарственные средства" в </w:t>
      </w:r>
      <w:hyperlink r:id="rId81" w:history="1">
        <w:r>
          <w:rPr>
            <w:color w:val="0000FF"/>
          </w:rPr>
          <w:t>ст. 4</w:t>
        </w:r>
      </w:hyperlink>
      <w:r>
        <w:t xml:space="preserve"> Федерального закона от 12 апреля 2010 г. N 61-ФЗ "Об обращении лекарственных средств", согласно которому лекарственные средства - вещества или их комбинации, вступающие в контакт с организмом человека или животного, проникающие в органы, ткани организма человека или животного, применяемые для профилактики, диагностики (за исключением веществ или их комбинаций, не контактирующих с</w:t>
      </w:r>
      <w:proofErr w:type="gramEnd"/>
      <w:r>
        <w:t xml:space="preserve"> организмом человека или животного), лечения заболевания, реабилитации, для сохранения, предотвращения или прерывания беременности и полученные из крови, плазмы крови, из органов, тканей организма человека или животного, растений, минералов методами синтеза или с применением биологических технологий.</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1"/>
      </w:pPr>
      <w:r>
        <w:t xml:space="preserve">Комментарий к </w:t>
      </w:r>
      <w:hyperlink r:id="rId82" w:history="1">
        <w:r>
          <w:rPr>
            <w:color w:val="0000FF"/>
          </w:rPr>
          <w:t>части 4</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Комментируемой </w:t>
      </w:r>
      <w:hyperlink r:id="rId83" w:history="1">
        <w:r>
          <w:rPr>
            <w:color w:val="0000FF"/>
          </w:rPr>
          <w:t>частью</w:t>
        </w:r>
      </w:hyperlink>
      <w:r>
        <w:t xml:space="preserve"> определяется, что критерии отнесения товаров, работ, услуг к инновационной, высокотехнологичной продукции устанавливаются соответствующими федеральными органами исполнительной власти специально для целей формирования заказчиками плана закупки.</w:t>
      </w:r>
    </w:p>
    <w:p w:rsidR="009675AB" w:rsidRDefault="009675AB">
      <w:pPr>
        <w:widowControl w:val="0"/>
        <w:autoSpaceDE w:val="0"/>
        <w:autoSpaceDN w:val="0"/>
        <w:adjustRightInd w:val="0"/>
        <w:spacing w:after="0" w:line="240" w:lineRule="auto"/>
        <w:ind w:firstLine="540"/>
        <w:jc w:val="both"/>
      </w:pPr>
      <w:r>
        <w:t>На сегодняшний момент отсутствует единое и устоявшееся нормативное определение инновационной, равно как и высокотехнологичной, продукции.</w:t>
      </w:r>
    </w:p>
    <w:p w:rsidR="009675AB" w:rsidRDefault="009675AB">
      <w:pPr>
        <w:widowControl w:val="0"/>
        <w:autoSpaceDE w:val="0"/>
        <w:autoSpaceDN w:val="0"/>
        <w:adjustRightInd w:val="0"/>
        <w:spacing w:after="0" w:line="240" w:lineRule="auto"/>
        <w:ind w:firstLine="540"/>
        <w:jc w:val="both"/>
      </w:pPr>
      <w:r>
        <w:t xml:space="preserve">В </w:t>
      </w:r>
      <w:hyperlink r:id="rId84" w:history="1">
        <w:r>
          <w:rPr>
            <w:color w:val="0000FF"/>
          </w:rPr>
          <w:t>Постановлении</w:t>
        </w:r>
      </w:hyperlink>
      <w:r>
        <w:t xml:space="preserve"> Правительства РФ от 17 октября 2006 г. N 613 "О Федеральной целевой программе "Исследования и разработки по приоритетным направлениям развития научно-технологического комплекса России на 2007 - 2013 годы" отмечено, что "рост инновационной активности будет сопровождаться повышением доли инновационной и высокотехнологичной продукции в общем объеме произведенной промышленной продукции". Из этого следует, что инновационная и высокотехнологичная продукция - это виды промышленной продукции.</w:t>
      </w:r>
    </w:p>
    <w:p w:rsidR="009675AB" w:rsidRDefault="009675AB">
      <w:pPr>
        <w:widowControl w:val="0"/>
        <w:autoSpaceDE w:val="0"/>
        <w:autoSpaceDN w:val="0"/>
        <w:adjustRightInd w:val="0"/>
        <w:spacing w:after="0" w:line="240" w:lineRule="auto"/>
        <w:ind w:firstLine="540"/>
        <w:jc w:val="both"/>
      </w:pPr>
      <w:r>
        <w:t>В нормативных правовых актах встречаются следующие определения инновационной продукции:</w:t>
      </w:r>
    </w:p>
    <w:p w:rsidR="009675AB" w:rsidRDefault="009675AB">
      <w:pPr>
        <w:widowControl w:val="0"/>
        <w:autoSpaceDE w:val="0"/>
        <w:autoSpaceDN w:val="0"/>
        <w:adjustRightInd w:val="0"/>
        <w:spacing w:after="0" w:line="240" w:lineRule="auto"/>
        <w:ind w:firstLine="540"/>
        <w:jc w:val="both"/>
      </w:pPr>
      <w:proofErr w:type="gramStart"/>
      <w:r>
        <w:t>- инновационная продукция - продукция, технологические характеристики (функциональные признаки, конструктивное выполнение, дополнительные операции, а также состав применяемых материалов и компонентов) либо предполагаемое использование которой являются принципиально новыми или существенно отличаются от аналогичной ранее производимой продукции (</w:t>
      </w:r>
      <w:hyperlink r:id="rId85" w:history="1">
        <w:r>
          <w:rPr>
            <w:color w:val="0000FF"/>
          </w:rPr>
          <w:t>Постановление</w:t>
        </w:r>
      </w:hyperlink>
      <w:r>
        <w:t xml:space="preserve"> Правительства РФ от 15 июля 2010 г. N 525 "Об утверждении Технического регламента о безопасности инфраструктуры железнодорожного транспорта");</w:t>
      </w:r>
      <w:proofErr w:type="gramEnd"/>
    </w:p>
    <w:p w:rsidR="009675AB" w:rsidRDefault="009675AB">
      <w:pPr>
        <w:widowControl w:val="0"/>
        <w:autoSpaceDE w:val="0"/>
        <w:autoSpaceDN w:val="0"/>
        <w:adjustRightInd w:val="0"/>
        <w:spacing w:after="0" w:line="240" w:lineRule="auto"/>
        <w:ind w:firstLine="540"/>
        <w:jc w:val="both"/>
      </w:pPr>
      <w:r>
        <w:lastRenderedPageBreak/>
        <w:t>- инновационная продукция - результат инновационной деятельности (товары, работы, услуги), предназначенный для реализации (</w:t>
      </w:r>
      <w:hyperlink r:id="rId86" w:history="1">
        <w:r>
          <w:rPr>
            <w:color w:val="0000FF"/>
          </w:rPr>
          <w:t>Основные направления</w:t>
        </w:r>
      </w:hyperlink>
      <w:r>
        <w:t xml:space="preserve"> политики Российской Федерации в области развития инновационной системы на период до 2010 года (утверждены Правительством РФ от 5 августа 2005 г. N 2473п-П7));</w:t>
      </w:r>
    </w:p>
    <w:p w:rsidR="009675AB" w:rsidRDefault="009675AB">
      <w:pPr>
        <w:widowControl w:val="0"/>
        <w:autoSpaceDE w:val="0"/>
        <w:autoSpaceDN w:val="0"/>
        <w:adjustRightInd w:val="0"/>
        <w:spacing w:after="0" w:line="240" w:lineRule="auto"/>
        <w:ind w:firstLine="540"/>
        <w:jc w:val="both"/>
      </w:pPr>
      <w:r>
        <w:t>- под инновационной промышленной продукцией понимается продукция, которая в течение последних трех лет (включая отчетный период) подвергалась разного рода технологическим изменениям, а именно:</w:t>
      </w:r>
    </w:p>
    <w:p w:rsidR="009675AB" w:rsidRDefault="009675AB">
      <w:pPr>
        <w:widowControl w:val="0"/>
        <w:autoSpaceDE w:val="0"/>
        <w:autoSpaceDN w:val="0"/>
        <w:adjustRightInd w:val="0"/>
        <w:spacing w:after="0" w:line="240" w:lineRule="auto"/>
        <w:ind w:firstLine="540"/>
        <w:jc w:val="both"/>
      </w:pPr>
      <w:r>
        <w:t>а) продукция, подвергавшаяся значительным технологическим изменениям или вновь внедренная (принципиально новая). Для данной продукции область применения (использования), эксплуатационные характеристики, признаки, конструктивное выполнение, а также состав применяемых материалов и компонентов являются новыми или в значительной степени отличающимися в сравнении с ранее выпускавшейся в мире продукцией;</w:t>
      </w:r>
    </w:p>
    <w:p w:rsidR="009675AB" w:rsidRDefault="009675AB">
      <w:pPr>
        <w:widowControl w:val="0"/>
        <w:autoSpaceDE w:val="0"/>
        <w:autoSpaceDN w:val="0"/>
        <w:adjustRightInd w:val="0"/>
        <w:spacing w:after="0" w:line="240" w:lineRule="auto"/>
        <w:ind w:firstLine="540"/>
        <w:jc w:val="both"/>
      </w:pPr>
      <w:proofErr w:type="gramStart"/>
      <w:r>
        <w:t>б) продукция, подвергавшаяся усовершенствованию, т.е. уже существующая (в стране, в мире) продукция, параметры которой в значительной степени усовершенствованы или модифицированы (улучшены качественные характеристики, экономическая эффективность и т.п.);</w:t>
      </w:r>
      <w:proofErr w:type="gramEnd"/>
    </w:p>
    <w:p w:rsidR="009675AB" w:rsidRDefault="009675AB">
      <w:pPr>
        <w:widowControl w:val="0"/>
        <w:autoSpaceDE w:val="0"/>
        <w:autoSpaceDN w:val="0"/>
        <w:adjustRightInd w:val="0"/>
        <w:spacing w:after="0" w:line="240" w:lineRule="auto"/>
        <w:ind w:firstLine="540"/>
        <w:jc w:val="both"/>
      </w:pPr>
      <w:r>
        <w:t xml:space="preserve">в) прочая инновационная продукция, основанная на внедрении новых или значительно улучшенных производственных методов, предполагающих применение нового производственного оборудования, новых методов организации производства или их совокупности. </w:t>
      </w:r>
      <w:proofErr w:type="gramStart"/>
      <w:r>
        <w:t>Как правило, это относится к уже выпускаемой на предприятии или основанной на заимствованном передовом опыте продукции (</w:t>
      </w:r>
      <w:hyperlink r:id="rId87" w:history="1">
        <w:r>
          <w:rPr>
            <w:color w:val="0000FF"/>
          </w:rPr>
          <w:t>Приказ</w:t>
        </w:r>
      </w:hyperlink>
      <w:r>
        <w:t xml:space="preserve"> Росстата от 12 ноября 2008 г. N 278 "Об утверждении указаний по заполнению форм федерального статистического наблюдения:</w:t>
      </w:r>
      <w:proofErr w:type="gramEnd"/>
      <w:r>
        <w:t xml:space="preserve"> N П-1 "Сведения о производстве и отгрузке товаров и услуг", N П-2 "Сведения об инвестициях", N П-3 "Сведения о финансовом состоянии организации", N П-4 "Сведения о численности, заработной плате и движении работников", N П-5(м) "Основные сведения о деятельности организации").</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1"/>
      </w:pPr>
      <w:bookmarkStart w:id="6" w:name="Par745"/>
      <w:bookmarkEnd w:id="6"/>
      <w:r>
        <w:t xml:space="preserve">Комментарий к </w:t>
      </w:r>
      <w:hyperlink r:id="rId88" w:history="1">
        <w:r>
          <w:rPr>
            <w:color w:val="0000FF"/>
          </w:rPr>
          <w:t>части 5</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Комментируемая </w:t>
      </w:r>
      <w:hyperlink r:id="rId89" w:history="1">
        <w:r>
          <w:rPr>
            <w:color w:val="0000FF"/>
          </w:rPr>
          <w:t>часть</w:t>
        </w:r>
      </w:hyperlink>
      <w:r>
        <w:t xml:space="preserve"> определяет перечень информации о закупке, которая подлежит размещению на официальном сайте. Перечень информации, подлежащий размещению на официальном сайте, является открытым. При этом законодатель устанавливает обязательный минимум такой информации, к которому относится:</w:t>
      </w:r>
    </w:p>
    <w:p w:rsidR="009675AB" w:rsidRDefault="009675AB">
      <w:pPr>
        <w:widowControl w:val="0"/>
        <w:autoSpaceDE w:val="0"/>
        <w:autoSpaceDN w:val="0"/>
        <w:adjustRightInd w:val="0"/>
        <w:spacing w:after="0" w:line="240" w:lineRule="auto"/>
        <w:ind w:firstLine="540"/>
        <w:jc w:val="both"/>
      </w:pPr>
      <w:r>
        <w:t>- извещение о закупке;</w:t>
      </w:r>
    </w:p>
    <w:p w:rsidR="009675AB" w:rsidRDefault="009675AB">
      <w:pPr>
        <w:widowControl w:val="0"/>
        <w:autoSpaceDE w:val="0"/>
        <w:autoSpaceDN w:val="0"/>
        <w:adjustRightInd w:val="0"/>
        <w:spacing w:after="0" w:line="240" w:lineRule="auto"/>
        <w:ind w:firstLine="540"/>
        <w:jc w:val="both"/>
      </w:pPr>
      <w:r>
        <w:t>- документация о закупке;</w:t>
      </w:r>
    </w:p>
    <w:p w:rsidR="009675AB" w:rsidRDefault="009675AB">
      <w:pPr>
        <w:widowControl w:val="0"/>
        <w:autoSpaceDE w:val="0"/>
        <w:autoSpaceDN w:val="0"/>
        <w:adjustRightInd w:val="0"/>
        <w:spacing w:after="0" w:line="240" w:lineRule="auto"/>
        <w:ind w:firstLine="540"/>
        <w:jc w:val="both"/>
      </w:pPr>
      <w:r>
        <w:t>- проект договора (является неотъемлемой частью извещения и документации о закупке);</w:t>
      </w:r>
    </w:p>
    <w:p w:rsidR="009675AB" w:rsidRDefault="009675AB">
      <w:pPr>
        <w:widowControl w:val="0"/>
        <w:autoSpaceDE w:val="0"/>
        <w:autoSpaceDN w:val="0"/>
        <w:adjustRightInd w:val="0"/>
        <w:spacing w:after="0" w:line="240" w:lineRule="auto"/>
        <w:ind w:firstLine="540"/>
        <w:jc w:val="both"/>
      </w:pPr>
      <w:r>
        <w:t>- изменения, вносимые в извещение и документацию о закупке;</w:t>
      </w:r>
    </w:p>
    <w:p w:rsidR="009675AB" w:rsidRDefault="009675AB">
      <w:pPr>
        <w:widowControl w:val="0"/>
        <w:autoSpaceDE w:val="0"/>
        <w:autoSpaceDN w:val="0"/>
        <w:adjustRightInd w:val="0"/>
        <w:spacing w:after="0" w:line="240" w:lineRule="auto"/>
        <w:ind w:firstLine="540"/>
        <w:jc w:val="both"/>
      </w:pPr>
      <w:r>
        <w:t>- разъяснения документации о закупке;</w:t>
      </w:r>
    </w:p>
    <w:p w:rsidR="009675AB" w:rsidRDefault="009675AB">
      <w:pPr>
        <w:widowControl w:val="0"/>
        <w:autoSpaceDE w:val="0"/>
        <w:autoSpaceDN w:val="0"/>
        <w:adjustRightInd w:val="0"/>
        <w:spacing w:after="0" w:line="240" w:lineRule="auto"/>
        <w:ind w:firstLine="540"/>
        <w:jc w:val="both"/>
      </w:pPr>
      <w:r>
        <w:t>- протоколы, составляемые в ходе закупки;</w:t>
      </w:r>
    </w:p>
    <w:p w:rsidR="009675AB" w:rsidRDefault="009675AB">
      <w:pPr>
        <w:widowControl w:val="0"/>
        <w:autoSpaceDE w:val="0"/>
        <w:autoSpaceDN w:val="0"/>
        <w:adjustRightInd w:val="0"/>
        <w:spacing w:after="0" w:line="240" w:lineRule="auto"/>
        <w:ind w:firstLine="540"/>
        <w:jc w:val="both"/>
      </w:pPr>
      <w:r>
        <w:t xml:space="preserve">- иная информация (за исключением информации, не подлежащей размещению на официальном сайте (см. </w:t>
      </w:r>
      <w:hyperlink w:anchor="Par880" w:history="1">
        <w:r>
          <w:rPr>
            <w:color w:val="0000FF"/>
          </w:rPr>
          <w:t>комментарии к ч. 15</w:t>
        </w:r>
      </w:hyperlink>
      <w:r>
        <w:t xml:space="preserve"> - </w:t>
      </w:r>
      <w:hyperlink w:anchor="Par908" w:history="1">
        <w:r>
          <w:rPr>
            <w:color w:val="0000FF"/>
          </w:rPr>
          <w:t>17 настоящей статьи</w:t>
        </w:r>
      </w:hyperlink>
      <w:r>
        <w:t>)).</w:t>
      </w:r>
    </w:p>
    <w:p w:rsidR="009675AB" w:rsidRDefault="009675AB">
      <w:pPr>
        <w:widowControl w:val="0"/>
        <w:autoSpaceDE w:val="0"/>
        <w:autoSpaceDN w:val="0"/>
        <w:adjustRightInd w:val="0"/>
        <w:spacing w:after="0" w:line="240" w:lineRule="auto"/>
        <w:ind w:firstLine="540"/>
        <w:jc w:val="both"/>
      </w:pPr>
      <w:r>
        <w:t xml:space="preserve">В </w:t>
      </w:r>
      <w:hyperlink r:id="rId90" w:history="1">
        <w:r>
          <w:rPr>
            <w:color w:val="0000FF"/>
          </w:rPr>
          <w:t>ч. 6 ст. 16</w:t>
        </w:r>
      </w:hyperlink>
      <w:r>
        <w:t xml:space="preserve"> Закона N 94-ФЗ также определяется перечень данных, относящихся к информации о размещении заказов. </w:t>
      </w:r>
      <w:proofErr w:type="gramStart"/>
      <w:r>
        <w:t>Отметим, что обязательные компоненты перечня информации о закупке и перечня информации о размещении заказов в целом совпадают, за исключением обязательности включения в состав перечня информации о размещении заказов сведений о поступлении жалоб участников размещения заказа и об их содержании, о решениях, принятых по результатам рассмотрения таких жалоб, предписаниях, выданных уполномоченными на осуществление контроля в сфере размещения заказов федеральным органом исполнительной</w:t>
      </w:r>
      <w:proofErr w:type="gramEnd"/>
      <w:r>
        <w:t xml:space="preserve"> </w:t>
      </w:r>
      <w:proofErr w:type="gramStart"/>
      <w:r>
        <w:t xml:space="preserve">власти, органами исполнительной власти субъектов Российской Федерации, органами местного самоуправления (введено в Закон N 94-ФЗ Федеральным </w:t>
      </w:r>
      <w:hyperlink r:id="rId91" w:history="1">
        <w:r>
          <w:rPr>
            <w:color w:val="0000FF"/>
          </w:rPr>
          <w:t>законом</w:t>
        </w:r>
      </w:hyperlink>
      <w:r>
        <w:t xml:space="preserve"> от 24 июля 2007 г. N 218-ФЗ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w:t>
      </w:r>
      <w:r>
        <w:lastRenderedPageBreak/>
        <w:t xml:space="preserve">и отдельные законодательные акты Российской Федерации", т.е. в первоначальных редакциях </w:t>
      </w:r>
      <w:hyperlink r:id="rId92" w:history="1">
        <w:r>
          <w:rPr>
            <w:color w:val="0000FF"/>
          </w:rPr>
          <w:t>Закона</w:t>
        </w:r>
      </w:hyperlink>
      <w:r>
        <w:t xml:space="preserve"> N 94-ФЗ эти</w:t>
      </w:r>
      <w:proofErr w:type="gramEnd"/>
      <w:r>
        <w:t xml:space="preserve"> положения отсутствовали).</w:t>
      </w:r>
    </w:p>
    <w:p w:rsidR="009675AB" w:rsidRDefault="009675AB">
      <w:pPr>
        <w:widowControl w:val="0"/>
        <w:autoSpaceDE w:val="0"/>
        <w:autoSpaceDN w:val="0"/>
        <w:adjustRightInd w:val="0"/>
        <w:spacing w:after="0" w:line="240" w:lineRule="auto"/>
        <w:ind w:firstLine="540"/>
        <w:jc w:val="both"/>
      </w:pPr>
      <w:r>
        <w:t xml:space="preserve">Не исключено, что и в комментируемый </w:t>
      </w:r>
      <w:hyperlink r:id="rId93" w:history="1">
        <w:r>
          <w:rPr>
            <w:color w:val="0000FF"/>
          </w:rPr>
          <w:t>Закон</w:t>
        </w:r>
      </w:hyperlink>
      <w:r>
        <w:t xml:space="preserve"> позднее будут внесены соответствующие изменения, и перечень данных, относящихся к информации о закупке, будет расширен.</w:t>
      </w:r>
    </w:p>
    <w:p w:rsidR="009675AB" w:rsidRDefault="009675AB">
      <w:pPr>
        <w:widowControl w:val="0"/>
        <w:autoSpaceDE w:val="0"/>
        <w:autoSpaceDN w:val="0"/>
        <w:adjustRightInd w:val="0"/>
        <w:spacing w:after="0" w:line="240" w:lineRule="auto"/>
        <w:ind w:firstLine="540"/>
        <w:jc w:val="both"/>
      </w:pPr>
      <w:r>
        <w:t xml:space="preserve">В комментируемой </w:t>
      </w:r>
      <w:hyperlink r:id="rId94" w:history="1">
        <w:r>
          <w:rPr>
            <w:color w:val="0000FF"/>
          </w:rPr>
          <w:t>части</w:t>
        </w:r>
      </w:hyperlink>
      <w:r>
        <w:t xml:space="preserve"> также предусмотрено требование о размещении на официальном сайте информации об изменении договора с указанием таких изменений, если при заключении и исполнении договора, заключенного в результате закупки, изменяются такие условия договора (по сравнению с </w:t>
      </w:r>
      <w:proofErr w:type="gramStart"/>
      <w:r>
        <w:t>указанными</w:t>
      </w:r>
      <w:proofErr w:type="gramEnd"/>
      <w:r>
        <w:t xml:space="preserve"> в протоколе соответствующей закупки), как: а) объем; б) цена закупаемых товаров, работ, услуг; в) сроки исполнения договора. Информация о таких изменениях должна быть размещена на официальном сайте в десятидневный срок со дня внесения изменений в договор. Представляется, что информация об изменении договора может быть представлена на официальном сайте в виде сканированного дополнительного соглашения или соответствующей справки.</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1"/>
      </w:pPr>
      <w:r>
        <w:t xml:space="preserve">Комментарий к </w:t>
      </w:r>
      <w:hyperlink r:id="rId95" w:history="1">
        <w:r>
          <w:rPr>
            <w:color w:val="0000FF"/>
          </w:rPr>
          <w:t>части 6</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Комментируемая </w:t>
      </w:r>
      <w:hyperlink r:id="rId96" w:history="1">
        <w:r>
          <w:rPr>
            <w:color w:val="0000FF"/>
          </w:rPr>
          <w:t>часть</w:t>
        </w:r>
      </w:hyperlink>
      <w:r>
        <w:t xml:space="preserve"> содержит норму о праве заказчика устанавливать в положении о закупке </w:t>
      </w:r>
      <w:proofErr w:type="gramStart"/>
      <w:r>
        <w:t>информацию</w:t>
      </w:r>
      <w:proofErr w:type="gramEnd"/>
      <w:r>
        <w:t xml:space="preserve"> о закупке, которую заказчик считает необходимым довести до всеобщего сведения, помимо информации, обязательной в соответствии с </w:t>
      </w:r>
      <w:hyperlink r:id="rId97" w:history="1">
        <w:r>
          <w:rPr>
            <w:color w:val="0000FF"/>
          </w:rPr>
          <w:t>ч. 5 настоящей статьи</w:t>
        </w:r>
      </w:hyperlink>
      <w:r>
        <w:t xml:space="preserve">, к размещению на официальном сайте. Вместе с тем перечень обязательной информации о закупке определен ч. 5 комментируемой статьи с учетом практики применения </w:t>
      </w:r>
      <w:hyperlink r:id="rId98" w:history="1">
        <w:r>
          <w:rPr>
            <w:color w:val="0000FF"/>
          </w:rPr>
          <w:t>Закона</w:t>
        </w:r>
      </w:hyperlink>
      <w:r>
        <w:t xml:space="preserve"> N 94-ФЗ и, по сути, в расширении заказчиками не нуждается.</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1"/>
      </w:pPr>
      <w:bookmarkStart w:id="7" w:name="Par763"/>
      <w:bookmarkEnd w:id="7"/>
      <w:r>
        <w:t xml:space="preserve">Комментарий к </w:t>
      </w:r>
      <w:hyperlink r:id="rId99" w:history="1">
        <w:r>
          <w:rPr>
            <w:color w:val="0000FF"/>
          </w:rPr>
          <w:t>части 7</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Комментируемой </w:t>
      </w:r>
      <w:hyperlink r:id="rId100" w:history="1">
        <w:r>
          <w:rPr>
            <w:color w:val="0000FF"/>
          </w:rPr>
          <w:t>частью</w:t>
        </w:r>
      </w:hyperlink>
      <w:r>
        <w:t xml:space="preserve"> заказчикам предоставляется право дублировать предусмотренную комментируемой статьей информацию на своем собственном сайте в информационно-телекоммуникационной сети Интернет, что представляется целесообразным, поскольку на официальном сайте периодически возникают технические, технологические и программные сбои. Так, Государственная корпорация по атомной энергии "</w:t>
      </w:r>
      <w:proofErr w:type="spellStart"/>
      <w:r>
        <w:t>Росатом</w:t>
      </w:r>
      <w:proofErr w:type="spellEnd"/>
      <w:r>
        <w:t xml:space="preserve">" на своем официальном сайте отмечает, что "закон допускает возможность дублирования всей информации на сайте заказчика, в </w:t>
      </w:r>
      <w:proofErr w:type="gramStart"/>
      <w:r>
        <w:t>связи</w:t>
      </w:r>
      <w:proofErr w:type="gramEnd"/>
      <w:r>
        <w:t xml:space="preserve"> с чем сайт закупок </w:t>
      </w:r>
      <w:proofErr w:type="spellStart"/>
      <w:r>
        <w:t>Росатома</w:t>
      </w:r>
      <w:proofErr w:type="spellEnd"/>
      <w:r>
        <w:t xml:space="preserve"> не прекратит свою деятельность, предоставляя самую актуальную информацию по закупкам отрасли" &lt;1&gt;.</w:t>
      </w:r>
    </w:p>
    <w:p w:rsidR="009675AB" w:rsidRPr="008D56CC" w:rsidRDefault="009675AB">
      <w:pPr>
        <w:widowControl w:val="0"/>
        <w:autoSpaceDE w:val="0"/>
        <w:autoSpaceDN w:val="0"/>
        <w:adjustRightInd w:val="0"/>
        <w:spacing w:after="0" w:line="240" w:lineRule="auto"/>
        <w:ind w:firstLine="540"/>
        <w:jc w:val="both"/>
        <w:rPr>
          <w:lang w:val="en-US"/>
        </w:rPr>
      </w:pPr>
      <w:r w:rsidRPr="008D56CC">
        <w:rPr>
          <w:lang w:val="en-US"/>
        </w:rPr>
        <w:t>--------------------------------</w:t>
      </w:r>
    </w:p>
    <w:p w:rsidR="009675AB" w:rsidRPr="008D56CC" w:rsidRDefault="009675AB">
      <w:pPr>
        <w:widowControl w:val="0"/>
        <w:autoSpaceDE w:val="0"/>
        <w:autoSpaceDN w:val="0"/>
        <w:adjustRightInd w:val="0"/>
        <w:spacing w:after="0" w:line="240" w:lineRule="auto"/>
        <w:ind w:firstLine="540"/>
        <w:jc w:val="both"/>
        <w:rPr>
          <w:lang w:val="en-US"/>
        </w:rPr>
      </w:pPr>
      <w:r w:rsidRPr="008D56CC">
        <w:rPr>
          <w:lang w:val="en-US"/>
        </w:rPr>
        <w:t>&lt;1&gt; http:// www.rosatom.ru/ wps/ wcm/ connect/ rosatom/ rosatomsite/ journalist/ news/ 5bl3818047c2ccee 82f2f2fc22229ee9</w:t>
      </w:r>
    </w:p>
    <w:p w:rsidR="009675AB" w:rsidRPr="008D56CC" w:rsidRDefault="009675AB">
      <w:pPr>
        <w:widowControl w:val="0"/>
        <w:autoSpaceDE w:val="0"/>
        <w:autoSpaceDN w:val="0"/>
        <w:adjustRightInd w:val="0"/>
        <w:spacing w:after="0" w:line="240" w:lineRule="auto"/>
        <w:ind w:firstLine="540"/>
        <w:jc w:val="both"/>
        <w:rPr>
          <w:lang w:val="en-US"/>
        </w:rPr>
      </w:pPr>
    </w:p>
    <w:p w:rsidR="009675AB" w:rsidRDefault="009675AB">
      <w:pPr>
        <w:widowControl w:val="0"/>
        <w:autoSpaceDE w:val="0"/>
        <w:autoSpaceDN w:val="0"/>
        <w:adjustRightInd w:val="0"/>
        <w:spacing w:after="0" w:line="240" w:lineRule="auto"/>
        <w:ind w:firstLine="540"/>
        <w:jc w:val="both"/>
        <w:outlineLvl w:val="1"/>
      </w:pPr>
      <w:bookmarkStart w:id="8" w:name="Par769"/>
      <w:bookmarkEnd w:id="8"/>
      <w:r>
        <w:t xml:space="preserve">Комментарий к </w:t>
      </w:r>
      <w:hyperlink r:id="rId101" w:history="1">
        <w:r>
          <w:rPr>
            <w:color w:val="0000FF"/>
          </w:rPr>
          <w:t>части 8</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Комментируемая </w:t>
      </w:r>
      <w:hyperlink r:id="rId102" w:history="1">
        <w:r>
          <w:rPr>
            <w:color w:val="0000FF"/>
          </w:rPr>
          <w:t>часть</w:t>
        </w:r>
      </w:hyperlink>
      <w:r>
        <w:t xml:space="preserve"> содержит положение о том, что извещение о закупке является неотъемлемой частью документации о закупке.</w:t>
      </w:r>
    </w:p>
    <w:p w:rsidR="009675AB" w:rsidRDefault="009675AB">
      <w:pPr>
        <w:widowControl w:val="0"/>
        <w:autoSpaceDE w:val="0"/>
        <w:autoSpaceDN w:val="0"/>
        <w:adjustRightInd w:val="0"/>
        <w:spacing w:after="0" w:line="240" w:lineRule="auto"/>
        <w:ind w:firstLine="540"/>
        <w:jc w:val="both"/>
      </w:pPr>
      <w:r>
        <w:t xml:space="preserve">1. Соотношение извещения о закупке и документации о закупке как части и целого нехарактерно для правового регулирования сферы закупок. Так, Межправительственное </w:t>
      </w:r>
      <w:hyperlink r:id="rId103" w:history="1">
        <w:r>
          <w:rPr>
            <w:color w:val="0000FF"/>
          </w:rPr>
          <w:t>соглашение</w:t>
        </w:r>
      </w:hyperlink>
      <w:r>
        <w:t xml:space="preserve"> Республики Беларусь, Республики Казахстан и Российской Федерации от 9 декабря 2010 г. "О государственных (муниципальных) закупках" и </w:t>
      </w:r>
      <w:hyperlink r:id="rId104" w:history="1">
        <w:r>
          <w:rPr>
            <w:color w:val="0000FF"/>
          </w:rPr>
          <w:t>Закон</w:t>
        </w:r>
      </w:hyperlink>
      <w:r>
        <w:t xml:space="preserve"> N 94-ФЗ определяют извещение и документацию как самостоятельные документы, подчеркивая, что частью документации является проект договора (контракта). Аналогичное положение содержится и в </w:t>
      </w:r>
      <w:hyperlink r:id="rId105" w:history="1">
        <w:r>
          <w:rPr>
            <w:color w:val="0000FF"/>
          </w:rPr>
          <w:t>ч. 5 комментируемой статьи</w:t>
        </w:r>
      </w:hyperlink>
      <w:r>
        <w:t>.</w:t>
      </w:r>
    </w:p>
    <w:p w:rsidR="009675AB" w:rsidRDefault="009675AB">
      <w:pPr>
        <w:widowControl w:val="0"/>
        <w:autoSpaceDE w:val="0"/>
        <w:autoSpaceDN w:val="0"/>
        <w:adjustRightInd w:val="0"/>
        <w:spacing w:after="0" w:line="240" w:lineRule="auto"/>
        <w:ind w:firstLine="540"/>
        <w:jc w:val="both"/>
      </w:pPr>
      <w:r>
        <w:t xml:space="preserve">Определение действительного соотношения между извещением и документацией (часть и целое либо самостоятельные документы, что представляется все же более верным) значимо не только для устранения рассогласования между </w:t>
      </w:r>
      <w:hyperlink r:id="rId106" w:history="1">
        <w:r>
          <w:rPr>
            <w:color w:val="0000FF"/>
          </w:rPr>
          <w:t>ч. 5</w:t>
        </w:r>
      </w:hyperlink>
      <w:r>
        <w:t xml:space="preserve"> и </w:t>
      </w:r>
      <w:hyperlink r:id="rId107" w:history="1">
        <w:r>
          <w:rPr>
            <w:color w:val="0000FF"/>
          </w:rPr>
          <w:t xml:space="preserve">8 </w:t>
        </w:r>
        <w:r>
          <w:rPr>
            <w:color w:val="0000FF"/>
          </w:rPr>
          <w:lastRenderedPageBreak/>
          <w:t>комментируемой статьи</w:t>
        </w:r>
      </w:hyperlink>
      <w:r>
        <w:t xml:space="preserve">, но и для правильного применения </w:t>
      </w:r>
      <w:hyperlink r:id="rId108" w:history="1">
        <w:r>
          <w:rPr>
            <w:color w:val="0000FF"/>
          </w:rPr>
          <w:t>ч. 9</w:t>
        </w:r>
      </w:hyperlink>
      <w:r>
        <w:t xml:space="preserve"> и </w:t>
      </w:r>
      <w:hyperlink r:id="rId109" w:history="1">
        <w:r>
          <w:rPr>
            <w:color w:val="0000FF"/>
          </w:rPr>
          <w:t>10</w:t>
        </w:r>
      </w:hyperlink>
      <w:r>
        <w:t>.</w:t>
      </w:r>
    </w:p>
    <w:p w:rsidR="009675AB" w:rsidRDefault="009675AB">
      <w:pPr>
        <w:widowControl w:val="0"/>
        <w:autoSpaceDE w:val="0"/>
        <w:autoSpaceDN w:val="0"/>
        <w:adjustRightInd w:val="0"/>
        <w:spacing w:after="0" w:line="240" w:lineRule="auto"/>
        <w:ind w:firstLine="540"/>
        <w:jc w:val="both"/>
      </w:pPr>
      <w:r>
        <w:t>Так, если извещение - это часть документации, то сведения о месте поставки товара, выполнения работ, оказания услуг, сведения о начальной (максимальной) цене договора (цене лота), указанные только в извещении о закупке, будут считаться также указанными в документации. Если же извещение и документация - самостоятельные документы, то названные сведения должны дублироваться.</w:t>
      </w:r>
    </w:p>
    <w:p w:rsidR="009675AB" w:rsidRDefault="009675AB">
      <w:pPr>
        <w:widowControl w:val="0"/>
        <w:autoSpaceDE w:val="0"/>
        <w:autoSpaceDN w:val="0"/>
        <w:adjustRightInd w:val="0"/>
        <w:spacing w:after="0" w:line="240" w:lineRule="auto"/>
        <w:ind w:firstLine="540"/>
        <w:jc w:val="both"/>
      </w:pPr>
      <w:r>
        <w:t xml:space="preserve">Положение, согласно которому сведения, содержащиеся в извещении о закупке, должны соответствовать сведениям, содержащимся в документации о закупке, косвенно подтверждает, что извещение и документация, вопреки </w:t>
      </w:r>
      <w:hyperlink r:id="rId110" w:history="1">
        <w:r>
          <w:rPr>
            <w:color w:val="0000FF"/>
          </w:rPr>
          <w:t>первому предложению комментируемой части</w:t>
        </w:r>
      </w:hyperlink>
      <w:r>
        <w:t>, являются самостоятельными документами. Если бы извещение действительно являлось составной частью документации, требование о непротиворечивости их содержания было бы бессмысленным.</w:t>
      </w:r>
    </w:p>
    <w:p w:rsidR="009675AB" w:rsidRDefault="009675AB">
      <w:pPr>
        <w:widowControl w:val="0"/>
        <w:autoSpaceDE w:val="0"/>
        <w:autoSpaceDN w:val="0"/>
        <w:adjustRightInd w:val="0"/>
        <w:spacing w:after="0" w:line="240" w:lineRule="auto"/>
        <w:ind w:firstLine="540"/>
        <w:jc w:val="both"/>
      </w:pPr>
      <w:r>
        <w:t xml:space="preserve">2. В комментируемой </w:t>
      </w:r>
      <w:hyperlink r:id="rId111" w:history="1">
        <w:r>
          <w:rPr>
            <w:color w:val="0000FF"/>
          </w:rPr>
          <w:t>части</w:t>
        </w:r>
      </w:hyperlink>
      <w:r>
        <w:t xml:space="preserve"> используются термины "открытый конкурс", "открытый аукцион", которые повторяются в </w:t>
      </w:r>
      <w:hyperlink r:id="rId112" w:history="1">
        <w:r>
          <w:rPr>
            <w:color w:val="0000FF"/>
          </w:rPr>
          <w:t>п. 1 ч. 9 комментируемой статьи</w:t>
        </w:r>
      </w:hyperlink>
      <w:r>
        <w:t>, обозначая самостоятельные способы закупки.</w:t>
      </w:r>
    </w:p>
    <w:p w:rsidR="009675AB" w:rsidRDefault="009675AB">
      <w:pPr>
        <w:widowControl w:val="0"/>
        <w:autoSpaceDE w:val="0"/>
        <w:autoSpaceDN w:val="0"/>
        <w:adjustRightInd w:val="0"/>
        <w:spacing w:after="0" w:line="240" w:lineRule="auto"/>
        <w:ind w:firstLine="540"/>
        <w:jc w:val="both"/>
      </w:pPr>
      <w:proofErr w:type="gramStart"/>
      <w:r>
        <w:t xml:space="preserve">Использование этих терминов в комментируемой </w:t>
      </w:r>
      <w:hyperlink r:id="rId113" w:history="1">
        <w:r>
          <w:rPr>
            <w:color w:val="0000FF"/>
          </w:rPr>
          <w:t>части</w:t>
        </w:r>
      </w:hyperlink>
      <w:r>
        <w:t xml:space="preserve"> было бы объяснимо с позиции Закона N 94-ФЗ, положения которого (</w:t>
      </w:r>
      <w:hyperlink r:id="rId114" w:history="1">
        <w:r>
          <w:rPr>
            <w:color w:val="0000FF"/>
          </w:rPr>
          <w:t>ст. 21</w:t>
        </w:r>
      </w:hyperlink>
      <w:r>
        <w:t xml:space="preserve">, </w:t>
      </w:r>
      <w:hyperlink r:id="rId115" w:history="1">
        <w:r>
          <w:rPr>
            <w:color w:val="0000FF"/>
          </w:rPr>
          <w:t>30</w:t>
        </w:r>
      </w:hyperlink>
      <w:r>
        <w:t xml:space="preserve">, </w:t>
      </w:r>
      <w:hyperlink r:id="rId116" w:history="1">
        <w:r>
          <w:rPr>
            <w:color w:val="0000FF"/>
          </w:rPr>
          <w:t>33</w:t>
        </w:r>
      </w:hyperlink>
      <w:r>
        <w:t xml:space="preserve">, </w:t>
      </w:r>
      <w:hyperlink r:id="rId117" w:history="1">
        <w:r>
          <w:rPr>
            <w:color w:val="0000FF"/>
          </w:rPr>
          <w:t>39</w:t>
        </w:r>
      </w:hyperlink>
      <w:r>
        <w:t>) закрепляют, что извещение о проведении конкурса либо аукциона необходимы лишь при проведении открытых торгов и не требуются в случае, если процедура является закрытой, но является избыточным, поскольку обязанность публиковать извещение распространяется и на закрытые процедуры закупки, и только в</w:t>
      </w:r>
      <w:proofErr w:type="gramEnd"/>
      <w:r>
        <w:t xml:space="preserve"> </w:t>
      </w:r>
      <w:proofErr w:type="gramStart"/>
      <w:r>
        <w:t>порядке</w:t>
      </w:r>
      <w:proofErr w:type="gramEnd"/>
      <w:r>
        <w:t xml:space="preserve"> </w:t>
      </w:r>
      <w:hyperlink r:id="rId118" w:history="1">
        <w:r>
          <w:rPr>
            <w:color w:val="0000FF"/>
          </w:rPr>
          <w:t>ч. 15 комментируемой статьи</w:t>
        </w:r>
      </w:hyperlink>
      <w:r>
        <w:t xml:space="preserve"> заказчик вправе не публиковать извещение о закупке.</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1"/>
      </w:pPr>
      <w:bookmarkStart w:id="9" w:name="Par779"/>
      <w:bookmarkEnd w:id="9"/>
      <w:r>
        <w:t xml:space="preserve">Комментарий к </w:t>
      </w:r>
      <w:hyperlink r:id="rId119" w:history="1">
        <w:r>
          <w:rPr>
            <w:color w:val="0000FF"/>
          </w:rPr>
          <w:t>части 9</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Комментируемая </w:t>
      </w:r>
      <w:hyperlink r:id="rId120" w:history="1">
        <w:r>
          <w:rPr>
            <w:color w:val="0000FF"/>
          </w:rPr>
          <w:t>часть</w:t>
        </w:r>
      </w:hyperlink>
      <w:r>
        <w:t xml:space="preserve"> определяет минимально необходимый перечень сведений, которые должны быть указаны в извещении о закупке. Указанный перечень не является исчерпывающим и может быть дополнен в положении о закупке.</w:t>
      </w:r>
    </w:p>
    <w:p w:rsidR="009675AB" w:rsidRDefault="009675AB">
      <w:pPr>
        <w:widowControl w:val="0"/>
        <w:autoSpaceDE w:val="0"/>
        <w:autoSpaceDN w:val="0"/>
        <w:adjustRightInd w:val="0"/>
        <w:spacing w:after="0" w:line="240" w:lineRule="auto"/>
        <w:ind w:firstLine="540"/>
        <w:jc w:val="both"/>
      </w:pPr>
      <w:r>
        <w:t xml:space="preserve">1. Перечень сведений, содержащихся в извещении о закупке, должен соответствовать </w:t>
      </w:r>
      <w:hyperlink r:id="rId121" w:history="1">
        <w:r>
          <w:rPr>
            <w:color w:val="0000FF"/>
          </w:rPr>
          <w:t>п. 2 ст. 448</w:t>
        </w:r>
      </w:hyperlink>
      <w:r>
        <w:t xml:space="preserve"> Гражданского кодекса Российской Федерации, в </w:t>
      </w:r>
      <w:proofErr w:type="gramStart"/>
      <w:r>
        <w:t>связи</w:t>
      </w:r>
      <w:proofErr w:type="gramEnd"/>
      <w:r>
        <w:t xml:space="preserve"> с чем в положении о закупке должна быть предусмотрена обязательность включения в извещение сведений:</w:t>
      </w:r>
    </w:p>
    <w:p w:rsidR="009675AB" w:rsidRDefault="009675AB">
      <w:pPr>
        <w:widowControl w:val="0"/>
        <w:autoSpaceDE w:val="0"/>
        <w:autoSpaceDN w:val="0"/>
        <w:adjustRightInd w:val="0"/>
        <w:spacing w:after="0" w:line="240" w:lineRule="auto"/>
        <w:ind w:firstLine="540"/>
        <w:jc w:val="both"/>
      </w:pPr>
      <w:r>
        <w:t xml:space="preserve">- о порядке проведения закупки, в том числе об оформлении участия в закупке. Если эти сведения являются значительными по объему, извещение может содержать отсылку к положениям документации о закупке либо к положению о закупке, которое в силу </w:t>
      </w:r>
      <w:hyperlink r:id="rId122" w:history="1">
        <w:r>
          <w:rPr>
            <w:color w:val="0000FF"/>
          </w:rPr>
          <w:t>ч. 2 ст. 2</w:t>
        </w:r>
      </w:hyperlink>
      <w:r>
        <w:t xml:space="preserve"> комментируемого Закона должно содержать порядок закупки способами, предусмотренными заказчиком;</w:t>
      </w:r>
    </w:p>
    <w:p w:rsidR="009675AB" w:rsidRDefault="009675AB">
      <w:pPr>
        <w:widowControl w:val="0"/>
        <w:autoSpaceDE w:val="0"/>
        <w:autoSpaceDN w:val="0"/>
        <w:adjustRightInd w:val="0"/>
        <w:spacing w:after="0" w:line="240" w:lineRule="auto"/>
        <w:ind w:firstLine="540"/>
        <w:jc w:val="both"/>
      </w:pPr>
      <w:r>
        <w:t>- о сроке, предоставляемом для заключения договора по результатам закупки.</w:t>
      </w:r>
    </w:p>
    <w:p w:rsidR="009675AB" w:rsidRDefault="009675AB">
      <w:pPr>
        <w:widowControl w:val="0"/>
        <w:autoSpaceDE w:val="0"/>
        <w:autoSpaceDN w:val="0"/>
        <w:adjustRightInd w:val="0"/>
        <w:spacing w:after="0" w:line="240" w:lineRule="auto"/>
        <w:ind w:firstLine="540"/>
        <w:jc w:val="both"/>
      </w:pPr>
      <w:r>
        <w:t>Наименование способа закупки, указанного в извещении о закупке, должно строго соответствовать положению о закупке и не допускать введения участников закупки в заблуждение относительно вида, способа, процедурных особенностей закупки.</w:t>
      </w:r>
    </w:p>
    <w:p w:rsidR="009675AB" w:rsidRDefault="009675AB">
      <w:pPr>
        <w:widowControl w:val="0"/>
        <w:autoSpaceDE w:val="0"/>
        <w:autoSpaceDN w:val="0"/>
        <w:adjustRightInd w:val="0"/>
        <w:spacing w:after="0" w:line="240" w:lineRule="auto"/>
        <w:ind w:firstLine="540"/>
        <w:jc w:val="both"/>
      </w:pPr>
      <w:r>
        <w:t>2. Положения комментируемой части (</w:t>
      </w:r>
      <w:hyperlink r:id="rId123" w:history="1">
        <w:r>
          <w:rPr>
            <w:color w:val="0000FF"/>
          </w:rPr>
          <w:t>п. 2</w:t>
        </w:r>
      </w:hyperlink>
      <w:r>
        <w:t xml:space="preserve">, </w:t>
      </w:r>
      <w:hyperlink r:id="rId124" w:history="1">
        <w:r>
          <w:rPr>
            <w:color w:val="0000FF"/>
          </w:rPr>
          <w:t>6</w:t>
        </w:r>
      </w:hyperlink>
      <w:r>
        <w:t xml:space="preserve">) косвенно подтверждают, что, в отличие от </w:t>
      </w:r>
      <w:hyperlink r:id="rId125" w:history="1">
        <w:r>
          <w:rPr>
            <w:color w:val="0000FF"/>
          </w:rPr>
          <w:t>Закона</w:t>
        </w:r>
      </w:hyperlink>
      <w:r>
        <w:t xml:space="preserve"> N 94-ФЗ, комментируемый Закон не предусматривает возможности осуществления закупок уполномоченным органом либо с привлечением заказчиком специализированной организации.</w:t>
      </w:r>
    </w:p>
    <w:p w:rsidR="009675AB" w:rsidRDefault="009675AB">
      <w:pPr>
        <w:widowControl w:val="0"/>
        <w:autoSpaceDE w:val="0"/>
        <w:autoSpaceDN w:val="0"/>
        <w:adjustRightInd w:val="0"/>
        <w:spacing w:after="0" w:line="240" w:lineRule="auto"/>
        <w:ind w:firstLine="540"/>
        <w:jc w:val="both"/>
      </w:pPr>
      <w:r>
        <w:t xml:space="preserve">3. </w:t>
      </w:r>
      <w:hyperlink r:id="rId126" w:history="1">
        <w:r>
          <w:rPr>
            <w:color w:val="0000FF"/>
          </w:rPr>
          <w:t>Комментируемая часть (п. 3)</w:t>
        </w:r>
      </w:hyperlink>
      <w:r>
        <w:t xml:space="preserve"> не допускает ситуации, когда количество товара, объем работ, услуг не могут быть определены при осуществлении закупки.</w:t>
      </w:r>
    </w:p>
    <w:p w:rsidR="009675AB" w:rsidRDefault="009675AB">
      <w:pPr>
        <w:widowControl w:val="0"/>
        <w:autoSpaceDE w:val="0"/>
        <w:autoSpaceDN w:val="0"/>
        <w:adjustRightInd w:val="0"/>
        <w:spacing w:after="0" w:line="240" w:lineRule="auto"/>
        <w:ind w:firstLine="540"/>
        <w:jc w:val="both"/>
      </w:pPr>
      <w:r>
        <w:t xml:space="preserve">По аналогии с </w:t>
      </w:r>
      <w:hyperlink r:id="rId127" w:history="1">
        <w:r>
          <w:rPr>
            <w:color w:val="0000FF"/>
          </w:rPr>
          <w:t>Законом</w:t>
        </w:r>
      </w:hyperlink>
      <w:r>
        <w:t xml:space="preserve"> N 94-ФЗ комментируемая </w:t>
      </w:r>
      <w:hyperlink r:id="rId128" w:history="1">
        <w:r>
          <w:rPr>
            <w:color w:val="0000FF"/>
          </w:rPr>
          <w:t>часть</w:t>
        </w:r>
      </w:hyperlink>
      <w:r>
        <w:t xml:space="preserve">, а также </w:t>
      </w:r>
      <w:hyperlink r:id="rId129" w:history="1">
        <w:r>
          <w:rPr>
            <w:color w:val="0000FF"/>
          </w:rPr>
          <w:t>ч. 10 комментируемой статьи</w:t>
        </w:r>
      </w:hyperlink>
      <w:r>
        <w:t xml:space="preserve"> закрепляют положение о том, что количество поставляемого товара, объем выполняемых работ, оказываемых услуг должны быть определены именно в извещении о закупке, но не в документации о закупке. Особенные затруднения такое положение вызывает, например, при закупке строительных работ, когда определение их объема требует включения в текст извещения сметной документации, дефектных ведомостей и пр.</w:t>
      </w:r>
    </w:p>
    <w:p w:rsidR="009675AB" w:rsidRDefault="009675AB">
      <w:pPr>
        <w:widowControl w:val="0"/>
        <w:autoSpaceDE w:val="0"/>
        <w:autoSpaceDN w:val="0"/>
        <w:adjustRightInd w:val="0"/>
        <w:spacing w:after="0" w:line="240" w:lineRule="auto"/>
        <w:ind w:firstLine="540"/>
        <w:jc w:val="both"/>
      </w:pPr>
      <w:r>
        <w:t xml:space="preserve">Представляется, что при формировании извещения о закупке заказчик может в полной мере руководствоваться позицией Министерства экономического развития </w:t>
      </w:r>
      <w:r>
        <w:lastRenderedPageBreak/>
        <w:t xml:space="preserve">Российской Федерации, изложенной в </w:t>
      </w:r>
      <w:hyperlink r:id="rId130" w:history="1">
        <w:r>
          <w:rPr>
            <w:color w:val="0000FF"/>
          </w:rPr>
          <w:t>письме</w:t>
        </w:r>
      </w:hyperlink>
      <w:r>
        <w:t xml:space="preserve"> от 31 мая 2007 г. N 7698-АШ/Д04 "О разъяснении положений Федерального закона от 21 июля 2005 года N 94-ФЗ". Так, согласно названному письму, задачей извещения о проведении размещения заказа является уведомление потенциальных участников размещения заказа о проведении конкретного размещения заказа и формирование у потенциальных участников размещения заказа представления об объемах поставки товаров, выполнения работ, оказания услуг. В связи с этим в случае, если перечень товаров, работ и услуг является значительным по объему, в извещении о проведении размещения заказа должны быть указаны агрегированные характеристики размещаемого заказа. Министерство экономического развития Российской Федерации также считает необязательным указание в извещении объема работ или услуг в числовом виде.</w:t>
      </w:r>
    </w:p>
    <w:p w:rsidR="009675AB" w:rsidRDefault="009675AB">
      <w:pPr>
        <w:widowControl w:val="0"/>
        <w:autoSpaceDE w:val="0"/>
        <w:autoSpaceDN w:val="0"/>
        <w:adjustRightInd w:val="0"/>
        <w:spacing w:after="0" w:line="240" w:lineRule="auto"/>
        <w:ind w:firstLine="540"/>
        <w:jc w:val="both"/>
      </w:pPr>
      <w:r>
        <w:t>Вместе с тем отсутствие в извещении точных сведений о количестве поставляемого товара, объеме выполняемых работ, оказываемых услуг может быть признано не нарушающим права и законные интересы участников закупки, положения законодательства лишь в том случае, если все необходимые сведения содержатся в документации о закупке.</w:t>
      </w:r>
    </w:p>
    <w:p w:rsidR="009675AB" w:rsidRDefault="009675AB">
      <w:pPr>
        <w:widowControl w:val="0"/>
        <w:autoSpaceDE w:val="0"/>
        <w:autoSpaceDN w:val="0"/>
        <w:adjustRightInd w:val="0"/>
        <w:spacing w:after="0" w:line="240" w:lineRule="auto"/>
        <w:ind w:firstLine="540"/>
        <w:jc w:val="both"/>
      </w:pPr>
      <w:r>
        <w:t>4. Содержание такого условия закупки, как место поставки товара, выполнения работ, оказания услуг, законом не конкретизируется. Соответственно допустимым признается как указание в извещении о закупке конкретного адреса, так и указание способа определения места поставки товара, выполнения работ, оказания услуг с учетом положений соответствующей документации.</w:t>
      </w:r>
    </w:p>
    <w:p w:rsidR="009675AB" w:rsidRDefault="009675AB">
      <w:pPr>
        <w:widowControl w:val="0"/>
        <w:autoSpaceDE w:val="0"/>
        <w:autoSpaceDN w:val="0"/>
        <w:adjustRightInd w:val="0"/>
        <w:spacing w:after="0" w:line="240" w:lineRule="auto"/>
        <w:ind w:firstLine="540"/>
        <w:jc w:val="both"/>
      </w:pPr>
      <w:r>
        <w:t xml:space="preserve">5. В </w:t>
      </w:r>
      <w:hyperlink r:id="rId131" w:history="1">
        <w:r>
          <w:rPr>
            <w:color w:val="0000FF"/>
          </w:rPr>
          <w:t>п. 5 ч. 9 комментируемой статьи</w:t>
        </w:r>
      </w:hyperlink>
      <w:r>
        <w:t xml:space="preserve"> предусмотрено определение в извещении о закупке начальной (максимальной) цены договора. В отличие от </w:t>
      </w:r>
      <w:hyperlink r:id="rId132" w:history="1">
        <w:r>
          <w:rPr>
            <w:color w:val="0000FF"/>
          </w:rPr>
          <w:t>Закона</w:t>
        </w:r>
      </w:hyperlink>
      <w:r>
        <w:t xml:space="preserve"> N 94-ФЗ, комментируемый Закон не устанавливает требований к необходимости обоснования заказчиком начальной (максимальной) цены договора, что с точки зрения принципа экономически эффективного расходования денежных средств (см. </w:t>
      </w:r>
      <w:hyperlink w:anchor="Par411" w:history="1">
        <w:r>
          <w:rPr>
            <w:color w:val="0000FF"/>
          </w:rPr>
          <w:t>комментарий к ч. 1 ст. 3</w:t>
        </w:r>
      </w:hyperlink>
      <w:r>
        <w:t>) вряд ли может быть признано правильным.</w:t>
      </w:r>
    </w:p>
    <w:p w:rsidR="009675AB" w:rsidRDefault="009675AB">
      <w:pPr>
        <w:widowControl w:val="0"/>
        <w:autoSpaceDE w:val="0"/>
        <w:autoSpaceDN w:val="0"/>
        <w:adjustRightInd w:val="0"/>
        <w:spacing w:after="0" w:line="240" w:lineRule="auto"/>
        <w:ind w:firstLine="540"/>
        <w:jc w:val="both"/>
      </w:pPr>
      <w:r>
        <w:t xml:space="preserve">В этом же </w:t>
      </w:r>
      <w:hyperlink r:id="rId133" w:history="1">
        <w:r>
          <w:rPr>
            <w:color w:val="0000FF"/>
          </w:rPr>
          <w:t>пункте</w:t>
        </w:r>
      </w:hyperlink>
      <w:r>
        <w:t xml:space="preserve"> используется термин "лот". Несмотря на </w:t>
      </w:r>
      <w:proofErr w:type="gramStart"/>
      <w:r>
        <w:t>то</w:t>
      </w:r>
      <w:proofErr w:type="gramEnd"/>
      <w:r>
        <w:t xml:space="preserve"> что возможность проведения </w:t>
      </w:r>
      <w:proofErr w:type="spellStart"/>
      <w:r>
        <w:t>многолотовых</w:t>
      </w:r>
      <w:proofErr w:type="spellEnd"/>
      <w:r>
        <w:t xml:space="preserve"> закупок прямо не предусмотрена комментируемым Законом, полагаем, что заказчик вправе предусмотреть такую возможность в положении о закупке.</w:t>
      </w:r>
    </w:p>
    <w:p w:rsidR="009675AB" w:rsidRDefault="009675AB">
      <w:pPr>
        <w:widowControl w:val="0"/>
        <w:autoSpaceDE w:val="0"/>
        <w:autoSpaceDN w:val="0"/>
        <w:adjustRightInd w:val="0"/>
        <w:spacing w:after="0" w:line="240" w:lineRule="auto"/>
        <w:ind w:firstLine="540"/>
        <w:jc w:val="both"/>
      </w:pPr>
      <w:bookmarkStart w:id="10" w:name="Par794"/>
      <w:bookmarkEnd w:id="10"/>
      <w:r>
        <w:t xml:space="preserve">6. Из содержания </w:t>
      </w:r>
      <w:hyperlink r:id="rId134" w:history="1">
        <w:r>
          <w:rPr>
            <w:color w:val="0000FF"/>
          </w:rPr>
          <w:t>п. 6 комментируемой части</w:t>
        </w:r>
      </w:hyperlink>
      <w:r>
        <w:t xml:space="preserve"> следует, что заказчик обязан не только разместить подлежащую размещению информацию о закупке на официальном сайте (</w:t>
      </w:r>
      <w:hyperlink r:id="rId135" w:history="1">
        <w:r>
          <w:rPr>
            <w:color w:val="0000FF"/>
          </w:rPr>
          <w:t>ч. 5</w:t>
        </w:r>
      </w:hyperlink>
      <w:r>
        <w:t xml:space="preserve">, </w:t>
      </w:r>
      <w:hyperlink r:id="rId136" w:history="1">
        <w:r>
          <w:rPr>
            <w:color w:val="0000FF"/>
          </w:rPr>
          <w:t>6 комментируемой статьи</w:t>
        </w:r>
      </w:hyperlink>
      <w:r>
        <w:t xml:space="preserve">) и по своему усмотрению дополнительно на сайте заказчика в информационно-телекоммуникационной сети Интернет </w:t>
      </w:r>
      <w:hyperlink r:id="rId137" w:history="1">
        <w:r>
          <w:rPr>
            <w:color w:val="0000FF"/>
          </w:rPr>
          <w:t>(ч. 7 комментируемой статьи)</w:t>
        </w:r>
      </w:hyperlink>
      <w:r>
        <w:t>, но и предоставлять документацию о закупке заинтересованным лицам.</w:t>
      </w:r>
    </w:p>
    <w:p w:rsidR="009675AB" w:rsidRDefault="009675AB">
      <w:pPr>
        <w:widowControl w:val="0"/>
        <w:autoSpaceDE w:val="0"/>
        <w:autoSpaceDN w:val="0"/>
        <w:adjustRightInd w:val="0"/>
        <w:spacing w:after="0" w:line="240" w:lineRule="auto"/>
        <w:ind w:firstLine="540"/>
        <w:jc w:val="both"/>
      </w:pPr>
      <w:r>
        <w:t xml:space="preserve">В отличие от </w:t>
      </w:r>
      <w:hyperlink r:id="rId138" w:history="1">
        <w:r>
          <w:rPr>
            <w:color w:val="0000FF"/>
          </w:rPr>
          <w:t>Закона</w:t>
        </w:r>
      </w:hyperlink>
      <w:r>
        <w:t xml:space="preserve"> N 94-ФЗ, комментируемый </w:t>
      </w:r>
      <w:hyperlink r:id="rId139" w:history="1">
        <w:r>
          <w:rPr>
            <w:color w:val="0000FF"/>
          </w:rPr>
          <w:t>Закон</w:t>
        </w:r>
      </w:hyperlink>
      <w:r>
        <w:t xml:space="preserve"> не определяет общих требований к порядку и срокам предоставления заказчиком документации, предусматривая, что они определяются заказчиком самостоятельно в документации о закупке.</w:t>
      </w:r>
    </w:p>
    <w:p w:rsidR="009675AB" w:rsidRDefault="009675AB">
      <w:pPr>
        <w:widowControl w:val="0"/>
        <w:autoSpaceDE w:val="0"/>
        <w:autoSpaceDN w:val="0"/>
        <w:adjustRightInd w:val="0"/>
        <w:spacing w:after="0" w:line="240" w:lineRule="auto"/>
        <w:ind w:firstLine="540"/>
        <w:jc w:val="both"/>
      </w:pPr>
      <w:r>
        <w:t>Представляется целесообразным определение в извещении о закупке как минимум:</w:t>
      </w:r>
    </w:p>
    <w:p w:rsidR="009675AB" w:rsidRDefault="009675AB">
      <w:pPr>
        <w:widowControl w:val="0"/>
        <w:autoSpaceDE w:val="0"/>
        <w:autoSpaceDN w:val="0"/>
        <w:adjustRightInd w:val="0"/>
        <w:spacing w:after="0" w:line="240" w:lineRule="auto"/>
        <w:ind w:firstLine="540"/>
        <w:jc w:val="both"/>
      </w:pPr>
      <w:r>
        <w:t>а) общего срока, в течение которого может быть предоставлена документация: с момента размещения извещения на официальном сайте и до дня окончания срока подачи заявок (предложений) участников закупки (либо до дня подведения итогов закупки - по усмотрению заказчика);</w:t>
      </w:r>
    </w:p>
    <w:p w:rsidR="009675AB" w:rsidRDefault="009675AB">
      <w:pPr>
        <w:widowControl w:val="0"/>
        <w:autoSpaceDE w:val="0"/>
        <w:autoSpaceDN w:val="0"/>
        <w:adjustRightInd w:val="0"/>
        <w:spacing w:after="0" w:line="240" w:lineRule="auto"/>
        <w:ind w:firstLine="540"/>
        <w:jc w:val="both"/>
      </w:pPr>
      <w:r>
        <w:t>б) порядка предоставления документации, а именно:</w:t>
      </w:r>
    </w:p>
    <w:p w:rsidR="009675AB" w:rsidRDefault="009675AB">
      <w:pPr>
        <w:widowControl w:val="0"/>
        <w:autoSpaceDE w:val="0"/>
        <w:autoSpaceDN w:val="0"/>
        <w:adjustRightInd w:val="0"/>
        <w:spacing w:after="0" w:line="240" w:lineRule="auto"/>
        <w:ind w:firstLine="540"/>
        <w:jc w:val="both"/>
      </w:pPr>
      <w:r>
        <w:t>- требований к содержанию, форме, оформлению запроса (заявления, обращения и т.п.), направляемого заинтересованным лицом заказчику для получения документации;</w:t>
      </w:r>
    </w:p>
    <w:p w:rsidR="009675AB" w:rsidRDefault="009675AB">
      <w:pPr>
        <w:widowControl w:val="0"/>
        <w:autoSpaceDE w:val="0"/>
        <w:autoSpaceDN w:val="0"/>
        <w:adjustRightInd w:val="0"/>
        <w:spacing w:after="0" w:line="240" w:lineRule="auto"/>
        <w:ind w:firstLine="540"/>
        <w:jc w:val="both"/>
      </w:pPr>
      <w:r>
        <w:t>- требований к порядку подачи такого запроса (лично, по почте, по электронной почте и др.);</w:t>
      </w:r>
    </w:p>
    <w:p w:rsidR="009675AB" w:rsidRDefault="009675AB">
      <w:pPr>
        <w:widowControl w:val="0"/>
        <w:autoSpaceDE w:val="0"/>
        <w:autoSpaceDN w:val="0"/>
        <w:adjustRightInd w:val="0"/>
        <w:spacing w:after="0" w:line="240" w:lineRule="auto"/>
        <w:ind w:firstLine="540"/>
        <w:jc w:val="both"/>
      </w:pPr>
      <w:r>
        <w:t>- места подачи запроса;</w:t>
      </w:r>
    </w:p>
    <w:p w:rsidR="009675AB" w:rsidRDefault="009675AB">
      <w:pPr>
        <w:widowControl w:val="0"/>
        <w:autoSpaceDE w:val="0"/>
        <w:autoSpaceDN w:val="0"/>
        <w:adjustRightInd w:val="0"/>
        <w:spacing w:after="0" w:line="240" w:lineRule="auto"/>
        <w:ind w:firstLine="540"/>
        <w:jc w:val="both"/>
      </w:pPr>
      <w:r>
        <w:t>- срока с момента получения запроса, в течение которого заказчик осуществляет предоставление документации;</w:t>
      </w:r>
    </w:p>
    <w:p w:rsidR="009675AB" w:rsidRDefault="009675AB">
      <w:pPr>
        <w:widowControl w:val="0"/>
        <w:autoSpaceDE w:val="0"/>
        <w:autoSpaceDN w:val="0"/>
        <w:adjustRightInd w:val="0"/>
        <w:spacing w:after="0" w:line="240" w:lineRule="auto"/>
        <w:ind w:firstLine="540"/>
        <w:jc w:val="both"/>
      </w:pPr>
      <w:r>
        <w:t>- способа, которым предоставляется документация;</w:t>
      </w:r>
    </w:p>
    <w:p w:rsidR="009675AB" w:rsidRDefault="009675AB">
      <w:pPr>
        <w:widowControl w:val="0"/>
        <w:autoSpaceDE w:val="0"/>
        <w:autoSpaceDN w:val="0"/>
        <w:adjustRightInd w:val="0"/>
        <w:spacing w:after="0" w:line="240" w:lineRule="auto"/>
        <w:ind w:firstLine="540"/>
        <w:jc w:val="both"/>
      </w:pPr>
      <w:r>
        <w:t>в) размера, порядка и сроков внесения платы за предоставление документации (в случае, если такое требование установлено заказчиком).</w:t>
      </w:r>
    </w:p>
    <w:p w:rsidR="009675AB" w:rsidRDefault="009675AB">
      <w:pPr>
        <w:widowControl w:val="0"/>
        <w:autoSpaceDE w:val="0"/>
        <w:autoSpaceDN w:val="0"/>
        <w:adjustRightInd w:val="0"/>
        <w:spacing w:after="0" w:line="240" w:lineRule="auto"/>
        <w:ind w:firstLine="540"/>
        <w:jc w:val="both"/>
      </w:pPr>
      <w:r>
        <w:lastRenderedPageBreak/>
        <w:t xml:space="preserve">Названные условия не конкретизированы </w:t>
      </w:r>
      <w:hyperlink r:id="rId140" w:history="1">
        <w:r>
          <w:rPr>
            <w:color w:val="0000FF"/>
          </w:rPr>
          <w:t>Законом</w:t>
        </w:r>
      </w:hyperlink>
      <w:r>
        <w:t xml:space="preserve"> и определяются заказчиком самостоятельно.</w:t>
      </w:r>
    </w:p>
    <w:p w:rsidR="009675AB" w:rsidRDefault="009675AB">
      <w:pPr>
        <w:widowControl w:val="0"/>
        <w:autoSpaceDE w:val="0"/>
        <w:autoSpaceDN w:val="0"/>
        <w:adjustRightInd w:val="0"/>
        <w:spacing w:after="0" w:line="240" w:lineRule="auto"/>
        <w:ind w:firstLine="540"/>
        <w:jc w:val="both"/>
      </w:pPr>
      <w:r>
        <w:t xml:space="preserve">"Вместе с тем при их определении надлежит учитывать, что </w:t>
      </w:r>
      <w:hyperlink r:id="rId141" w:history="1">
        <w:r>
          <w:rPr>
            <w:color w:val="0000FF"/>
          </w:rPr>
          <w:t>ст. 17</w:t>
        </w:r>
      </w:hyperlink>
      <w:r>
        <w:t xml:space="preserve"> Федерального закона от 26 июля 2006 г. N 135-ФЗ "О защите конкуренции" при проведении торгов, запроса котировок запрещаются действия, которые приводят или могут привести к недопущению, ограничению или устранению конкуренции". Установление в извещении о закупке явно затруднительных, необоснованно обременительных условий предоставления документации (например, длительных сроков ее предоставления или платы за предоставление документации, значительно превышающей расходы заказчика на изготовление копии документации и доставку ее заинтересованному лицу) должно расцениваться как действие, направленное на ограничение конкуренции.</w:t>
      </w:r>
    </w:p>
    <w:p w:rsidR="009675AB" w:rsidRDefault="009675AB">
      <w:pPr>
        <w:widowControl w:val="0"/>
        <w:autoSpaceDE w:val="0"/>
        <w:autoSpaceDN w:val="0"/>
        <w:adjustRightInd w:val="0"/>
        <w:spacing w:after="0" w:line="240" w:lineRule="auto"/>
        <w:ind w:firstLine="540"/>
        <w:jc w:val="both"/>
      </w:pPr>
      <w:r>
        <w:t xml:space="preserve">В силу прямого указания </w:t>
      </w:r>
      <w:hyperlink r:id="rId142" w:history="1">
        <w:r>
          <w:rPr>
            <w:color w:val="0000FF"/>
          </w:rPr>
          <w:t>п. 6 комментируемой части</w:t>
        </w:r>
      </w:hyperlink>
      <w:r>
        <w:t xml:space="preserve"> взимание заказчиком платы за предоставление документации в случае, если она предоставляется в форме электронного документа, не допускается.</w:t>
      </w:r>
    </w:p>
    <w:p w:rsidR="009675AB" w:rsidRDefault="009675AB">
      <w:pPr>
        <w:widowControl w:val="0"/>
        <w:autoSpaceDE w:val="0"/>
        <w:autoSpaceDN w:val="0"/>
        <w:adjustRightInd w:val="0"/>
        <w:spacing w:after="0" w:line="240" w:lineRule="auto"/>
        <w:ind w:firstLine="540"/>
        <w:jc w:val="both"/>
      </w:pPr>
      <w:r>
        <w:t xml:space="preserve">7. </w:t>
      </w:r>
      <w:proofErr w:type="gramStart"/>
      <w:r>
        <w:t xml:space="preserve">Из содержания </w:t>
      </w:r>
      <w:hyperlink r:id="rId143" w:history="1">
        <w:r>
          <w:rPr>
            <w:color w:val="0000FF"/>
          </w:rPr>
          <w:t>п. 7 комментируемой части</w:t>
        </w:r>
      </w:hyperlink>
      <w:r>
        <w:t xml:space="preserve"> нельзя сделать однозначный вывод о том, что подразумевается законодателем под термином "предложение участника закупки" и как этот термин соотносится с заявкой на участие в закупке </w:t>
      </w:r>
      <w:hyperlink r:id="rId144" w:history="1">
        <w:r>
          <w:rPr>
            <w:color w:val="0000FF"/>
          </w:rPr>
          <w:t>(ч. 10 комментируемой статьи)</w:t>
        </w:r>
      </w:hyperlink>
      <w:r>
        <w:t>. Можно предположить, что термин "предложение" является более широким и охватывает в некоторых случаях не только заявку участника закупки, но и предложение о цене договора, которое</w:t>
      </w:r>
      <w:proofErr w:type="gramEnd"/>
      <w:r>
        <w:t xml:space="preserve"> участник закупки делает заказчику в ходе проведения процедуры аукциона.</w:t>
      </w:r>
    </w:p>
    <w:p w:rsidR="009675AB" w:rsidRDefault="009675AB">
      <w:pPr>
        <w:widowControl w:val="0"/>
        <w:autoSpaceDE w:val="0"/>
        <w:autoSpaceDN w:val="0"/>
        <w:adjustRightInd w:val="0"/>
        <w:spacing w:after="0" w:line="240" w:lineRule="auto"/>
        <w:ind w:firstLine="540"/>
        <w:jc w:val="both"/>
      </w:pPr>
      <w:r>
        <w:t xml:space="preserve">8. Исходя из содержания </w:t>
      </w:r>
      <w:hyperlink r:id="rId145" w:history="1">
        <w:r>
          <w:rPr>
            <w:color w:val="0000FF"/>
          </w:rPr>
          <w:t>п. 2 ст. 448</w:t>
        </w:r>
      </w:hyperlink>
      <w:r>
        <w:t xml:space="preserve"> ГК РФ, представляется необходимым в положении о закупке закрепить обязательность определения в извещении о закупке времени и места проведения тех процедур закупки, при проведении которых присутствуют участники закупки (например, вскрытие конвертов с заявками на участие в конкурсе, процедура аукциона и т.п.).</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1"/>
      </w:pPr>
      <w:r>
        <w:t xml:space="preserve">Комментарий к </w:t>
      </w:r>
      <w:hyperlink r:id="rId146" w:history="1">
        <w:r>
          <w:rPr>
            <w:color w:val="0000FF"/>
          </w:rPr>
          <w:t>части 10</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Комментируемая </w:t>
      </w:r>
      <w:hyperlink r:id="rId147" w:history="1">
        <w:r>
          <w:rPr>
            <w:color w:val="0000FF"/>
          </w:rPr>
          <w:t>часть</w:t>
        </w:r>
      </w:hyperlink>
      <w:r>
        <w:t xml:space="preserve"> определяет минимально необходимый перечень сведений, которые должны быть указаны в документации о закупке. Указанный перечень не является исчерпывающим и может быть дополнен положением о закупке, регулирующим деятельность заказчика.</w:t>
      </w:r>
    </w:p>
    <w:p w:rsidR="009675AB" w:rsidRDefault="009675AB">
      <w:pPr>
        <w:widowControl w:val="0"/>
        <w:autoSpaceDE w:val="0"/>
        <w:autoSpaceDN w:val="0"/>
        <w:adjustRightInd w:val="0"/>
        <w:spacing w:after="0" w:line="240" w:lineRule="auto"/>
        <w:ind w:firstLine="540"/>
        <w:jc w:val="both"/>
      </w:pPr>
      <w:r>
        <w:t>1. При разработке и утверждении документации о закупке заказчику следует учитывать:</w:t>
      </w:r>
    </w:p>
    <w:p w:rsidR="009675AB" w:rsidRDefault="009675AB">
      <w:pPr>
        <w:widowControl w:val="0"/>
        <w:autoSpaceDE w:val="0"/>
        <w:autoSpaceDN w:val="0"/>
        <w:adjustRightInd w:val="0"/>
        <w:spacing w:after="0" w:line="240" w:lineRule="auto"/>
        <w:ind w:firstLine="540"/>
        <w:jc w:val="both"/>
      </w:pPr>
      <w:r>
        <w:t>- установленный Межправительственным Соглашением Республики Беларусь, Республики Казахстан и Российской Федерации от 9 декабря 2010 г. "О государственных (муниципальных) закупках" запрет на установление условий закупок, которые влекут за собой ограничение количества поставщиков и потенциальных поставщиков (</w:t>
      </w:r>
      <w:hyperlink r:id="rId148" w:history="1">
        <w:r>
          <w:rPr>
            <w:color w:val="0000FF"/>
          </w:rPr>
          <w:t>ст. 3</w:t>
        </w:r>
      </w:hyperlink>
      <w:r>
        <w:t xml:space="preserve"> Соглашения);</w:t>
      </w:r>
    </w:p>
    <w:p w:rsidR="009675AB" w:rsidRDefault="009675AB">
      <w:pPr>
        <w:widowControl w:val="0"/>
        <w:autoSpaceDE w:val="0"/>
        <w:autoSpaceDN w:val="0"/>
        <w:adjustRightInd w:val="0"/>
        <w:spacing w:after="0" w:line="240" w:lineRule="auto"/>
        <w:ind w:firstLine="540"/>
        <w:jc w:val="both"/>
      </w:pPr>
      <w:r>
        <w:t xml:space="preserve">- положения </w:t>
      </w:r>
      <w:hyperlink r:id="rId149" w:history="1">
        <w:r>
          <w:rPr>
            <w:color w:val="0000FF"/>
          </w:rPr>
          <w:t>ст. 17</w:t>
        </w:r>
      </w:hyperlink>
      <w:r>
        <w:t xml:space="preserve"> Федерального закона от 26 июля 2006 г. N 135-ФЗ "О защите конкуренции", согласно которым при проведении торгов, запроса котировок запрещаются действия, которые приводят или могут привести к недопущению, ограничению или устранению конкуренции;</w:t>
      </w:r>
    </w:p>
    <w:p w:rsidR="009675AB" w:rsidRDefault="009675AB">
      <w:pPr>
        <w:widowControl w:val="0"/>
        <w:autoSpaceDE w:val="0"/>
        <w:autoSpaceDN w:val="0"/>
        <w:adjustRightInd w:val="0"/>
        <w:spacing w:after="0" w:line="240" w:lineRule="auto"/>
        <w:ind w:firstLine="540"/>
        <w:jc w:val="both"/>
      </w:pPr>
      <w:r>
        <w:t xml:space="preserve">- цели и принципы закупки товаров, работ, услуг, установленные в </w:t>
      </w:r>
      <w:hyperlink r:id="rId150" w:history="1">
        <w:r>
          <w:rPr>
            <w:color w:val="0000FF"/>
          </w:rPr>
          <w:t>ч. 1 ст. 1</w:t>
        </w:r>
      </w:hyperlink>
      <w:r>
        <w:t xml:space="preserve"> и </w:t>
      </w:r>
      <w:hyperlink r:id="rId151" w:history="1">
        <w:r>
          <w:rPr>
            <w:color w:val="0000FF"/>
          </w:rPr>
          <w:t>ч. 1 ст. 3</w:t>
        </w:r>
      </w:hyperlink>
      <w:r>
        <w:t xml:space="preserve"> комментируемого Закона.</w:t>
      </w:r>
    </w:p>
    <w:p w:rsidR="009675AB" w:rsidRDefault="009675AB">
      <w:pPr>
        <w:widowControl w:val="0"/>
        <w:autoSpaceDE w:val="0"/>
        <w:autoSpaceDN w:val="0"/>
        <w:adjustRightInd w:val="0"/>
        <w:spacing w:after="0" w:line="240" w:lineRule="auto"/>
        <w:ind w:firstLine="540"/>
        <w:jc w:val="both"/>
      </w:pPr>
      <w:r>
        <w:t xml:space="preserve">2. </w:t>
      </w:r>
      <w:proofErr w:type="gramStart"/>
      <w:r>
        <w:t xml:space="preserve">В соответствии с </w:t>
      </w:r>
      <w:hyperlink r:id="rId152" w:history="1">
        <w:r>
          <w:rPr>
            <w:color w:val="0000FF"/>
          </w:rPr>
          <w:t>п. 1 комментируемой части</w:t>
        </w:r>
      </w:hyperlink>
      <w:r>
        <w:t xml:space="preserve"> заказчик в документации о закупке должен конкретизировать предмет закупки, определив 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proofErr w:type="gramEnd"/>
    </w:p>
    <w:p w:rsidR="009675AB" w:rsidRDefault="009675AB">
      <w:pPr>
        <w:widowControl w:val="0"/>
        <w:autoSpaceDE w:val="0"/>
        <w:autoSpaceDN w:val="0"/>
        <w:adjustRightInd w:val="0"/>
        <w:spacing w:after="0" w:line="240" w:lineRule="auto"/>
        <w:ind w:firstLine="540"/>
        <w:jc w:val="both"/>
      </w:pPr>
      <w:r>
        <w:t xml:space="preserve">Под иными требованиями могут пониматься, например, требования к способу изготовления товара, его новизне, отсутствию в товаре недостатков (в том числе </w:t>
      </w:r>
      <w:r>
        <w:lastRenderedPageBreak/>
        <w:t>устраненных ранее) и т.п.</w:t>
      </w:r>
    </w:p>
    <w:p w:rsidR="009675AB" w:rsidRDefault="009675AB">
      <w:pPr>
        <w:widowControl w:val="0"/>
        <w:autoSpaceDE w:val="0"/>
        <w:autoSpaceDN w:val="0"/>
        <w:adjustRightInd w:val="0"/>
        <w:spacing w:after="0" w:line="240" w:lineRule="auto"/>
        <w:ind w:firstLine="540"/>
        <w:jc w:val="both"/>
      </w:pPr>
      <w:r>
        <w:t xml:space="preserve">Комментируемый </w:t>
      </w:r>
      <w:hyperlink r:id="rId153" w:history="1">
        <w:r>
          <w:rPr>
            <w:color w:val="0000FF"/>
          </w:rPr>
          <w:t>Закон</w:t>
        </w:r>
      </w:hyperlink>
      <w:r>
        <w:t xml:space="preserve">, в отличие от </w:t>
      </w:r>
      <w:hyperlink r:id="rId154" w:history="1">
        <w:r>
          <w:rPr>
            <w:color w:val="0000FF"/>
          </w:rPr>
          <w:t>Закона</w:t>
        </w:r>
      </w:hyperlink>
      <w:r>
        <w:t xml:space="preserve"> N 94-ФЗ, не содержит прямого запрета на указание в документации о закупке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Соответственно такие сведения могут быть указаны при условии соблюдения общих принципов закупки, установленных в </w:t>
      </w:r>
      <w:hyperlink r:id="rId155" w:history="1">
        <w:r>
          <w:rPr>
            <w:color w:val="0000FF"/>
          </w:rPr>
          <w:t>ч. 1 ст. 3</w:t>
        </w:r>
      </w:hyperlink>
      <w:r>
        <w:t xml:space="preserve"> комментируемого Закона, а также требований антимонопольного законодательства.</w:t>
      </w:r>
    </w:p>
    <w:p w:rsidR="009675AB" w:rsidRDefault="009675AB">
      <w:pPr>
        <w:widowControl w:val="0"/>
        <w:autoSpaceDE w:val="0"/>
        <w:autoSpaceDN w:val="0"/>
        <w:adjustRightInd w:val="0"/>
        <w:spacing w:after="0" w:line="240" w:lineRule="auto"/>
        <w:ind w:firstLine="540"/>
        <w:jc w:val="both"/>
      </w:pPr>
      <w:r>
        <w:t xml:space="preserve">3. В </w:t>
      </w:r>
      <w:hyperlink r:id="rId156" w:history="1">
        <w:r>
          <w:rPr>
            <w:color w:val="0000FF"/>
          </w:rPr>
          <w:t>п. 2 комментируемой части</w:t>
        </w:r>
      </w:hyperlink>
      <w:r>
        <w:t xml:space="preserve"> установлено, что документация о закупке должна содержать требования к содержанию, форме, оформлению и составу заявки на участие в закупке.</w:t>
      </w:r>
    </w:p>
    <w:p w:rsidR="009675AB" w:rsidRDefault="009675AB">
      <w:pPr>
        <w:widowControl w:val="0"/>
        <w:autoSpaceDE w:val="0"/>
        <w:autoSpaceDN w:val="0"/>
        <w:adjustRightInd w:val="0"/>
        <w:spacing w:after="0" w:line="240" w:lineRule="auto"/>
        <w:ind w:firstLine="540"/>
        <w:jc w:val="both"/>
      </w:pPr>
      <w:r>
        <w:t>Содержание заявки на участие в закупке включает в себя как минимум:</w:t>
      </w:r>
    </w:p>
    <w:p w:rsidR="009675AB" w:rsidRDefault="009675AB">
      <w:pPr>
        <w:widowControl w:val="0"/>
        <w:autoSpaceDE w:val="0"/>
        <w:autoSpaceDN w:val="0"/>
        <w:adjustRightInd w:val="0"/>
        <w:spacing w:after="0" w:line="240" w:lineRule="auto"/>
        <w:ind w:firstLine="540"/>
        <w:jc w:val="both"/>
      </w:pPr>
      <w:r>
        <w:t>- сведения об участнике закупки, подавшем такую заявку;</w:t>
      </w:r>
    </w:p>
    <w:p w:rsidR="009675AB" w:rsidRDefault="009675AB">
      <w:pPr>
        <w:widowControl w:val="0"/>
        <w:autoSpaceDE w:val="0"/>
        <w:autoSpaceDN w:val="0"/>
        <w:adjustRightInd w:val="0"/>
        <w:spacing w:after="0" w:line="240" w:lineRule="auto"/>
        <w:ind w:firstLine="540"/>
        <w:jc w:val="both"/>
      </w:pPr>
      <w:r>
        <w:t>- сведения и документы, подтверждающие соответствие такого участника требованиям, установленным извещением о закупке;</w:t>
      </w:r>
    </w:p>
    <w:p w:rsidR="009675AB" w:rsidRDefault="009675AB">
      <w:pPr>
        <w:widowControl w:val="0"/>
        <w:autoSpaceDE w:val="0"/>
        <w:autoSpaceDN w:val="0"/>
        <w:adjustRightInd w:val="0"/>
        <w:spacing w:after="0" w:line="240" w:lineRule="auto"/>
        <w:ind w:firstLine="540"/>
        <w:jc w:val="both"/>
      </w:pPr>
      <w:r>
        <w:t>- сведения об условиях исполнения договора, предлагаемых таким участником. При этом в случае, если условия исполнения договора определяются не только заявкой (например, цена договора в ходе проведения аукциона), документация о закупке должна содержать указание об этом.</w:t>
      </w:r>
    </w:p>
    <w:p w:rsidR="009675AB" w:rsidRDefault="009675AB">
      <w:pPr>
        <w:widowControl w:val="0"/>
        <w:autoSpaceDE w:val="0"/>
        <w:autoSpaceDN w:val="0"/>
        <w:adjustRightInd w:val="0"/>
        <w:spacing w:after="0" w:line="240" w:lineRule="auto"/>
        <w:ind w:firstLine="540"/>
        <w:jc w:val="both"/>
      </w:pPr>
      <w:r>
        <w:t>Заказчик должен также установить требования к оформлению заявки (ее прошивке, нумерации, подписанию, заверению печатью), соблюдение которых подтверждало бы, что все документы и сведения, входящие в состав заявки, поданы от имени участника закупки, а также подтверждало бы достоверность представленных в составе заявки документов и сведений.</w:t>
      </w:r>
    </w:p>
    <w:p w:rsidR="009675AB" w:rsidRDefault="009675AB">
      <w:pPr>
        <w:widowControl w:val="0"/>
        <w:autoSpaceDE w:val="0"/>
        <w:autoSpaceDN w:val="0"/>
        <w:adjustRightInd w:val="0"/>
        <w:spacing w:after="0" w:line="240" w:lineRule="auto"/>
        <w:ind w:firstLine="540"/>
        <w:jc w:val="both"/>
      </w:pPr>
      <w:r>
        <w:t xml:space="preserve">4. </w:t>
      </w:r>
      <w:proofErr w:type="gramStart"/>
      <w:r>
        <w:t xml:space="preserve">В соответствии с </w:t>
      </w:r>
      <w:hyperlink r:id="rId157" w:history="1">
        <w:r>
          <w:rPr>
            <w:color w:val="0000FF"/>
          </w:rPr>
          <w:t>п. 3 комментируемой части</w:t>
        </w:r>
      </w:hyperlink>
      <w:r>
        <w:t xml:space="preserve"> документация о закупке должна содержать 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roofErr w:type="gramEnd"/>
    </w:p>
    <w:p w:rsidR="009675AB" w:rsidRDefault="009675AB">
      <w:pPr>
        <w:widowControl w:val="0"/>
        <w:autoSpaceDE w:val="0"/>
        <w:autoSpaceDN w:val="0"/>
        <w:adjustRightInd w:val="0"/>
        <w:spacing w:after="0" w:line="240" w:lineRule="auto"/>
        <w:ind w:firstLine="540"/>
        <w:jc w:val="both"/>
      </w:pPr>
      <w:r>
        <w:t xml:space="preserve">Так, заказчиком могут быть установлены требования к форме изложения соответствующих сведений, их полноте и т.д. </w:t>
      </w:r>
      <w:proofErr w:type="gramStart"/>
      <w:r>
        <w:t xml:space="preserve">При этом заказчику надлежит учитывать толкование аналогичных по существу положений </w:t>
      </w:r>
      <w:hyperlink r:id="rId158" w:history="1">
        <w:r>
          <w:rPr>
            <w:color w:val="0000FF"/>
          </w:rPr>
          <w:t>Закона</w:t>
        </w:r>
      </w:hyperlink>
      <w:r>
        <w:t xml:space="preserve"> N 94-ФЗ, согласно которому требования к заявке не могут рассматриваться как сугубо формальные препятствия к участию в размещении заказа, а имеют целью исключение ненадлежащих участников торгов, не отвечающих условиям, значимым для правового регулирования с точки зрения специфики охраняемых законом общественных отношений (</w:t>
      </w:r>
      <w:hyperlink r:id="rId159" w:history="1">
        <w:r>
          <w:rPr>
            <w:color w:val="0000FF"/>
          </w:rPr>
          <w:t>Постановление</w:t>
        </w:r>
      </w:hyperlink>
      <w:r>
        <w:t xml:space="preserve"> Федерального арбитражного суда Северо-Западного округа от 30</w:t>
      </w:r>
      <w:proofErr w:type="gramEnd"/>
      <w:r>
        <w:t xml:space="preserve"> </w:t>
      </w:r>
      <w:proofErr w:type="gramStart"/>
      <w:r>
        <w:t xml:space="preserve">июля 2008 г. по делу N А56-28965/2007, </w:t>
      </w:r>
      <w:hyperlink r:id="rId160" w:history="1">
        <w:r>
          <w:rPr>
            <w:color w:val="0000FF"/>
          </w:rPr>
          <w:t>Постановление</w:t>
        </w:r>
      </w:hyperlink>
      <w:r>
        <w:t xml:space="preserve"> Федерального арбитражного суда Восточно-Сибирского округа от 30 июня 2010 г. по делу N А33-16483/2009, </w:t>
      </w:r>
      <w:hyperlink r:id="rId161" w:history="1">
        <w:r>
          <w:rPr>
            <w:color w:val="0000FF"/>
          </w:rPr>
          <w:t>Постановление</w:t>
        </w:r>
      </w:hyperlink>
      <w:r>
        <w:t xml:space="preserve"> Федерального арбитражного суда Северо-Западного округа от 21 июля 2011 г. по делу N А26-5602/2010, </w:t>
      </w:r>
      <w:hyperlink r:id="rId162" w:history="1">
        <w:r>
          <w:rPr>
            <w:color w:val="0000FF"/>
          </w:rPr>
          <w:t>Постановление</w:t>
        </w:r>
      </w:hyperlink>
      <w:r>
        <w:t xml:space="preserve"> Федерального арбитражного суда Волго-Вятского округа от 23 июня 2011 г. по делу N А79-9755/2010).</w:t>
      </w:r>
      <w:proofErr w:type="gramEnd"/>
    </w:p>
    <w:p w:rsidR="009675AB" w:rsidRDefault="009675AB">
      <w:pPr>
        <w:widowControl w:val="0"/>
        <w:autoSpaceDE w:val="0"/>
        <w:autoSpaceDN w:val="0"/>
        <w:adjustRightInd w:val="0"/>
        <w:spacing w:after="0" w:line="240" w:lineRule="auto"/>
        <w:ind w:firstLine="540"/>
        <w:jc w:val="both"/>
      </w:pPr>
      <w:r>
        <w:t>Если заявка на участие в закупке, поступившая от участника закупки, содержит сведения о предлагаемых товарах, работах и услугах, которые не соответствуют требованиям и показателям, установленным в документации о закупке, такая заявка не должна быть допущена к участию в закупке.</w:t>
      </w:r>
    </w:p>
    <w:p w:rsidR="009675AB" w:rsidRDefault="009675AB">
      <w:pPr>
        <w:widowControl w:val="0"/>
        <w:autoSpaceDE w:val="0"/>
        <w:autoSpaceDN w:val="0"/>
        <w:adjustRightInd w:val="0"/>
        <w:spacing w:after="0" w:line="240" w:lineRule="auto"/>
        <w:ind w:firstLine="540"/>
        <w:jc w:val="both"/>
      </w:pPr>
      <w:r>
        <w:t xml:space="preserve">5. В </w:t>
      </w:r>
      <w:hyperlink r:id="rId163" w:history="1">
        <w:r>
          <w:rPr>
            <w:color w:val="0000FF"/>
          </w:rPr>
          <w:t>п. 4 комментируемой части</w:t>
        </w:r>
      </w:hyperlink>
      <w:r>
        <w:t xml:space="preserve"> установлено требование о том, что документация о закупке должна содержать место, условия и сроки (периоды) поставки товара, выполнения работы, оказания услуги.</w:t>
      </w:r>
    </w:p>
    <w:p w:rsidR="009675AB" w:rsidRDefault="009675AB">
      <w:pPr>
        <w:widowControl w:val="0"/>
        <w:autoSpaceDE w:val="0"/>
        <w:autoSpaceDN w:val="0"/>
        <w:adjustRightInd w:val="0"/>
        <w:spacing w:after="0" w:line="240" w:lineRule="auto"/>
        <w:ind w:firstLine="540"/>
        <w:jc w:val="both"/>
      </w:pPr>
      <w:r>
        <w:t xml:space="preserve">При этом место поставки товара, выполнения работ, оказания услуг (без условий и сроков (периодов) поставки товара, выполнения работы, оказания услуги) должно быть указано также в извещении о закупке </w:t>
      </w:r>
      <w:hyperlink r:id="rId164" w:history="1">
        <w:r>
          <w:rPr>
            <w:color w:val="0000FF"/>
          </w:rPr>
          <w:t>(п. 4 ч. 9 комментируемой статьи)</w:t>
        </w:r>
      </w:hyperlink>
      <w:r>
        <w:t xml:space="preserve">. В силу прямого указания </w:t>
      </w:r>
      <w:hyperlink r:id="rId165" w:history="1">
        <w:r>
          <w:rPr>
            <w:color w:val="0000FF"/>
          </w:rPr>
          <w:t>ч. 8 настоящей статьи</w:t>
        </w:r>
      </w:hyperlink>
      <w:r>
        <w:t xml:space="preserve"> противоречие между указанными сведениями не допускается.</w:t>
      </w:r>
    </w:p>
    <w:p w:rsidR="009675AB" w:rsidRDefault="009675AB">
      <w:pPr>
        <w:widowControl w:val="0"/>
        <w:autoSpaceDE w:val="0"/>
        <w:autoSpaceDN w:val="0"/>
        <w:adjustRightInd w:val="0"/>
        <w:spacing w:after="0" w:line="240" w:lineRule="auto"/>
        <w:ind w:firstLine="540"/>
        <w:jc w:val="both"/>
      </w:pPr>
      <w:r>
        <w:lastRenderedPageBreak/>
        <w:t xml:space="preserve">6. В соответствии с </w:t>
      </w:r>
      <w:hyperlink r:id="rId166" w:history="1">
        <w:r>
          <w:rPr>
            <w:color w:val="0000FF"/>
          </w:rPr>
          <w:t>п. 5 комментируемой части</w:t>
        </w:r>
      </w:hyperlink>
      <w:r>
        <w:t xml:space="preserve"> сведения о начальной (максимальной) цене договора (цене лота), указанные в извещении о закупке </w:t>
      </w:r>
      <w:hyperlink r:id="rId167" w:history="1">
        <w:r>
          <w:rPr>
            <w:color w:val="0000FF"/>
          </w:rPr>
          <w:t>(п. 5 ч. 9 комментируемой статьи)</w:t>
        </w:r>
      </w:hyperlink>
      <w:r>
        <w:t>, дублируются также в документации о закупке.</w:t>
      </w:r>
    </w:p>
    <w:p w:rsidR="009675AB" w:rsidRDefault="009675AB">
      <w:pPr>
        <w:widowControl w:val="0"/>
        <w:autoSpaceDE w:val="0"/>
        <w:autoSpaceDN w:val="0"/>
        <w:adjustRightInd w:val="0"/>
        <w:spacing w:after="0" w:line="240" w:lineRule="auto"/>
        <w:ind w:firstLine="540"/>
        <w:jc w:val="both"/>
      </w:pPr>
      <w:r>
        <w:t xml:space="preserve">7. В соответствии с </w:t>
      </w:r>
      <w:hyperlink r:id="rId168" w:history="1">
        <w:r>
          <w:rPr>
            <w:color w:val="0000FF"/>
          </w:rPr>
          <w:t>п. 6 комментируемой части</w:t>
        </w:r>
      </w:hyperlink>
      <w:r>
        <w:t xml:space="preserve"> документация о закупке должна содержать указание на форму, сроки и порядок оплаты товара, работы, услуги. Форма (способ) расчетов за товар, работы, услуги должна определяться заказчиком с учетом положений </w:t>
      </w:r>
      <w:hyperlink r:id="rId169" w:history="1">
        <w:r>
          <w:rPr>
            <w:color w:val="0000FF"/>
          </w:rPr>
          <w:t>гл. 46</w:t>
        </w:r>
      </w:hyperlink>
      <w:r>
        <w:t xml:space="preserve"> ГК РФ и нормативных правовых актов Центрального банка РФ.</w:t>
      </w:r>
    </w:p>
    <w:p w:rsidR="009675AB" w:rsidRDefault="009675AB">
      <w:pPr>
        <w:widowControl w:val="0"/>
        <w:autoSpaceDE w:val="0"/>
        <w:autoSpaceDN w:val="0"/>
        <w:adjustRightInd w:val="0"/>
        <w:spacing w:after="0" w:line="240" w:lineRule="auto"/>
        <w:ind w:firstLine="540"/>
        <w:jc w:val="both"/>
      </w:pPr>
      <w:r>
        <w:t xml:space="preserve">При определении срока оплаты товара, работы, услуги заказчикам необходимо руководствоваться </w:t>
      </w:r>
      <w:hyperlink r:id="rId170" w:history="1">
        <w:r>
          <w:rPr>
            <w:color w:val="0000FF"/>
          </w:rPr>
          <w:t>гл. 11</w:t>
        </w:r>
      </w:hyperlink>
      <w:r>
        <w:t xml:space="preserve"> ГК РФ. Условие о сроке оплаты должно быть конкретно определенным. Не допускается определение срока указанием на событие, которое может не наступить (например, исполнение третьими лицами их обязательств перед заказчиком, поступление заказчику денежных средств и др.). Также не допускается определение срока оплаты в порядке </w:t>
      </w:r>
      <w:hyperlink r:id="rId171" w:history="1">
        <w:r>
          <w:rPr>
            <w:color w:val="0000FF"/>
          </w:rPr>
          <w:t>ч. 2 ст. 314</w:t>
        </w:r>
      </w:hyperlink>
      <w:r>
        <w:t xml:space="preserve"> ГК РФ, согласно которой в случаях, когда обязательство не предусматривает срок его исполнения и не содержит условий, позволяющих определить этот срок, оно должно быть исполнено в разумный срок после возникновения обязательства; обязательство, не исполненное в разумный срок, а равно обязательство, срок исполнения которого определен моментом востребования, должник обязан исполнить в семидневный срок со дня предъявления кредитором требования о его исполнении.</w:t>
      </w:r>
    </w:p>
    <w:p w:rsidR="009675AB" w:rsidRDefault="009675AB">
      <w:pPr>
        <w:widowControl w:val="0"/>
        <w:autoSpaceDE w:val="0"/>
        <w:autoSpaceDN w:val="0"/>
        <w:adjustRightInd w:val="0"/>
        <w:spacing w:after="0" w:line="240" w:lineRule="auto"/>
        <w:ind w:firstLine="540"/>
        <w:jc w:val="both"/>
      </w:pPr>
      <w:r>
        <w:t xml:space="preserve">8. Согласно </w:t>
      </w:r>
      <w:hyperlink r:id="rId172" w:history="1">
        <w:r>
          <w:rPr>
            <w:color w:val="0000FF"/>
          </w:rPr>
          <w:t>п. 7 комментируемой части</w:t>
        </w:r>
      </w:hyperlink>
      <w:r>
        <w:t xml:space="preserve"> в документацию о закупке включаются также сведения о порядке формирования цены договора (цены лота). При этом под порядком формирования цены понимается не механизм ее определения и соответствующее обоснование (например, данные государственной статистической отчетности, информация о ценах производителей, исследования рынка, проведенные по инициативе заказчика, и др.), а сведения о тех расходах и издержках, которые включаются в цену договора (лота). Это могут быть расходы на перевозку, страхование, уплату таможенных пошлин, налогов и других обязательных платежей. При определении порядка формирования цены договора (цены лота) заказчику надлежит учитывать принцип экономической эффективности расходования денежных средств (см. </w:t>
      </w:r>
      <w:hyperlink w:anchor="Par411" w:history="1">
        <w:r>
          <w:rPr>
            <w:color w:val="0000FF"/>
          </w:rPr>
          <w:t>комментарий к ч. 1 ст. 3</w:t>
        </w:r>
      </w:hyperlink>
      <w:r>
        <w:t>) и предусматривать в цене договора (лота) все разумно необходимые расходы (издержки) с тем, чтобы впоследствии отнести их на поставщика (подрядчика, исполнителя) по договору и сократить собственные.</w:t>
      </w:r>
    </w:p>
    <w:p w:rsidR="009675AB" w:rsidRDefault="009675AB">
      <w:pPr>
        <w:widowControl w:val="0"/>
        <w:autoSpaceDE w:val="0"/>
        <w:autoSpaceDN w:val="0"/>
        <w:adjustRightInd w:val="0"/>
        <w:spacing w:after="0" w:line="240" w:lineRule="auto"/>
        <w:ind w:firstLine="540"/>
        <w:jc w:val="both"/>
      </w:pPr>
      <w:bookmarkStart w:id="11" w:name="Par836"/>
      <w:bookmarkEnd w:id="11"/>
      <w:r>
        <w:t xml:space="preserve">9. В соответствии с </w:t>
      </w:r>
      <w:hyperlink r:id="rId173" w:history="1">
        <w:r>
          <w:rPr>
            <w:color w:val="0000FF"/>
          </w:rPr>
          <w:t>п. 8 комментируемой части</w:t>
        </w:r>
      </w:hyperlink>
      <w:r>
        <w:t xml:space="preserve"> документация о закупке должна содержать сведения о порядке, месте, дате начала и дате окончания срока подачи заявок на участие в закупке.</w:t>
      </w:r>
    </w:p>
    <w:p w:rsidR="009675AB" w:rsidRDefault="009675AB">
      <w:pPr>
        <w:widowControl w:val="0"/>
        <w:autoSpaceDE w:val="0"/>
        <w:autoSpaceDN w:val="0"/>
        <w:adjustRightInd w:val="0"/>
        <w:spacing w:after="0" w:line="240" w:lineRule="auto"/>
        <w:ind w:firstLine="540"/>
        <w:jc w:val="both"/>
      </w:pPr>
      <w:r>
        <w:t xml:space="preserve">Дата начала подачи заявок на участие в закупке в любом случае не может быть ранее дня размещения заказчиком информации о закупке (извещения о закупке, документации о закупке, проекта договора) на официальном сайте в соответствии с </w:t>
      </w:r>
      <w:hyperlink r:id="rId174" w:history="1">
        <w:r>
          <w:rPr>
            <w:color w:val="0000FF"/>
          </w:rPr>
          <w:t>ч. 5 ст. 4</w:t>
        </w:r>
      </w:hyperlink>
      <w:r>
        <w:t xml:space="preserve"> Закона.</w:t>
      </w:r>
    </w:p>
    <w:p w:rsidR="009675AB" w:rsidRDefault="009675AB">
      <w:pPr>
        <w:widowControl w:val="0"/>
        <w:autoSpaceDE w:val="0"/>
        <w:autoSpaceDN w:val="0"/>
        <w:adjustRightInd w:val="0"/>
        <w:spacing w:after="0" w:line="240" w:lineRule="auto"/>
        <w:ind w:firstLine="540"/>
        <w:jc w:val="both"/>
      </w:pPr>
      <w:r>
        <w:t>Целесообразно также предусмотреть в документации о закупке порядок внесения участниками закупки изменений в свои заявки, порядок отзыва заявок на участие в закупке (в случае, если такие изменения, отзыв допускаются), а также последствия подачи участником закупки заявки по истечении установленного срока подачи заявок.</w:t>
      </w:r>
    </w:p>
    <w:p w:rsidR="009675AB" w:rsidRDefault="009675AB">
      <w:pPr>
        <w:widowControl w:val="0"/>
        <w:autoSpaceDE w:val="0"/>
        <w:autoSpaceDN w:val="0"/>
        <w:adjustRightInd w:val="0"/>
        <w:spacing w:after="0" w:line="240" w:lineRule="auto"/>
        <w:ind w:firstLine="540"/>
        <w:jc w:val="both"/>
      </w:pPr>
      <w:r>
        <w:t xml:space="preserve">10. В </w:t>
      </w:r>
      <w:hyperlink r:id="rId175" w:history="1">
        <w:r>
          <w:rPr>
            <w:color w:val="0000FF"/>
          </w:rPr>
          <w:t>п. 9 комментируемой части</w:t>
        </w:r>
      </w:hyperlink>
      <w:r>
        <w:t xml:space="preserve"> установлено, что документация о закупке должна содержать требования к участникам закупки и перечень документов, представляемых участниками закупки для подтверждения их соответствия установленным требованиям.</w:t>
      </w:r>
    </w:p>
    <w:p w:rsidR="009675AB" w:rsidRDefault="009675AB">
      <w:pPr>
        <w:widowControl w:val="0"/>
        <w:autoSpaceDE w:val="0"/>
        <w:autoSpaceDN w:val="0"/>
        <w:adjustRightInd w:val="0"/>
        <w:spacing w:after="0" w:line="240" w:lineRule="auto"/>
        <w:ind w:firstLine="540"/>
        <w:jc w:val="both"/>
      </w:pPr>
      <w:r>
        <w:t>При определении указанных условий заказчику следует руководствоваться:</w:t>
      </w:r>
    </w:p>
    <w:p w:rsidR="009675AB" w:rsidRDefault="009675AB">
      <w:pPr>
        <w:widowControl w:val="0"/>
        <w:autoSpaceDE w:val="0"/>
        <w:autoSpaceDN w:val="0"/>
        <w:adjustRightInd w:val="0"/>
        <w:spacing w:after="0" w:line="240" w:lineRule="auto"/>
        <w:ind w:firstLine="540"/>
        <w:jc w:val="both"/>
      </w:pPr>
      <w:r>
        <w:t xml:space="preserve">- принципом отсутствия ограничения допуска к участию в закупке путем установления </w:t>
      </w:r>
      <w:proofErr w:type="spellStart"/>
      <w:r>
        <w:t>неизмеряемых</w:t>
      </w:r>
      <w:proofErr w:type="spellEnd"/>
      <w:r>
        <w:t xml:space="preserve"> требований к участникам закупки (см. </w:t>
      </w:r>
      <w:hyperlink w:anchor="Par411" w:history="1">
        <w:r>
          <w:rPr>
            <w:color w:val="0000FF"/>
          </w:rPr>
          <w:t>комментарий к ч. 1 ст. 3</w:t>
        </w:r>
      </w:hyperlink>
      <w:r>
        <w:t>);</w:t>
      </w:r>
    </w:p>
    <w:p w:rsidR="009675AB" w:rsidRDefault="009675AB">
      <w:pPr>
        <w:widowControl w:val="0"/>
        <w:autoSpaceDE w:val="0"/>
        <w:autoSpaceDN w:val="0"/>
        <w:adjustRightInd w:val="0"/>
        <w:spacing w:after="0" w:line="240" w:lineRule="auto"/>
        <w:ind w:firstLine="540"/>
        <w:jc w:val="both"/>
      </w:pPr>
      <w:r>
        <w:t xml:space="preserve">- положением </w:t>
      </w:r>
      <w:hyperlink r:id="rId176" w:history="1">
        <w:r>
          <w:rPr>
            <w:color w:val="0000FF"/>
          </w:rPr>
          <w:t>ч. 6 ст. 3</w:t>
        </w:r>
      </w:hyperlink>
      <w:r>
        <w:t xml:space="preserve"> Закона (см. </w:t>
      </w:r>
      <w:hyperlink w:anchor="Par602" w:history="1">
        <w:r>
          <w:rPr>
            <w:color w:val="0000FF"/>
          </w:rPr>
          <w:t>комментарий к ней</w:t>
        </w:r>
      </w:hyperlink>
      <w:r>
        <w:t>), запрещающим предъявлять к участникам закупки требования, которые не указаны в документации о закупке;</w:t>
      </w:r>
    </w:p>
    <w:p w:rsidR="009675AB" w:rsidRDefault="009675AB">
      <w:pPr>
        <w:widowControl w:val="0"/>
        <w:autoSpaceDE w:val="0"/>
        <w:autoSpaceDN w:val="0"/>
        <w:adjustRightInd w:val="0"/>
        <w:spacing w:after="0" w:line="240" w:lineRule="auto"/>
        <w:ind w:firstLine="540"/>
        <w:jc w:val="both"/>
      </w:pPr>
      <w:r>
        <w:t xml:space="preserve">- положением </w:t>
      </w:r>
      <w:hyperlink r:id="rId177" w:history="1">
        <w:r>
          <w:rPr>
            <w:color w:val="0000FF"/>
          </w:rPr>
          <w:t>п. 2 ч. 10 ст. 3</w:t>
        </w:r>
      </w:hyperlink>
      <w:r>
        <w:t xml:space="preserve"> Закона (см. </w:t>
      </w:r>
      <w:hyperlink w:anchor="Par679" w:history="1">
        <w:r>
          <w:rPr>
            <w:color w:val="0000FF"/>
          </w:rPr>
          <w:t>комментарий к ней</w:t>
        </w:r>
      </w:hyperlink>
      <w:r>
        <w:t>), закрепляющим право участника закупки обжаловать в антимонопольный орган требование заказчика о представлении документов, не предусмотренных документацией о закупке.</w:t>
      </w:r>
    </w:p>
    <w:p w:rsidR="009675AB" w:rsidRDefault="009675AB">
      <w:pPr>
        <w:widowControl w:val="0"/>
        <w:autoSpaceDE w:val="0"/>
        <w:autoSpaceDN w:val="0"/>
        <w:adjustRightInd w:val="0"/>
        <w:spacing w:after="0" w:line="240" w:lineRule="auto"/>
        <w:ind w:firstLine="540"/>
        <w:jc w:val="both"/>
      </w:pPr>
      <w:r>
        <w:t xml:space="preserve">11. В соответствии с </w:t>
      </w:r>
      <w:hyperlink r:id="rId178" w:history="1">
        <w:r>
          <w:rPr>
            <w:color w:val="0000FF"/>
          </w:rPr>
          <w:t>п. 10 комментируемой части</w:t>
        </w:r>
      </w:hyperlink>
      <w:r>
        <w:t xml:space="preserve"> документация о закупке должна </w:t>
      </w:r>
      <w:r>
        <w:lastRenderedPageBreak/>
        <w:t>содержать формы, порядок, дату начала и дату окончания срока предоставления участникам закупки разъяснений положений документации о закупке.</w:t>
      </w:r>
    </w:p>
    <w:p w:rsidR="009675AB" w:rsidRDefault="009675AB">
      <w:pPr>
        <w:widowControl w:val="0"/>
        <w:autoSpaceDE w:val="0"/>
        <w:autoSpaceDN w:val="0"/>
        <w:adjustRightInd w:val="0"/>
        <w:spacing w:after="0" w:line="240" w:lineRule="auto"/>
        <w:ind w:firstLine="540"/>
        <w:jc w:val="both"/>
      </w:pPr>
      <w:r>
        <w:t xml:space="preserve">Заказчик вправе установить форму запроса на разъяснение положений документации о закупке, подаваемого участником закупки. В силу того что, согласно </w:t>
      </w:r>
      <w:hyperlink r:id="rId179" w:history="1">
        <w:r>
          <w:rPr>
            <w:color w:val="0000FF"/>
          </w:rPr>
          <w:t>ч. 8 настоящей статьи</w:t>
        </w:r>
      </w:hyperlink>
      <w:r>
        <w:t>, извещение о закупке является составной частью документации о закупке, участник закупки вправе обратиться к заказчику, в том числе за разъяснением сведений, содержащихся в таком извещении.</w:t>
      </w:r>
    </w:p>
    <w:p w:rsidR="009675AB" w:rsidRDefault="009675AB">
      <w:pPr>
        <w:widowControl w:val="0"/>
        <w:autoSpaceDE w:val="0"/>
        <w:autoSpaceDN w:val="0"/>
        <w:adjustRightInd w:val="0"/>
        <w:spacing w:after="0" w:line="240" w:lineRule="auto"/>
        <w:ind w:firstLine="540"/>
        <w:jc w:val="both"/>
      </w:pPr>
      <w:proofErr w:type="gramStart"/>
      <w:r>
        <w:t xml:space="preserve">Дата начала срока предоставления участникам закупки разъяснений положений документации о закупке в любом случае не может быть ранее дня размещения заказчиком информации о закупке (извещения о закупке, документации о закупке, проекта договора) на официальном сайте в соответствии с </w:t>
      </w:r>
      <w:hyperlink r:id="rId180" w:history="1">
        <w:r>
          <w:rPr>
            <w:color w:val="0000FF"/>
          </w:rPr>
          <w:t>ч. 5 ст. 4</w:t>
        </w:r>
      </w:hyperlink>
      <w:r>
        <w:t xml:space="preserve"> комментируемого Закона, а дата окончания срока предоставления таких разъяснений не может быть позже дня окончания срока подачи заявок</w:t>
      </w:r>
      <w:proofErr w:type="gramEnd"/>
      <w:r>
        <w:t xml:space="preserve"> на участие в закупке.</w:t>
      </w:r>
    </w:p>
    <w:p w:rsidR="009675AB" w:rsidRDefault="009675AB">
      <w:pPr>
        <w:widowControl w:val="0"/>
        <w:autoSpaceDE w:val="0"/>
        <w:autoSpaceDN w:val="0"/>
        <w:adjustRightInd w:val="0"/>
        <w:spacing w:after="0" w:line="240" w:lineRule="auto"/>
        <w:ind w:firstLine="540"/>
        <w:jc w:val="both"/>
      </w:pPr>
      <w:r>
        <w:t xml:space="preserve">Из комментируемого </w:t>
      </w:r>
      <w:hyperlink r:id="rId181" w:history="1">
        <w:r>
          <w:rPr>
            <w:color w:val="0000FF"/>
          </w:rPr>
          <w:t>пункта</w:t>
        </w:r>
      </w:hyperlink>
      <w:r>
        <w:t xml:space="preserve"> не ясно, каким способом заказчиком предоставляются разъяснения положений документации о закупке: должен ли заказчик направить их участнику закупки, подавшему соответствующий запрос (как этого требует, например, </w:t>
      </w:r>
      <w:hyperlink r:id="rId182" w:history="1">
        <w:r>
          <w:rPr>
            <w:color w:val="0000FF"/>
          </w:rPr>
          <w:t>Закон</w:t>
        </w:r>
      </w:hyperlink>
      <w:r>
        <w:t xml:space="preserve"> N 94-ФЗ), либо достаточно только размещения разъяснений на официальном сайте. Вместе с тем из анализа </w:t>
      </w:r>
      <w:hyperlink r:id="rId183" w:history="1">
        <w:r>
          <w:rPr>
            <w:color w:val="0000FF"/>
          </w:rPr>
          <w:t>ч. 11 комментируемой статьи</w:t>
        </w:r>
      </w:hyperlink>
      <w:r>
        <w:t>, согласно которой разъяснения положений документации размещаются заказчиком на официальном сайте не позднее чем в течение трех дней со дня предоставления указанных разъяснений, следует, что предоставление разъяснений и их размещение на официальном сайте - это разные последовательные действия заказчика. Соответственно заказчик обязан направить участнику закупки, подавшему запрос, разъяснения положений документации о закупке в срок, определенный такой документацией, а впоследствии, не позднее чем в течение трех дней, разместить соответствующие разъяснения на официальном сайте.</w:t>
      </w:r>
    </w:p>
    <w:p w:rsidR="009675AB" w:rsidRDefault="009675AB">
      <w:pPr>
        <w:widowControl w:val="0"/>
        <w:autoSpaceDE w:val="0"/>
        <w:autoSpaceDN w:val="0"/>
        <w:adjustRightInd w:val="0"/>
        <w:spacing w:after="0" w:line="240" w:lineRule="auto"/>
        <w:ind w:firstLine="540"/>
        <w:jc w:val="both"/>
      </w:pPr>
      <w:bookmarkStart w:id="12" w:name="Par848"/>
      <w:bookmarkEnd w:id="12"/>
      <w:r>
        <w:t xml:space="preserve">12. В соответствии с </w:t>
      </w:r>
      <w:hyperlink r:id="rId184" w:history="1">
        <w:r>
          <w:rPr>
            <w:color w:val="0000FF"/>
          </w:rPr>
          <w:t>п. 11 комментируемой части</w:t>
        </w:r>
      </w:hyperlink>
      <w:r>
        <w:t xml:space="preserve"> в документации о закупке дублируются положения извещения о закупке </w:t>
      </w:r>
      <w:hyperlink r:id="rId185" w:history="1">
        <w:r>
          <w:rPr>
            <w:color w:val="0000FF"/>
          </w:rPr>
          <w:t>(п. 7 ч. 9 настоящей статьи)</w:t>
        </w:r>
      </w:hyperlink>
      <w:r>
        <w:t xml:space="preserve"> о месте и дате рассмотрения предложений участников закупки и подведения итогов закупки. Такая формулировка не может быть признана удовлетворительной, поскольку не ясно соотношение терминов "предложение участника закупки" и "заявка на участие в закупке" (см. </w:t>
      </w:r>
      <w:hyperlink w:anchor="Par779" w:history="1">
        <w:r>
          <w:rPr>
            <w:color w:val="0000FF"/>
          </w:rPr>
          <w:t>комментарий к ч. 9 ст. 4</w:t>
        </w:r>
      </w:hyperlink>
      <w:r>
        <w:t xml:space="preserve">). Исходя из того, что для участия в закупке участник подает заявку (см., например, </w:t>
      </w:r>
      <w:hyperlink r:id="rId186" w:history="1">
        <w:r>
          <w:rPr>
            <w:color w:val="0000FF"/>
          </w:rPr>
          <w:t>п. 2</w:t>
        </w:r>
      </w:hyperlink>
      <w:r>
        <w:t xml:space="preserve"> и </w:t>
      </w:r>
      <w:hyperlink r:id="rId187" w:history="1">
        <w:r>
          <w:rPr>
            <w:color w:val="0000FF"/>
          </w:rPr>
          <w:t>8 комментируемой части</w:t>
        </w:r>
      </w:hyperlink>
      <w:r>
        <w:t>), представляется, что заказчиком рассматривается именно заявка на участие в закупке, а не предложение участника.</w:t>
      </w:r>
    </w:p>
    <w:p w:rsidR="009675AB" w:rsidRDefault="009675AB">
      <w:pPr>
        <w:widowControl w:val="0"/>
        <w:autoSpaceDE w:val="0"/>
        <w:autoSpaceDN w:val="0"/>
        <w:adjustRightInd w:val="0"/>
        <w:spacing w:after="0" w:line="240" w:lineRule="auto"/>
        <w:ind w:firstLine="540"/>
        <w:jc w:val="both"/>
      </w:pPr>
      <w:r>
        <w:t xml:space="preserve">13. В </w:t>
      </w:r>
      <w:hyperlink r:id="rId188" w:history="1">
        <w:r>
          <w:rPr>
            <w:color w:val="0000FF"/>
          </w:rPr>
          <w:t>п. 12</w:t>
        </w:r>
      </w:hyperlink>
      <w:r>
        <w:t xml:space="preserve"> и </w:t>
      </w:r>
      <w:hyperlink r:id="rId189" w:history="1">
        <w:r>
          <w:rPr>
            <w:color w:val="0000FF"/>
          </w:rPr>
          <w:t>13 комментируемой части</w:t>
        </w:r>
      </w:hyperlink>
      <w:r>
        <w:t xml:space="preserve"> закреплены положения о том, что документация о закупке должна содержать критерии и порядок оценки и сопоставления заявок на участие в закупке.</w:t>
      </w:r>
    </w:p>
    <w:p w:rsidR="009675AB" w:rsidRDefault="009675AB">
      <w:pPr>
        <w:widowControl w:val="0"/>
        <w:autoSpaceDE w:val="0"/>
        <w:autoSpaceDN w:val="0"/>
        <w:adjustRightInd w:val="0"/>
        <w:spacing w:after="0" w:line="240" w:lineRule="auto"/>
        <w:ind w:firstLine="540"/>
        <w:jc w:val="both"/>
      </w:pPr>
      <w:r>
        <w:t xml:space="preserve">Комментируемые пункты не ставят необходимость включения указанных сведений в документацию о закупке в зависимость от избранного заказчиком способа закупки. Вместе с тем если включение в документацию о закупке этих </w:t>
      </w:r>
      <w:proofErr w:type="gramStart"/>
      <w:r>
        <w:t>сведений</w:t>
      </w:r>
      <w:proofErr w:type="gramEnd"/>
      <w:r>
        <w:t xml:space="preserve"> безусловно необходимо при проведении конкурса (см. </w:t>
      </w:r>
      <w:hyperlink w:anchor="Par509" w:history="1">
        <w:r>
          <w:rPr>
            <w:color w:val="0000FF"/>
          </w:rPr>
          <w:t>комментарий к ч. 3 ст. 3</w:t>
        </w:r>
      </w:hyperlink>
      <w:r>
        <w:t xml:space="preserve">), то при проведении аукциона требование об определении критериев и порядка оценки заявок представляется избыточным. Кроме того, в силу прямого указания </w:t>
      </w:r>
      <w:hyperlink r:id="rId190" w:history="1">
        <w:r>
          <w:rPr>
            <w:color w:val="0000FF"/>
          </w:rPr>
          <w:t>ч. 3 ст. 3</w:t>
        </w:r>
      </w:hyperlink>
      <w:r>
        <w:t xml:space="preserve"> комментируемого Закона заказчик в положении о закупке вправе предусмотреть иные (помимо конкурса или аукциона) способы закупки, также не предполагающие проведения оценки и сопоставления заявок на участие в закупке. Соответственно </w:t>
      </w:r>
      <w:hyperlink r:id="rId191" w:history="1">
        <w:r>
          <w:rPr>
            <w:color w:val="0000FF"/>
          </w:rPr>
          <w:t>п. 12</w:t>
        </w:r>
      </w:hyperlink>
      <w:r>
        <w:t xml:space="preserve"> и </w:t>
      </w:r>
      <w:hyperlink r:id="rId192" w:history="1">
        <w:r>
          <w:rPr>
            <w:color w:val="0000FF"/>
          </w:rPr>
          <w:t>13 комментируемой части</w:t>
        </w:r>
      </w:hyperlink>
      <w:r>
        <w:t xml:space="preserve"> следовало бы уточнить указанием на то, что документация о закупке должна содержать предусмотренные ими сведения только в случае закупки путем проведения конкурса либо в иных случаях при наличии соответствующего указания в положении о закупке.</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1"/>
      </w:pPr>
      <w:bookmarkStart w:id="13" w:name="Par852"/>
      <w:bookmarkEnd w:id="13"/>
      <w:r>
        <w:t xml:space="preserve">Комментарий к </w:t>
      </w:r>
      <w:hyperlink r:id="rId193" w:history="1">
        <w:r>
          <w:rPr>
            <w:color w:val="0000FF"/>
          </w:rPr>
          <w:t>части 11</w:t>
        </w:r>
      </w:hyperlink>
    </w:p>
    <w:p w:rsidR="009675AB" w:rsidRDefault="009675AB">
      <w:pPr>
        <w:widowControl w:val="0"/>
        <w:autoSpaceDE w:val="0"/>
        <w:autoSpaceDN w:val="0"/>
        <w:adjustRightInd w:val="0"/>
        <w:spacing w:after="0" w:line="240" w:lineRule="auto"/>
        <w:ind w:firstLine="540"/>
        <w:jc w:val="both"/>
      </w:pPr>
    </w:p>
    <w:p w:rsidR="009675AB" w:rsidRDefault="006B15DD">
      <w:pPr>
        <w:widowControl w:val="0"/>
        <w:autoSpaceDE w:val="0"/>
        <w:autoSpaceDN w:val="0"/>
        <w:adjustRightInd w:val="0"/>
        <w:spacing w:after="0" w:line="240" w:lineRule="auto"/>
        <w:ind w:firstLine="540"/>
        <w:jc w:val="both"/>
      </w:pPr>
      <w:hyperlink r:id="rId194" w:history="1">
        <w:r w:rsidR="009675AB">
          <w:rPr>
            <w:color w:val="0000FF"/>
          </w:rPr>
          <w:t>Комментируемая часть статьи</w:t>
        </w:r>
      </w:hyperlink>
      <w:r w:rsidR="009675AB">
        <w:t xml:space="preserve"> устанавливает срок размещения заказчиком на официальном сайте изменений, вносимых в извещение о закупке, документацию о закупке, разъяснений положений такой документации.</w:t>
      </w:r>
    </w:p>
    <w:p w:rsidR="009675AB" w:rsidRDefault="009675AB">
      <w:pPr>
        <w:widowControl w:val="0"/>
        <w:autoSpaceDE w:val="0"/>
        <w:autoSpaceDN w:val="0"/>
        <w:adjustRightInd w:val="0"/>
        <w:spacing w:after="0" w:line="240" w:lineRule="auto"/>
        <w:ind w:firstLine="540"/>
        <w:jc w:val="both"/>
      </w:pPr>
      <w:r>
        <w:lastRenderedPageBreak/>
        <w:t xml:space="preserve">1. В соответствии с комментируемой </w:t>
      </w:r>
      <w:hyperlink r:id="rId195" w:history="1">
        <w:r>
          <w:rPr>
            <w:color w:val="0000FF"/>
          </w:rPr>
          <w:t>частью</w:t>
        </w:r>
      </w:hyperlink>
      <w:r>
        <w:t xml:space="preserve"> такие изменения (разъяснения) должны быть размещены на официальном сайте не позднее чем в течение трех дней со дня принятия заказчиком решения об их внесении, их предоставления.</w:t>
      </w:r>
    </w:p>
    <w:p w:rsidR="009675AB" w:rsidRDefault="009675AB">
      <w:pPr>
        <w:widowControl w:val="0"/>
        <w:autoSpaceDE w:val="0"/>
        <w:autoSpaceDN w:val="0"/>
        <w:adjustRightInd w:val="0"/>
        <w:spacing w:after="0" w:line="240" w:lineRule="auto"/>
        <w:ind w:firstLine="540"/>
        <w:jc w:val="both"/>
      </w:pPr>
      <w:r>
        <w:t xml:space="preserve">Поскольку комментируемый </w:t>
      </w:r>
      <w:hyperlink r:id="rId196" w:history="1">
        <w:r>
          <w:rPr>
            <w:color w:val="0000FF"/>
          </w:rPr>
          <w:t>Закон</w:t>
        </w:r>
      </w:hyperlink>
      <w:r>
        <w:t xml:space="preserve"> не содержит соответствующего запрета, заказчик вправе изменить положения извещения и документации о закупке, предоставить разъяснение их положений в любое время до момента окончания срока подачи заявок на участие в закупке. Вместе с тем в силу прямого указания комментируемой </w:t>
      </w:r>
      <w:hyperlink r:id="rId197" w:history="1">
        <w:r>
          <w:rPr>
            <w:color w:val="0000FF"/>
          </w:rPr>
          <w:t>части</w:t>
        </w:r>
      </w:hyperlink>
      <w:r>
        <w:t xml:space="preserve"> в случае, если закупка осуществляется путем проведения торгов (т.е. из толкования </w:t>
      </w:r>
      <w:hyperlink r:id="rId198" w:history="1">
        <w:r>
          <w:rPr>
            <w:color w:val="0000FF"/>
          </w:rPr>
          <w:t>ч. 2 ст. 3</w:t>
        </w:r>
      </w:hyperlink>
      <w:r>
        <w:t xml:space="preserve"> Закона, путем проведения конкурса или аукциона) и изменения в извещение о закупке, документацию о закупке внесены заказчиком </w:t>
      </w:r>
      <w:proofErr w:type="gramStart"/>
      <w:r>
        <w:t>позднее</w:t>
      </w:r>
      <w:proofErr w:type="gramEnd"/>
      <w:r>
        <w:t xml:space="preserve"> чем за пятнадцать дней до даты окончания подачи заявок на участие в закупке, срок подачи заявок на участие в такой закупке должен быть продлен так, чтобы со дня размещения на официальном сайте внесенных в извещение о закупке, документацию о закупке изменений до даты окончания подачи заявок на участие в закупке такой срок составлял не менее чем пятнадцать дней.</w:t>
      </w:r>
    </w:p>
    <w:p w:rsidR="009675AB" w:rsidRDefault="009675AB">
      <w:pPr>
        <w:widowControl w:val="0"/>
        <w:autoSpaceDE w:val="0"/>
        <w:autoSpaceDN w:val="0"/>
        <w:adjustRightInd w:val="0"/>
        <w:spacing w:after="0" w:line="240" w:lineRule="auto"/>
        <w:ind w:firstLine="540"/>
        <w:jc w:val="both"/>
      </w:pPr>
      <w:r>
        <w:t xml:space="preserve">Установленный комментируемой </w:t>
      </w:r>
      <w:hyperlink r:id="rId199" w:history="1">
        <w:r>
          <w:rPr>
            <w:color w:val="0000FF"/>
          </w:rPr>
          <w:t>частью</w:t>
        </w:r>
      </w:hyperlink>
      <w:r>
        <w:t xml:space="preserve"> пятнадцатидневный срок, на который продляется срок подачи заявок на участие в торгах, основан на положениях </w:t>
      </w:r>
      <w:hyperlink r:id="rId200" w:history="1">
        <w:r>
          <w:rPr>
            <w:color w:val="0000FF"/>
          </w:rPr>
          <w:t>ст. 8</w:t>
        </w:r>
      </w:hyperlink>
      <w:r>
        <w:t xml:space="preserve"> и </w:t>
      </w:r>
      <w:hyperlink r:id="rId201" w:history="1">
        <w:r>
          <w:rPr>
            <w:color w:val="0000FF"/>
          </w:rPr>
          <w:t>10</w:t>
        </w:r>
      </w:hyperlink>
      <w:r>
        <w:t xml:space="preserve"> Межправительственного соглашения Республики Беларусь, Республики Казахстан и Российской Федерации от 9 декабря 2010 г. "О государственных (муниципальных) закупках".</w:t>
      </w:r>
    </w:p>
    <w:p w:rsidR="009675AB" w:rsidRDefault="009675AB">
      <w:pPr>
        <w:widowControl w:val="0"/>
        <w:autoSpaceDE w:val="0"/>
        <w:autoSpaceDN w:val="0"/>
        <w:adjustRightInd w:val="0"/>
        <w:spacing w:after="0" w:line="240" w:lineRule="auto"/>
        <w:ind w:firstLine="540"/>
        <w:jc w:val="both"/>
      </w:pPr>
      <w:r>
        <w:t xml:space="preserve">2. В комментируемой </w:t>
      </w:r>
      <w:hyperlink r:id="rId202" w:history="1">
        <w:r>
          <w:rPr>
            <w:color w:val="0000FF"/>
          </w:rPr>
          <w:t>части</w:t>
        </w:r>
      </w:hyperlink>
      <w:r>
        <w:t>, а равно в целом в комментируемом Законе, нет упоминания о возможности отказа заказчика от проведения закупки.</w:t>
      </w:r>
    </w:p>
    <w:p w:rsidR="009675AB" w:rsidRDefault="009675AB">
      <w:pPr>
        <w:widowControl w:val="0"/>
        <w:autoSpaceDE w:val="0"/>
        <w:autoSpaceDN w:val="0"/>
        <w:adjustRightInd w:val="0"/>
        <w:spacing w:after="0" w:line="240" w:lineRule="auto"/>
        <w:ind w:firstLine="540"/>
        <w:jc w:val="both"/>
      </w:pPr>
      <w:r>
        <w:t xml:space="preserve">Полагаем, что такой отказ допустим, однако заказчик при принятии соответствующего решения должен руководствоваться положениями ГК РФ и собственным положением о закупке. В </w:t>
      </w:r>
      <w:hyperlink r:id="rId203" w:history="1">
        <w:r>
          <w:rPr>
            <w:color w:val="0000FF"/>
          </w:rPr>
          <w:t>п. 3 ст. 448</w:t>
        </w:r>
      </w:hyperlink>
      <w:r>
        <w:t xml:space="preserve"> ГК РФ закреплено положение, согласно которому в случае, если иное не предусмотрено в законе или в извещении о проведении торгов, организатор открытых торгов, сделавший извещение, вправе отказаться от проведения аукциона в любое время, но не позднее чем за три дня до наступления даты его проведения, а конкурса - не позднее чем за тридцать дней </w:t>
      </w:r>
      <w:proofErr w:type="gramStart"/>
      <w:r>
        <w:t>до</w:t>
      </w:r>
      <w:proofErr w:type="gramEnd"/>
      <w:r>
        <w:t xml:space="preserve"> </w:t>
      </w:r>
      <w:proofErr w:type="gramStart"/>
      <w:r>
        <w:t>его</w:t>
      </w:r>
      <w:proofErr w:type="gramEnd"/>
      <w:r>
        <w:t xml:space="preserve"> проведения; в случаях, когда организатор открытых торгов отказался от их проведения с нарушением указанных сроков, он обязан возместить участникам понесенный ими реальный ущерб; организатор закрытого аукциона или закрытого конкурса обязан возместить приглашенным им участникам реальный ущерб независимо от того, в какой именно срок после направления извещения последовал отказ от торгов.</w:t>
      </w:r>
    </w:p>
    <w:p w:rsidR="009675AB" w:rsidRDefault="009675AB">
      <w:pPr>
        <w:widowControl w:val="0"/>
        <w:autoSpaceDE w:val="0"/>
        <w:autoSpaceDN w:val="0"/>
        <w:adjustRightInd w:val="0"/>
        <w:spacing w:after="0" w:line="240" w:lineRule="auto"/>
        <w:ind w:firstLine="540"/>
        <w:jc w:val="both"/>
      </w:pPr>
      <w:proofErr w:type="gramStart"/>
      <w:r>
        <w:t xml:space="preserve">Соответственно целесообразно включение в извещение о закупке, документацию о закупке сведений о сроках принятия заказчиком решения об отказе от закупки (при этом в силу прямого указания </w:t>
      </w:r>
      <w:hyperlink r:id="rId204" w:history="1">
        <w:r>
          <w:rPr>
            <w:color w:val="0000FF"/>
          </w:rPr>
          <w:t>ГК</w:t>
        </w:r>
      </w:hyperlink>
      <w:r>
        <w:t xml:space="preserve"> РФ такой срок может составлять менее трех дней до даты подведения итогов закупки), а также о порядке и сроках размещения такого решения на официальном сайте.</w:t>
      </w:r>
      <w:proofErr w:type="gramEnd"/>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1"/>
      </w:pPr>
      <w:bookmarkStart w:id="14" w:name="Par862"/>
      <w:bookmarkEnd w:id="14"/>
      <w:r>
        <w:t xml:space="preserve">Комментарий к </w:t>
      </w:r>
      <w:hyperlink r:id="rId205" w:history="1">
        <w:r>
          <w:rPr>
            <w:color w:val="0000FF"/>
          </w:rPr>
          <w:t>части 12</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Комментируемая </w:t>
      </w:r>
      <w:hyperlink r:id="rId206" w:history="1">
        <w:r>
          <w:rPr>
            <w:color w:val="0000FF"/>
          </w:rPr>
          <w:t>часть</w:t>
        </w:r>
      </w:hyperlink>
      <w:r>
        <w:t xml:space="preserve"> устанавливает срок размещения заказчиком на официальном сайте протоколов, составляемых в ходе закупки.</w:t>
      </w:r>
    </w:p>
    <w:p w:rsidR="009675AB" w:rsidRDefault="009675AB">
      <w:pPr>
        <w:widowControl w:val="0"/>
        <w:autoSpaceDE w:val="0"/>
        <w:autoSpaceDN w:val="0"/>
        <w:adjustRightInd w:val="0"/>
        <w:spacing w:after="0" w:line="240" w:lineRule="auto"/>
        <w:ind w:firstLine="540"/>
        <w:jc w:val="both"/>
      </w:pPr>
      <w:r>
        <w:t xml:space="preserve">1. Протоколы, составленные в ходе закупки, подлежат размещению на официальном сайте не позднее чем через три дня со дня подписания таких протоколов. </w:t>
      </w:r>
      <w:proofErr w:type="gramStart"/>
      <w:r>
        <w:t xml:space="preserve">Комментируемый </w:t>
      </w:r>
      <w:hyperlink r:id="rId207" w:history="1">
        <w:r>
          <w:rPr>
            <w:color w:val="0000FF"/>
          </w:rPr>
          <w:t>Закон</w:t>
        </w:r>
      </w:hyperlink>
      <w:r>
        <w:t xml:space="preserve"> не содержит требований к сроку подписания протоколов, составляемых в ходе закупки, и не определяет перечень лиц, которые обязаны подписать соответствующие протоколы (в отличие от </w:t>
      </w:r>
      <w:hyperlink r:id="rId208" w:history="1">
        <w:r>
          <w:rPr>
            <w:color w:val="0000FF"/>
          </w:rPr>
          <w:t>Закона</w:t>
        </w:r>
      </w:hyperlink>
      <w:r>
        <w:t xml:space="preserve"> N 94-ФЗ, который устанавливает лиц, обязанных подписывать протоколы, и закрепляет возможность подписания протокола не только в день проведения процедуры, но и в течение дня, следующего за таким днем (например, подписание протокола оценки и</w:t>
      </w:r>
      <w:proofErr w:type="gramEnd"/>
      <w:r>
        <w:t xml:space="preserve"> </w:t>
      </w:r>
      <w:proofErr w:type="gramStart"/>
      <w:r>
        <w:t>сопоставления заявок)).</w:t>
      </w:r>
      <w:proofErr w:type="gramEnd"/>
    </w:p>
    <w:p w:rsidR="009675AB" w:rsidRDefault="009675AB">
      <w:pPr>
        <w:widowControl w:val="0"/>
        <w:autoSpaceDE w:val="0"/>
        <w:autoSpaceDN w:val="0"/>
        <w:adjustRightInd w:val="0"/>
        <w:spacing w:after="0" w:line="240" w:lineRule="auto"/>
        <w:ind w:firstLine="540"/>
        <w:jc w:val="both"/>
      </w:pPr>
      <w:r>
        <w:t xml:space="preserve">2. Спорным является вопрос о том, должен ли заказчик при проведении конкурса, при проведении аукциона руководствоваться </w:t>
      </w:r>
      <w:hyperlink r:id="rId209" w:history="1">
        <w:r>
          <w:rPr>
            <w:color w:val="0000FF"/>
          </w:rPr>
          <w:t>ч. 5 ст. 448</w:t>
        </w:r>
      </w:hyperlink>
      <w:r>
        <w:t xml:space="preserve"> ГК РФ, согласно которой лицо, выигравшее торги, и организатор торгов подписывают в день проведения аукциона или конкурса протокол о результатах торгов, который имеет силу договора, поскольку, с </w:t>
      </w:r>
      <w:r>
        <w:lastRenderedPageBreak/>
        <w:t xml:space="preserve">одной стороны, в ч. 5 ст. 448 ГК РФ речь идет </w:t>
      </w:r>
      <w:proofErr w:type="gramStart"/>
      <w:r>
        <w:t>о</w:t>
      </w:r>
      <w:proofErr w:type="gramEnd"/>
      <w:r>
        <w:t xml:space="preserve"> всех видах торгов, а с другой - она не содержит каких-либо требований к оформлению и подписанию протокола, составляемого в случае, если предметом торгов было только право на заключение договора и договор подписывается отдельно от протокола.</w:t>
      </w:r>
    </w:p>
    <w:p w:rsidR="009675AB" w:rsidRDefault="009675AB">
      <w:pPr>
        <w:widowControl w:val="0"/>
        <w:autoSpaceDE w:val="0"/>
        <w:autoSpaceDN w:val="0"/>
        <w:adjustRightInd w:val="0"/>
        <w:spacing w:after="0" w:line="240" w:lineRule="auto"/>
        <w:ind w:firstLine="540"/>
        <w:jc w:val="both"/>
      </w:pPr>
      <w:r>
        <w:t>Представляется, что до момента разрешения этого вопроса на законодательном уровне порядок оформления и сроки подписания протокола должны определяться заказчиком в положении о закупке.</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1"/>
      </w:pPr>
      <w:r>
        <w:t xml:space="preserve">Комментарий к </w:t>
      </w:r>
      <w:hyperlink r:id="rId210" w:history="1">
        <w:r>
          <w:rPr>
            <w:color w:val="0000FF"/>
          </w:rPr>
          <w:t>части 13</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Комментируемая </w:t>
      </w:r>
      <w:hyperlink r:id="rId211" w:history="1">
        <w:r>
          <w:rPr>
            <w:color w:val="0000FF"/>
          </w:rPr>
          <w:t>часть</w:t>
        </w:r>
      </w:hyperlink>
      <w:r>
        <w:t xml:space="preserve"> регулирует порядок действий заказчика в случае, если размещение информации на официальном сайте невозможно в связи с возникновением технических или иных неполадок, блокирующих доступ к официальному сайту в течение более чем одного рабочего дня.</w:t>
      </w:r>
    </w:p>
    <w:p w:rsidR="009675AB" w:rsidRDefault="009675AB">
      <w:pPr>
        <w:widowControl w:val="0"/>
        <w:autoSpaceDE w:val="0"/>
        <w:autoSpaceDN w:val="0"/>
        <w:adjustRightInd w:val="0"/>
        <w:spacing w:after="0" w:line="240" w:lineRule="auto"/>
        <w:ind w:firstLine="540"/>
        <w:jc w:val="both"/>
      </w:pPr>
      <w:r>
        <w:t xml:space="preserve">1. </w:t>
      </w:r>
      <w:proofErr w:type="gramStart"/>
      <w:r>
        <w:t xml:space="preserve">В указанном случае заказчик обязан разместить информацию, подлежащую размещению на официальном сайте в соответствии с настоящим Федеральным </w:t>
      </w:r>
      <w:hyperlink r:id="rId212" w:history="1">
        <w:r>
          <w:rPr>
            <w:color w:val="0000FF"/>
          </w:rPr>
          <w:t>законом</w:t>
        </w:r>
      </w:hyperlink>
      <w:r>
        <w:t xml:space="preserve"> и положением о закупке, на своем сайте (сайте заказчика) с последующим размещением ее на официальном сайте в течение одного рабочего дня со дня устранения технических или иных неполадок, блокирующих доступ к официальному сайту.</w:t>
      </w:r>
      <w:proofErr w:type="gramEnd"/>
      <w:r>
        <w:t xml:space="preserve"> В случае</w:t>
      </w:r>
      <w:proofErr w:type="gramStart"/>
      <w:r>
        <w:t>,</w:t>
      </w:r>
      <w:proofErr w:type="gramEnd"/>
      <w:r>
        <w:t xml:space="preserve"> если указанные требования выполнены заказчиком, информация считается размещенной в установленном порядке.</w:t>
      </w:r>
    </w:p>
    <w:p w:rsidR="009675AB" w:rsidRDefault="009675AB">
      <w:pPr>
        <w:widowControl w:val="0"/>
        <w:autoSpaceDE w:val="0"/>
        <w:autoSpaceDN w:val="0"/>
        <w:adjustRightInd w:val="0"/>
        <w:spacing w:after="0" w:line="240" w:lineRule="auto"/>
        <w:ind w:firstLine="540"/>
        <w:jc w:val="both"/>
      </w:pPr>
      <w:r>
        <w:t xml:space="preserve">2. </w:t>
      </w:r>
      <w:proofErr w:type="gramStart"/>
      <w:r>
        <w:t xml:space="preserve">В соответствии с </w:t>
      </w:r>
      <w:hyperlink r:id="rId213" w:history="1">
        <w:r>
          <w:rPr>
            <w:color w:val="0000FF"/>
          </w:rPr>
          <w:t>п. 4</w:t>
        </w:r>
      </w:hyperlink>
      <w:r>
        <w:t xml:space="preserve"> Положения о пользовании официальным сайтом Российской Федерации в сети Интернет для размещения информации о размещении заказов на поставки товаров, выполнение работ, оказание услуг и о требованиях к технологическим, программным, лингвистическим, правовым и организационным средствам обеспечения пользования указанным сайтом, утвержденного Приказом Минэкономразвития РФ N 646, Казначейства РФ N 21н от 14 декабря 2010 г., в случае</w:t>
      </w:r>
      <w:proofErr w:type="gramEnd"/>
      <w:r>
        <w:t xml:space="preserve"> </w:t>
      </w:r>
      <w:proofErr w:type="gramStart"/>
      <w:r>
        <w:t>возникновения у органов, уполномоченных на создание, ведение, развитие и обслуживание официального сайта (уполномоченные органы), технических, программных неполадок или иных проблем, влекущих невозможность доступа к официальному сайту, уполномоченные органы в срок, не превышающий 2 часов с момента возобновления доступа к официальному сайту, обязаны поместить на нем соответствующее объявление, которое должно содержать причину, дату и время прекращения доступа, а также дату и</w:t>
      </w:r>
      <w:proofErr w:type="gramEnd"/>
      <w:r>
        <w:t xml:space="preserve"> время возобновления доступа к информации.</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1"/>
      </w:pPr>
      <w:bookmarkStart w:id="15" w:name="Par875"/>
      <w:bookmarkEnd w:id="15"/>
      <w:r>
        <w:t xml:space="preserve">Комментарий к </w:t>
      </w:r>
      <w:hyperlink r:id="rId214" w:history="1">
        <w:r>
          <w:rPr>
            <w:color w:val="0000FF"/>
          </w:rPr>
          <w:t>части 14</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Комментируемая </w:t>
      </w:r>
      <w:hyperlink r:id="rId215" w:history="1">
        <w:r>
          <w:rPr>
            <w:color w:val="0000FF"/>
          </w:rPr>
          <w:t>часть</w:t>
        </w:r>
      </w:hyperlink>
      <w:r>
        <w:t xml:space="preserve"> содержит положение, направленное на обеспечение информационной открытости закупки (</w:t>
      </w:r>
      <w:hyperlink r:id="rId216" w:history="1">
        <w:r>
          <w:rPr>
            <w:color w:val="0000FF"/>
          </w:rPr>
          <w:t>п. 1 ч. 1 ст. 3</w:t>
        </w:r>
      </w:hyperlink>
      <w:r>
        <w:t xml:space="preserve"> комментируемого Закона), согласно которому размещенные на официальном сайте и на сайте заказчика в соответствии с комментируемым Законом и положениями о закупке </w:t>
      </w:r>
      <w:proofErr w:type="gramStart"/>
      <w:r>
        <w:t>информация</w:t>
      </w:r>
      <w:proofErr w:type="gramEnd"/>
      <w:r>
        <w:t xml:space="preserve"> о закупке, положения о закупке, планы закупки должны быть доступны для ознакомления без взимания платы.</w:t>
      </w:r>
    </w:p>
    <w:p w:rsidR="009675AB" w:rsidRDefault="009675AB">
      <w:pPr>
        <w:widowControl w:val="0"/>
        <w:autoSpaceDE w:val="0"/>
        <w:autoSpaceDN w:val="0"/>
        <w:adjustRightInd w:val="0"/>
        <w:spacing w:after="0" w:line="240" w:lineRule="auto"/>
        <w:ind w:firstLine="540"/>
        <w:jc w:val="both"/>
      </w:pPr>
      <w:proofErr w:type="gramStart"/>
      <w:r>
        <w:t xml:space="preserve">В </w:t>
      </w:r>
      <w:hyperlink r:id="rId217" w:history="1">
        <w:r>
          <w:rPr>
            <w:color w:val="0000FF"/>
          </w:rPr>
          <w:t>п. 3</w:t>
        </w:r>
      </w:hyperlink>
      <w:r>
        <w:t xml:space="preserve"> Положения о пользовании официальным сайтом Российской Федерации в сети Интернет для размещения информации о размещении заказов на поставки товаров, выполнение работ, оказание услуг и о требованиях к технологическим, программным, лингвистическим, правовым и организационным средствам обеспечения пользования указанным сайтом, утвержденного Приказом Минэкономразвития РФ N 646, Казначейства РФ N 21н от 14 декабря 2010 г., установлено, что информация, размещаемая</w:t>
      </w:r>
      <w:proofErr w:type="gramEnd"/>
      <w:r>
        <w:t xml:space="preserve"> заказчиком на официальном сайте, должна быть круглосуточно доступна пользователям официального сайта для ознакомления без взимания платы и иных ограничений. Порядок доступа к информации, размещаемой заказчиком на собственном сайте, определяется им самостоятельно с учетом требований </w:t>
      </w:r>
      <w:hyperlink r:id="rId218" w:history="1">
        <w:r>
          <w:rPr>
            <w:color w:val="0000FF"/>
          </w:rPr>
          <w:t>Закона</w:t>
        </w:r>
      </w:hyperlink>
      <w:r>
        <w:t>.</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1"/>
      </w:pPr>
      <w:bookmarkStart w:id="16" w:name="Par880"/>
      <w:bookmarkEnd w:id="16"/>
      <w:r>
        <w:t xml:space="preserve">Комментарий к </w:t>
      </w:r>
      <w:hyperlink r:id="rId219" w:history="1">
        <w:r>
          <w:rPr>
            <w:color w:val="0000FF"/>
          </w:rPr>
          <w:t>части 15</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lastRenderedPageBreak/>
        <w:t xml:space="preserve">Комментируемая </w:t>
      </w:r>
      <w:hyperlink r:id="rId220" w:history="1">
        <w:r>
          <w:rPr>
            <w:color w:val="0000FF"/>
          </w:rPr>
          <w:t>часть</w:t>
        </w:r>
      </w:hyperlink>
      <w:r>
        <w:t xml:space="preserve"> устанавливает сведения о закупке, которые не подлежат размещению на официальном сайте в императивном порядке либо по усмотрению заказчика.</w:t>
      </w:r>
    </w:p>
    <w:p w:rsidR="009675AB" w:rsidRDefault="009675AB">
      <w:pPr>
        <w:widowControl w:val="0"/>
        <w:autoSpaceDE w:val="0"/>
        <w:autoSpaceDN w:val="0"/>
        <w:adjustRightInd w:val="0"/>
        <w:spacing w:after="0" w:line="240" w:lineRule="auto"/>
        <w:ind w:firstLine="540"/>
        <w:jc w:val="both"/>
      </w:pPr>
      <w:r>
        <w:t xml:space="preserve">1. В соответствии со </w:t>
      </w:r>
      <w:hyperlink r:id="rId221" w:history="1">
        <w:r>
          <w:rPr>
            <w:color w:val="0000FF"/>
          </w:rPr>
          <w:t>ст. 2</w:t>
        </w:r>
      </w:hyperlink>
      <w:r>
        <w:t xml:space="preserve"> Закона РФ от 21 июля 1993 г. N 5485-1 "О государственной тайне" под государственной тайной понимаются защищаемые государством сведения в области его военной, внешнеполитической, экономической, разведывательной, контрразведывательной и оперативно-розыскной деятельности, распространение которых может нанести ущерб безопасности Российской Федерации.</w:t>
      </w:r>
    </w:p>
    <w:p w:rsidR="009675AB" w:rsidRDefault="009675AB">
      <w:pPr>
        <w:widowControl w:val="0"/>
        <w:autoSpaceDE w:val="0"/>
        <w:autoSpaceDN w:val="0"/>
        <w:adjustRightInd w:val="0"/>
        <w:spacing w:after="0" w:line="240" w:lineRule="auto"/>
        <w:ind w:firstLine="540"/>
        <w:jc w:val="both"/>
      </w:pPr>
      <w:proofErr w:type="gramStart"/>
      <w:r>
        <w:t>Учитывая специфику юридических лиц, на которых распространяется действие комментируемого Закона (в том числе государственные корпорации, государственные компании, государственные унитарные предприятия, такие, как, например, Федеральное государственное унитарное предприятие "Государственная компания "</w:t>
      </w:r>
      <w:proofErr w:type="spellStart"/>
      <w:r>
        <w:t>Росвооружение</w:t>
      </w:r>
      <w:proofErr w:type="spellEnd"/>
      <w:r>
        <w:t>", Государственная корпорация "</w:t>
      </w:r>
      <w:proofErr w:type="spellStart"/>
      <w:r>
        <w:t>Ростехнологии</w:t>
      </w:r>
      <w:proofErr w:type="spellEnd"/>
      <w:r>
        <w:t>", Государственная корпорация по атомной энергии "</w:t>
      </w:r>
      <w:proofErr w:type="spellStart"/>
      <w:r>
        <w:t>Росатом</w:t>
      </w:r>
      <w:proofErr w:type="spellEnd"/>
      <w:r>
        <w:t xml:space="preserve">"), условия комментируемой </w:t>
      </w:r>
      <w:hyperlink r:id="rId222" w:history="1">
        <w:r>
          <w:rPr>
            <w:color w:val="0000FF"/>
          </w:rPr>
          <w:t>части</w:t>
        </w:r>
      </w:hyperlink>
      <w:r>
        <w:t xml:space="preserve"> устанавливают обязанность не размещать на официальном сайте сведения о закупках, составляющих государственную тайну.</w:t>
      </w:r>
      <w:proofErr w:type="gramEnd"/>
    </w:p>
    <w:p w:rsidR="009675AB" w:rsidRDefault="009675AB">
      <w:pPr>
        <w:widowControl w:val="0"/>
        <w:autoSpaceDE w:val="0"/>
        <w:autoSpaceDN w:val="0"/>
        <w:adjustRightInd w:val="0"/>
        <w:spacing w:after="0" w:line="240" w:lineRule="auto"/>
        <w:ind w:firstLine="540"/>
        <w:jc w:val="both"/>
      </w:pPr>
      <w:r>
        <w:t xml:space="preserve">Также на официальном сайте не подлежат размещению сведения о закупке при принятии соответствующего решения Правительством РФ (см. </w:t>
      </w:r>
      <w:hyperlink w:anchor="Par903" w:history="1">
        <w:r>
          <w:rPr>
            <w:color w:val="0000FF"/>
          </w:rPr>
          <w:t>комментарий к ч. 16 настоящей статьи</w:t>
        </w:r>
      </w:hyperlink>
      <w:r>
        <w:t>).</w:t>
      </w:r>
    </w:p>
    <w:p w:rsidR="009675AB" w:rsidRDefault="009675AB">
      <w:pPr>
        <w:widowControl w:val="0"/>
        <w:autoSpaceDE w:val="0"/>
        <w:autoSpaceDN w:val="0"/>
        <w:adjustRightInd w:val="0"/>
        <w:spacing w:after="0" w:line="240" w:lineRule="auto"/>
        <w:ind w:firstLine="540"/>
        <w:jc w:val="both"/>
      </w:pPr>
      <w:r>
        <w:t xml:space="preserve">2. Комментируемая </w:t>
      </w:r>
      <w:hyperlink r:id="rId223" w:history="1">
        <w:r>
          <w:rPr>
            <w:color w:val="0000FF"/>
          </w:rPr>
          <w:t>часть</w:t>
        </w:r>
      </w:hyperlink>
      <w:r>
        <w:t xml:space="preserve"> предоставляет заказчику право не размещать на официальном сайте сведения о закупке товаров, работ, услуг, при условии, что их стоимость составляет не более 100 тысяч рублей, а если годовая выручка за отчетный финансовый год составляет более чем пять миллиардов рублей - не более 500 тысяч рублей. Согласно </w:t>
      </w:r>
      <w:hyperlink r:id="rId224" w:history="1">
        <w:r>
          <w:rPr>
            <w:color w:val="0000FF"/>
          </w:rPr>
          <w:t>ст. 6</w:t>
        </w:r>
      </w:hyperlink>
      <w:r>
        <w:t xml:space="preserve"> БК РФ "отчетный финансовый год - год, предшествующий текущему финансовому году", в свою очередь, "текущий финансовый год - год, в котором осуществляется исполнение бюджета, составление и рассмотрение проекта бюджета на очередной финансовый год (очередной финансовый год и плановый период)". О понятии и правилах определения выручки см. </w:t>
      </w:r>
      <w:hyperlink w:anchor="Par1245" w:history="1">
        <w:r>
          <w:rPr>
            <w:color w:val="0000FF"/>
          </w:rPr>
          <w:t>комментарий к ч. 7 ст. 8</w:t>
        </w:r>
      </w:hyperlink>
      <w:r>
        <w:t xml:space="preserve"> Закона.</w:t>
      </w:r>
    </w:p>
    <w:p w:rsidR="009675AB" w:rsidRDefault="009675AB">
      <w:pPr>
        <w:widowControl w:val="0"/>
        <w:autoSpaceDE w:val="0"/>
        <w:autoSpaceDN w:val="0"/>
        <w:adjustRightInd w:val="0"/>
        <w:spacing w:after="0" w:line="240" w:lineRule="auto"/>
        <w:ind w:firstLine="540"/>
        <w:jc w:val="both"/>
      </w:pPr>
      <w:r>
        <w:t xml:space="preserve">3. Употребление в комментируемой </w:t>
      </w:r>
      <w:hyperlink r:id="rId225" w:history="1">
        <w:r>
          <w:rPr>
            <w:color w:val="0000FF"/>
          </w:rPr>
          <w:t>части</w:t>
        </w:r>
      </w:hyperlink>
      <w:r>
        <w:t xml:space="preserve"> словосочетания "сведения о закупке", а не "информация о закупке" (как в </w:t>
      </w:r>
      <w:hyperlink r:id="rId226" w:history="1">
        <w:r>
          <w:rPr>
            <w:color w:val="0000FF"/>
          </w:rPr>
          <w:t>ч. 5 ст. 4</w:t>
        </w:r>
      </w:hyperlink>
      <w:r>
        <w:t>) вносит неопределенность в принципиальный для правового регулирования закупочной деятельности в соответствии с комментируемым Законом вопрос и требует дополнительного уяснения.</w:t>
      </w:r>
    </w:p>
    <w:p w:rsidR="009675AB" w:rsidRDefault="009675AB">
      <w:pPr>
        <w:widowControl w:val="0"/>
        <w:autoSpaceDE w:val="0"/>
        <w:autoSpaceDN w:val="0"/>
        <w:adjustRightInd w:val="0"/>
        <w:spacing w:after="0" w:line="240" w:lineRule="auto"/>
        <w:ind w:firstLine="540"/>
        <w:jc w:val="both"/>
      </w:pPr>
      <w:r>
        <w:t xml:space="preserve">Дословно воспринимая норму: "заказчик вправе не размещать на официальном сайте сведения о закупке товаров, работ, услуг, стоимость которых не превышает сто тысяч рублей" (аналогично и в отношении в 500 тысяч рублей), можно заключить, что заказчик вправе не размещать сведения о закупке, но обязан </w:t>
      </w:r>
      <w:proofErr w:type="gramStart"/>
      <w:r>
        <w:t>разместить информацию</w:t>
      </w:r>
      <w:proofErr w:type="gramEnd"/>
      <w:r>
        <w:t xml:space="preserve"> о ней. Однако этот вывод несостоятелен хотя бы в силу системного толкования с </w:t>
      </w:r>
      <w:hyperlink r:id="rId227" w:history="1">
        <w:r>
          <w:rPr>
            <w:color w:val="0000FF"/>
          </w:rPr>
          <w:t>первым предложением комментируемой части</w:t>
        </w:r>
      </w:hyperlink>
      <w:r>
        <w:t>, в котором речь идет о "сведениях о закупке, составляющих государственную тайну", - размещение "сведений" или "информации" о такой закупке будет разглашением государственной тайны.</w:t>
      </w:r>
    </w:p>
    <w:p w:rsidR="009675AB" w:rsidRDefault="009675AB">
      <w:pPr>
        <w:widowControl w:val="0"/>
        <w:autoSpaceDE w:val="0"/>
        <w:autoSpaceDN w:val="0"/>
        <w:adjustRightInd w:val="0"/>
        <w:spacing w:after="0" w:line="240" w:lineRule="auto"/>
        <w:ind w:firstLine="540"/>
        <w:jc w:val="both"/>
      </w:pPr>
      <w:r>
        <w:t xml:space="preserve">В связи с этим остается открытым основной вопрос комментируемой </w:t>
      </w:r>
      <w:hyperlink r:id="rId228" w:history="1">
        <w:r>
          <w:rPr>
            <w:color w:val="0000FF"/>
          </w:rPr>
          <w:t>части</w:t>
        </w:r>
      </w:hyperlink>
      <w:r>
        <w:t>: являются ли суммы в 100 тыс. и 500 тыс. рублей предельными для заключения договоров с единственным поставщиком (именно такой вид закупки не предполагает размещения информации о закупке), а в отношении закупок на суммы свыше указанных обязательно размещение информации о закупке?</w:t>
      </w:r>
    </w:p>
    <w:p w:rsidR="009675AB" w:rsidRDefault="009675AB">
      <w:pPr>
        <w:widowControl w:val="0"/>
        <w:autoSpaceDE w:val="0"/>
        <w:autoSpaceDN w:val="0"/>
        <w:adjustRightInd w:val="0"/>
        <w:spacing w:after="0" w:line="240" w:lineRule="auto"/>
        <w:ind w:firstLine="540"/>
        <w:jc w:val="both"/>
      </w:pPr>
      <w:proofErr w:type="gramStart"/>
      <w:r>
        <w:t>Или заказчик вправе установить в положении о закупке, например, правило о том, что "закупки определенного вида товара на сумму свыше 10 млн. руб. требуют проведения конкурса, аукциона, иных способов закупки, а для закупок на меньшую сумму используется такая процедура, как закупка у единственного поставщика", и при этом разместить на официальном сайте не "информацию о закупке", а "сведения о закупке", к</w:t>
      </w:r>
      <w:proofErr w:type="gramEnd"/>
      <w:r>
        <w:t xml:space="preserve"> примеру, такого содержания (ведь законом их содержание не установлено!): "12 января 2012 г. заключен договор поставки мебели с ООО "Ежик" на сумму 9,5 млн. руб."?</w:t>
      </w:r>
    </w:p>
    <w:p w:rsidR="009675AB" w:rsidRDefault="009675AB">
      <w:pPr>
        <w:widowControl w:val="0"/>
        <w:autoSpaceDE w:val="0"/>
        <w:autoSpaceDN w:val="0"/>
        <w:adjustRightInd w:val="0"/>
        <w:spacing w:after="0" w:line="240" w:lineRule="auto"/>
        <w:ind w:firstLine="540"/>
        <w:jc w:val="both"/>
      </w:pPr>
      <w:r>
        <w:t xml:space="preserve">Напиши законодатель в комментируемой </w:t>
      </w:r>
      <w:hyperlink r:id="rId229" w:history="1">
        <w:r>
          <w:rPr>
            <w:color w:val="0000FF"/>
          </w:rPr>
          <w:t>части</w:t>
        </w:r>
      </w:hyperlink>
      <w:r>
        <w:t xml:space="preserve"> вместо слов "сведения о закупке" слова "информация о закупке", таких вопросов и не возникало бы - до 100 и 500 тыс. руб. закупка осуществляется без размещения информации о закупке, свыше - только через </w:t>
      </w:r>
      <w:r>
        <w:lastRenderedPageBreak/>
        <w:t xml:space="preserve">публикацию информации о закупке на официальном сайте. Поскольку содержание информации о закупке определено в </w:t>
      </w:r>
      <w:hyperlink r:id="rId230" w:history="1">
        <w:r>
          <w:rPr>
            <w:color w:val="0000FF"/>
          </w:rPr>
          <w:t>ч. 5</w:t>
        </w:r>
      </w:hyperlink>
      <w:r>
        <w:t xml:space="preserve">, </w:t>
      </w:r>
      <w:hyperlink r:id="rId231" w:history="1">
        <w:r>
          <w:rPr>
            <w:color w:val="0000FF"/>
          </w:rPr>
          <w:t>9</w:t>
        </w:r>
      </w:hyperlink>
      <w:r>
        <w:t xml:space="preserve">, </w:t>
      </w:r>
      <w:hyperlink r:id="rId232" w:history="1">
        <w:r>
          <w:rPr>
            <w:color w:val="0000FF"/>
          </w:rPr>
          <w:t>10 комментируемой статьи</w:t>
        </w:r>
      </w:hyperlink>
      <w:r>
        <w:t>, а при закупке у единственного поставщика эти требования соблюсти невозможно, 100 тыс. и 500 тыс. руб. - предельные суммы для закупки у единственного поставщика.</w:t>
      </w:r>
    </w:p>
    <w:p w:rsidR="009675AB" w:rsidRDefault="009675AB">
      <w:pPr>
        <w:widowControl w:val="0"/>
        <w:autoSpaceDE w:val="0"/>
        <w:autoSpaceDN w:val="0"/>
        <w:adjustRightInd w:val="0"/>
        <w:spacing w:after="0" w:line="240" w:lineRule="auto"/>
        <w:ind w:firstLine="540"/>
        <w:jc w:val="both"/>
      </w:pPr>
      <w:proofErr w:type="gramStart"/>
      <w:r>
        <w:t xml:space="preserve">Неясность же содержания понятия "сведения о закупке" (в тексте Закона словосочетание "сведения о закупке" кроме как в </w:t>
      </w:r>
      <w:hyperlink r:id="rId233" w:history="1">
        <w:r>
          <w:rPr>
            <w:color w:val="0000FF"/>
          </w:rPr>
          <w:t>ч. 15</w:t>
        </w:r>
      </w:hyperlink>
      <w:r>
        <w:t xml:space="preserve"> и </w:t>
      </w:r>
      <w:hyperlink r:id="rId234" w:history="1">
        <w:r>
          <w:rPr>
            <w:color w:val="0000FF"/>
          </w:rPr>
          <w:t>ч. 16</w:t>
        </w:r>
      </w:hyperlink>
      <w:r>
        <w:t xml:space="preserve"> (конкретизирующей ч. 15) ст. 4 нигде не встречается и не раскрывается, требования к "сведениям" о закупке, в отличие от "информации", не установлены) вызывает неопределенность и требует применения всех способов толкования права для ответа на вопрос, что имеется в</w:t>
      </w:r>
      <w:proofErr w:type="gramEnd"/>
      <w:r>
        <w:t xml:space="preserve"> виду под "сведениями о закупке" - "информация о закупке" или какая-то иная информация (сведения).</w:t>
      </w:r>
    </w:p>
    <w:p w:rsidR="009675AB" w:rsidRDefault="009675AB">
      <w:pPr>
        <w:widowControl w:val="0"/>
        <w:autoSpaceDE w:val="0"/>
        <w:autoSpaceDN w:val="0"/>
        <w:adjustRightInd w:val="0"/>
        <w:spacing w:after="0" w:line="240" w:lineRule="auto"/>
        <w:ind w:firstLine="540"/>
        <w:jc w:val="both"/>
      </w:pPr>
      <w:proofErr w:type="gramStart"/>
      <w:r>
        <w:t>Использование приемов языкового способа толкования дает противоречивый результат: правило о том, что "нельзя придавать без достаточного основания разным терминам одно и то же значение" &lt;1&gt;, приводит к выводу, что информация и сведения - разные понятия, в то же время "золотое правило толкования" ("словам и выражениям закона следует придавать то значение, которое они имеют в соответствующем литературном языке, если нет оснований для</w:t>
      </w:r>
      <w:proofErr w:type="gramEnd"/>
      <w:r>
        <w:t xml:space="preserve"> иной их интерпретации") к противоположному выводу - "информация" и "сведения" с точки зрения обычного литературного словоупотребления - синонимы &lt;2&gt;. Кроме того, термин "информация" легально определен на законодательном уровне и также синонимичен термину "сведения" (</w:t>
      </w:r>
      <w:hyperlink r:id="rId235" w:history="1">
        <w:r>
          <w:rPr>
            <w:color w:val="0000FF"/>
          </w:rPr>
          <w:t>ст. 2</w:t>
        </w:r>
      </w:hyperlink>
      <w:r>
        <w:t xml:space="preserve"> Федерального закона от 27 июля 2006 г. N 149-ФЗ "Об информации, информационных технологиях и о защите информации").</w:t>
      </w:r>
    </w:p>
    <w:p w:rsidR="009675AB" w:rsidRDefault="009675AB">
      <w:pPr>
        <w:widowControl w:val="0"/>
        <w:autoSpaceDE w:val="0"/>
        <w:autoSpaceDN w:val="0"/>
        <w:adjustRightInd w:val="0"/>
        <w:spacing w:after="0" w:line="240" w:lineRule="auto"/>
        <w:ind w:firstLine="540"/>
        <w:jc w:val="both"/>
      </w:pPr>
      <w:r>
        <w:t>--------------------------------</w:t>
      </w:r>
    </w:p>
    <w:p w:rsidR="009675AB" w:rsidRDefault="009675AB">
      <w:pPr>
        <w:widowControl w:val="0"/>
        <w:autoSpaceDE w:val="0"/>
        <w:autoSpaceDN w:val="0"/>
        <w:adjustRightInd w:val="0"/>
        <w:spacing w:after="0" w:line="240" w:lineRule="auto"/>
        <w:ind w:firstLine="540"/>
        <w:jc w:val="both"/>
      </w:pPr>
      <w:r>
        <w:t>&lt;1</w:t>
      </w:r>
      <w:proofErr w:type="gramStart"/>
      <w:r>
        <w:t>&gt; З</w:t>
      </w:r>
      <w:proofErr w:type="gramEnd"/>
      <w:r>
        <w:t xml:space="preserve">десь и далее правила и приемы толкования права приводятся по работе: </w:t>
      </w:r>
      <w:proofErr w:type="spellStart"/>
      <w:r>
        <w:t>Черданцев</w:t>
      </w:r>
      <w:proofErr w:type="spellEnd"/>
      <w:r>
        <w:t xml:space="preserve"> А.Ф. Толкование права и договора: Учебное пособие для вузов. М.: ЮНИТИ-ДАНА, 2003.</w:t>
      </w:r>
    </w:p>
    <w:p w:rsidR="009675AB" w:rsidRDefault="009675AB">
      <w:pPr>
        <w:widowControl w:val="0"/>
        <w:autoSpaceDE w:val="0"/>
        <w:autoSpaceDN w:val="0"/>
        <w:adjustRightInd w:val="0"/>
        <w:spacing w:after="0" w:line="240" w:lineRule="auto"/>
        <w:ind w:firstLine="540"/>
        <w:jc w:val="both"/>
      </w:pPr>
      <w:r>
        <w:t>&lt;2</w:t>
      </w:r>
      <w:proofErr w:type="gramStart"/>
      <w:r>
        <w:t>&gt; С</w:t>
      </w:r>
      <w:proofErr w:type="gramEnd"/>
      <w:r>
        <w:t xml:space="preserve">м.: Александрова З.Е. Словарь синонимов русского языка: </w:t>
      </w:r>
      <w:proofErr w:type="spellStart"/>
      <w:r>
        <w:t>Практич</w:t>
      </w:r>
      <w:proofErr w:type="spellEnd"/>
      <w:r>
        <w:t xml:space="preserve">. справочник. 11-е изд., </w:t>
      </w:r>
      <w:proofErr w:type="spellStart"/>
      <w:r>
        <w:t>перераб</w:t>
      </w:r>
      <w:proofErr w:type="spellEnd"/>
      <w:r>
        <w:t>. и доп. М.: Рус. яз</w:t>
      </w:r>
      <w:proofErr w:type="gramStart"/>
      <w:r>
        <w:t xml:space="preserve">., </w:t>
      </w:r>
      <w:proofErr w:type="gramEnd"/>
      <w:r>
        <w:t>2001. С. 164, 444; Словарь русского языка: В 4 т. Т. I / Под ред. А.П. Евгеньевой. М.: Рус. яз</w:t>
      </w:r>
      <w:proofErr w:type="gramStart"/>
      <w:r>
        <w:t xml:space="preserve">., </w:t>
      </w:r>
      <w:proofErr w:type="gramEnd"/>
      <w:r>
        <w:t>1985. С. 674.</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Систематическое толкование через установление связи толкуемой нормы с нормами, раскрывающими значение термина, использованного в толкуемой норме (термин "сведения" Закон не раскрывает), показывает, что слово "сведения" употребляется в Законе в следующих смысловых связках: сведения, указываемые в извещении о закупке и документации о закупке </w:t>
      </w:r>
      <w:hyperlink r:id="rId236" w:history="1">
        <w:r>
          <w:rPr>
            <w:color w:val="0000FF"/>
          </w:rPr>
          <w:t>(ч. 5 ст. 4)</w:t>
        </w:r>
      </w:hyperlink>
      <w:r>
        <w:t>; сведения о закупке, которая не подлежит размещению по соответствующему основанию (</w:t>
      </w:r>
      <w:hyperlink r:id="rId237" w:history="1">
        <w:r>
          <w:rPr>
            <w:color w:val="0000FF"/>
          </w:rPr>
          <w:t>ч. 15</w:t>
        </w:r>
      </w:hyperlink>
      <w:r>
        <w:t xml:space="preserve">, </w:t>
      </w:r>
      <w:hyperlink r:id="rId238" w:history="1">
        <w:r>
          <w:rPr>
            <w:color w:val="0000FF"/>
          </w:rPr>
          <w:t>16 ст. 4</w:t>
        </w:r>
      </w:hyperlink>
      <w:r>
        <w:t xml:space="preserve">); сведения о количестве и об общей стоимости договоров, заключенных по соответствующим основаниям </w:t>
      </w:r>
      <w:hyperlink r:id="rId239" w:history="1">
        <w:r>
          <w:rPr>
            <w:color w:val="0000FF"/>
          </w:rPr>
          <w:t>(ч. 19 ст. 4)</w:t>
        </w:r>
      </w:hyperlink>
      <w:r>
        <w:t xml:space="preserve">; сведения об участнике закупки, включаемые в реестр недобросовестных поставщиков </w:t>
      </w:r>
      <w:hyperlink r:id="rId240" w:history="1">
        <w:r>
          <w:rPr>
            <w:color w:val="0000FF"/>
          </w:rPr>
          <w:t>(ст. 5)</w:t>
        </w:r>
      </w:hyperlink>
      <w:r>
        <w:t>, и подтверждает вывод о тождественности сведений и информации - речь в приведенных нормах идет именно об информации, которая имеет разный предмет.</w:t>
      </w:r>
    </w:p>
    <w:p w:rsidR="009675AB" w:rsidRDefault="009675AB">
      <w:pPr>
        <w:widowControl w:val="0"/>
        <w:autoSpaceDE w:val="0"/>
        <w:autoSpaceDN w:val="0"/>
        <w:adjustRightInd w:val="0"/>
        <w:spacing w:after="0" w:line="240" w:lineRule="auto"/>
        <w:ind w:firstLine="540"/>
        <w:jc w:val="both"/>
      </w:pPr>
      <w:proofErr w:type="gramStart"/>
      <w:r>
        <w:t>Вернемся к примеру с закупкой на 9,5 млн. руб., когда по положению о закупке заказчик вправе закупать у единственного поставщика на сумму до 10 млн. руб. Используя такой прием логического способа толкования, как доведение до абсурда (</w:t>
      </w:r>
      <w:proofErr w:type="spellStart"/>
      <w:r>
        <w:t>reductio</w:t>
      </w:r>
      <w:proofErr w:type="spellEnd"/>
      <w:r>
        <w:t xml:space="preserve"> </w:t>
      </w:r>
      <w:proofErr w:type="spellStart"/>
      <w:r>
        <w:t>ad</w:t>
      </w:r>
      <w:proofErr w:type="spellEnd"/>
      <w:r>
        <w:t xml:space="preserve"> </w:t>
      </w:r>
      <w:proofErr w:type="spellStart"/>
      <w:r>
        <w:t>absurdum</w:t>
      </w:r>
      <w:proofErr w:type="spellEnd"/>
      <w:r>
        <w:t>), предположим, что в положении о закупке указано, что у единственного поставщика закупаются товары на сумму не 10, а 100 млн. руб</w:t>
      </w:r>
      <w:proofErr w:type="gramEnd"/>
      <w:r>
        <w:t xml:space="preserve">., </w:t>
      </w:r>
      <w:proofErr w:type="gramStart"/>
      <w:r>
        <w:t xml:space="preserve">или 500 млн. руб. (!), или 1 млрд. руб. (!!), или 5 млрд. руб. (!!!) с размещением "сведений о закупке", но без размещения "информации о закупке" (исходя из </w:t>
      </w:r>
      <w:proofErr w:type="spellStart"/>
      <w:r>
        <w:t>нетождественности</w:t>
      </w:r>
      <w:proofErr w:type="spellEnd"/>
      <w:r>
        <w:t xml:space="preserve"> "сведений" и "информации").</w:t>
      </w:r>
      <w:proofErr w:type="gramEnd"/>
      <w:r>
        <w:t xml:space="preserve"> Становится очевидным, что ситуация абсурдна (весь объем закупок очень многих субъектов будет просто выведен таким образом из-под регулирования комментируемым </w:t>
      </w:r>
      <w:hyperlink r:id="rId241" w:history="1">
        <w:r>
          <w:rPr>
            <w:color w:val="0000FF"/>
          </w:rPr>
          <w:t>Законом</w:t>
        </w:r>
      </w:hyperlink>
      <w:r>
        <w:t>, а сам Закон потеряет смысл), а тезис "информация о закупке" и "сведения о закупке" - разные понятия" в данном случае оказывается ложным, как и вытекающее из него суждение: "Закон не устанавливает ограничений в сумме закупок у единственного поставщика при условии размещения сведений о них".</w:t>
      </w:r>
    </w:p>
    <w:p w:rsidR="009675AB" w:rsidRDefault="009675AB">
      <w:pPr>
        <w:widowControl w:val="0"/>
        <w:autoSpaceDE w:val="0"/>
        <w:autoSpaceDN w:val="0"/>
        <w:adjustRightInd w:val="0"/>
        <w:spacing w:after="0" w:line="240" w:lineRule="auto"/>
        <w:ind w:firstLine="540"/>
        <w:jc w:val="both"/>
      </w:pPr>
      <w:proofErr w:type="gramStart"/>
      <w:r>
        <w:t xml:space="preserve">Систематическое толкование нормы комментируемой </w:t>
      </w:r>
      <w:hyperlink r:id="rId242" w:history="1">
        <w:r>
          <w:rPr>
            <w:color w:val="0000FF"/>
          </w:rPr>
          <w:t>части</w:t>
        </w:r>
      </w:hyperlink>
      <w:r>
        <w:t xml:space="preserve"> в связи с принципами, </w:t>
      </w:r>
      <w:r>
        <w:lastRenderedPageBreak/>
        <w:t xml:space="preserve">закрепленными в </w:t>
      </w:r>
      <w:hyperlink r:id="rId243" w:history="1">
        <w:r>
          <w:rPr>
            <w:color w:val="0000FF"/>
          </w:rPr>
          <w:t>ч. 1 ст. 3</w:t>
        </w:r>
      </w:hyperlink>
      <w:r>
        <w:t xml:space="preserve"> Закона, с использованием правил о том, что следует "выбрать такое решение, которое согласуется с принципами", и "так установить значение интерпретируемой нормы, чтобы оно не противоречило принципу", не оставляет сомнений в том, что 100 тыс. и 500 тыс. рублей являются предельными суммами для заключения договора с</w:t>
      </w:r>
      <w:proofErr w:type="gramEnd"/>
      <w:r>
        <w:t xml:space="preserve"> единственным поставщиком (исполнителем, подрядчиком).</w:t>
      </w:r>
    </w:p>
    <w:p w:rsidR="009675AB" w:rsidRDefault="009675AB">
      <w:pPr>
        <w:widowControl w:val="0"/>
        <w:autoSpaceDE w:val="0"/>
        <w:autoSpaceDN w:val="0"/>
        <w:adjustRightInd w:val="0"/>
        <w:spacing w:after="0" w:line="240" w:lineRule="auto"/>
        <w:ind w:firstLine="540"/>
        <w:jc w:val="both"/>
      </w:pPr>
      <w:r>
        <w:t xml:space="preserve">4. Комментируемый </w:t>
      </w:r>
      <w:hyperlink r:id="rId244" w:history="1">
        <w:r>
          <w:rPr>
            <w:color w:val="0000FF"/>
          </w:rPr>
          <w:t>Закон</w:t>
        </w:r>
      </w:hyperlink>
      <w:r>
        <w:t xml:space="preserve">, в отличие от </w:t>
      </w:r>
      <w:hyperlink r:id="rId245" w:history="1">
        <w:r>
          <w:rPr>
            <w:color w:val="0000FF"/>
          </w:rPr>
          <w:t>Закона</w:t>
        </w:r>
      </w:hyperlink>
      <w:r>
        <w:t xml:space="preserve"> N 94-ФЗ, не связывает эти суммы и договоры с единственным поставщиком (исполнителем, подрядчиком) с одноименностью товаров, работ, услуг, что открывает возможности недобросовестным заказчикам, разбивая предмет договора на более мелкие по сумме договоры, заключать их с единственным поставщиком (исполнителем, подрядчиком).</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1"/>
      </w:pPr>
      <w:bookmarkStart w:id="17" w:name="Par903"/>
      <w:bookmarkEnd w:id="17"/>
      <w:r>
        <w:t xml:space="preserve">Комментарий к </w:t>
      </w:r>
      <w:hyperlink r:id="rId246" w:history="1">
        <w:r>
          <w:rPr>
            <w:color w:val="0000FF"/>
          </w:rPr>
          <w:t>части 16</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Комментируемая </w:t>
      </w:r>
      <w:hyperlink r:id="rId247" w:history="1">
        <w:r>
          <w:rPr>
            <w:color w:val="0000FF"/>
          </w:rPr>
          <w:t>часть</w:t>
        </w:r>
      </w:hyperlink>
      <w:r>
        <w:t xml:space="preserve"> предоставляет Правительству РФ право устанавливать изъятия из принципа информационной открытости закупки, определяя своим актом закупки, информация о которых не подлежит размещению на официальном сайте.</w:t>
      </w:r>
    </w:p>
    <w:p w:rsidR="009675AB" w:rsidRDefault="009675AB">
      <w:pPr>
        <w:widowControl w:val="0"/>
        <w:autoSpaceDE w:val="0"/>
        <w:autoSpaceDN w:val="0"/>
        <w:adjustRightInd w:val="0"/>
        <w:spacing w:after="0" w:line="240" w:lineRule="auto"/>
        <w:ind w:firstLine="540"/>
        <w:jc w:val="both"/>
      </w:pPr>
      <w:r>
        <w:t>Правительство РФ может определить конкретную закупку либо перечни и (или) группы товаров, работ, услуг, сведения о которых хотя и не составляют государственную тайну, но при этом не подлежат размещению на официальном сайте.</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1"/>
      </w:pPr>
      <w:bookmarkStart w:id="18" w:name="Par908"/>
      <w:bookmarkEnd w:id="18"/>
      <w:r>
        <w:t xml:space="preserve">Комментарий к </w:t>
      </w:r>
      <w:hyperlink r:id="rId248" w:history="1">
        <w:r>
          <w:rPr>
            <w:color w:val="0000FF"/>
          </w:rPr>
          <w:t>части 17</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Комментируемая </w:t>
      </w:r>
      <w:hyperlink r:id="rId249" w:history="1">
        <w:r>
          <w:rPr>
            <w:color w:val="0000FF"/>
          </w:rPr>
          <w:t>часть</w:t>
        </w:r>
      </w:hyperlink>
      <w:r>
        <w:t xml:space="preserve"> предоставляет право устанавливать порядок подготовки и принятия актов Правительства РФ, в части определения информации, не подлежащей размещению на официальном сайте (см. </w:t>
      </w:r>
      <w:hyperlink w:anchor="Par903" w:history="1">
        <w:r>
          <w:rPr>
            <w:color w:val="0000FF"/>
          </w:rPr>
          <w:t>комментарий к ч. 16 настоящей статьи</w:t>
        </w:r>
      </w:hyperlink>
      <w:r>
        <w:t>), самому Правительству РФ (что, в принципе, очевидно).</w:t>
      </w:r>
    </w:p>
    <w:p w:rsidR="009675AB" w:rsidRDefault="009675AB">
      <w:pPr>
        <w:widowControl w:val="0"/>
        <w:autoSpaceDE w:val="0"/>
        <w:autoSpaceDN w:val="0"/>
        <w:adjustRightInd w:val="0"/>
        <w:spacing w:after="0" w:line="240" w:lineRule="auto"/>
        <w:ind w:firstLine="540"/>
        <w:jc w:val="both"/>
      </w:pPr>
      <w:r>
        <w:t xml:space="preserve">Порядок принятия актов Правительства РФ определен в Регламенте Правительства РФ, утвержденном Постановлением Правительства РФ от 1 июня 2004 г. N 260 "О Регламенте Правительства Российской Федерации и Положении об Аппарате Правительства Российской Федерации". Согласно </w:t>
      </w:r>
      <w:hyperlink r:id="rId250" w:history="1">
        <w:r>
          <w:rPr>
            <w:color w:val="0000FF"/>
          </w:rPr>
          <w:t>ч. 53</w:t>
        </w:r>
      </w:hyperlink>
      <w:r>
        <w:t xml:space="preserve"> указанного Регламента проекты актов вносятся в Правительство с пояснительной запиской, содержащей необходимые расчеты, обоснования и прогнозы социально-экономических, финансовых и иных последствий реализации предлагаемых решений.</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1"/>
      </w:pPr>
      <w:bookmarkStart w:id="19" w:name="Par913"/>
      <w:bookmarkEnd w:id="19"/>
      <w:r>
        <w:t xml:space="preserve">Комментарий к </w:t>
      </w:r>
      <w:hyperlink r:id="rId251" w:history="1">
        <w:r>
          <w:rPr>
            <w:color w:val="0000FF"/>
          </w:rPr>
          <w:t>части 18</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Комментируемая </w:t>
      </w:r>
      <w:hyperlink r:id="rId252" w:history="1">
        <w:r>
          <w:rPr>
            <w:color w:val="0000FF"/>
          </w:rPr>
          <w:t>часть</w:t>
        </w:r>
      </w:hyperlink>
      <w:r>
        <w:t xml:space="preserve"> содержит положение о том, что размещение заказчиками на официальном сайте информации о закупке осуществляется без взимания платы, что направлено на сокращение издержек заказчика.</w:t>
      </w:r>
    </w:p>
    <w:p w:rsidR="009675AB" w:rsidRDefault="009675AB">
      <w:pPr>
        <w:widowControl w:val="0"/>
        <w:autoSpaceDE w:val="0"/>
        <w:autoSpaceDN w:val="0"/>
        <w:adjustRightInd w:val="0"/>
        <w:spacing w:after="0" w:line="240" w:lineRule="auto"/>
        <w:ind w:firstLine="540"/>
        <w:jc w:val="both"/>
      </w:pPr>
      <w:r>
        <w:t>Порядок размещения на официальном сайте информации о закупке устанавливается Правительством РФ. Порядок регистрации заказчиков на официальном сайте устанавливается федеральным органом исполнительной власти, уполномоченным Правительством РФ на ведение официального сайта.</w:t>
      </w:r>
    </w:p>
    <w:p w:rsidR="009675AB" w:rsidRDefault="009675AB">
      <w:pPr>
        <w:widowControl w:val="0"/>
        <w:autoSpaceDE w:val="0"/>
        <w:autoSpaceDN w:val="0"/>
        <w:adjustRightInd w:val="0"/>
        <w:spacing w:after="0" w:line="240" w:lineRule="auto"/>
        <w:ind w:firstLine="540"/>
        <w:jc w:val="both"/>
      </w:pPr>
      <w:r>
        <w:t xml:space="preserve">Соответственно, для действия указанной нормы требуется определение Правительством Российской Федерации федерального органа исполнительной власти, уполномоченного на ведение официального сайта, а также принятие нормативных актов, названных в указанной </w:t>
      </w:r>
      <w:hyperlink r:id="rId253" w:history="1">
        <w:r>
          <w:rPr>
            <w:color w:val="0000FF"/>
          </w:rPr>
          <w:t>части</w:t>
        </w:r>
      </w:hyperlink>
      <w:r>
        <w:t>.</w:t>
      </w:r>
    </w:p>
    <w:p w:rsidR="009675AB" w:rsidRDefault="009675AB">
      <w:pPr>
        <w:widowControl w:val="0"/>
        <w:autoSpaceDE w:val="0"/>
        <w:autoSpaceDN w:val="0"/>
        <w:adjustRightInd w:val="0"/>
        <w:spacing w:after="0" w:line="240" w:lineRule="auto"/>
        <w:ind w:firstLine="540"/>
        <w:jc w:val="both"/>
      </w:pPr>
      <w:proofErr w:type="gramStart"/>
      <w:r>
        <w:t xml:space="preserve">В силу прямого указания </w:t>
      </w:r>
      <w:hyperlink r:id="rId254" w:history="1">
        <w:r>
          <w:rPr>
            <w:color w:val="0000FF"/>
          </w:rPr>
          <w:t>ч. 7 ст. 16</w:t>
        </w:r>
      </w:hyperlink>
      <w:r>
        <w:t xml:space="preserve"> Закона N 94-ФЗ порядок регистрации заказчиков на официальном сайте и порядок пользования официальным сайтом устанавливаются федеральным органом исполнительной власти, осуществляющим нормативное правовое регулирование в сфере размещения заказов, и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w:t>
      </w:r>
      <w:proofErr w:type="gramEnd"/>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1"/>
      </w:pPr>
      <w:bookmarkStart w:id="20" w:name="Par920"/>
      <w:bookmarkEnd w:id="20"/>
      <w:r>
        <w:t xml:space="preserve">Комментарий к </w:t>
      </w:r>
      <w:hyperlink r:id="rId255" w:history="1">
        <w:r>
          <w:rPr>
            <w:color w:val="0000FF"/>
          </w:rPr>
          <w:t>части 19</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Комментируемая </w:t>
      </w:r>
      <w:hyperlink r:id="rId256" w:history="1">
        <w:r>
          <w:rPr>
            <w:color w:val="0000FF"/>
          </w:rPr>
          <w:t>часть</w:t>
        </w:r>
      </w:hyperlink>
      <w:r>
        <w:t xml:space="preserve"> конкретизирует содержание закрепленного в </w:t>
      </w:r>
      <w:hyperlink r:id="rId257" w:history="1">
        <w:r>
          <w:rPr>
            <w:color w:val="0000FF"/>
          </w:rPr>
          <w:t>ч. 1 ст. 3</w:t>
        </w:r>
      </w:hyperlink>
      <w:r>
        <w:t xml:space="preserve"> настоящего Закона принципа информационной открытости закупок.</w:t>
      </w:r>
    </w:p>
    <w:p w:rsidR="009675AB" w:rsidRDefault="009675AB">
      <w:pPr>
        <w:widowControl w:val="0"/>
        <w:autoSpaceDE w:val="0"/>
        <w:autoSpaceDN w:val="0"/>
        <w:adjustRightInd w:val="0"/>
        <w:spacing w:after="0" w:line="240" w:lineRule="auto"/>
        <w:ind w:firstLine="540"/>
        <w:jc w:val="both"/>
      </w:pPr>
      <w:r>
        <w:t xml:space="preserve">Согласно комментируемой </w:t>
      </w:r>
      <w:hyperlink r:id="rId258" w:history="1">
        <w:r>
          <w:rPr>
            <w:color w:val="0000FF"/>
          </w:rPr>
          <w:t>части</w:t>
        </w:r>
      </w:hyperlink>
      <w:r>
        <w:t xml:space="preserve"> заказчики обязаны ежемесячно (не позднее десятого числа месяца, который следует за отчетным месяцем) размещать на официальном сайте следующие сведения:</w:t>
      </w:r>
    </w:p>
    <w:p w:rsidR="009675AB" w:rsidRDefault="009675AB">
      <w:pPr>
        <w:widowControl w:val="0"/>
        <w:autoSpaceDE w:val="0"/>
        <w:autoSpaceDN w:val="0"/>
        <w:adjustRightInd w:val="0"/>
        <w:spacing w:after="0" w:line="240" w:lineRule="auto"/>
        <w:ind w:firstLine="540"/>
        <w:jc w:val="both"/>
      </w:pPr>
      <w:r>
        <w:t>- о количестве и об общей стоимости договоров, заключенных заказчиком по результатам закупки товаров, работ, услуг;</w:t>
      </w:r>
    </w:p>
    <w:p w:rsidR="009675AB" w:rsidRDefault="009675AB">
      <w:pPr>
        <w:widowControl w:val="0"/>
        <w:autoSpaceDE w:val="0"/>
        <w:autoSpaceDN w:val="0"/>
        <w:adjustRightInd w:val="0"/>
        <w:spacing w:after="0" w:line="240" w:lineRule="auto"/>
        <w:ind w:firstLine="540"/>
        <w:jc w:val="both"/>
      </w:pPr>
      <w:r>
        <w:t>- о количестве и об общей стоимости договоров, заключенных заказчиком по результатам закупки у единственного поставщика (исполнителя, подрядчика);</w:t>
      </w:r>
    </w:p>
    <w:p w:rsidR="009675AB" w:rsidRDefault="009675AB">
      <w:pPr>
        <w:widowControl w:val="0"/>
        <w:autoSpaceDE w:val="0"/>
        <w:autoSpaceDN w:val="0"/>
        <w:adjustRightInd w:val="0"/>
        <w:spacing w:after="0" w:line="240" w:lineRule="auto"/>
        <w:ind w:firstLine="540"/>
        <w:jc w:val="both"/>
      </w:pPr>
      <w:r>
        <w:t xml:space="preserve">- о количестве и об общей стоимости договоров, заключенных заказчиком по результатам закупки, сведения о которой составляют государственную тайну или в отношении которой приняты решения Правительства Российской Федерации в соответствии с </w:t>
      </w:r>
      <w:hyperlink r:id="rId259" w:history="1">
        <w:r>
          <w:rPr>
            <w:color w:val="0000FF"/>
          </w:rPr>
          <w:t>частью 16 настоящей статьи</w:t>
        </w:r>
      </w:hyperlink>
      <w:r>
        <w:t>.</w:t>
      </w:r>
    </w:p>
    <w:p w:rsidR="009675AB" w:rsidRDefault="009675AB">
      <w:pPr>
        <w:widowControl w:val="0"/>
        <w:autoSpaceDE w:val="0"/>
        <w:autoSpaceDN w:val="0"/>
        <w:adjustRightInd w:val="0"/>
        <w:spacing w:after="0" w:line="240" w:lineRule="auto"/>
        <w:ind w:firstLine="540"/>
        <w:jc w:val="both"/>
      </w:pPr>
      <w:r>
        <w:t xml:space="preserve">В комментируемой </w:t>
      </w:r>
      <w:hyperlink r:id="rId260" w:history="1">
        <w:r>
          <w:rPr>
            <w:color w:val="0000FF"/>
          </w:rPr>
          <w:t>части</w:t>
        </w:r>
      </w:hyperlink>
      <w:r>
        <w:t xml:space="preserve"> просматривается легальная классификация видов закупочной деятельности, регулируемой комментируемым Законом. Ее основанием выступает порядок осуществления закупочной деятельности:</w:t>
      </w:r>
    </w:p>
    <w:p w:rsidR="009675AB" w:rsidRDefault="009675AB">
      <w:pPr>
        <w:widowControl w:val="0"/>
        <w:autoSpaceDE w:val="0"/>
        <w:autoSpaceDN w:val="0"/>
        <w:adjustRightInd w:val="0"/>
        <w:spacing w:after="0" w:line="240" w:lineRule="auto"/>
        <w:ind w:firstLine="540"/>
        <w:jc w:val="both"/>
      </w:pPr>
      <w:r>
        <w:t xml:space="preserve">- общий порядок - закупка способами, предусмотренными </w:t>
      </w:r>
      <w:hyperlink r:id="rId261" w:history="1">
        <w:r>
          <w:rPr>
            <w:color w:val="0000FF"/>
          </w:rPr>
          <w:t>Законом</w:t>
        </w:r>
      </w:hyperlink>
      <w:r>
        <w:t xml:space="preserve"> и положением о закупке, по </w:t>
      </w:r>
      <w:proofErr w:type="gramStart"/>
      <w:r>
        <w:t>результатам</w:t>
      </w:r>
      <w:proofErr w:type="gramEnd"/>
      <w:r>
        <w:t xml:space="preserve"> которых заключаются договоры;</w:t>
      </w:r>
    </w:p>
    <w:p w:rsidR="009675AB" w:rsidRDefault="009675AB">
      <w:pPr>
        <w:widowControl w:val="0"/>
        <w:autoSpaceDE w:val="0"/>
        <w:autoSpaceDN w:val="0"/>
        <w:adjustRightInd w:val="0"/>
        <w:spacing w:after="0" w:line="240" w:lineRule="auto"/>
        <w:ind w:firstLine="540"/>
        <w:jc w:val="both"/>
      </w:pPr>
      <w:r>
        <w:t xml:space="preserve">- специальный вид закупки - заключение договора с единственным поставщиком (исполнителем, подрядчиком), который, как было обосновано в </w:t>
      </w:r>
      <w:hyperlink w:anchor="Par509" w:history="1">
        <w:r>
          <w:rPr>
            <w:color w:val="0000FF"/>
          </w:rPr>
          <w:t>комментарии к ч. 3 ст. 3</w:t>
        </w:r>
      </w:hyperlink>
      <w:r>
        <w:t xml:space="preserve"> Закона, не может рассматриваться в качестве способа закупки;</w:t>
      </w:r>
    </w:p>
    <w:p w:rsidR="009675AB" w:rsidRDefault="009675AB">
      <w:pPr>
        <w:widowControl w:val="0"/>
        <w:autoSpaceDE w:val="0"/>
        <w:autoSpaceDN w:val="0"/>
        <w:adjustRightInd w:val="0"/>
        <w:spacing w:after="0" w:line="240" w:lineRule="auto"/>
        <w:ind w:firstLine="540"/>
        <w:jc w:val="both"/>
      </w:pPr>
      <w:r>
        <w:t xml:space="preserve">- специальный порядок закупки, сведения о которой составляют государственную тайну или в отношении которой принято решение Правительства Российской Федерации о </w:t>
      </w:r>
      <w:proofErr w:type="spellStart"/>
      <w:r>
        <w:t>неразмещении</w:t>
      </w:r>
      <w:proofErr w:type="spellEnd"/>
      <w:r>
        <w:t xml:space="preserve"> на официальном сайте сведений о закупке.</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0"/>
      </w:pPr>
      <w:r>
        <w:t>Статья 5. Реестр недобросовестных поставщиков</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bookmarkStart w:id="21" w:name="Par934"/>
      <w:bookmarkEnd w:id="21"/>
      <w:r>
        <w:t xml:space="preserve">Комментарий к </w:t>
      </w:r>
      <w:hyperlink r:id="rId262" w:history="1">
        <w:r>
          <w:rPr>
            <w:color w:val="0000FF"/>
          </w:rPr>
          <w:t>статье 5</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Комментируемая </w:t>
      </w:r>
      <w:hyperlink r:id="rId263" w:history="1">
        <w:r>
          <w:rPr>
            <w:color w:val="0000FF"/>
          </w:rPr>
          <w:t>статья</w:t>
        </w:r>
      </w:hyperlink>
      <w:r>
        <w:t xml:space="preserve"> содержит общие положения о реестре недобросовестных поставщиков (далее - реестр) - одном из важнейших правовых инструментов достижения целей законодательства о закупках, средств защиты заказчиков от потенциально недобросовестных поставщиков (подрядчиков, исполнителей).</w:t>
      </w:r>
    </w:p>
    <w:p w:rsidR="009675AB" w:rsidRDefault="009675AB">
      <w:pPr>
        <w:widowControl w:val="0"/>
        <w:autoSpaceDE w:val="0"/>
        <w:autoSpaceDN w:val="0"/>
        <w:adjustRightInd w:val="0"/>
        <w:spacing w:after="0" w:line="240" w:lineRule="auto"/>
        <w:ind w:firstLine="540"/>
        <w:jc w:val="both"/>
      </w:pPr>
      <w:proofErr w:type="gramStart"/>
      <w:r>
        <w:t xml:space="preserve">Особенностью комментируемой </w:t>
      </w:r>
      <w:hyperlink r:id="rId264" w:history="1">
        <w:r>
          <w:rPr>
            <w:color w:val="0000FF"/>
          </w:rPr>
          <w:t>статьи</w:t>
        </w:r>
      </w:hyperlink>
      <w:r>
        <w:t xml:space="preserve"> является ее преимущественно бланкетный характер, обусловливающий необходимость дополнительного правового регулирования Правительством РФ вопросов определения федерального органа исполнительной власти, уполномоченного на ведение реестра, утверждения перечня сведений, включаемых в реестр, установления порядка направления заказчиками сведений о недобросовестных участниках закупки, поставщиках (исполнителях, подрядчиках), регламентации порядка ведения реестра, установления требований к технологическим, программным, лингвистическим, правовым и организационным средствам обеспечения ведения реестра.</w:t>
      </w:r>
      <w:proofErr w:type="gramEnd"/>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1"/>
      </w:pPr>
      <w:bookmarkStart w:id="22" w:name="Par939"/>
      <w:bookmarkEnd w:id="22"/>
      <w:r>
        <w:t xml:space="preserve">Комментарий к </w:t>
      </w:r>
      <w:hyperlink r:id="rId265" w:history="1">
        <w:r>
          <w:rPr>
            <w:color w:val="0000FF"/>
          </w:rPr>
          <w:t>части 1</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Комментируемая </w:t>
      </w:r>
      <w:hyperlink r:id="rId266" w:history="1">
        <w:r>
          <w:rPr>
            <w:color w:val="0000FF"/>
          </w:rPr>
          <w:t>часть</w:t>
        </w:r>
      </w:hyperlink>
      <w:r>
        <w:t xml:space="preserve"> содержит норму о порядке определения органа, осуществляющего ведение реестра.</w:t>
      </w:r>
    </w:p>
    <w:p w:rsidR="009675AB" w:rsidRDefault="009675AB">
      <w:pPr>
        <w:widowControl w:val="0"/>
        <w:autoSpaceDE w:val="0"/>
        <w:autoSpaceDN w:val="0"/>
        <w:adjustRightInd w:val="0"/>
        <w:spacing w:after="0" w:line="240" w:lineRule="auto"/>
        <w:ind w:firstLine="540"/>
        <w:jc w:val="both"/>
      </w:pPr>
      <w:r>
        <w:t xml:space="preserve">1. </w:t>
      </w:r>
      <w:proofErr w:type="gramStart"/>
      <w:r>
        <w:t xml:space="preserve">Правовой институт реестра недобросовестных поставщиков впервые введен в российское законодательство с 1 января 2006 г. Федеральным </w:t>
      </w:r>
      <w:hyperlink r:id="rId267" w:history="1">
        <w:r>
          <w:rPr>
            <w:color w:val="0000FF"/>
          </w:rPr>
          <w:t>законом</w:t>
        </w:r>
      </w:hyperlink>
      <w:r>
        <w:t xml:space="preserve"> N 94-ФЗ от 21 июля 2005 г. "О размещении заказов на поставки товаров, выполнение работ, оказание услуг для государственных и муниципальных нужд" (далее - Закон N 94-ФЗ), до этого правовое регулирование размещения государственных заказов Федеральным </w:t>
      </w:r>
      <w:hyperlink r:id="rId268" w:history="1">
        <w:r>
          <w:rPr>
            <w:color w:val="0000FF"/>
          </w:rPr>
          <w:t>законом</w:t>
        </w:r>
      </w:hyperlink>
      <w:r>
        <w:t xml:space="preserve"> от 7 апреля 1999 г. N 97-ФЗ "О</w:t>
      </w:r>
      <w:proofErr w:type="gramEnd"/>
      <w:r>
        <w:t xml:space="preserve"> </w:t>
      </w:r>
      <w:proofErr w:type="gramStart"/>
      <w:r>
        <w:t>конкурсах</w:t>
      </w:r>
      <w:proofErr w:type="gramEnd"/>
      <w:r>
        <w:t xml:space="preserve"> на размещение заказов на поставки товаров, выполнение работ, оказание услуг для государственных нужд" ведение такого реестра не устанавливало.</w:t>
      </w:r>
    </w:p>
    <w:p w:rsidR="009675AB" w:rsidRDefault="009675AB">
      <w:pPr>
        <w:widowControl w:val="0"/>
        <w:autoSpaceDE w:val="0"/>
        <w:autoSpaceDN w:val="0"/>
        <w:adjustRightInd w:val="0"/>
        <w:spacing w:after="0" w:line="240" w:lineRule="auto"/>
        <w:ind w:firstLine="540"/>
        <w:jc w:val="both"/>
      </w:pPr>
      <w:r>
        <w:lastRenderedPageBreak/>
        <w:t xml:space="preserve">Предшественником реестра, предусмотренным комментируемым </w:t>
      </w:r>
      <w:hyperlink r:id="rId269" w:history="1">
        <w:r>
          <w:rPr>
            <w:color w:val="0000FF"/>
          </w:rPr>
          <w:t>Законом</w:t>
        </w:r>
      </w:hyperlink>
      <w:r>
        <w:t xml:space="preserve">, можно считать Временный </w:t>
      </w:r>
      <w:hyperlink r:id="rId270" w:history="1">
        <w:r>
          <w:rPr>
            <w:color w:val="0000FF"/>
          </w:rPr>
          <w:t>порядок</w:t>
        </w:r>
      </w:hyperlink>
      <w:r>
        <w:t xml:space="preserve"> ведения отраслевого реестра недобросовестных поставщиков, утвержденный Приказом </w:t>
      </w:r>
      <w:proofErr w:type="spellStart"/>
      <w:r>
        <w:t>Росатома</w:t>
      </w:r>
      <w:proofErr w:type="spellEnd"/>
      <w:r>
        <w:t xml:space="preserve"> от 29 декабря 2005 г. N 611 "Об организации работ".</w:t>
      </w:r>
    </w:p>
    <w:p w:rsidR="009675AB" w:rsidRDefault="009675AB">
      <w:pPr>
        <w:widowControl w:val="0"/>
        <w:autoSpaceDE w:val="0"/>
        <w:autoSpaceDN w:val="0"/>
        <w:adjustRightInd w:val="0"/>
        <w:spacing w:after="0" w:line="240" w:lineRule="auto"/>
        <w:ind w:firstLine="540"/>
        <w:jc w:val="both"/>
      </w:pPr>
      <w:r>
        <w:t xml:space="preserve">Технико-юридическим недостатком </w:t>
      </w:r>
      <w:hyperlink r:id="rId271" w:history="1">
        <w:r>
          <w:rPr>
            <w:color w:val="0000FF"/>
          </w:rPr>
          <w:t>ст. 5</w:t>
        </w:r>
      </w:hyperlink>
      <w:r>
        <w:t xml:space="preserve"> Закона является использование юридических терминов без раскрытия их содержания. Используемое в ней наименование "реестр недобросовестных поставщиков" тождественно наименованию соответствующего реестра, предусмотренного </w:t>
      </w:r>
      <w:hyperlink r:id="rId272" w:history="1">
        <w:r>
          <w:rPr>
            <w:color w:val="0000FF"/>
          </w:rPr>
          <w:t>Законом</w:t>
        </w:r>
      </w:hyperlink>
      <w:r>
        <w:t xml:space="preserve"> N 94-ФЗ, что нарушает правила оптимальности изложения юридических текстов, поскольку указание на эти реестры в иных нормативных и правоприменительных документах будет требовать в каждом отдельном случае дополнительного уточнения, о каком реестре идет речь.</w:t>
      </w:r>
    </w:p>
    <w:p w:rsidR="009675AB" w:rsidRDefault="009675AB">
      <w:pPr>
        <w:widowControl w:val="0"/>
        <w:autoSpaceDE w:val="0"/>
        <w:autoSpaceDN w:val="0"/>
        <w:adjustRightInd w:val="0"/>
        <w:spacing w:after="0" w:line="240" w:lineRule="auto"/>
        <w:ind w:firstLine="540"/>
        <w:jc w:val="both"/>
      </w:pPr>
      <w:r>
        <w:t>2. В настоящее время федеральный орган исполнительной власти, осуществляющий ведение реестра, не определен. Можно предположить по аналогии с правовым регулированием сферы размещения государственных и муниципальных заказов, что полномочия по ведению реестра недобросовестных поставщиков будут переданы Федеральной антимонопольной службе.</w:t>
      </w:r>
    </w:p>
    <w:p w:rsidR="009675AB" w:rsidRDefault="009675AB">
      <w:pPr>
        <w:widowControl w:val="0"/>
        <w:autoSpaceDE w:val="0"/>
        <w:autoSpaceDN w:val="0"/>
        <w:adjustRightInd w:val="0"/>
        <w:spacing w:after="0" w:line="240" w:lineRule="auto"/>
        <w:ind w:firstLine="540"/>
        <w:jc w:val="both"/>
      </w:pPr>
      <w:r>
        <w:t xml:space="preserve">Так, обязанность Федеральной антимонопольной службы по ведению реестра недобросовестных поставщиков (предусмотренного </w:t>
      </w:r>
      <w:hyperlink r:id="rId273" w:history="1">
        <w:r>
          <w:rPr>
            <w:color w:val="0000FF"/>
          </w:rPr>
          <w:t>Законом</w:t>
        </w:r>
      </w:hyperlink>
      <w:r>
        <w:t xml:space="preserve"> N 94-ФЗ) установлена </w:t>
      </w:r>
      <w:hyperlink r:id="rId274" w:history="1">
        <w:r>
          <w:rPr>
            <w:color w:val="0000FF"/>
          </w:rPr>
          <w:t>пунктом 5.3.4</w:t>
        </w:r>
      </w:hyperlink>
      <w:r>
        <w:t xml:space="preserve"> Положения о Федеральной антимонопольной службе, утвержденного Постановлением Правительства РФ от 30 июня 2004 г. N 331.</w:t>
      </w:r>
    </w:p>
    <w:p w:rsidR="009675AB" w:rsidRDefault="009675AB">
      <w:pPr>
        <w:widowControl w:val="0"/>
        <w:autoSpaceDE w:val="0"/>
        <w:autoSpaceDN w:val="0"/>
        <w:adjustRightInd w:val="0"/>
        <w:spacing w:after="0" w:line="240" w:lineRule="auto"/>
        <w:ind w:firstLine="540"/>
        <w:jc w:val="both"/>
      </w:pPr>
      <w:r>
        <w:t xml:space="preserve">3. Постановлением Правительства РФ от 15 мая 2007 г. N 292 утверждено </w:t>
      </w:r>
      <w:hyperlink r:id="rId275" w:history="1">
        <w:r>
          <w:rPr>
            <w:color w:val="0000FF"/>
          </w:rPr>
          <w:t>Положение</w:t>
        </w:r>
      </w:hyperlink>
      <w:r>
        <w:t xml:space="preserve"> о ведении реестра недобросовестных поставщиков и о требованиях к технологическим, программным, лингвистическим, правовым и организационным средствам обеспечения ведения реестра недобросовестных поставщиков (далее - Положение N 292). Этот документ определяет порядок ведения реестра недобросовестных поставщиков и требования к технологическим, программным, лингвистическим, правовым и организационным средствам обеспечения ведения реестра.</w:t>
      </w:r>
    </w:p>
    <w:p w:rsidR="009675AB" w:rsidRDefault="009675AB">
      <w:pPr>
        <w:widowControl w:val="0"/>
        <w:autoSpaceDE w:val="0"/>
        <w:autoSpaceDN w:val="0"/>
        <w:adjustRightInd w:val="0"/>
        <w:spacing w:after="0" w:line="240" w:lineRule="auto"/>
        <w:ind w:firstLine="540"/>
        <w:jc w:val="both"/>
      </w:pPr>
      <w:r>
        <w:t xml:space="preserve">Согласно </w:t>
      </w:r>
      <w:hyperlink r:id="rId276" w:history="1">
        <w:r>
          <w:rPr>
            <w:color w:val="0000FF"/>
          </w:rPr>
          <w:t>п. 2</w:t>
        </w:r>
      </w:hyperlink>
      <w:r>
        <w:t xml:space="preserve"> Положения N 292 реестр недобросовестных поставщиков ведется в электронном виде путем использования информационной системы, включающей в себя средства программного обеспечения.</w:t>
      </w:r>
    </w:p>
    <w:p w:rsidR="009675AB" w:rsidRDefault="009675AB">
      <w:pPr>
        <w:widowControl w:val="0"/>
        <w:autoSpaceDE w:val="0"/>
        <w:autoSpaceDN w:val="0"/>
        <w:adjustRightInd w:val="0"/>
        <w:spacing w:after="0" w:line="240" w:lineRule="auto"/>
        <w:ind w:firstLine="540"/>
        <w:jc w:val="both"/>
      </w:pPr>
      <w:proofErr w:type="gramStart"/>
      <w:r>
        <w:t>Положение N 292 содержит нормы, регламентирующие: порядок представления заказчиками сведений о недобросовестных поставщиках (исполнителях, подрядчиках), порядок включения сведений в реестр, состав сведений, включаемых в реестр, порядок исключения сведений о недобросовестном поставщике (исполнителе, подрядчике) из реестра, требования к технологическим, программным, лингвистическим, правовым и организационным средствам обеспечения ведения реестра.</w:t>
      </w:r>
      <w:proofErr w:type="gramEnd"/>
    </w:p>
    <w:p w:rsidR="009675AB" w:rsidRDefault="009675AB">
      <w:pPr>
        <w:widowControl w:val="0"/>
        <w:autoSpaceDE w:val="0"/>
        <w:autoSpaceDN w:val="0"/>
        <w:adjustRightInd w:val="0"/>
        <w:spacing w:after="0" w:line="240" w:lineRule="auto"/>
        <w:ind w:firstLine="540"/>
        <w:jc w:val="both"/>
      </w:pPr>
      <w:r>
        <w:t xml:space="preserve">При этом </w:t>
      </w:r>
      <w:hyperlink r:id="rId277" w:history="1">
        <w:r>
          <w:rPr>
            <w:color w:val="0000FF"/>
          </w:rPr>
          <w:t>п. 19</w:t>
        </w:r>
      </w:hyperlink>
      <w:r>
        <w:t xml:space="preserve"> Положения N 292 установлено, что реестр ведется на государственном языке Российской Федерации. Наименования иностранных юридических и физических лиц могут быть указаны с использованием букв латинского алфавита.</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1"/>
      </w:pPr>
      <w:bookmarkStart w:id="23" w:name="Par952"/>
      <w:bookmarkEnd w:id="23"/>
      <w:r>
        <w:t xml:space="preserve">Комментарий к </w:t>
      </w:r>
      <w:hyperlink r:id="rId278" w:history="1">
        <w:r>
          <w:rPr>
            <w:color w:val="0000FF"/>
          </w:rPr>
          <w:t>части 2</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Комментируемая </w:t>
      </w:r>
      <w:hyperlink r:id="rId279" w:history="1">
        <w:r>
          <w:rPr>
            <w:color w:val="0000FF"/>
          </w:rPr>
          <w:t>часть</w:t>
        </w:r>
      </w:hyperlink>
      <w:r>
        <w:t xml:space="preserve"> устанавливает основания для включения в реестр недобросовестных поставщиков.</w:t>
      </w:r>
    </w:p>
    <w:p w:rsidR="009675AB" w:rsidRDefault="009675AB">
      <w:pPr>
        <w:widowControl w:val="0"/>
        <w:autoSpaceDE w:val="0"/>
        <w:autoSpaceDN w:val="0"/>
        <w:adjustRightInd w:val="0"/>
        <w:spacing w:after="0" w:line="240" w:lineRule="auto"/>
        <w:ind w:firstLine="540"/>
        <w:jc w:val="both"/>
      </w:pPr>
      <w:r>
        <w:t xml:space="preserve">1. К основаниям для включения в реестр недобросовестных поставщиков (аналогичная норма содержится в </w:t>
      </w:r>
      <w:hyperlink r:id="rId280" w:history="1">
        <w:r>
          <w:rPr>
            <w:color w:val="0000FF"/>
          </w:rPr>
          <w:t>ч. 2 ст. 19</w:t>
        </w:r>
      </w:hyperlink>
      <w:r>
        <w:t xml:space="preserve"> Закона N 94-ФЗ) относятся:</w:t>
      </w:r>
    </w:p>
    <w:p w:rsidR="009675AB" w:rsidRDefault="009675AB">
      <w:pPr>
        <w:widowControl w:val="0"/>
        <w:autoSpaceDE w:val="0"/>
        <w:autoSpaceDN w:val="0"/>
        <w:adjustRightInd w:val="0"/>
        <w:spacing w:after="0" w:line="240" w:lineRule="auto"/>
        <w:ind w:firstLine="540"/>
        <w:jc w:val="both"/>
      </w:pPr>
      <w:r>
        <w:t>- уклонение от заключения договора;</w:t>
      </w:r>
    </w:p>
    <w:p w:rsidR="009675AB" w:rsidRDefault="009675AB">
      <w:pPr>
        <w:widowControl w:val="0"/>
        <w:autoSpaceDE w:val="0"/>
        <w:autoSpaceDN w:val="0"/>
        <w:adjustRightInd w:val="0"/>
        <w:spacing w:after="0" w:line="240" w:lineRule="auto"/>
        <w:ind w:firstLine="540"/>
        <w:jc w:val="both"/>
      </w:pPr>
      <w:r>
        <w:t>- существенное нарушение поставщиком (исполнителем, подрядчиком) условий договора, повлекшее расторжение договора по решению суда.</w:t>
      </w:r>
    </w:p>
    <w:p w:rsidR="009675AB" w:rsidRDefault="009675AB">
      <w:pPr>
        <w:widowControl w:val="0"/>
        <w:autoSpaceDE w:val="0"/>
        <w:autoSpaceDN w:val="0"/>
        <w:adjustRightInd w:val="0"/>
        <w:spacing w:after="0" w:line="240" w:lineRule="auto"/>
        <w:ind w:firstLine="540"/>
        <w:jc w:val="both"/>
      </w:pPr>
      <w:r>
        <w:t>2. Первое основание предоставляет уполномоченному федеральному органу исполнительной власти широкие дискреционные полномочия по признанию того или иного участника закупки уклонившимся от заключения договора и предполагает одноэтапную процедуру включения в реестр.</w:t>
      </w:r>
    </w:p>
    <w:p w:rsidR="009675AB" w:rsidRDefault="009675AB">
      <w:pPr>
        <w:widowControl w:val="0"/>
        <w:autoSpaceDE w:val="0"/>
        <w:autoSpaceDN w:val="0"/>
        <w:adjustRightInd w:val="0"/>
        <w:spacing w:after="0" w:line="240" w:lineRule="auto"/>
        <w:ind w:firstLine="540"/>
        <w:jc w:val="both"/>
      </w:pPr>
      <w:r>
        <w:t xml:space="preserve">Уклонение от заключения договора представляет сложную юридическую конструкцию, однако ее легальная дефиниция в комментируемом </w:t>
      </w:r>
      <w:hyperlink r:id="rId281" w:history="1">
        <w:r>
          <w:rPr>
            <w:color w:val="0000FF"/>
          </w:rPr>
          <w:t>Законе</w:t>
        </w:r>
      </w:hyperlink>
      <w:r>
        <w:t xml:space="preserve"> отсутствует.</w:t>
      </w:r>
    </w:p>
    <w:p w:rsidR="009675AB" w:rsidRDefault="009675AB">
      <w:pPr>
        <w:widowControl w:val="0"/>
        <w:autoSpaceDE w:val="0"/>
        <w:autoSpaceDN w:val="0"/>
        <w:adjustRightInd w:val="0"/>
        <w:spacing w:after="0" w:line="240" w:lineRule="auto"/>
        <w:ind w:firstLine="540"/>
        <w:jc w:val="both"/>
      </w:pPr>
      <w:r>
        <w:lastRenderedPageBreak/>
        <w:t>Особенностью правового регулирования реестра недобросовестных поставщиков в комментируемом Законе является отсутствие законодательно закрепленных последствий включения в реестр. Закон устанавливает, что соответствующие последствия (например, невозможность участия в закупке при наличии в реестре сведений об участнике) могут быть указаны в утверждаемом заказчиком локальном правовом акте - документации о закупке (</w:t>
      </w:r>
      <w:hyperlink r:id="rId282" w:history="1">
        <w:r>
          <w:rPr>
            <w:color w:val="0000FF"/>
          </w:rPr>
          <w:t>ч. 7 ст. 3</w:t>
        </w:r>
      </w:hyperlink>
      <w:r>
        <w:t xml:space="preserve"> Закона). Отсутствие закрепленных в Законе последствий наличия сведений об участниках закупки в реестре препятствует точному определению правовой природы самой рассматриваемой меры - включения в реестр недобросовестных поставщиков. В то же время очевидно, что указание в документации о закупке на невозможность участия в ней лица, сведения о котором содержатся в реестре, - есть ограничение прав, которое в силу </w:t>
      </w:r>
      <w:hyperlink r:id="rId283" w:history="1">
        <w:r>
          <w:rPr>
            <w:color w:val="0000FF"/>
          </w:rPr>
          <w:t>ч. 3 ст. 55</w:t>
        </w:r>
      </w:hyperlink>
      <w:r>
        <w:t xml:space="preserve"> Конституции РФ должно регулироваться на уровне федерального закона.</w:t>
      </w:r>
    </w:p>
    <w:p w:rsidR="009675AB" w:rsidRDefault="009675AB">
      <w:pPr>
        <w:widowControl w:val="0"/>
        <w:autoSpaceDE w:val="0"/>
        <w:autoSpaceDN w:val="0"/>
        <w:adjustRightInd w:val="0"/>
        <w:spacing w:after="0" w:line="240" w:lineRule="auto"/>
        <w:ind w:firstLine="540"/>
        <w:jc w:val="both"/>
      </w:pPr>
      <w:r>
        <w:t xml:space="preserve">Более определенно и конкретно в этом плане правовое регулирование реестра, который ведется на основании Закона N 94-ФЗ. Положения </w:t>
      </w:r>
      <w:hyperlink r:id="rId284" w:history="1">
        <w:r>
          <w:rPr>
            <w:color w:val="0000FF"/>
          </w:rPr>
          <w:t>п. 2 ч. 2 ст. 11</w:t>
        </w:r>
      </w:hyperlink>
      <w:r>
        <w:t xml:space="preserve"> и </w:t>
      </w:r>
      <w:hyperlink r:id="rId285" w:history="1">
        <w:r>
          <w:rPr>
            <w:color w:val="0000FF"/>
          </w:rPr>
          <w:t>п. 2 ч. 1 ст. 12</w:t>
        </w:r>
      </w:hyperlink>
      <w:r>
        <w:t xml:space="preserve"> Закона N 94-ФЗ позволяют рассматривать уклонение от заключения договора (контракта) в качестве специфического вида правонарушения, а включение в реестр - как меру юридической ответственности.</w:t>
      </w:r>
    </w:p>
    <w:p w:rsidR="009675AB" w:rsidRDefault="009675AB">
      <w:pPr>
        <w:widowControl w:val="0"/>
        <w:autoSpaceDE w:val="0"/>
        <w:autoSpaceDN w:val="0"/>
        <w:adjustRightInd w:val="0"/>
        <w:spacing w:after="0" w:line="240" w:lineRule="auto"/>
        <w:ind w:firstLine="540"/>
        <w:jc w:val="both"/>
      </w:pPr>
      <w:r>
        <w:t xml:space="preserve">Однако легального определения уклонения от заключения государственного или муниципального контракта (далее - контракт), каких-либо критериев квалификации действий (бездействия) участника размещения заказа как уклонения от заключения контракта нет и в </w:t>
      </w:r>
      <w:hyperlink r:id="rId286" w:history="1">
        <w:r>
          <w:rPr>
            <w:color w:val="0000FF"/>
          </w:rPr>
          <w:t>Законе</w:t>
        </w:r>
      </w:hyperlink>
      <w:r>
        <w:t xml:space="preserve"> N 94-ФЗ, несмотря на использование термина "уклонение" не менее чем в 10 его статьях.</w:t>
      </w:r>
    </w:p>
    <w:p w:rsidR="009675AB" w:rsidRDefault="009675AB">
      <w:pPr>
        <w:widowControl w:val="0"/>
        <w:autoSpaceDE w:val="0"/>
        <w:autoSpaceDN w:val="0"/>
        <w:adjustRightInd w:val="0"/>
        <w:spacing w:after="0" w:line="240" w:lineRule="auto"/>
        <w:ind w:firstLine="540"/>
        <w:jc w:val="both"/>
      </w:pPr>
      <w:r>
        <w:t xml:space="preserve">3. Анализ положений </w:t>
      </w:r>
      <w:hyperlink r:id="rId287" w:history="1">
        <w:r>
          <w:rPr>
            <w:color w:val="0000FF"/>
          </w:rPr>
          <w:t>ст. 25</w:t>
        </w:r>
      </w:hyperlink>
      <w:r>
        <w:t xml:space="preserve">, </w:t>
      </w:r>
      <w:hyperlink r:id="rId288" w:history="1">
        <w:r>
          <w:rPr>
            <w:color w:val="0000FF"/>
          </w:rPr>
          <w:t>27</w:t>
        </w:r>
      </w:hyperlink>
      <w:r>
        <w:t xml:space="preserve">, </w:t>
      </w:r>
      <w:hyperlink r:id="rId289" w:history="1">
        <w:r>
          <w:rPr>
            <w:color w:val="0000FF"/>
          </w:rPr>
          <w:t>29</w:t>
        </w:r>
      </w:hyperlink>
      <w:r>
        <w:t xml:space="preserve">, </w:t>
      </w:r>
      <w:hyperlink r:id="rId290" w:history="1">
        <w:r>
          <w:rPr>
            <w:color w:val="0000FF"/>
          </w:rPr>
          <w:t>35</w:t>
        </w:r>
      </w:hyperlink>
      <w:r>
        <w:t xml:space="preserve">, </w:t>
      </w:r>
      <w:hyperlink r:id="rId291" w:history="1">
        <w:r>
          <w:rPr>
            <w:color w:val="0000FF"/>
          </w:rPr>
          <w:t>36</w:t>
        </w:r>
      </w:hyperlink>
      <w:r>
        <w:t xml:space="preserve">, </w:t>
      </w:r>
      <w:hyperlink r:id="rId292" w:history="1">
        <w:r>
          <w:rPr>
            <w:color w:val="0000FF"/>
          </w:rPr>
          <w:t>37</w:t>
        </w:r>
      </w:hyperlink>
      <w:r>
        <w:t xml:space="preserve">, </w:t>
      </w:r>
      <w:hyperlink r:id="rId293" w:history="1">
        <w:r>
          <w:rPr>
            <w:color w:val="0000FF"/>
          </w:rPr>
          <w:t>38</w:t>
        </w:r>
      </w:hyperlink>
      <w:r>
        <w:t xml:space="preserve">, </w:t>
      </w:r>
      <w:hyperlink r:id="rId294" w:history="1">
        <w:r>
          <w:rPr>
            <w:color w:val="0000FF"/>
          </w:rPr>
          <w:t>46</w:t>
        </w:r>
      </w:hyperlink>
      <w:r>
        <w:t xml:space="preserve">, </w:t>
      </w:r>
      <w:hyperlink r:id="rId295" w:history="1">
        <w:r>
          <w:rPr>
            <w:color w:val="0000FF"/>
          </w:rPr>
          <w:t>47</w:t>
        </w:r>
      </w:hyperlink>
      <w:r>
        <w:t xml:space="preserve">, </w:t>
      </w:r>
      <w:hyperlink r:id="rId296" w:history="1">
        <w:r>
          <w:rPr>
            <w:color w:val="0000FF"/>
          </w:rPr>
          <w:t>65</w:t>
        </w:r>
      </w:hyperlink>
      <w:r>
        <w:t xml:space="preserve"> Закона N 94-ФЗ приводит к выводу о том, что под объективной стороной уклонения от заключения контракта следует понимать действия (бездействие) участника размещения заказа, выразившиеся в одной из следующих форм:</w:t>
      </w:r>
    </w:p>
    <w:p w:rsidR="009675AB" w:rsidRDefault="009675AB">
      <w:pPr>
        <w:widowControl w:val="0"/>
        <w:autoSpaceDE w:val="0"/>
        <w:autoSpaceDN w:val="0"/>
        <w:adjustRightInd w:val="0"/>
        <w:spacing w:after="0" w:line="240" w:lineRule="auto"/>
        <w:ind w:firstLine="540"/>
        <w:jc w:val="both"/>
      </w:pPr>
      <w:r>
        <w:t>- в форме непредставления заказчику в установленный срок подписанного контракта;</w:t>
      </w:r>
    </w:p>
    <w:p w:rsidR="009675AB" w:rsidRDefault="009675AB">
      <w:pPr>
        <w:widowControl w:val="0"/>
        <w:autoSpaceDE w:val="0"/>
        <w:autoSpaceDN w:val="0"/>
        <w:adjustRightInd w:val="0"/>
        <w:spacing w:after="0" w:line="240" w:lineRule="auto"/>
        <w:ind w:firstLine="540"/>
        <w:jc w:val="both"/>
      </w:pPr>
      <w:r>
        <w:t>- в форме непредставления заказчику в установленный срок обеспечения исполнения контракта (в случае, когда такое обеспечение предусмотрено).</w:t>
      </w:r>
    </w:p>
    <w:p w:rsidR="009675AB" w:rsidRDefault="009675AB">
      <w:pPr>
        <w:widowControl w:val="0"/>
        <w:autoSpaceDE w:val="0"/>
        <w:autoSpaceDN w:val="0"/>
        <w:adjustRightInd w:val="0"/>
        <w:spacing w:after="0" w:line="240" w:lineRule="auto"/>
        <w:ind w:firstLine="540"/>
        <w:jc w:val="both"/>
      </w:pPr>
      <w:r>
        <w:t>4. Субъектом уклонения может выступать победитель процедуры размещения заказа или участник размещения заказа, сделавший следующее после победителя предложение - так называемый второй номер (при уклонении победителя).</w:t>
      </w:r>
    </w:p>
    <w:p w:rsidR="009675AB" w:rsidRDefault="009675AB">
      <w:pPr>
        <w:widowControl w:val="0"/>
        <w:autoSpaceDE w:val="0"/>
        <w:autoSpaceDN w:val="0"/>
        <w:adjustRightInd w:val="0"/>
        <w:spacing w:after="0" w:line="240" w:lineRule="auto"/>
        <w:ind w:firstLine="540"/>
        <w:jc w:val="both"/>
      </w:pPr>
      <w:r>
        <w:t xml:space="preserve">5. В комментируемом </w:t>
      </w:r>
      <w:hyperlink r:id="rId297" w:history="1">
        <w:r>
          <w:rPr>
            <w:color w:val="0000FF"/>
          </w:rPr>
          <w:t>Законе</w:t>
        </w:r>
      </w:hyperlink>
      <w:r>
        <w:t xml:space="preserve">, как и в </w:t>
      </w:r>
      <w:hyperlink r:id="rId298" w:history="1">
        <w:r>
          <w:rPr>
            <w:color w:val="0000FF"/>
          </w:rPr>
          <w:t>Законе</w:t>
        </w:r>
      </w:hyperlink>
      <w:r>
        <w:t xml:space="preserve"> N 94-ФЗ, допущен пробел в характеристике такого элемента состава уклонения, как субъективная сторона, что существенно затрудняет в настоящее время и осложнит после вступления в силу комментируемого Закона применение норм об основаниях включения сведений об участниках в реестры.</w:t>
      </w:r>
    </w:p>
    <w:p w:rsidR="009675AB" w:rsidRDefault="009675AB">
      <w:pPr>
        <w:widowControl w:val="0"/>
        <w:autoSpaceDE w:val="0"/>
        <w:autoSpaceDN w:val="0"/>
        <w:adjustRightInd w:val="0"/>
        <w:spacing w:after="0" w:line="240" w:lineRule="auto"/>
        <w:ind w:firstLine="540"/>
        <w:jc w:val="both"/>
      </w:pPr>
      <w:proofErr w:type="gramStart"/>
      <w:r>
        <w:t xml:space="preserve">С учетом правовых позиций, сформулированных Конституционным Судом РФ в Определениях от 14 декабря 2000 г. </w:t>
      </w:r>
      <w:hyperlink r:id="rId299" w:history="1">
        <w:r>
          <w:rPr>
            <w:color w:val="0000FF"/>
          </w:rPr>
          <w:t>N 244-О</w:t>
        </w:r>
      </w:hyperlink>
      <w:r>
        <w:t xml:space="preserve">, от 7 февраля 2002 г. </w:t>
      </w:r>
      <w:hyperlink r:id="rId300" w:history="1">
        <w:r>
          <w:rPr>
            <w:color w:val="0000FF"/>
          </w:rPr>
          <w:t>N 16-О</w:t>
        </w:r>
      </w:hyperlink>
      <w:r>
        <w:t xml:space="preserve">, от 5 июля 2001 г. </w:t>
      </w:r>
      <w:hyperlink r:id="rId301" w:history="1">
        <w:r>
          <w:rPr>
            <w:color w:val="0000FF"/>
          </w:rPr>
          <w:t>N 130-О</w:t>
        </w:r>
      </w:hyperlink>
      <w:r>
        <w:t xml:space="preserve">, от 7 июня 2001 г. </w:t>
      </w:r>
      <w:hyperlink r:id="rId302" w:history="1">
        <w:r>
          <w:rPr>
            <w:color w:val="0000FF"/>
          </w:rPr>
          <w:t>N 139-О</w:t>
        </w:r>
      </w:hyperlink>
      <w:r>
        <w:t xml:space="preserve">, Постановлениях от 21 ноября 2002 г. </w:t>
      </w:r>
      <w:hyperlink r:id="rId303" w:history="1">
        <w:r>
          <w:rPr>
            <w:color w:val="0000FF"/>
          </w:rPr>
          <w:t>N 15-П</w:t>
        </w:r>
      </w:hyperlink>
      <w:r>
        <w:t xml:space="preserve">, от 30 июля 2001 г. </w:t>
      </w:r>
      <w:hyperlink r:id="rId304" w:history="1">
        <w:r>
          <w:rPr>
            <w:color w:val="0000FF"/>
          </w:rPr>
          <w:t>N 13-П</w:t>
        </w:r>
      </w:hyperlink>
      <w:r>
        <w:t>, соотносящихся в позицией Европейского суда по правам</w:t>
      </w:r>
      <w:proofErr w:type="gramEnd"/>
      <w:r>
        <w:t xml:space="preserve"> </w:t>
      </w:r>
      <w:proofErr w:type="gramStart"/>
      <w:r>
        <w:t xml:space="preserve">человека, выраженной в </w:t>
      </w:r>
      <w:hyperlink r:id="rId305" w:history="1">
        <w:r>
          <w:rPr>
            <w:color w:val="0000FF"/>
          </w:rPr>
          <w:t>Постановлении</w:t>
        </w:r>
      </w:hyperlink>
      <w:r>
        <w:t xml:space="preserve"> от 20 января 2009 г. по делу "Компания "</w:t>
      </w:r>
      <w:proofErr w:type="spellStart"/>
      <w:r>
        <w:t>Сюд</w:t>
      </w:r>
      <w:proofErr w:type="spellEnd"/>
      <w:r>
        <w:t xml:space="preserve"> </w:t>
      </w:r>
      <w:proofErr w:type="spellStart"/>
      <w:r>
        <w:t>фонди</w:t>
      </w:r>
      <w:proofErr w:type="spellEnd"/>
      <w:r>
        <w:t xml:space="preserve"> СРЛ и другие" (</w:t>
      </w:r>
      <w:proofErr w:type="spellStart"/>
      <w:r>
        <w:t>Sud</w:t>
      </w:r>
      <w:proofErr w:type="spellEnd"/>
      <w:r>
        <w:t xml:space="preserve"> </w:t>
      </w:r>
      <w:proofErr w:type="spellStart"/>
      <w:r>
        <w:t>Fondi</w:t>
      </w:r>
      <w:proofErr w:type="spellEnd"/>
      <w:r>
        <w:t xml:space="preserve"> </w:t>
      </w:r>
      <w:proofErr w:type="spellStart"/>
      <w:r>
        <w:t>Sri</w:t>
      </w:r>
      <w:proofErr w:type="spellEnd"/>
      <w:r>
        <w:t xml:space="preserve"> </w:t>
      </w:r>
      <w:proofErr w:type="spellStart"/>
      <w:r>
        <w:t>and</w:t>
      </w:r>
      <w:proofErr w:type="spellEnd"/>
      <w:r>
        <w:t xml:space="preserve"> </w:t>
      </w:r>
      <w:proofErr w:type="spellStart"/>
      <w:r>
        <w:t>Others</w:t>
      </w:r>
      <w:proofErr w:type="spellEnd"/>
      <w:r>
        <w:t>) против Италии", деятельность органов государственной власти и местного самоуправления не должна подавлять экономическую самостоятельность и инициативу граждан и юридических лиц, произвольно ограничивать право каждого на свободное использование своих способностей и имущества для предпринимательской и иной не запрещенной законом</w:t>
      </w:r>
      <w:proofErr w:type="gramEnd"/>
      <w:r>
        <w:t xml:space="preserve"> экономической деятельности, а также право частной собственности.</w:t>
      </w:r>
    </w:p>
    <w:p w:rsidR="009675AB" w:rsidRDefault="009675AB">
      <w:pPr>
        <w:widowControl w:val="0"/>
        <w:autoSpaceDE w:val="0"/>
        <w:autoSpaceDN w:val="0"/>
        <w:adjustRightInd w:val="0"/>
        <w:spacing w:after="0" w:line="240" w:lineRule="auto"/>
        <w:ind w:firstLine="540"/>
        <w:jc w:val="both"/>
      </w:pPr>
      <w:proofErr w:type="gramStart"/>
      <w:r>
        <w:t xml:space="preserve">Согласно правовой позиции Конституционного Суда Российской Федерации, изложенной в </w:t>
      </w:r>
      <w:hyperlink r:id="rId306" w:history="1">
        <w:r>
          <w:rPr>
            <w:color w:val="0000FF"/>
          </w:rPr>
          <w:t>Постановлении</w:t>
        </w:r>
      </w:hyperlink>
      <w:r>
        <w:t xml:space="preserve"> от 18 июля 2008 г. N 10-П, федеральный законодатель, обладая достаточной свободой усмотрения в определении конкретных видов государственного контроля (надзора), оснований, форм, способов, методов, процедур, сроков его проведения, состава мер государственного принуждения, применяемых по итогам контрольных мероприятий, а также конкретного порядка финансового обеспечения, вместе с тем связан общими конституционными принципами</w:t>
      </w:r>
      <w:proofErr w:type="gramEnd"/>
      <w:r>
        <w:t xml:space="preserve"> организации </w:t>
      </w:r>
      <w:r>
        <w:lastRenderedPageBreak/>
        <w:t>системы органов государственной власти, а осуществляемое им регулирование должно соответствовать юридической природе и характеру общественных отношений, складывающихся в сфере государственного контроля (надзора), вводимые же ограничения прав и свобод граждан, занимающихся предпринимательской деятельностью, - быть соразмерными конституционно значимым целям и, во всяком случае, не создавать препятствий их экономической самостоятельности и инициативе.</w:t>
      </w:r>
    </w:p>
    <w:p w:rsidR="009675AB" w:rsidRDefault="009675AB">
      <w:pPr>
        <w:widowControl w:val="0"/>
        <w:autoSpaceDE w:val="0"/>
        <w:autoSpaceDN w:val="0"/>
        <w:adjustRightInd w:val="0"/>
        <w:spacing w:after="0" w:line="240" w:lineRule="auto"/>
        <w:ind w:firstLine="540"/>
        <w:jc w:val="both"/>
      </w:pPr>
      <w:proofErr w:type="gramStart"/>
      <w:r>
        <w:t>Поскольку включение хозяйствующего субъекта в реестр может рассматриваться в качестве меры правового принуждения - юридической ответственности, применяемой к лицу, совершившему правонарушение (уклонение от заключения контракта), влекущей возложение на него неблагоприятных последствий (невозможность в течение двух лет участвовать в размещении заказов), включение лица в реестр невозможно без установления вины участника размещения заказа, выражающейся в осознанном непредставлении заказчику в установленный срок подписанного контракта</w:t>
      </w:r>
      <w:proofErr w:type="gramEnd"/>
      <w:r>
        <w:t xml:space="preserve"> или обеспечения исполнения контракта. Основанием для включения в реестр может являться только недобросовестное поведение участника размещения заказа.</w:t>
      </w:r>
    </w:p>
    <w:p w:rsidR="009675AB" w:rsidRDefault="009675AB">
      <w:pPr>
        <w:widowControl w:val="0"/>
        <w:autoSpaceDE w:val="0"/>
        <w:autoSpaceDN w:val="0"/>
        <w:adjustRightInd w:val="0"/>
        <w:spacing w:after="0" w:line="240" w:lineRule="auto"/>
        <w:ind w:firstLine="540"/>
        <w:jc w:val="both"/>
      </w:pPr>
      <w:r>
        <w:t xml:space="preserve">Складывающаяся судебно-арбитражная практика свидетельствует об умышленном характере совершаемого деяния - уклонения, хотя в </w:t>
      </w:r>
      <w:hyperlink r:id="rId307" w:history="1">
        <w:r>
          <w:rPr>
            <w:color w:val="0000FF"/>
          </w:rPr>
          <w:t>Законе</w:t>
        </w:r>
      </w:hyperlink>
      <w:r>
        <w:t xml:space="preserve"> N 94-ФЗ при всех многочисленных его изменениях и дополнениях это до сих пор не получило отражения.</w:t>
      </w:r>
    </w:p>
    <w:p w:rsidR="009675AB" w:rsidRDefault="009675AB">
      <w:pPr>
        <w:widowControl w:val="0"/>
        <w:autoSpaceDE w:val="0"/>
        <w:autoSpaceDN w:val="0"/>
        <w:adjustRightInd w:val="0"/>
        <w:spacing w:after="0" w:line="240" w:lineRule="auto"/>
        <w:ind w:firstLine="540"/>
        <w:jc w:val="both"/>
      </w:pPr>
      <w:r>
        <w:t xml:space="preserve">Так, по результатам запроса котировок ООО признано победителем. В установленный </w:t>
      </w:r>
      <w:hyperlink r:id="rId308" w:history="1">
        <w:r>
          <w:rPr>
            <w:color w:val="0000FF"/>
          </w:rPr>
          <w:t>Законом</w:t>
        </w:r>
      </w:hyperlink>
      <w:r>
        <w:t xml:space="preserve"> срок победитель представил подписанный со своей стороны муниципальный контракт, одновременно направив заказчику протокол разногласий к муниципальному контракту.</w:t>
      </w:r>
    </w:p>
    <w:p w:rsidR="009675AB" w:rsidRDefault="009675AB">
      <w:pPr>
        <w:widowControl w:val="0"/>
        <w:autoSpaceDE w:val="0"/>
        <w:autoSpaceDN w:val="0"/>
        <w:adjustRightInd w:val="0"/>
        <w:spacing w:after="0" w:line="240" w:lineRule="auto"/>
        <w:ind w:firstLine="540"/>
        <w:jc w:val="both"/>
      </w:pPr>
      <w:r>
        <w:t>Протокол разногласий предусматривал изменение условий, касающихся обязательства "доставка товаров осуществляется силами поставщика, без привлечения субпоставщиков", включал предложение об изменении размера неустойки и исключении пункта о возмещении убытков, включающих упущенную выгоду.</w:t>
      </w:r>
    </w:p>
    <w:p w:rsidR="009675AB" w:rsidRDefault="009675AB">
      <w:pPr>
        <w:widowControl w:val="0"/>
        <w:autoSpaceDE w:val="0"/>
        <w:autoSpaceDN w:val="0"/>
        <w:adjustRightInd w:val="0"/>
        <w:spacing w:after="0" w:line="240" w:lineRule="auto"/>
        <w:ind w:firstLine="540"/>
        <w:jc w:val="both"/>
      </w:pPr>
      <w:r>
        <w:t xml:space="preserve">Заказчиком проект муниципального контракта с протоколом разногласий отклонен со ссылкой на то, что подобная процедура не предусмотрена </w:t>
      </w:r>
      <w:hyperlink r:id="rId309" w:history="1">
        <w:r>
          <w:rPr>
            <w:color w:val="0000FF"/>
          </w:rPr>
          <w:t>Законом</w:t>
        </w:r>
      </w:hyperlink>
      <w:r>
        <w:t xml:space="preserve"> N 94-ФЗ, ООО признано уклонившимся от заключения муниципального контракта, о чем составлен </w:t>
      </w:r>
      <w:proofErr w:type="gramStart"/>
      <w:r>
        <w:t>протокол</w:t>
      </w:r>
      <w:proofErr w:type="gramEnd"/>
      <w:r>
        <w:t xml:space="preserve"> об отказе от заключения контракта.</w:t>
      </w:r>
    </w:p>
    <w:p w:rsidR="009675AB" w:rsidRDefault="009675AB">
      <w:pPr>
        <w:widowControl w:val="0"/>
        <w:autoSpaceDE w:val="0"/>
        <w:autoSpaceDN w:val="0"/>
        <w:adjustRightInd w:val="0"/>
        <w:spacing w:after="0" w:line="240" w:lineRule="auto"/>
        <w:ind w:firstLine="540"/>
        <w:jc w:val="both"/>
      </w:pPr>
      <w:r>
        <w:t xml:space="preserve">По результатам рассмотрения обращения антимонопольный орган вынес решение о </w:t>
      </w:r>
      <w:proofErr w:type="spellStart"/>
      <w:r>
        <w:t>невключении</w:t>
      </w:r>
      <w:proofErr w:type="spellEnd"/>
      <w:r>
        <w:t xml:space="preserve"> сведений об ООО в реестр недобросовестных поставщиков.</w:t>
      </w:r>
    </w:p>
    <w:p w:rsidR="009675AB" w:rsidRDefault="009675AB">
      <w:pPr>
        <w:widowControl w:val="0"/>
        <w:autoSpaceDE w:val="0"/>
        <w:autoSpaceDN w:val="0"/>
        <w:adjustRightInd w:val="0"/>
        <w:spacing w:after="0" w:line="240" w:lineRule="auto"/>
        <w:ind w:firstLine="540"/>
        <w:jc w:val="both"/>
      </w:pPr>
      <w:r>
        <w:t xml:space="preserve">Обжалуя данное решение, заказчик обратился в Арбитражный суд Саратовской области. Решением суда первой инстанции, оставленным в силе </w:t>
      </w:r>
      <w:hyperlink r:id="rId310" w:history="1">
        <w:r>
          <w:rPr>
            <w:color w:val="0000FF"/>
          </w:rPr>
          <w:t>Постановлением</w:t>
        </w:r>
      </w:hyperlink>
      <w:r>
        <w:t xml:space="preserve"> Двенадцатого арбитражного апелляционного суда, требования заказчика удовлетворены. При этом суды первой и апелляционной инстанций указали, что подписание муниципального контракта с протоколом разногласий правомерно оценено заказчиком как уклонение победителя в проведении запроса котировок от заключения муниципального контракта в порядке и на условиях, которые предусмотрены законодательством, т.е. на условиях, предусмотренных извещением о проведении запроса котировок. С учетом изложенного суды посчитали оспариваемое решение антимонопольного органа необоснованным и подлежащим признанию недействительным.</w:t>
      </w:r>
    </w:p>
    <w:p w:rsidR="009675AB" w:rsidRDefault="006B15DD">
      <w:pPr>
        <w:widowControl w:val="0"/>
        <w:autoSpaceDE w:val="0"/>
        <w:autoSpaceDN w:val="0"/>
        <w:adjustRightInd w:val="0"/>
        <w:spacing w:after="0" w:line="240" w:lineRule="auto"/>
        <w:ind w:firstLine="540"/>
        <w:jc w:val="both"/>
      </w:pPr>
      <w:hyperlink r:id="rId311" w:history="1">
        <w:r w:rsidR="009675AB">
          <w:rPr>
            <w:color w:val="0000FF"/>
          </w:rPr>
          <w:t>Постановлением</w:t>
        </w:r>
      </w:hyperlink>
      <w:r w:rsidR="009675AB">
        <w:t xml:space="preserve"> Федерального арбитражного суда Поволжского </w:t>
      </w:r>
      <w:proofErr w:type="gramStart"/>
      <w:r w:rsidR="009675AB">
        <w:t>округа</w:t>
      </w:r>
      <w:proofErr w:type="gramEnd"/>
      <w:r w:rsidR="009675AB">
        <w:t xml:space="preserve"> названные судебные акты отменены, принято новое решение об отказе в удовлетворении требований заказчика. Суд кассационной инстанции пришел к выводу о том, что спорные положения муниципального контракта противоречили нормам </w:t>
      </w:r>
      <w:hyperlink r:id="rId312" w:history="1">
        <w:r w:rsidR="009675AB">
          <w:rPr>
            <w:color w:val="0000FF"/>
          </w:rPr>
          <w:t>ГК</w:t>
        </w:r>
      </w:hyperlink>
      <w:r w:rsidR="009675AB">
        <w:t xml:space="preserve"> РФ и </w:t>
      </w:r>
      <w:hyperlink r:id="rId313" w:history="1">
        <w:r w:rsidR="009675AB">
          <w:rPr>
            <w:color w:val="0000FF"/>
          </w:rPr>
          <w:t>Закона</w:t>
        </w:r>
      </w:hyperlink>
      <w:r w:rsidR="009675AB">
        <w:t xml:space="preserve"> N 94-ФЗ. Фактическ</w:t>
      </w:r>
      <w:proofErr w:type="gramStart"/>
      <w:r w:rsidR="009675AB">
        <w:t>и ООО</w:t>
      </w:r>
      <w:proofErr w:type="gramEnd"/>
      <w:r w:rsidR="009675AB">
        <w:t xml:space="preserve"> предлагало привести положения проекта муниципального контракта в соответствие с требованиями законодательства. При этом Федеральный арбитражный суд Поволжского округа указал, что уклонение хозяйствующего субъекта от заключения государственного контракта предполагает его недобросовестное, виновное поведение. Такие обстоятельства при рассмотрении настоящего дела установлены не были.</w:t>
      </w:r>
    </w:p>
    <w:p w:rsidR="009675AB" w:rsidRDefault="009675AB">
      <w:pPr>
        <w:widowControl w:val="0"/>
        <w:autoSpaceDE w:val="0"/>
        <w:autoSpaceDN w:val="0"/>
        <w:adjustRightInd w:val="0"/>
        <w:spacing w:after="0" w:line="240" w:lineRule="auto"/>
        <w:ind w:firstLine="540"/>
        <w:jc w:val="both"/>
      </w:pPr>
      <w:r>
        <w:t xml:space="preserve">Судами двух инстанций необоснованно отклонен довод ООО о том, что подписание им муниципального контракта с протоколом разногласий явилось следствием предъявления заказчиком незаконных требований к участнику размещения заказа. При таких обстоятельствах ООО не может считаться уклонившимся от заключения </w:t>
      </w:r>
      <w:r>
        <w:lastRenderedPageBreak/>
        <w:t xml:space="preserve">муниципального контракта и, следовательно, у антимонопольного органа отсутствовали правовые основания для включения заявителя в реестр недобросовестных поставщиков. </w:t>
      </w:r>
      <w:proofErr w:type="gramStart"/>
      <w:r>
        <w:t>Постановление суда кассационной инстанции поддержано Определением Высшего Арбитражного Суда РФ (</w:t>
      </w:r>
      <w:hyperlink r:id="rId314" w:history="1">
        <w:r>
          <w:rPr>
            <w:color w:val="0000FF"/>
          </w:rPr>
          <w:t>Постановление</w:t>
        </w:r>
      </w:hyperlink>
      <w:r>
        <w:t xml:space="preserve"> Федерального арбитражного суда Поволжского округа от 7 мая 2010 г. по делу N А57-10514/2009, </w:t>
      </w:r>
      <w:hyperlink r:id="rId315" w:history="1">
        <w:r>
          <w:rPr>
            <w:color w:val="0000FF"/>
          </w:rPr>
          <w:t>Определение</w:t>
        </w:r>
      </w:hyperlink>
      <w:r>
        <w:t xml:space="preserve"> Высшего Арбитражного Суда РФ от 22 июля 2010 г. N ВАС-9786/10 об отказе в передаче дела в Президиум Высшего Арбитражного Суда Российской Федерации).</w:t>
      </w:r>
      <w:proofErr w:type="gramEnd"/>
    </w:p>
    <w:p w:rsidR="009675AB" w:rsidRDefault="009675AB">
      <w:pPr>
        <w:widowControl w:val="0"/>
        <w:autoSpaceDE w:val="0"/>
        <w:autoSpaceDN w:val="0"/>
        <w:adjustRightInd w:val="0"/>
        <w:spacing w:after="0" w:line="240" w:lineRule="auto"/>
        <w:ind w:firstLine="540"/>
        <w:jc w:val="both"/>
      </w:pPr>
      <w:r>
        <w:t>Другой пример.</w:t>
      </w:r>
    </w:p>
    <w:p w:rsidR="009675AB" w:rsidRDefault="009675AB">
      <w:pPr>
        <w:widowControl w:val="0"/>
        <w:autoSpaceDE w:val="0"/>
        <w:autoSpaceDN w:val="0"/>
        <w:adjustRightInd w:val="0"/>
        <w:spacing w:after="0" w:line="240" w:lineRule="auto"/>
        <w:ind w:firstLine="540"/>
        <w:jc w:val="both"/>
      </w:pPr>
      <w:r>
        <w:t>Государственным заказчиком произведены действия по размещению заказа путем запроса котировок на право заключения контракта на поставку товаров. По результатам размещения заказа на основании протокола рассмотрения и оценки котировочных заявок от 27 апреля 2010 г. ООО признано победителем.</w:t>
      </w:r>
    </w:p>
    <w:p w:rsidR="009675AB" w:rsidRDefault="009675AB">
      <w:pPr>
        <w:widowControl w:val="0"/>
        <w:autoSpaceDE w:val="0"/>
        <w:autoSpaceDN w:val="0"/>
        <w:adjustRightInd w:val="0"/>
        <w:spacing w:after="0" w:line="240" w:lineRule="auto"/>
        <w:ind w:firstLine="540"/>
        <w:jc w:val="both"/>
      </w:pPr>
      <w:r>
        <w:t>11 июня 2010 г. заказчик обратился в антимонопольный орган с заявлением о включен</w:t>
      </w:r>
      <w:proofErr w:type="gramStart"/>
      <w:r>
        <w:t>ии ООО</w:t>
      </w:r>
      <w:proofErr w:type="gramEnd"/>
      <w:r>
        <w:t xml:space="preserve"> в реестр. Комиссией антимонопольного органа принято решение о включен</w:t>
      </w:r>
      <w:proofErr w:type="gramStart"/>
      <w:r>
        <w:t>ии ООО</w:t>
      </w:r>
      <w:proofErr w:type="gramEnd"/>
      <w:r>
        <w:t xml:space="preserve"> в реестр. Данное решение ООО оспорило в арбитражном суде. Факт непредставления ООО подписанного контракта в установленный срок (не позднее 17 мая 2010 г.) подтверждался материалами дела, ООО не оспаривался.</w:t>
      </w:r>
    </w:p>
    <w:p w:rsidR="009675AB" w:rsidRDefault="009675AB">
      <w:pPr>
        <w:widowControl w:val="0"/>
        <w:autoSpaceDE w:val="0"/>
        <w:autoSpaceDN w:val="0"/>
        <w:adjustRightInd w:val="0"/>
        <w:spacing w:after="0" w:line="240" w:lineRule="auto"/>
        <w:ind w:firstLine="540"/>
        <w:jc w:val="both"/>
      </w:pPr>
      <w:r>
        <w:t>Вместе с тем в ходе рассмотрения дела судом первой инстанции установлено, что:</w:t>
      </w:r>
    </w:p>
    <w:p w:rsidR="009675AB" w:rsidRDefault="009675AB">
      <w:pPr>
        <w:widowControl w:val="0"/>
        <w:autoSpaceDE w:val="0"/>
        <w:autoSpaceDN w:val="0"/>
        <w:adjustRightInd w:val="0"/>
        <w:spacing w:after="0" w:line="240" w:lineRule="auto"/>
        <w:ind w:firstLine="540"/>
        <w:jc w:val="both"/>
      </w:pPr>
      <w:r>
        <w:t>- протокол рассмотрения и оценки котировочных заявок подписан 27 апреля, однако проект контракта направлен заказчиком в адрес ООО только 6 мая (при установленном сроке направления - не позднее 29 апреля);</w:t>
      </w:r>
    </w:p>
    <w:p w:rsidR="009675AB" w:rsidRDefault="009675AB">
      <w:pPr>
        <w:widowControl w:val="0"/>
        <w:autoSpaceDE w:val="0"/>
        <w:autoSpaceDN w:val="0"/>
        <w:adjustRightInd w:val="0"/>
        <w:spacing w:after="0" w:line="240" w:lineRule="auto"/>
        <w:ind w:firstLine="540"/>
        <w:jc w:val="both"/>
      </w:pPr>
      <w:r>
        <w:t>- фактически проект государственного контракта поступил ООО (находящемуся в другом городе) 12 мая;</w:t>
      </w:r>
    </w:p>
    <w:p w:rsidR="009675AB" w:rsidRDefault="009675AB">
      <w:pPr>
        <w:widowControl w:val="0"/>
        <w:autoSpaceDE w:val="0"/>
        <w:autoSpaceDN w:val="0"/>
        <w:adjustRightInd w:val="0"/>
        <w:spacing w:after="0" w:line="240" w:lineRule="auto"/>
        <w:ind w:firstLine="540"/>
        <w:jc w:val="both"/>
      </w:pPr>
      <w:r>
        <w:t>- подписанный проект контракта в адрес заказчика направлен в день получения соответствующего почтового отправления, т.е. также 12 мая (</w:t>
      </w:r>
      <w:proofErr w:type="gramStart"/>
      <w:r>
        <w:t>экспресс-доставкой</w:t>
      </w:r>
      <w:proofErr w:type="gramEnd"/>
      <w:r>
        <w:t xml:space="preserve"> Почты России).</w:t>
      </w:r>
    </w:p>
    <w:p w:rsidR="009675AB" w:rsidRDefault="009675AB">
      <w:pPr>
        <w:widowControl w:val="0"/>
        <w:autoSpaceDE w:val="0"/>
        <w:autoSpaceDN w:val="0"/>
        <w:adjustRightInd w:val="0"/>
        <w:spacing w:after="0" w:line="240" w:lineRule="auto"/>
        <w:ind w:firstLine="540"/>
        <w:jc w:val="both"/>
      </w:pPr>
      <w:r>
        <w:t xml:space="preserve">В целях достоверного установления названных обстоятельств арбитражный суд по ходатайству ООО направил запрос в Почту России об </w:t>
      </w:r>
      <w:proofErr w:type="gramStart"/>
      <w:r>
        <w:t>истребовании</w:t>
      </w:r>
      <w:proofErr w:type="gramEnd"/>
      <w:r>
        <w:t xml:space="preserve"> в том числе сведений о доставке почтового отправления EMS. Как следовало из ответа организации почтовой связи (EMS), отправление от 12 мая вручено курьером представителю заказчика 18 мая.</w:t>
      </w:r>
    </w:p>
    <w:p w:rsidR="009675AB" w:rsidRDefault="009675AB">
      <w:pPr>
        <w:widowControl w:val="0"/>
        <w:autoSpaceDE w:val="0"/>
        <w:autoSpaceDN w:val="0"/>
        <w:adjustRightInd w:val="0"/>
        <w:spacing w:after="0" w:line="240" w:lineRule="auto"/>
        <w:ind w:firstLine="540"/>
        <w:jc w:val="both"/>
      </w:pPr>
      <w:r>
        <w:t>Данные факты послужили основанием для вывода арбитражного суда об отсутствии основания для включения ООО в реестр, поскольку антимонопольным органом не доказано недобросовестное поведение ООО, выразившееся в совершении действий, свидетельствующих о наличии намерения уклониться от заключения государственного контракта.</w:t>
      </w:r>
    </w:p>
    <w:p w:rsidR="009675AB" w:rsidRDefault="009675AB">
      <w:pPr>
        <w:widowControl w:val="0"/>
        <w:autoSpaceDE w:val="0"/>
        <w:autoSpaceDN w:val="0"/>
        <w:adjustRightInd w:val="0"/>
        <w:spacing w:after="0" w:line="240" w:lineRule="auto"/>
        <w:ind w:firstLine="540"/>
        <w:jc w:val="both"/>
      </w:pPr>
      <w:r>
        <w:t>В итоге арбитражным судом решение антимонопольного органа признано недействительным, выводы суда первой инстанции поддержаны апелляционной инстанцией (</w:t>
      </w:r>
      <w:hyperlink r:id="rId316" w:history="1">
        <w:r>
          <w:rPr>
            <w:color w:val="0000FF"/>
          </w:rPr>
          <w:t>Постановление</w:t>
        </w:r>
      </w:hyperlink>
      <w:r>
        <w:t xml:space="preserve"> Третьего арбитражного апелляционного суда от 27 января 2011 года по делу N А33-10993/2010).</w:t>
      </w:r>
    </w:p>
    <w:p w:rsidR="009675AB" w:rsidRDefault="009675AB">
      <w:pPr>
        <w:widowControl w:val="0"/>
        <w:autoSpaceDE w:val="0"/>
        <w:autoSpaceDN w:val="0"/>
        <w:adjustRightInd w:val="0"/>
        <w:spacing w:after="0" w:line="240" w:lineRule="auto"/>
        <w:ind w:firstLine="540"/>
        <w:jc w:val="both"/>
      </w:pPr>
      <w:r>
        <w:t xml:space="preserve">Такой подход, не допускающий формальной оценки обстоятельств непредставления подписанного контракта (обеспечения), поддерживается и другими арбитражными судами (например, </w:t>
      </w:r>
      <w:hyperlink r:id="rId317" w:history="1">
        <w:r>
          <w:rPr>
            <w:color w:val="0000FF"/>
          </w:rPr>
          <w:t>Постановление</w:t>
        </w:r>
      </w:hyperlink>
      <w:r>
        <w:t xml:space="preserve"> ФАС Северо-Западного округа от 4 апреля 2011 г. по делу N А56-34266/2010).</w:t>
      </w:r>
    </w:p>
    <w:p w:rsidR="009675AB" w:rsidRDefault="009675AB">
      <w:pPr>
        <w:widowControl w:val="0"/>
        <w:autoSpaceDE w:val="0"/>
        <w:autoSpaceDN w:val="0"/>
        <w:adjustRightInd w:val="0"/>
        <w:spacing w:after="0" w:line="240" w:lineRule="auto"/>
        <w:ind w:firstLine="540"/>
        <w:jc w:val="both"/>
      </w:pPr>
      <w:r>
        <w:t>При несовершенстве правового регулирования в части субъективной стороны уклонения проблемным остается вопрос о критериях добросовестности (недобросовестности) участника размещения заказа, не представившего в установленный срок подписанный контракт или обеспечение исполнения контракта. Думается, что в качестве такого критерия может выступить "действительность намерения" участника размещения заказа заключить и исполнить контракт.</w:t>
      </w:r>
    </w:p>
    <w:p w:rsidR="009675AB" w:rsidRDefault="009675AB">
      <w:pPr>
        <w:widowControl w:val="0"/>
        <w:autoSpaceDE w:val="0"/>
        <w:autoSpaceDN w:val="0"/>
        <w:adjustRightInd w:val="0"/>
        <w:spacing w:after="0" w:line="240" w:lineRule="auto"/>
        <w:ind w:firstLine="540"/>
        <w:jc w:val="both"/>
      </w:pPr>
      <w:proofErr w:type="gramStart"/>
      <w:r>
        <w:t>К наиболее очевидному случаю недобросовестности участника размещения заказа можно отнести отказ от заключения контракта или представления обеспечения, причем названный отказ может заключаться не только в сообщении о нежелании подписать или исполнить контракт либо представить обеспечение, но и в действиях участника размещения заказа, явно свидетельствующих об отсутствии у него намерения заключить контракт (представить обеспечение) на условиях документации о размещении заказа.</w:t>
      </w:r>
      <w:proofErr w:type="gramEnd"/>
    </w:p>
    <w:p w:rsidR="009675AB" w:rsidRDefault="009675AB">
      <w:pPr>
        <w:widowControl w:val="0"/>
        <w:autoSpaceDE w:val="0"/>
        <w:autoSpaceDN w:val="0"/>
        <w:adjustRightInd w:val="0"/>
        <w:spacing w:after="0" w:line="240" w:lineRule="auto"/>
        <w:ind w:firstLine="540"/>
        <w:jc w:val="both"/>
      </w:pPr>
      <w:r>
        <w:lastRenderedPageBreak/>
        <w:t>Так, государственным заказчиком объявлено о размещении государственного заказа путем запроса котировок на отпуск нефтепродуктов по талонам для транспортных средств учреждений заказчика.</w:t>
      </w:r>
    </w:p>
    <w:p w:rsidR="009675AB" w:rsidRDefault="009675AB">
      <w:pPr>
        <w:widowControl w:val="0"/>
        <w:autoSpaceDE w:val="0"/>
        <w:autoSpaceDN w:val="0"/>
        <w:adjustRightInd w:val="0"/>
        <w:spacing w:after="0" w:line="240" w:lineRule="auto"/>
        <w:ind w:firstLine="540"/>
        <w:jc w:val="both"/>
      </w:pPr>
      <w:r>
        <w:t>Согласно протоколу рассмотрения и оценки котировочных заявок ООО признано участником размещения заказа, подавшим единственную котировочную заявку; комиссия решила заключить с названным юридическим лицом государственный контракт на условиях, предусмотренных извещением о проведении запроса котировок. Данный протокол размещен на официальном сайте, проект государственного контракта передан ООО.</w:t>
      </w:r>
    </w:p>
    <w:p w:rsidR="009675AB" w:rsidRDefault="009675AB">
      <w:pPr>
        <w:widowControl w:val="0"/>
        <w:autoSpaceDE w:val="0"/>
        <w:autoSpaceDN w:val="0"/>
        <w:adjustRightInd w:val="0"/>
        <w:spacing w:after="0" w:line="240" w:lineRule="auto"/>
        <w:ind w:firstLine="540"/>
        <w:jc w:val="both"/>
      </w:pPr>
      <w:r>
        <w:t xml:space="preserve">ООО представило заказчику подписанный проект государственного контракта в редакции, отличающейся </w:t>
      </w:r>
      <w:proofErr w:type="gramStart"/>
      <w:r>
        <w:t>от</w:t>
      </w:r>
      <w:proofErr w:type="gramEnd"/>
      <w:r>
        <w:t xml:space="preserve"> размещенной на официальном сайте, в том числе:</w:t>
      </w:r>
    </w:p>
    <w:p w:rsidR="009675AB" w:rsidRDefault="009675AB">
      <w:pPr>
        <w:widowControl w:val="0"/>
        <w:autoSpaceDE w:val="0"/>
        <w:autoSpaceDN w:val="0"/>
        <w:adjustRightInd w:val="0"/>
        <w:spacing w:after="0" w:line="240" w:lineRule="auto"/>
        <w:ind w:firstLine="540"/>
        <w:jc w:val="both"/>
      </w:pPr>
      <w:r>
        <w:t>- предмет государственного контракта сформулирован как поставка нефтепродуктов по электронным топливным картам;</w:t>
      </w:r>
    </w:p>
    <w:p w:rsidR="009675AB" w:rsidRDefault="009675AB">
      <w:pPr>
        <w:widowControl w:val="0"/>
        <w:autoSpaceDE w:val="0"/>
        <w:autoSpaceDN w:val="0"/>
        <w:adjustRightInd w:val="0"/>
        <w:spacing w:after="0" w:line="240" w:lineRule="auto"/>
        <w:ind w:firstLine="540"/>
        <w:jc w:val="both"/>
      </w:pPr>
      <w:r>
        <w:t>- в контра</w:t>
      </w:r>
      <w:proofErr w:type="gramStart"/>
      <w:r>
        <w:t>кт вкл</w:t>
      </w:r>
      <w:proofErr w:type="gramEnd"/>
      <w:r>
        <w:t>ючен пункт, устанавливающий обязанности заказчика возвратить по истечении срока контракта топливные карты, в случае утраты карт - возместить стоимость карт из расчета 150 руб. за одну карту.</w:t>
      </w:r>
    </w:p>
    <w:p w:rsidR="009675AB" w:rsidRDefault="009675AB">
      <w:pPr>
        <w:widowControl w:val="0"/>
        <w:autoSpaceDE w:val="0"/>
        <w:autoSpaceDN w:val="0"/>
        <w:adjustRightInd w:val="0"/>
        <w:spacing w:after="0" w:line="240" w:lineRule="auto"/>
        <w:ind w:firstLine="540"/>
        <w:jc w:val="both"/>
      </w:pPr>
      <w:r>
        <w:t>Решением комиссии антимонопольного орган</w:t>
      </w:r>
      <w:proofErr w:type="gramStart"/>
      <w:r>
        <w:t>а ООО</w:t>
      </w:r>
      <w:proofErr w:type="gramEnd"/>
      <w:r>
        <w:t xml:space="preserve"> включено в реестр. Данное решение оспорено в арбитражном суде.</w:t>
      </w:r>
    </w:p>
    <w:p w:rsidR="009675AB" w:rsidRDefault="009675AB">
      <w:pPr>
        <w:widowControl w:val="0"/>
        <w:autoSpaceDE w:val="0"/>
        <w:autoSpaceDN w:val="0"/>
        <w:adjustRightInd w:val="0"/>
        <w:spacing w:after="0" w:line="240" w:lineRule="auto"/>
        <w:ind w:firstLine="540"/>
        <w:jc w:val="both"/>
      </w:pPr>
      <w:proofErr w:type="gramStart"/>
      <w:r>
        <w:t>При рассмотрении дела арбитражным судом установлено, что заказчик в извещении о проведении запроса котировок указал предмет заказа - отпуск нефтепродуктов по талонам для транспортных средств; сроки поставок товаров, выполнения работ, оказания услуг - талоны предоставляются в течение 5 дней с момента оплаты аванса по государственному контракту; ежедневный, круглосуточный отпуск нефтепродуктов на АЗС поставщика по талонам;</w:t>
      </w:r>
      <w:proofErr w:type="gramEnd"/>
      <w:r>
        <w:t xml:space="preserve"> поставщик гарантирует отпуск нефтепродуктов по отпущенным талонам в течение всего года.</w:t>
      </w:r>
    </w:p>
    <w:p w:rsidR="009675AB" w:rsidRDefault="009675AB">
      <w:pPr>
        <w:widowControl w:val="0"/>
        <w:autoSpaceDE w:val="0"/>
        <w:autoSpaceDN w:val="0"/>
        <w:adjustRightInd w:val="0"/>
        <w:spacing w:after="0" w:line="240" w:lineRule="auto"/>
        <w:ind w:firstLine="540"/>
        <w:jc w:val="both"/>
      </w:pPr>
      <w:r>
        <w:t>При этом согласно п. 1.1 размещенного на официальном сайте проекта государственного контракта поставщик обязуется поставлять талоны для заправки автомобилей заказчика нефтепродуктами.</w:t>
      </w:r>
    </w:p>
    <w:p w:rsidR="009675AB" w:rsidRDefault="009675AB">
      <w:pPr>
        <w:widowControl w:val="0"/>
        <w:autoSpaceDE w:val="0"/>
        <w:autoSpaceDN w:val="0"/>
        <w:adjustRightInd w:val="0"/>
        <w:spacing w:after="0" w:line="240" w:lineRule="auto"/>
        <w:ind w:firstLine="540"/>
        <w:jc w:val="both"/>
      </w:pPr>
      <w:r>
        <w:t>Суд посчитал, что в извещении и проекте контракта заказчик определенно и недвусмысленно указал показатели, связанные с определением соответствия поставляемого товара, выполняемых работ, оказываемых услуг его потребностям, а именно поставка нефтепродуктов исключительно по талонам.</w:t>
      </w:r>
    </w:p>
    <w:p w:rsidR="009675AB" w:rsidRDefault="009675AB">
      <w:pPr>
        <w:widowControl w:val="0"/>
        <w:autoSpaceDE w:val="0"/>
        <w:autoSpaceDN w:val="0"/>
        <w:adjustRightInd w:val="0"/>
        <w:spacing w:after="0" w:line="240" w:lineRule="auto"/>
        <w:ind w:firstLine="540"/>
        <w:jc w:val="both"/>
      </w:pPr>
      <w:r>
        <w:t>При таких обстоятельствах ООО, являясь единственным участником размещения заказа, было обязано подписать государственный контракт на названных условиях.</w:t>
      </w:r>
    </w:p>
    <w:p w:rsidR="009675AB" w:rsidRDefault="009675AB">
      <w:pPr>
        <w:widowControl w:val="0"/>
        <w:autoSpaceDE w:val="0"/>
        <w:autoSpaceDN w:val="0"/>
        <w:adjustRightInd w:val="0"/>
        <w:spacing w:after="0" w:line="240" w:lineRule="auto"/>
        <w:ind w:firstLine="540"/>
        <w:jc w:val="both"/>
      </w:pPr>
      <w:proofErr w:type="gramStart"/>
      <w:r>
        <w:t xml:space="preserve">В решении арбитражного суда об отказе в удовлетворении требований ООО сформулирован вывод о том, что факты непредставления контракта в установленный срок, равно как и его </w:t>
      </w:r>
      <w:proofErr w:type="spellStart"/>
      <w:r>
        <w:t>неподписания</w:t>
      </w:r>
      <w:proofErr w:type="spellEnd"/>
      <w:r>
        <w:t xml:space="preserve"> на дату судебного разбирательства, свидетельствуют об отсутствии у ООО намерения исполнить государственный заказ на условиях, объявленных при его размещении, что расценено судом в качестве уклонения от заключения государственного контракта.</w:t>
      </w:r>
      <w:proofErr w:type="gramEnd"/>
    </w:p>
    <w:p w:rsidR="009675AB" w:rsidRDefault="009675AB">
      <w:pPr>
        <w:widowControl w:val="0"/>
        <w:autoSpaceDE w:val="0"/>
        <w:autoSpaceDN w:val="0"/>
        <w:adjustRightInd w:val="0"/>
        <w:spacing w:after="0" w:line="240" w:lineRule="auto"/>
        <w:ind w:firstLine="540"/>
        <w:jc w:val="both"/>
      </w:pPr>
      <w:proofErr w:type="gramStart"/>
      <w:r>
        <w:t>Решение суда первой инстанции поддержано апелляционной, кассационной инстанциями и Определением Высшего Арбитражного Суда Российской Федерации (</w:t>
      </w:r>
      <w:hyperlink r:id="rId318" w:history="1">
        <w:r>
          <w:rPr>
            <w:color w:val="0000FF"/>
          </w:rPr>
          <w:t>Постановление</w:t>
        </w:r>
      </w:hyperlink>
      <w:r>
        <w:t xml:space="preserve"> Федерального арбитражного суда Восточно-Сибирского округа от 4 мая 2010 г. по делу N А33-15343/2009, </w:t>
      </w:r>
      <w:hyperlink r:id="rId319" w:history="1">
        <w:r>
          <w:rPr>
            <w:color w:val="0000FF"/>
          </w:rPr>
          <w:t>Определение</w:t>
        </w:r>
      </w:hyperlink>
      <w:r>
        <w:t xml:space="preserve"> Высшего Арбитражного Суда РФ от 20 сентября 2010 г. N ВАС-11921/10 об отказе в передаче дела в Президиум Высшего Арбитражного Суда Российской Федерации).</w:t>
      </w:r>
      <w:proofErr w:type="gramEnd"/>
    </w:p>
    <w:p w:rsidR="009675AB" w:rsidRDefault="009675AB">
      <w:pPr>
        <w:widowControl w:val="0"/>
        <w:autoSpaceDE w:val="0"/>
        <w:autoSpaceDN w:val="0"/>
        <w:adjustRightInd w:val="0"/>
        <w:spacing w:after="0" w:line="240" w:lineRule="auto"/>
        <w:ind w:firstLine="540"/>
        <w:jc w:val="both"/>
      </w:pPr>
      <w:r>
        <w:t xml:space="preserve">При решении вопроса о включении в реестр недобросовестных поставщиков уполномоченные на это органы и суды должны тщательным образом исследовать доказательства "действительности намерения" участника размещения заказа заключить и исполнить контракт, поскольку необоснованное включение участника в реестр существенно нарушает его права, необоснованное </w:t>
      </w:r>
      <w:proofErr w:type="spellStart"/>
      <w:r>
        <w:t>невключение</w:t>
      </w:r>
      <w:proofErr w:type="spellEnd"/>
      <w:r>
        <w:t xml:space="preserve"> - </w:t>
      </w:r>
      <w:proofErr w:type="gramStart"/>
      <w:r>
        <w:t>права</w:t>
      </w:r>
      <w:proofErr w:type="gramEnd"/>
      <w:r>
        <w:t xml:space="preserve"> как заказчика, так и неопределенного круга лиц.</w:t>
      </w:r>
    </w:p>
    <w:p w:rsidR="009675AB" w:rsidRDefault="009675AB">
      <w:pPr>
        <w:widowControl w:val="0"/>
        <w:autoSpaceDE w:val="0"/>
        <w:autoSpaceDN w:val="0"/>
        <w:adjustRightInd w:val="0"/>
        <w:spacing w:after="0" w:line="240" w:lineRule="auto"/>
        <w:ind w:firstLine="540"/>
        <w:jc w:val="both"/>
      </w:pPr>
      <w:r>
        <w:t xml:space="preserve">Весьма показательным в этом плане и заслуживающим относительно подробного изложения является дело, когда сведения об участнике были внесены в реестр больше чем через год с момента обращения заказчика в соответствии с постановлением </w:t>
      </w:r>
      <w:r>
        <w:lastRenderedPageBreak/>
        <w:t>апелляционной инстанции.</w:t>
      </w:r>
    </w:p>
    <w:p w:rsidR="009675AB" w:rsidRDefault="009675AB">
      <w:pPr>
        <w:widowControl w:val="0"/>
        <w:autoSpaceDE w:val="0"/>
        <w:autoSpaceDN w:val="0"/>
        <w:adjustRightInd w:val="0"/>
        <w:spacing w:after="0" w:line="240" w:lineRule="auto"/>
        <w:ind w:firstLine="540"/>
        <w:jc w:val="both"/>
      </w:pPr>
      <w:r>
        <w:t xml:space="preserve">Федеральным государственным образовательным учреждением высшего профессионального образования "Сибирский федеральный университет" (далее - Университет) размещен заказ путем проведения открытого аукциона "Оказание услуг по подключению и обеспечению доступа к электронной научной базе данных </w:t>
      </w:r>
      <w:proofErr w:type="spellStart"/>
      <w:r>
        <w:t>Freedom</w:t>
      </w:r>
      <w:proofErr w:type="spellEnd"/>
      <w:r>
        <w:t xml:space="preserve"> </w:t>
      </w:r>
      <w:proofErr w:type="spellStart"/>
      <w:r>
        <w:t>Collection</w:t>
      </w:r>
      <w:proofErr w:type="spellEnd"/>
      <w:r>
        <w:t xml:space="preserve"> издательства </w:t>
      </w:r>
      <w:proofErr w:type="spellStart"/>
      <w:r>
        <w:t>Elsevier</w:t>
      </w:r>
      <w:proofErr w:type="spellEnd"/>
      <w:r>
        <w:t>".</w:t>
      </w:r>
    </w:p>
    <w:p w:rsidR="009675AB" w:rsidRDefault="009675AB">
      <w:pPr>
        <w:widowControl w:val="0"/>
        <w:autoSpaceDE w:val="0"/>
        <w:autoSpaceDN w:val="0"/>
        <w:adjustRightInd w:val="0"/>
        <w:spacing w:after="0" w:line="240" w:lineRule="auto"/>
        <w:ind w:firstLine="540"/>
        <w:jc w:val="both"/>
      </w:pPr>
      <w:r>
        <w:t>В соответствии с протоколом открытого аукциона от 14 апреля 2010 г. победителем открытого аукциона было признано общество с ограниченной ответственностью "</w:t>
      </w:r>
      <w:proofErr w:type="spellStart"/>
      <w:r>
        <w:t>Гуммилат</w:t>
      </w:r>
      <w:proofErr w:type="spellEnd"/>
      <w:r>
        <w:t>" (далее - Общество) - компания из Санкт-Петербурга, основной деятельностью которой является производство резиновых изделий.</w:t>
      </w:r>
    </w:p>
    <w:p w:rsidR="009675AB" w:rsidRDefault="009675AB">
      <w:pPr>
        <w:widowControl w:val="0"/>
        <w:autoSpaceDE w:val="0"/>
        <w:autoSpaceDN w:val="0"/>
        <w:adjustRightInd w:val="0"/>
        <w:spacing w:after="0" w:line="240" w:lineRule="auto"/>
        <w:ind w:firstLine="540"/>
        <w:jc w:val="both"/>
      </w:pPr>
      <w:proofErr w:type="gramStart"/>
      <w:r>
        <w:t xml:space="preserve">Предпоследнее предложение о цене контракта было сделано Некоммерческим партнерством "НЭИКОН". 19 апреля 2010 г. Университет направил Обществу проект государственного контракта. 20 апреля 2010 г. Общество сообщило Университету, что им получено письмо от издательства </w:t>
      </w:r>
      <w:proofErr w:type="spellStart"/>
      <w:r>
        <w:t>Elsevier</w:t>
      </w:r>
      <w:proofErr w:type="spellEnd"/>
      <w:r>
        <w:t xml:space="preserve"> о возможности подключения Сибирского федерального университета к электронным ресурсам издательства </w:t>
      </w:r>
      <w:proofErr w:type="spellStart"/>
      <w:r>
        <w:t>Elsevier</w:t>
      </w:r>
      <w:proofErr w:type="spellEnd"/>
      <w:r>
        <w:t xml:space="preserve"> исключительно в рамках консорциума "НЭИКОН" при подписке через Некоммерческое партнерство "НЭИКОН".</w:t>
      </w:r>
      <w:proofErr w:type="gramEnd"/>
      <w:r>
        <w:t xml:space="preserve"> Данным письмом Общество предлагает государственному заказчику заключить государственный контра</w:t>
      </w:r>
      <w:proofErr w:type="gramStart"/>
      <w:r>
        <w:t>кт с др</w:t>
      </w:r>
      <w:proofErr w:type="gramEnd"/>
      <w:r>
        <w:t>угим участником аукциона.</w:t>
      </w:r>
    </w:p>
    <w:p w:rsidR="009675AB" w:rsidRDefault="009675AB">
      <w:pPr>
        <w:widowControl w:val="0"/>
        <w:autoSpaceDE w:val="0"/>
        <w:autoSpaceDN w:val="0"/>
        <w:adjustRightInd w:val="0"/>
        <w:spacing w:after="0" w:line="240" w:lineRule="auto"/>
        <w:ind w:firstLine="540"/>
        <w:jc w:val="both"/>
      </w:pPr>
      <w:proofErr w:type="gramStart"/>
      <w:r>
        <w:t>Расценив данное письмо как уклонение победителя торгов от заключения государственного контракта, Университет обратился в Управление Федеральной антимонопольной службы по Красноярскому краю (далее - УФАС) с заявлением о включении сведений об Обществе в реестр. 28 июля 2010 г. антимонопольным органом принято решение об отказе во включении сведений об Обществе в реестр, основаниями для которого послужил вывод антимонопольного органа о том, что при</w:t>
      </w:r>
      <w:proofErr w:type="gramEnd"/>
      <w:r>
        <w:t xml:space="preserve"> </w:t>
      </w:r>
      <w:proofErr w:type="gramStart"/>
      <w:r>
        <w:t>принятии</w:t>
      </w:r>
      <w:proofErr w:type="gramEnd"/>
      <w:r>
        <w:t xml:space="preserve"> решения об участии в открытом аукционе Общество не желало, не допускало и не предвидело отсутствие возможности исполнения государственного контракта, добросовестно заблуждалось о возможности оказания услуг, являющихся предметом открытого аукциона.</w:t>
      </w:r>
    </w:p>
    <w:p w:rsidR="009675AB" w:rsidRDefault="009675AB">
      <w:pPr>
        <w:widowControl w:val="0"/>
        <w:autoSpaceDE w:val="0"/>
        <w:autoSpaceDN w:val="0"/>
        <w:adjustRightInd w:val="0"/>
        <w:spacing w:after="0" w:line="240" w:lineRule="auto"/>
        <w:ind w:firstLine="540"/>
        <w:jc w:val="both"/>
      </w:pPr>
      <w:r>
        <w:t xml:space="preserve">Считая, что указанное решение не соответствует законодательству, нарушает права и </w:t>
      </w:r>
      <w:proofErr w:type="gramStart"/>
      <w:r>
        <w:t>интересы</w:t>
      </w:r>
      <w:proofErr w:type="gramEnd"/>
      <w:r>
        <w:t xml:space="preserve"> как Университета, так и неопределенного круга лиц, Университет обратился в Арбитражный суд Красноярского края с заявлением о признании указанного решения антимонопольного органа незаконным.</w:t>
      </w:r>
    </w:p>
    <w:p w:rsidR="009675AB" w:rsidRDefault="009675AB">
      <w:pPr>
        <w:widowControl w:val="0"/>
        <w:autoSpaceDE w:val="0"/>
        <w:autoSpaceDN w:val="0"/>
        <w:adjustRightInd w:val="0"/>
        <w:spacing w:after="0" w:line="240" w:lineRule="auto"/>
        <w:ind w:firstLine="540"/>
        <w:jc w:val="both"/>
      </w:pPr>
      <w:proofErr w:type="gramStart"/>
      <w:r>
        <w:t>Суд первой инстанции в решении от 28 февраля 2011 г., отказывая в удовлетворении заявленного требования, пришел к выводу о том, что оспариваемый акт антимонопольного органа соответствует действующему законодательству и не нарушает права и законные интересы заявителя в связи с отсутствием достаточных оснований считать Общество уклонившимся от заключения государственного контракта (Обществом предпринимались все возможные действия для заключения государственного контракта).</w:t>
      </w:r>
      <w:proofErr w:type="gramEnd"/>
    </w:p>
    <w:p w:rsidR="009675AB" w:rsidRDefault="009675AB">
      <w:pPr>
        <w:widowControl w:val="0"/>
        <w:autoSpaceDE w:val="0"/>
        <w:autoSpaceDN w:val="0"/>
        <w:adjustRightInd w:val="0"/>
        <w:spacing w:after="0" w:line="240" w:lineRule="auto"/>
        <w:ind w:firstLine="540"/>
        <w:jc w:val="both"/>
      </w:pPr>
      <w:proofErr w:type="gramStart"/>
      <w:r>
        <w:t>Отменяя решение суда первой инстанции, Третий арбитражный апелляционный суд указал, что включение хозяйствующего субъекта в реестр недобросовестных поставщиков является мерой государственного принуждения и невозможно без установления его вины, выражающейся в сознательном уклонении от заключения контракта, основанием для включения в реестр является только такое уклонение от заключения контракта, которое предполагает недобросовестное поведение лица.</w:t>
      </w:r>
      <w:proofErr w:type="gramEnd"/>
    </w:p>
    <w:p w:rsidR="009675AB" w:rsidRDefault="009675AB">
      <w:pPr>
        <w:widowControl w:val="0"/>
        <w:autoSpaceDE w:val="0"/>
        <w:autoSpaceDN w:val="0"/>
        <w:adjustRightInd w:val="0"/>
        <w:spacing w:after="0" w:line="240" w:lineRule="auto"/>
        <w:ind w:firstLine="540"/>
        <w:jc w:val="both"/>
      </w:pPr>
      <w:proofErr w:type="gramStart"/>
      <w:r>
        <w:t xml:space="preserve">Довод Общества о том, что о невозможности исполнения контракта ему стало известно только после победы в открытом аукционе, по мнению суда апелляционной инстанции, не имеет правового значения, поскольку предмет аукциона - подключение Университета к электронной научной базе данных издательства </w:t>
      </w:r>
      <w:proofErr w:type="spellStart"/>
      <w:r>
        <w:t>Elsevier</w:t>
      </w:r>
      <w:proofErr w:type="spellEnd"/>
      <w:r>
        <w:t xml:space="preserve"> - был известен Обществу до момента подачи заявки на участие в аукционе и не менялся впоследствии.</w:t>
      </w:r>
      <w:proofErr w:type="gramEnd"/>
      <w:r>
        <w:t xml:space="preserve"> Общество, являясь субъектом предпринимательской деятельности, действуя самостоятельно, на свой риск, должно было, участвуя в аукционе, сознавать реальную возможность признания его победителем торгов и необходимость надлежащего исполнения обязательств, могущих возникнуть у него как у победителя торгов, а также возможность наступления для него неблагоприятных последствий в случае уклонения от заключения контракта. Кроме того, 22 марта 2010 г. (до начала торгов) Общество </w:t>
      </w:r>
      <w:r>
        <w:lastRenderedPageBreak/>
        <w:t>направило Университету запрос о разъяснении документации об аукционе, в котором указывало на возможность исполнения им контракта; а также направило в УФАС жалобу. В результате рассмотрения запроса государственным заказчиком внесены изменения в документацию об аукционе.</w:t>
      </w:r>
    </w:p>
    <w:p w:rsidR="009675AB" w:rsidRDefault="009675AB">
      <w:pPr>
        <w:widowControl w:val="0"/>
        <w:autoSpaceDE w:val="0"/>
        <w:autoSpaceDN w:val="0"/>
        <w:adjustRightInd w:val="0"/>
        <w:spacing w:after="0" w:line="240" w:lineRule="auto"/>
        <w:ind w:firstLine="540"/>
        <w:jc w:val="both"/>
      </w:pPr>
      <w:proofErr w:type="gramStart"/>
      <w:r>
        <w:t xml:space="preserve">Суд апелляционной инстанции в </w:t>
      </w:r>
      <w:hyperlink r:id="rId320" w:history="1">
        <w:r>
          <w:rPr>
            <w:color w:val="0000FF"/>
          </w:rPr>
          <w:t>Постановлении</w:t>
        </w:r>
      </w:hyperlink>
      <w:r>
        <w:t xml:space="preserve"> от 19 мая 2011 г. пришел к выводу, что все действия Общества свидетельствуют о том, что оно приняло участие в аукционе без наличия реальных возможностей выполнения принимаемых на себя обязательств и без проверки такой возможности, материалами дела подтвердился факт сознательного уклонения Общества от заключения государственного контракта.</w:t>
      </w:r>
      <w:proofErr w:type="gramEnd"/>
      <w:r>
        <w:t xml:space="preserve"> Отказ антимонопольного органа во включении сведений об Обществе в реестр недобросовестных поставщиков нарушил интересы не только заявителя, но и неопределенного круга лиц, поскольку у нарушителя сохранялась возможность участия в последующих торгах и срыва очередных муниципальных или государственных заказов.</w:t>
      </w:r>
    </w:p>
    <w:p w:rsidR="009675AB" w:rsidRDefault="009675AB">
      <w:pPr>
        <w:widowControl w:val="0"/>
        <w:autoSpaceDE w:val="0"/>
        <w:autoSpaceDN w:val="0"/>
        <w:adjustRightInd w:val="0"/>
        <w:spacing w:after="0" w:line="240" w:lineRule="auto"/>
        <w:ind w:firstLine="540"/>
        <w:jc w:val="both"/>
      </w:pPr>
      <w:r>
        <w:t>Третий арбитражный апелляционный суд обязал антимонопольный орган включить сведения об Обществе в реестр недобросовестных поставщиков (</w:t>
      </w:r>
      <w:hyperlink r:id="rId321" w:history="1">
        <w:r>
          <w:rPr>
            <w:color w:val="0000FF"/>
          </w:rPr>
          <w:t>Постановление</w:t>
        </w:r>
      </w:hyperlink>
      <w:r>
        <w:t xml:space="preserve"> Третьего арбитражного апелляционного суда от 19 мая 2011 г. по делу N А33-16861/2010, в кассационном порядке Постановление не обжаловалось).</w:t>
      </w:r>
    </w:p>
    <w:p w:rsidR="009675AB" w:rsidRDefault="009675AB">
      <w:pPr>
        <w:widowControl w:val="0"/>
        <w:autoSpaceDE w:val="0"/>
        <w:autoSpaceDN w:val="0"/>
        <w:adjustRightInd w:val="0"/>
        <w:spacing w:after="0" w:line="240" w:lineRule="auto"/>
        <w:ind w:firstLine="540"/>
        <w:jc w:val="both"/>
      </w:pPr>
      <w:r>
        <w:t>7 июня 2011 года УФАС исполнило судебный акт, включив сведения об ООО "</w:t>
      </w:r>
      <w:proofErr w:type="spellStart"/>
      <w:r>
        <w:t>Гуммилат</w:t>
      </w:r>
      <w:proofErr w:type="spellEnd"/>
      <w:r>
        <w:t>" в РНП (реестровый номер - РНП.07270-11) &lt;1&gt;. В ходе рассмотрения дела обнаружилось, чт</w:t>
      </w:r>
      <w:proofErr w:type="gramStart"/>
      <w:r>
        <w:t>о ООО</w:t>
      </w:r>
      <w:proofErr w:type="gramEnd"/>
      <w:r>
        <w:t xml:space="preserve"> "</w:t>
      </w:r>
      <w:proofErr w:type="spellStart"/>
      <w:r>
        <w:t>Гуммилат</w:t>
      </w:r>
      <w:proofErr w:type="spellEnd"/>
      <w:r>
        <w:t>" уже внесено в реестр за срыв поставки оборудования для воинской части &lt;2&gt;.</w:t>
      </w:r>
    </w:p>
    <w:p w:rsidR="009675AB" w:rsidRDefault="009675AB">
      <w:pPr>
        <w:widowControl w:val="0"/>
        <w:autoSpaceDE w:val="0"/>
        <w:autoSpaceDN w:val="0"/>
        <w:adjustRightInd w:val="0"/>
        <w:spacing w:after="0" w:line="240" w:lineRule="auto"/>
        <w:ind w:firstLine="540"/>
        <w:jc w:val="both"/>
      </w:pPr>
      <w:r>
        <w:t>--------------------------------</w:t>
      </w:r>
    </w:p>
    <w:p w:rsidR="009675AB" w:rsidRDefault="009675AB">
      <w:pPr>
        <w:widowControl w:val="0"/>
        <w:autoSpaceDE w:val="0"/>
        <w:autoSpaceDN w:val="0"/>
        <w:adjustRightInd w:val="0"/>
        <w:spacing w:after="0" w:line="240" w:lineRule="auto"/>
        <w:ind w:firstLine="540"/>
        <w:jc w:val="both"/>
      </w:pPr>
      <w:r>
        <w:t xml:space="preserve">&lt;1&gt; http:// rnp-gz.fas.gov.ru/ </w:t>
      </w:r>
      <w:proofErr w:type="spellStart"/>
      <w:r>
        <w:t>RNPCard.aspx?id</w:t>
      </w:r>
      <w:proofErr w:type="spellEnd"/>
      <w:r>
        <w:t>= 0c5b4127- 552f- 473d- b4c6- b2c212b4a94d</w:t>
      </w:r>
    </w:p>
    <w:p w:rsidR="009675AB" w:rsidRDefault="009675AB">
      <w:pPr>
        <w:widowControl w:val="0"/>
        <w:autoSpaceDE w:val="0"/>
        <w:autoSpaceDN w:val="0"/>
        <w:adjustRightInd w:val="0"/>
        <w:spacing w:after="0" w:line="240" w:lineRule="auto"/>
        <w:ind w:firstLine="540"/>
        <w:jc w:val="both"/>
      </w:pPr>
      <w:r>
        <w:t xml:space="preserve">&lt;2&gt; http:// rnp-gz.fas.gov.ru/ </w:t>
      </w:r>
      <w:proofErr w:type="spellStart"/>
      <w:r>
        <w:t>RNPCard.aspx?id</w:t>
      </w:r>
      <w:proofErr w:type="spellEnd"/>
      <w:r>
        <w:t>= e5f2bl59- ffd1- 41b8- 9c36- fcb57e94bae4</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proofErr w:type="gramStart"/>
      <w:r>
        <w:t>Кроме того, поиск по картотеке арбитражных дел показал наличие еще одного арбитражного спора &lt;1&gt; - учреждением заявлен иск о расторжении государственного контракта от 10 сентября 2010 года (т.е. также после той даты, с которой сведения об Обществе должны были быть в реестре недобросовестных поставщиков) к ООО "</w:t>
      </w:r>
      <w:proofErr w:type="spellStart"/>
      <w:r>
        <w:t>Гуммилат</w:t>
      </w:r>
      <w:proofErr w:type="spellEnd"/>
      <w:r>
        <w:t>" и взыскании 2,67 млн. рублей неосновательного обогащения, иск удовлетворен (на момент написания Комментария</w:t>
      </w:r>
      <w:proofErr w:type="gramEnd"/>
      <w:r>
        <w:t xml:space="preserve"> опубликована только резолютивная часть решения), при этом предмет контракта - поставка двух грузоподъемных кранов для центрального хранилища ядерных материалов.</w:t>
      </w:r>
    </w:p>
    <w:p w:rsidR="009675AB" w:rsidRPr="008D56CC" w:rsidRDefault="009675AB">
      <w:pPr>
        <w:widowControl w:val="0"/>
        <w:autoSpaceDE w:val="0"/>
        <w:autoSpaceDN w:val="0"/>
        <w:adjustRightInd w:val="0"/>
        <w:spacing w:after="0" w:line="240" w:lineRule="auto"/>
        <w:ind w:firstLine="540"/>
        <w:jc w:val="both"/>
        <w:rPr>
          <w:lang w:val="en-US"/>
        </w:rPr>
      </w:pPr>
      <w:r w:rsidRPr="008D56CC">
        <w:rPr>
          <w:lang w:val="en-US"/>
        </w:rPr>
        <w:t>--------------------------------</w:t>
      </w:r>
    </w:p>
    <w:p w:rsidR="009675AB" w:rsidRPr="008D56CC" w:rsidRDefault="009675AB">
      <w:pPr>
        <w:widowControl w:val="0"/>
        <w:autoSpaceDE w:val="0"/>
        <w:autoSpaceDN w:val="0"/>
        <w:adjustRightInd w:val="0"/>
        <w:spacing w:after="0" w:line="240" w:lineRule="auto"/>
        <w:ind w:firstLine="540"/>
        <w:jc w:val="both"/>
        <w:rPr>
          <w:lang w:val="en-US"/>
        </w:rPr>
      </w:pPr>
      <w:r w:rsidRPr="008D56CC">
        <w:rPr>
          <w:lang w:val="en-US"/>
        </w:rPr>
        <w:t>&lt;1&gt; http:// kad.arbitr.ru/ ?id= 61d3a004- ac60- 4263- a357- ba8b381e2103</w:t>
      </w:r>
    </w:p>
    <w:p w:rsidR="009675AB" w:rsidRPr="008D56CC" w:rsidRDefault="009675AB">
      <w:pPr>
        <w:widowControl w:val="0"/>
        <w:autoSpaceDE w:val="0"/>
        <w:autoSpaceDN w:val="0"/>
        <w:adjustRightInd w:val="0"/>
        <w:spacing w:after="0" w:line="240" w:lineRule="auto"/>
        <w:ind w:firstLine="540"/>
        <w:jc w:val="both"/>
        <w:rPr>
          <w:lang w:val="en-US"/>
        </w:rPr>
      </w:pPr>
    </w:p>
    <w:p w:rsidR="009675AB" w:rsidRDefault="009675AB">
      <w:pPr>
        <w:widowControl w:val="0"/>
        <w:autoSpaceDE w:val="0"/>
        <w:autoSpaceDN w:val="0"/>
        <w:adjustRightInd w:val="0"/>
        <w:spacing w:after="0" w:line="240" w:lineRule="auto"/>
        <w:ind w:firstLine="540"/>
        <w:jc w:val="both"/>
      </w:pPr>
      <w:r>
        <w:t>Очевидно, что если бы УФАС еще в июле 2010 г. приняло законное решение, вредных последствий для многих заказчиков удалось бы избежать - у воинской части и у учреждения было бы основание не допустить недобросовестное Общество к участию в торгах.</w:t>
      </w:r>
    </w:p>
    <w:p w:rsidR="009675AB" w:rsidRDefault="009675AB">
      <w:pPr>
        <w:widowControl w:val="0"/>
        <w:autoSpaceDE w:val="0"/>
        <w:autoSpaceDN w:val="0"/>
        <w:adjustRightInd w:val="0"/>
        <w:spacing w:after="0" w:line="240" w:lineRule="auto"/>
        <w:ind w:firstLine="540"/>
        <w:jc w:val="both"/>
      </w:pPr>
      <w:r>
        <w:t xml:space="preserve">Думается, что позиции, выработанные в судебной практике по делам об уклонении от заключения государственных и муниципальных контрактов, в полной мере применимы для уяснения содержания понятия "уклонение", закрепленного в </w:t>
      </w:r>
      <w:hyperlink r:id="rId322" w:history="1">
        <w:r>
          <w:rPr>
            <w:color w:val="0000FF"/>
          </w:rPr>
          <w:t>комментируемой части статьи 5</w:t>
        </w:r>
      </w:hyperlink>
      <w:r>
        <w:t xml:space="preserve"> Закона.</w:t>
      </w:r>
    </w:p>
    <w:p w:rsidR="009675AB" w:rsidRDefault="009675AB">
      <w:pPr>
        <w:widowControl w:val="0"/>
        <w:autoSpaceDE w:val="0"/>
        <w:autoSpaceDN w:val="0"/>
        <w:adjustRightInd w:val="0"/>
        <w:spacing w:after="0" w:line="240" w:lineRule="auto"/>
        <w:ind w:firstLine="540"/>
        <w:jc w:val="both"/>
      </w:pPr>
      <w:r>
        <w:t xml:space="preserve">6. Вторым основанием включения в реестр в соответствии с комментируемой </w:t>
      </w:r>
      <w:hyperlink r:id="rId323" w:history="1">
        <w:r>
          <w:rPr>
            <w:color w:val="0000FF"/>
          </w:rPr>
          <w:t>частью</w:t>
        </w:r>
      </w:hyperlink>
      <w:r>
        <w:t xml:space="preserve"> является существенное нарушение поставщиком (исполнителем, подрядчиком) условий договора, повлекшее расторжение договора по решению суда. </w:t>
      </w:r>
      <w:proofErr w:type="gramStart"/>
      <w:r>
        <w:t>Данное основание включения в реестр реализуется через многоэтапную процедуру, требующую участия суда, обычно как минимум в двух инстанциях (из смысла названной нормы следует, что существенность нарушения условий договора должна быть подтверждена только соответствующим решением суда о расторжении договора в связи с существенным нарушением его условий, вступившим в законную силу, т.е., как правило, прошедшим проверку вышестоящими инстанциями).</w:t>
      </w:r>
      <w:proofErr w:type="gramEnd"/>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1"/>
      </w:pPr>
      <w:bookmarkStart w:id="24" w:name="Par1029"/>
      <w:bookmarkEnd w:id="24"/>
      <w:r>
        <w:t xml:space="preserve">Комментарий к </w:t>
      </w:r>
      <w:hyperlink r:id="rId324" w:history="1">
        <w:r>
          <w:rPr>
            <w:color w:val="0000FF"/>
          </w:rPr>
          <w:t>части 3</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Комментируемая </w:t>
      </w:r>
      <w:hyperlink r:id="rId325" w:history="1">
        <w:r>
          <w:rPr>
            <w:color w:val="0000FF"/>
          </w:rPr>
          <w:t>часть</w:t>
        </w:r>
      </w:hyperlink>
      <w:r>
        <w:t xml:space="preserve"> устанавливает перечень вопросов, подлежащих дополнительному регулированию Правительством РФ.</w:t>
      </w:r>
    </w:p>
    <w:p w:rsidR="009675AB" w:rsidRDefault="009675AB">
      <w:pPr>
        <w:widowControl w:val="0"/>
        <w:autoSpaceDE w:val="0"/>
        <w:autoSpaceDN w:val="0"/>
        <w:adjustRightInd w:val="0"/>
        <w:spacing w:after="0" w:line="240" w:lineRule="auto"/>
        <w:ind w:firstLine="540"/>
        <w:jc w:val="both"/>
      </w:pPr>
      <w:r>
        <w:t>1. К вопросам, которые должны быть урегулированы Правительством РФ, относятся: перечень сведений, включаемых в реестр, порядок направления заказчиками сведений о недобросовестных участниках закупки, поставщиках (исполнителях, подрядчиках) в федеральный орган исполнительной власти, уполномоченный на ведение реестра, порядок ведения реестра, требования к технологическим, программным, лингвистическим, правовым и организационным средствам обеспечения ведения реестра.</w:t>
      </w:r>
    </w:p>
    <w:p w:rsidR="009675AB" w:rsidRDefault="009675AB">
      <w:pPr>
        <w:widowControl w:val="0"/>
        <w:autoSpaceDE w:val="0"/>
        <w:autoSpaceDN w:val="0"/>
        <w:adjustRightInd w:val="0"/>
        <w:spacing w:after="0" w:line="240" w:lineRule="auto"/>
        <w:ind w:firstLine="540"/>
        <w:jc w:val="both"/>
      </w:pPr>
      <w:r>
        <w:t xml:space="preserve">2. Представляется, что все указанные в комментируемой </w:t>
      </w:r>
      <w:hyperlink r:id="rId326" w:history="1">
        <w:r>
          <w:rPr>
            <w:color w:val="0000FF"/>
          </w:rPr>
          <w:t>части</w:t>
        </w:r>
      </w:hyperlink>
      <w:r>
        <w:t xml:space="preserve"> вопросы могут быть регламентированы Правительством РФ одним нормативным правовым актом (по аналогии с вышеуказанным </w:t>
      </w:r>
      <w:hyperlink r:id="rId327" w:history="1">
        <w:r>
          <w:rPr>
            <w:color w:val="0000FF"/>
          </w:rPr>
          <w:t>Положением</w:t>
        </w:r>
      </w:hyperlink>
      <w:r>
        <w:t xml:space="preserve"> N 292).</w:t>
      </w:r>
    </w:p>
    <w:p w:rsidR="009675AB" w:rsidRDefault="009675AB">
      <w:pPr>
        <w:widowControl w:val="0"/>
        <w:autoSpaceDE w:val="0"/>
        <w:autoSpaceDN w:val="0"/>
        <w:adjustRightInd w:val="0"/>
        <w:spacing w:after="0" w:line="240" w:lineRule="auto"/>
        <w:ind w:firstLine="540"/>
        <w:jc w:val="both"/>
      </w:pPr>
      <w:r>
        <w:t xml:space="preserve">При этом к сведениям, включаемым в реестр, могут быть </w:t>
      </w:r>
      <w:proofErr w:type="gramStart"/>
      <w:r>
        <w:t>отнесены</w:t>
      </w:r>
      <w:proofErr w:type="gramEnd"/>
      <w:r>
        <w:t>:</w:t>
      </w:r>
    </w:p>
    <w:p w:rsidR="009675AB" w:rsidRDefault="009675AB">
      <w:pPr>
        <w:widowControl w:val="0"/>
        <w:autoSpaceDE w:val="0"/>
        <w:autoSpaceDN w:val="0"/>
        <w:adjustRightInd w:val="0"/>
        <w:spacing w:after="0" w:line="240" w:lineRule="auto"/>
        <w:ind w:firstLine="540"/>
        <w:jc w:val="both"/>
      </w:pPr>
      <w:r>
        <w:t>- номер реестровой записи и дата включения сведений;</w:t>
      </w:r>
    </w:p>
    <w:p w:rsidR="009675AB" w:rsidRDefault="009675AB">
      <w:pPr>
        <w:widowControl w:val="0"/>
        <w:autoSpaceDE w:val="0"/>
        <w:autoSpaceDN w:val="0"/>
        <w:adjustRightInd w:val="0"/>
        <w:spacing w:after="0" w:line="240" w:lineRule="auto"/>
        <w:ind w:firstLine="540"/>
        <w:jc w:val="both"/>
      </w:pPr>
      <w:r>
        <w:t>- наименование уполномоченного органа;</w:t>
      </w:r>
    </w:p>
    <w:p w:rsidR="009675AB" w:rsidRDefault="009675AB">
      <w:pPr>
        <w:widowControl w:val="0"/>
        <w:autoSpaceDE w:val="0"/>
        <w:autoSpaceDN w:val="0"/>
        <w:adjustRightInd w:val="0"/>
        <w:spacing w:after="0" w:line="240" w:lineRule="auto"/>
        <w:ind w:firstLine="540"/>
        <w:jc w:val="both"/>
      </w:pPr>
      <w:r>
        <w:t>- наименование (либо фамилия, имя и отчество) лица, включенного в реестр;</w:t>
      </w:r>
    </w:p>
    <w:p w:rsidR="009675AB" w:rsidRDefault="009675AB">
      <w:pPr>
        <w:widowControl w:val="0"/>
        <w:autoSpaceDE w:val="0"/>
        <w:autoSpaceDN w:val="0"/>
        <w:adjustRightInd w:val="0"/>
        <w:spacing w:after="0" w:line="240" w:lineRule="auto"/>
        <w:ind w:firstLine="540"/>
        <w:jc w:val="both"/>
      </w:pPr>
      <w:r>
        <w:t>- сведения о месте нахождения (месте жительства) указанного лица;</w:t>
      </w:r>
    </w:p>
    <w:p w:rsidR="009675AB" w:rsidRDefault="009675AB">
      <w:pPr>
        <w:widowControl w:val="0"/>
        <w:autoSpaceDE w:val="0"/>
        <w:autoSpaceDN w:val="0"/>
        <w:adjustRightInd w:val="0"/>
        <w:spacing w:after="0" w:line="240" w:lineRule="auto"/>
        <w:ind w:firstLine="540"/>
        <w:jc w:val="both"/>
      </w:pPr>
      <w:r>
        <w:t xml:space="preserve">- основной государственный регистрационный номер юридического лица или индивидуального предпринимателя, </w:t>
      </w:r>
      <w:proofErr w:type="gramStart"/>
      <w:r>
        <w:t>включенных</w:t>
      </w:r>
      <w:proofErr w:type="gramEnd"/>
      <w:r>
        <w:t xml:space="preserve"> в реестр;</w:t>
      </w:r>
    </w:p>
    <w:p w:rsidR="009675AB" w:rsidRDefault="009675AB">
      <w:pPr>
        <w:widowControl w:val="0"/>
        <w:autoSpaceDE w:val="0"/>
        <w:autoSpaceDN w:val="0"/>
        <w:adjustRightInd w:val="0"/>
        <w:spacing w:after="0" w:line="240" w:lineRule="auto"/>
        <w:ind w:firstLine="540"/>
        <w:jc w:val="both"/>
      </w:pPr>
      <w:r>
        <w:t>- идентификационный номер налогоплательщика;</w:t>
      </w:r>
    </w:p>
    <w:p w:rsidR="009675AB" w:rsidRDefault="009675AB">
      <w:pPr>
        <w:widowControl w:val="0"/>
        <w:autoSpaceDE w:val="0"/>
        <w:autoSpaceDN w:val="0"/>
        <w:adjustRightInd w:val="0"/>
        <w:spacing w:after="0" w:line="240" w:lineRule="auto"/>
        <w:ind w:firstLine="540"/>
        <w:jc w:val="both"/>
      </w:pPr>
      <w:r>
        <w:t>- сведения о проведенных закупках, неисполненном или ненадлежащим образом исполненном договоре, решении суда о расторжении договора.</w:t>
      </w:r>
    </w:p>
    <w:p w:rsidR="009675AB" w:rsidRDefault="009675AB">
      <w:pPr>
        <w:widowControl w:val="0"/>
        <w:autoSpaceDE w:val="0"/>
        <w:autoSpaceDN w:val="0"/>
        <w:adjustRightInd w:val="0"/>
        <w:spacing w:after="0" w:line="240" w:lineRule="auto"/>
        <w:ind w:firstLine="540"/>
        <w:jc w:val="both"/>
      </w:pPr>
      <w:r>
        <w:t>В порядок направления заказчиками сведений о недобросовестных поставщиках (исполнителях, подрядчиках) могут включаться:</w:t>
      </w:r>
    </w:p>
    <w:p w:rsidR="009675AB" w:rsidRDefault="009675AB">
      <w:pPr>
        <w:widowControl w:val="0"/>
        <w:autoSpaceDE w:val="0"/>
        <w:autoSpaceDN w:val="0"/>
        <w:adjustRightInd w:val="0"/>
        <w:spacing w:after="0" w:line="240" w:lineRule="auto"/>
        <w:ind w:firstLine="540"/>
        <w:jc w:val="both"/>
      </w:pPr>
      <w:r>
        <w:t>- срок направления сведений для включения в реестр (исчисляемый с момента истечения срока заключения договора, вступления в законную силу решения суда о расторжении договора);</w:t>
      </w:r>
    </w:p>
    <w:p w:rsidR="009675AB" w:rsidRDefault="009675AB">
      <w:pPr>
        <w:widowControl w:val="0"/>
        <w:autoSpaceDE w:val="0"/>
        <w:autoSpaceDN w:val="0"/>
        <w:adjustRightInd w:val="0"/>
        <w:spacing w:after="0" w:line="240" w:lineRule="auto"/>
        <w:ind w:firstLine="540"/>
        <w:jc w:val="both"/>
      </w:pPr>
      <w:r>
        <w:t>- перечень документов и сведений, которые должен представить заказчик для включения недобросовестного поставщика в реестр, в том числе: данные о лице, подлежащем включению в реестр; копию документов, подтверждающих обязанность лица заключить договор (например, выписка из протокола аукциона); копию уведомления победителя процедуры закупки об отказе от заключения договора (при его наличии); иные документы (при их наличии), свидетельствующие об отказе лица от заключения договора; копию решения суда о расторжении договора;</w:t>
      </w:r>
    </w:p>
    <w:p w:rsidR="009675AB" w:rsidRDefault="009675AB">
      <w:pPr>
        <w:widowControl w:val="0"/>
        <w:autoSpaceDE w:val="0"/>
        <w:autoSpaceDN w:val="0"/>
        <w:adjustRightInd w:val="0"/>
        <w:spacing w:after="0" w:line="240" w:lineRule="auto"/>
        <w:ind w:firstLine="540"/>
        <w:jc w:val="both"/>
      </w:pPr>
      <w:r>
        <w:t>- форма представления документов и сведений (например, письменная форма с сопроводительным письмом с перечнем прилагаемых документов).</w:t>
      </w:r>
    </w:p>
    <w:p w:rsidR="009675AB" w:rsidRDefault="009675AB">
      <w:pPr>
        <w:widowControl w:val="0"/>
        <w:autoSpaceDE w:val="0"/>
        <w:autoSpaceDN w:val="0"/>
        <w:adjustRightInd w:val="0"/>
        <w:spacing w:after="0" w:line="240" w:lineRule="auto"/>
        <w:ind w:firstLine="540"/>
        <w:jc w:val="both"/>
      </w:pPr>
      <w:r>
        <w:t>Порядок ведения реестра предполагает установление формы ведения (например, электронная), места размещения (на официальном сайте), порядка включения сведений (в частности, обязанность проверить полноту представленных документов, последствия неполного представления документов; срок проверки представленных заказчиком сведений, срок включения проверенных сведений в реестр).</w:t>
      </w:r>
    </w:p>
    <w:p w:rsidR="009675AB" w:rsidRDefault="009675AB">
      <w:pPr>
        <w:widowControl w:val="0"/>
        <w:autoSpaceDE w:val="0"/>
        <w:autoSpaceDN w:val="0"/>
        <w:adjustRightInd w:val="0"/>
        <w:spacing w:after="0" w:line="240" w:lineRule="auto"/>
        <w:ind w:firstLine="540"/>
        <w:jc w:val="both"/>
      </w:pPr>
      <w:r>
        <w:t xml:space="preserve">Кроме того, в Порядок ведения реестра логично включить процедуру исключения сведений о недобросовестном поставщике из реестра, в том числе срок, по истечении которого запись исключается из реестра (фактически те же два года, указанные в </w:t>
      </w:r>
      <w:hyperlink r:id="rId328" w:history="1">
        <w:r>
          <w:rPr>
            <w:color w:val="0000FF"/>
          </w:rPr>
          <w:t>ч. 5 комментируемой статьи</w:t>
        </w:r>
      </w:hyperlink>
      <w:r>
        <w:t>), срок и порядок архивного хранения исключенных сведений.</w:t>
      </w:r>
    </w:p>
    <w:p w:rsidR="009675AB" w:rsidRDefault="009675AB">
      <w:pPr>
        <w:widowControl w:val="0"/>
        <w:autoSpaceDE w:val="0"/>
        <w:autoSpaceDN w:val="0"/>
        <w:adjustRightInd w:val="0"/>
        <w:spacing w:after="0" w:line="240" w:lineRule="auto"/>
        <w:ind w:firstLine="540"/>
        <w:jc w:val="both"/>
      </w:pPr>
      <w:r>
        <w:t>Требования к технологическим, программным, лингвистическим, правовым и организационным средствам обеспечения ведения реестра, на наш взгляд, должны включать:</w:t>
      </w:r>
    </w:p>
    <w:p w:rsidR="009675AB" w:rsidRDefault="009675AB">
      <w:pPr>
        <w:widowControl w:val="0"/>
        <w:autoSpaceDE w:val="0"/>
        <w:autoSpaceDN w:val="0"/>
        <w:adjustRightInd w:val="0"/>
        <w:spacing w:after="0" w:line="240" w:lineRule="auto"/>
        <w:ind w:firstLine="540"/>
        <w:jc w:val="both"/>
      </w:pPr>
      <w:r>
        <w:t>- правила о языке ведения реестра (русский) и допустимости указания наименований, например, с использованием букв латинского алфавита;</w:t>
      </w:r>
    </w:p>
    <w:p w:rsidR="009675AB" w:rsidRDefault="009675AB">
      <w:pPr>
        <w:widowControl w:val="0"/>
        <w:autoSpaceDE w:val="0"/>
        <w:autoSpaceDN w:val="0"/>
        <w:adjustRightInd w:val="0"/>
        <w:spacing w:after="0" w:line="240" w:lineRule="auto"/>
        <w:ind w:firstLine="540"/>
        <w:jc w:val="both"/>
      </w:pPr>
      <w:r>
        <w:t>- указание на необходимость применения средств электронной цифровой подписи или иных аналогов собственноручной подписи, а также средств антивирусной защиты;</w:t>
      </w:r>
    </w:p>
    <w:p w:rsidR="009675AB" w:rsidRDefault="009675AB">
      <w:pPr>
        <w:widowControl w:val="0"/>
        <w:autoSpaceDE w:val="0"/>
        <w:autoSpaceDN w:val="0"/>
        <w:adjustRightInd w:val="0"/>
        <w:spacing w:after="0" w:line="240" w:lineRule="auto"/>
        <w:ind w:firstLine="540"/>
        <w:jc w:val="both"/>
      </w:pPr>
      <w:r>
        <w:t>- обязательное ведение электронных журналов учета операций;</w:t>
      </w:r>
    </w:p>
    <w:p w:rsidR="009675AB" w:rsidRDefault="009675AB">
      <w:pPr>
        <w:widowControl w:val="0"/>
        <w:autoSpaceDE w:val="0"/>
        <w:autoSpaceDN w:val="0"/>
        <w:adjustRightInd w:val="0"/>
        <w:spacing w:after="0" w:line="240" w:lineRule="auto"/>
        <w:ind w:firstLine="540"/>
        <w:jc w:val="both"/>
      </w:pPr>
      <w:r>
        <w:lastRenderedPageBreak/>
        <w:t>- правила ограничения доступа к техническим средствам, на которых размещена и функционирует информационная система;</w:t>
      </w:r>
    </w:p>
    <w:p w:rsidR="009675AB" w:rsidRDefault="009675AB">
      <w:pPr>
        <w:widowControl w:val="0"/>
        <w:autoSpaceDE w:val="0"/>
        <w:autoSpaceDN w:val="0"/>
        <w:adjustRightInd w:val="0"/>
        <w:spacing w:after="0" w:line="240" w:lineRule="auto"/>
        <w:ind w:firstLine="540"/>
        <w:jc w:val="both"/>
      </w:pPr>
      <w:r>
        <w:t>- необходимость ежедневного копирования на резервный носитель содержащейся в информационной системе информации, обеспечивающего возможность ее восстановления;</w:t>
      </w:r>
    </w:p>
    <w:p w:rsidR="009675AB" w:rsidRDefault="009675AB">
      <w:pPr>
        <w:widowControl w:val="0"/>
        <w:autoSpaceDE w:val="0"/>
        <w:autoSpaceDN w:val="0"/>
        <w:adjustRightInd w:val="0"/>
        <w:spacing w:after="0" w:line="240" w:lineRule="auto"/>
        <w:ind w:firstLine="540"/>
        <w:jc w:val="both"/>
      </w:pPr>
      <w:r>
        <w:t xml:space="preserve">- указание на наличие обязательного </w:t>
      </w:r>
      <w:proofErr w:type="gramStart"/>
      <w:r>
        <w:t>контроля за</w:t>
      </w:r>
      <w:proofErr w:type="gramEnd"/>
      <w:r>
        <w:t xml:space="preserve"> целостностью размещенных на официальном сайте сведений.</w:t>
      </w:r>
    </w:p>
    <w:p w:rsidR="009675AB" w:rsidRDefault="009675AB">
      <w:pPr>
        <w:widowControl w:val="0"/>
        <w:autoSpaceDE w:val="0"/>
        <w:autoSpaceDN w:val="0"/>
        <w:adjustRightInd w:val="0"/>
        <w:spacing w:after="0" w:line="240" w:lineRule="auto"/>
        <w:ind w:firstLine="540"/>
        <w:jc w:val="both"/>
      </w:pPr>
      <w:r>
        <w:t>3. С технической точки зрения информационная система должна обеспечивать: бесперебойную работу и защиту информационных ресурсов; учет включенных в реестр сведений; возможность простого, интуитивно понятного пользования информационной системой, в том числе при необходимости поиска сведений о недобросовестном поставщике (исполнителе, подрядчике).</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1"/>
      </w:pPr>
      <w:r>
        <w:t xml:space="preserve">Комментарий к </w:t>
      </w:r>
      <w:hyperlink r:id="rId329" w:history="1">
        <w:r>
          <w:rPr>
            <w:color w:val="0000FF"/>
          </w:rPr>
          <w:t>части 4</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Комментируемая </w:t>
      </w:r>
      <w:hyperlink r:id="rId330" w:history="1">
        <w:r>
          <w:rPr>
            <w:color w:val="0000FF"/>
          </w:rPr>
          <w:t>часть</w:t>
        </w:r>
      </w:hyperlink>
      <w:r>
        <w:t xml:space="preserve"> закрепляет основанную на принципе информационной открытости закупки обязанность уполномоченного органа обеспечить доступность содержащихся в реестре сведений, для чего предусматривает возможность ознакомления с названными сведениями без взимания платы. Аналогичное положение закреплено </w:t>
      </w:r>
      <w:hyperlink r:id="rId331" w:history="1">
        <w:r>
          <w:rPr>
            <w:color w:val="0000FF"/>
          </w:rPr>
          <w:t>ч. 9 ст. 19</w:t>
        </w:r>
      </w:hyperlink>
      <w:r>
        <w:t xml:space="preserve"> Закона N 94-ФЗ, а также </w:t>
      </w:r>
      <w:hyperlink r:id="rId332" w:history="1">
        <w:r>
          <w:rPr>
            <w:color w:val="0000FF"/>
          </w:rPr>
          <w:t>п. 5</w:t>
        </w:r>
      </w:hyperlink>
      <w:r>
        <w:t xml:space="preserve"> Положения N 292.</w:t>
      </w:r>
    </w:p>
    <w:p w:rsidR="009675AB" w:rsidRDefault="009675AB">
      <w:pPr>
        <w:widowControl w:val="0"/>
        <w:autoSpaceDE w:val="0"/>
        <w:autoSpaceDN w:val="0"/>
        <w:adjustRightInd w:val="0"/>
        <w:spacing w:after="0" w:line="240" w:lineRule="auto"/>
        <w:ind w:firstLine="540"/>
        <w:jc w:val="both"/>
      </w:pPr>
      <w:proofErr w:type="gramStart"/>
      <w:r>
        <w:t xml:space="preserve">Примером соответствующего регулирования может служить и </w:t>
      </w:r>
      <w:hyperlink r:id="rId333" w:history="1">
        <w:r>
          <w:rPr>
            <w:color w:val="0000FF"/>
          </w:rPr>
          <w:t>п. 6</w:t>
        </w:r>
      </w:hyperlink>
      <w:r>
        <w:t xml:space="preserve"> Временного порядка ведения отраслевого реестра недобросовестных поставщиков (</w:t>
      </w:r>
      <w:proofErr w:type="spellStart"/>
      <w:r>
        <w:t>Росатома</w:t>
      </w:r>
      <w:proofErr w:type="spellEnd"/>
      <w:r>
        <w:t xml:space="preserve">), предусматривающий, что оператор электронной торговой площадки </w:t>
      </w:r>
      <w:proofErr w:type="spellStart"/>
      <w:r>
        <w:t>Росатома</w:t>
      </w:r>
      <w:proofErr w:type="spellEnd"/>
      <w:r>
        <w:t xml:space="preserve"> обеспечивает свободный доступ к сведениям, содержащимся в реестрах недобросовестных поставщиков и размещенным на сайте торгов </w:t>
      </w:r>
      <w:proofErr w:type="spellStart"/>
      <w:r>
        <w:t>Росатома</w:t>
      </w:r>
      <w:proofErr w:type="spellEnd"/>
      <w:r>
        <w:t xml:space="preserve"> (www.etp.ru), без взимания платы в течение 1 дня после внесения сведений в отраслевой реестр недобросовестных поставщиков.</w:t>
      </w:r>
      <w:proofErr w:type="gramEnd"/>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1"/>
      </w:pPr>
      <w:r>
        <w:t xml:space="preserve">Комментарий к </w:t>
      </w:r>
      <w:hyperlink r:id="rId334" w:history="1">
        <w:r>
          <w:rPr>
            <w:color w:val="0000FF"/>
          </w:rPr>
          <w:t>части 5</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Комментируемая </w:t>
      </w:r>
      <w:hyperlink r:id="rId335" w:history="1">
        <w:r>
          <w:rPr>
            <w:color w:val="0000FF"/>
          </w:rPr>
          <w:t>часть</w:t>
        </w:r>
      </w:hyperlink>
      <w:r>
        <w:t xml:space="preserve"> устанавливает срок нахождения сведений в реестре, закрепляет обязанность уполномоченного органа исключить соответствующие сведения из реестра по истечении указанного срока. Аналогичное положение закреплено </w:t>
      </w:r>
      <w:hyperlink r:id="rId336" w:history="1">
        <w:r>
          <w:rPr>
            <w:color w:val="0000FF"/>
          </w:rPr>
          <w:t>ч. 10 ст. 19</w:t>
        </w:r>
      </w:hyperlink>
      <w:r>
        <w:t xml:space="preserve"> Закона N 94-ФЗ, </w:t>
      </w:r>
      <w:hyperlink r:id="rId337" w:history="1">
        <w:r>
          <w:rPr>
            <w:color w:val="0000FF"/>
          </w:rPr>
          <w:t>п. 16</w:t>
        </w:r>
      </w:hyperlink>
      <w:r>
        <w:t xml:space="preserve"> Положения N 292.</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1"/>
      </w:pPr>
      <w:bookmarkStart w:id="25" w:name="Par1066"/>
      <w:bookmarkEnd w:id="25"/>
      <w:r>
        <w:t xml:space="preserve">Комментарий к </w:t>
      </w:r>
      <w:hyperlink r:id="rId338" w:history="1">
        <w:r>
          <w:rPr>
            <w:color w:val="0000FF"/>
          </w:rPr>
          <w:t>части 6</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proofErr w:type="gramStart"/>
      <w:r>
        <w:t xml:space="preserve">Комментируемая </w:t>
      </w:r>
      <w:hyperlink r:id="rId339" w:history="1">
        <w:r>
          <w:rPr>
            <w:color w:val="0000FF"/>
          </w:rPr>
          <w:t>часть</w:t>
        </w:r>
      </w:hyperlink>
      <w:r>
        <w:t xml:space="preserve"> закрепляет право заинтересованного лица на судебную защиту от неправомерных действий федерального органа исполнительной власти, уполномоченного Правительством РФ, уклонившегося от заключения договора, поставщика (исполнителя, подрядчика), с которым договор расторгнут в связи с существенным нарушением им договора, в реестр недобросовестных поставщиков или содержание таких сведений в реестре недобросовестных поставщиков может быть обжаловано заинтересованным лицом в судебном порядке.</w:t>
      </w:r>
      <w:proofErr w:type="gramEnd"/>
    </w:p>
    <w:p w:rsidR="009675AB" w:rsidRDefault="009675AB">
      <w:pPr>
        <w:widowControl w:val="0"/>
        <w:autoSpaceDE w:val="0"/>
        <w:autoSpaceDN w:val="0"/>
        <w:adjustRightInd w:val="0"/>
        <w:spacing w:after="0" w:line="240" w:lineRule="auto"/>
        <w:ind w:firstLine="540"/>
        <w:jc w:val="both"/>
      </w:pPr>
      <w:r>
        <w:t xml:space="preserve">1. Какие-либо критерии заинтересованности лица, перечень заинтересованных лиц </w:t>
      </w:r>
      <w:hyperlink r:id="rId340" w:history="1">
        <w:r>
          <w:rPr>
            <w:color w:val="0000FF"/>
          </w:rPr>
          <w:t>Законом</w:t>
        </w:r>
      </w:hyperlink>
      <w:r>
        <w:t xml:space="preserve"> не установлены.</w:t>
      </w:r>
    </w:p>
    <w:p w:rsidR="009675AB" w:rsidRDefault="009675AB">
      <w:pPr>
        <w:widowControl w:val="0"/>
        <w:autoSpaceDE w:val="0"/>
        <w:autoSpaceDN w:val="0"/>
        <w:adjustRightInd w:val="0"/>
        <w:spacing w:after="0" w:line="240" w:lineRule="auto"/>
        <w:ind w:firstLine="540"/>
        <w:jc w:val="both"/>
      </w:pPr>
      <w:proofErr w:type="gramStart"/>
      <w:r>
        <w:t xml:space="preserve">В складывающейся судебной практике применения схожей по содержанию </w:t>
      </w:r>
      <w:hyperlink r:id="rId341" w:history="1">
        <w:r>
          <w:rPr>
            <w:color w:val="0000FF"/>
          </w:rPr>
          <w:t>ч. 12 ст. 19</w:t>
        </w:r>
      </w:hyperlink>
      <w:r>
        <w:t xml:space="preserve"> Закона N 94-ФЗ заинтересованными лицами признаются как лицо, сведения о котором включены в реестр недобросовестных поставщиков, так и лицо, передавшее данные сведения для включения в реестр (</w:t>
      </w:r>
      <w:hyperlink r:id="rId342" w:history="1">
        <w:r>
          <w:rPr>
            <w:color w:val="0000FF"/>
          </w:rPr>
          <w:t>Постановление</w:t>
        </w:r>
      </w:hyperlink>
      <w:r>
        <w:t xml:space="preserve"> ФАС Восточно-Сибирского округа от 12 мая 2011 г. по делу N А33-13809/2010).</w:t>
      </w:r>
      <w:proofErr w:type="gramEnd"/>
    </w:p>
    <w:p w:rsidR="009675AB" w:rsidRDefault="009675AB">
      <w:pPr>
        <w:widowControl w:val="0"/>
        <w:autoSpaceDE w:val="0"/>
        <w:autoSpaceDN w:val="0"/>
        <w:adjustRightInd w:val="0"/>
        <w:spacing w:after="0" w:line="240" w:lineRule="auto"/>
        <w:ind w:firstLine="540"/>
        <w:jc w:val="both"/>
      </w:pPr>
      <w:r>
        <w:t>В случае же ошибочного включения в реестр сведений о лице, не являющемся участником закупки, можно предположить, что такое лицо также может защитить свои права и законные интересы в рассматриваемом порядке.</w:t>
      </w:r>
    </w:p>
    <w:p w:rsidR="009675AB" w:rsidRDefault="009675AB">
      <w:pPr>
        <w:widowControl w:val="0"/>
        <w:autoSpaceDE w:val="0"/>
        <w:autoSpaceDN w:val="0"/>
        <w:adjustRightInd w:val="0"/>
        <w:spacing w:after="0" w:line="240" w:lineRule="auto"/>
        <w:ind w:firstLine="540"/>
        <w:jc w:val="both"/>
      </w:pPr>
      <w:r>
        <w:t xml:space="preserve">Не совсем удачным представляется использованный в комментируемой </w:t>
      </w:r>
      <w:hyperlink r:id="rId343" w:history="1">
        <w:r>
          <w:rPr>
            <w:color w:val="0000FF"/>
          </w:rPr>
          <w:t>части</w:t>
        </w:r>
      </w:hyperlink>
      <w:r>
        <w:t xml:space="preserve"> термин </w:t>
      </w:r>
      <w:r>
        <w:lastRenderedPageBreak/>
        <w:t xml:space="preserve">"обжалование". Как уже отмечалось выше (см. </w:t>
      </w:r>
      <w:hyperlink w:anchor="Par648" w:history="1">
        <w:r>
          <w:rPr>
            <w:color w:val="0000FF"/>
          </w:rPr>
          <w:t>комментарий к ч. 9 ст. 3</w:t>
        </w:r>
      </w:hyperlink>
      <w:r>
        <w:t xml:space="preserve">), более правильным с учетом положений </w:t>
      </w:r>
      <w:hyperlink r:id="rId344" w:history="1">
        <w:r>
          <w:rPr>
            <w:color w:val="0000FF"/>
          </w:rPr>
          <w:t>ст. 29</w:t>
        </w:r>
      </w:hyperlink>
      <w:r>
        <w:t xml:space="preserve">, </w:t>
      </w:r>
      <w:hyperlink r:id="rId345" w:history="1">
        <w:r>
          <w:rPr>
            <w:color w:val="0000FF"/>
          </w:rPr>
          <w:t>197</w:t>
        </w:r>
      </w:hyperlink>
      <w:r>
        <w:t xml:space="preserve"> - </w:t>
      </w:r>
      <w:hyperlink r:id="rId346" w:history="1">
        <w:r>
          <w:rPr>
            <w:color w:val="0000FF"/>
          </w:rPr>
          <w:t>199</w:t>
        </w:r>
      </w:hyperlink>
      <w:r>
        <w:t xml:space="preserve"> АПК РФ было бы использование в норме </w:t>
      </w:r>
      <w:hyperlink r:id="rId347" w:history="1">
        <w:r>
          <w:rPr>
            <w:color w:val="0000FF"/>
          </w:rPr>
          <w:t>ч. 6 ст. 5</w:t>
        </w:r>
      </w:hyperlink>
      <w:r>
        <w:t xml:space="preserve"> комментируемого Закона термина "оспаривание".</w:t>
      </w:r>
    </w:p>
    <w:p w:rsidR="009675AB" w:rsidRDefault="009675AB">
      <w:pPr>
        <w:widowControl w:val="0"/>
        <w:autoSpaceDE w:val="0"/>
        <w:autoSpaceDN w:val="0"/>
        <w:adjustRightInd w:val="0"/>
        <w:spacing w:after="0" w:line="240" w:lineRule="auto"/>
        <w:ind w:firstLine="540"/>
        <w:jc w:val="both"/>
      </w:pPr>
      <w:r>
        <w:t xml:space="preserve">Указанная </w:t>
      </w:r>
      <w:hyperlink r:id="rId348" w:history="1">
        <w:r>
          <w:rPr>
            <w:color w:val="0000FF"/>
          </w:rPr>
          <w:t>норма</w:t>
        </w:r>
      </w:hyperlink>
      <w:r>
        <w:t xml:space="preserve"> предусматривает возможность обжаловать в суде:</w:t>
      </w:r>
    </w:p>
    <w:p w:rsidR="009675AB" w:rsidRDefault="009675AB">
      <w:pPr>
        <w:widowControl w:val="0"/>
        <w:autoSpaceDE w:val="0"/>
        <w:autoSpaceDN w:val="0"/>
        <w:adjustRightInd w:val="0"/>
        <w:spacing w:after="0" w:line="240" w:lineRule="auto"/>
        <w:ind w:firstLine="540"/>
        <w:jc w:val="both"/>
      </w:pPr>
      <w:r>
        <w:t>- включение сведений об участнике закупки, уклонившемся от заключения договора, о поставщике (исполнителе, подрядчике), с которым договор расторгнут в связи с существенным нарушением им договора, в реестр недобросовестных поставщиков;</w:t>
      </w:r>
    </w:p>
    <w:p w:rsidR="009675AB" w:rsidRDefault="009675AB">
      <w:pPr>
        <w:widowControl w:val="0"/>
        <w:autoSpaceDE w:val="0"/>
        <w:autoSpaceDN w:val="0"/>
        <w:adjustRightInd w:val="0"/>
        <w:spacing w:after="0" w:line="240" w:lineRule="auto"/>
        <w:ind w:firstLine="540"/>
        <w:jc w:val="both"/>
      </w:pPr>
      <w:r>
        <w:t>- содержание таких сведений в реестре недобросовестных поставщиков.</w:t>
      </w:r>
    </w:p>
    <w:p w:rsidR="009675AB" w:rsidRDefault="009675AB">
      <w:pPr>
        <w:widowControl w:val="0"/>
        <w:autoSpaceDE w:val="0"/>
        <w:autoSpaceDN w:val="0"/>
        <w:adjustRightInd w:val="0"/>
        <w:spacing w:after="0" w:line="240" w:lineRule="auto"/>
        <w:ind w:firstLine="540"/>
        <w:jc w:val="both"/>
      </w:pPr>
      <w:r>
        <w:t xml:space="preserve">В первом случае способ защиты и порядок обращения в суд очевиден - </w:t>
      </w:r>
      <w:hyperlink r:id="rId349" w:history="1">
        <w:r>
          <w:rPr>
            <w:color w:val="0000FF"/>
          </w:rPr>
          <w:t>гл. 24</w:t>
        </w:r>
      </w:hyperlink>
      <w:r>
        <w:t xml:space="preserve"> АПК РФ "Рассмотрение дел об оспаривании ненормативных правовых актов, решений и действий (бездействия) государственных органов, органов местного самоуправления, иных органов, организаций, наделенных федеральным законом отдельными государственными или иными публичными полномочиями, должностных лиц".</w:t>
      </w:r>
    </w:p>
    <w:p w:rsidR="009675AB" w:rsidRDefault="009675AB">
      <w:pPr>
        <w:widowControl w:val="0"/>
        <w:autoSpaceDE w:val="0"/>
        <w:autoSpaceDN w:val="0"/>
        <w:adjustRightInd w:val="0"/>
        <w:spacing w:after="0" w:line="240" w:lineRule="auto"/>
        <w:ind w:firstLine="540"/>
        <w:jc w:val="both"/>
      </w:pPr>
      <w:proofErr w:type="gramStart"/>
      <w:r>
        <w:t xml:space="preserve">Во втором случае нарушенный законный интерес может быть защищен либо в порядке той же </w:t>
      </w:r>
      <w:hyperlink r:id="rId350" w:history="1">
        <w:r>
          <w:rPr>
            <w:color w:val="0000FF"/>
          </w:rPr>
          <w:t>гл. 24</w:t>
        </w:r>
      </w:hyperlink>
      <w:r>
        <w:t xml:space="preserve"> АПК РФ, путем оспаривания действий уполномоченного органа по включению в реестр неточных или неверных сведений (что является более приемлемым с точки зрения процессуального законодательства), либо со ссылкой на </w:t>
      </w:r>
      <w:hyperlink r:id="rId351" w:history="1">
        <w:r>
          <w:rPr>
            <w:color w:val="0000FF"/>
          </w:rPr>
          <w:t>п. 5 ч. 1 ст. 29</w:t>
        </w:r>
      </w:hyperlink>
      <w:r>
        <w:t xml:space="preserve"> АПК РФ (относящий к компетенции арбитражных судов другие дела, возникающие</w:t>
      </w:r>
      <w:proofErr w:type="gramEnd"/>
      <w:r>
        <w:t xml:space="preserve"> из административных и иных публичных правоотношений, если федеральным законом их рассмотрение отнесено к компетенции арбитражного суда), а также на общие положения </w:t>
      </w:r>
      <w:hyperlink r:id="rId352" w:history="1">
        <w:r>
          <w:rPr>
            <w:color w:val="0000FF"/>
          </w:rPr>
          <w:t>гл. 22</w:t>
        </w:r>
      </w:hyperlink>
      <w:r>
        <w:t xml:space="preserve"> АПК РФ "Особенности рассмотрения дел, возникающих из административных и иных публичных правоотношений".</w:t>
      </w:r>
    </w:p>
    <w:p w:rsidR="009675AB" w:rsidRDefault="009675AB">
      <w:pPr>
        <w:widowControl w:val="0"/>
        <w:autoSpaceDE w:val="0"/>
        <w:autoSpaceDN w:val="0"/>
        <w:adjustRightInd w:val="0"/>
        <w:spacing w:after="0" w:line="240" w:lineRule="auto"/>
        <w:ind w:firstLine="540"/>
        <w:jc w:val="both"/>
      </w:pPr>
      <w:r>
        <w:t xml:space="preserve">2. Необходимо отметить, что </w:t>
      </w:r>
      <w:hyperlink r:id="rId353" w:history="1">
        <w:r>
          <w:rPr>
            <w:color w:val="0000FF"/>
          </w:rPr>
          <w:t>комментируемую часть статьи</w:t>
        </w:r>
      </w:hyperlink>
      <w:r>
        <w:t xml:space="preserve"> следовало бы дополнить положением, аналогичным норме </w:t>
      </w:r>
      <w:hyperlink r:id="rId354" w:history="1">
        <w:r>
          <w:rPr>
            <w:color w:val="0000FF"/>
          </w:rPr>
          <w:t>ч. 12 ст. 19</w:t>
        </w:r>
      </w:hyperlink>
      <w:r>
        <w:t xml:space="preserve"> Закона N 94-ФЗ, которая предусматривает возможности судебной защиты в случае неисполнения уполномоченным органом обязанности по исключению сведений из реестра (по истечении двух лет). Представляется, что такое бездействие уполномоченного органа может быть оспорено по общим правилам арбитражного процессуального законодательства (в порядке </w:t>
      </w:r>
      <w:hyperlink r:id="rId355" w:history="1">
        <w:r>
          <w:rPr>
            <w:color w:val="0000FF"/>
          </w:rPr>
          <w:t>гл. 24</w:t>
        </w:r>
      </w:hyperlink>
      <w:r>
        <w:t xml:space="preserve"> АПК РФ).</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0"/>
      </w:pPr>
      <w:r>
        <w:t xml:space="preserve">Статья 6. </w:t>
      </w:r>
      <w:proofErr w:type="gramStart"/>
      <w:r>
        <w:t>Контроль за</w:t>
      </w:r>
      <w:proofErr w:type="gramEnd"/>
      <w:r>
        <w:t xml:space="preserve"> соблюдением требований настоящего Федерального закона</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bookmarkStart w:id="26" w:name="Par1082"/>
      <w:bookmarkEnd w:id="26"/>
      <w:r>
        <w:t xml:space="preserve">Комментарий к </w:t>
      </w:r>
      <w:hyperlink r:id="rId356" w:history="1">
        <w:r>
          <w:rPr>
            <w:color w:val="0000FF"/>
          </w:rPr>
          <w:t>статье 6</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Комментируемая </w:t>
      </w:r>
      <w:hyperlink r:id="rId357" w:history="1">
        <w:r>
          <w:rPr>
            <w:color w:val="0000FF"/>
          </w:rPr>
          <w:t>статья</w:t>
        </w:r>
      </w:hyperlink>
      <w:r>
        <w:t xml:space="preserve"> является бланкетной, она содержит отсылку ко всему законодательству Российской Федерации в части </w:t>
      </w:r>
      <w:proofErr w:type="gramStart"/>
      <w:r>
        <w:t>контроля за</w:t>
      </w:r>
      <w:proofErr w:type="gramEnd"/>
      <w:r>
        <w:t xml:space="preserve"> соблюдением требований комментируемого Закона.</w:t>
      </w:r>
    </w:p>
    <w:p w:rsidR="009675AB" w:rsidRDefault="009675AB">
      <w:pPr>
        <w:widowControl w:val="0"/>
        <w:autoSpaceDE w:val="0"/>
        <w:autoSpaceDN w:val="0"/>
        <w:adjustRightInd w:val="0"/>
        <w:spacing w:after="0" w:line="240" w:lineRule="auto"/>
        <w:ind w:firstLine="540"/>
        <w:jc w:val="both"/>
      </w:pPr>
      <w:r>
        <w:t xml:space="preserve">1. Контроль является универсальной формой управленческой деятельности и нацелен на сохранение любой системы путем выявления отклонений ее фактического состояния </w:t>
      </w:r>
      <w:proofErr w:type="gramStart"/>
      <w:r>
        <w:t>от</w:t>
      </w:r>
      <w:proofErr w:type="gramEnd"/>
      <w:r>
        <w:t xml:space="preserve"> идеального, нормативно запрограммированного.</w:t>
      </w:r>
    </w:p>
    <w:p w:rsidR="009675AB" w:rsidRDefault="009675AB">
      <w:pPr>
        <w:widowControl w:val="0"/>
        <w:autoSpaceDE w:val="0"/>
        <w:autoSpaceDN w:val="0"/>
        <w:adjustRightInd w:val="0"/>
        <w:spacing w:after="0" w:line="240" w:lineRule="auto"/>
        <w:ind w:firstLine="540"/>
        <w:jc w:val="both"/>
      </w:pPr>
      <w:proofErr w:type="gramStart"/>
      <w:r>
        <w:t>Контроль за</w:t>
      </w:r>
      <w:proofErr w:type="gramEnd"/>
      <w:r>
        <w:t xml:space="preserve"> соблюдением законодательства призван установить, насколько требования </w:t>
      </w:r>
      <w:hyperlink r:id="rId358" w:history="1">
        <w:r>
          <w:rPr>
            <w:color w:val="0000FF"/>
          </w:rPr>
          <w:t>Закона</w:t>
        </w:r>
      </w:hyperlink>
      <w:r>
        <w:t xml:space="preserve"> (императивные нормы) воплощаются в процессе его реализации на практике, и в случае выявления отклонения факта от нормы принять меры для приведения деятельности в рамки, очерченные Законом.</w:t>
      </w:r>
    </w:p>
    <w:p w:rsidR="009675AB" w:rsidRDefault="009675AB">
      <w:pPr>
        <w:widowControl w:val="0"/>
        <w:autoSpaceDE w:val="0"/>
        <w:autoSpaceDN w:val="0"/>
        <w:adjustRightInd w:val="0"/>
        <w:spacing w:after="0" w:line="240" w:lineRule="auto"/>
        <w:ind w:firstLine="540"/>
        <w:jc w:val="both"/>
      </w:pPr>
      <w:r>
        <w:t xml:space="preserve">Подчеркнем, что контролировать можно соблюдение только императивных, т.е. обязательных к применению, норм, устанавливающих различные требования к деятельности. Если же норма предоставляет адресату свободу выбора - применять ее или нет, то контролировать ее соблюдение невозможно. К примеру, </w:t>
      </w:r>
      <w:hyperlink r:id="rId359" w:history="1">
        <w:r>
          <w:rPr>
            <w:color w:val="0000FF"/>
          </w:rPr>
          <w:t>ч. 6 ст. 4</w:t>
        </w:r>
      </w:hyperlink>
      <w:r>
        <w:t xml:space="preserve"> Закона устанавливает, что положением о закупке может быть предусмотрена иная подлежащая размещению на официальном сайте дополнительная информация. Поскольку эта норма устанавливает право, а не обязанность заказчика дополнительно прописать в положении о закупке сведения, которые будут размещаться на официальном сайте, напрямую проконтролировать ее соблюдение нельзя. Однако если заказчик, используя свое право, все-таки установит в положении о закупках </w:t>
      </w:r>
      <w:proofErr w:type="gramStart"/>
      <w:r>
        <w:t>требование</w:t>
      </w:r>
      <w:proofErr w:type="gramEnd"/>
      <w:r>
        <w:t xml:space="preserve"> об обязательном размещении на официальном сайте дополнительной информации о закупке, то можно будет осуществить </w:t>
      </w:r>
      <w:r>
        <w:lastRenderedPageBreak/>
        <w:t>контроль через проверку на соответствие этого действия уже положению о закупке. Такая же ситуация и с рядом иных норм Закона (</w:t>
      </w:r>
      <w:hyperlink r:id="rId360" w:history="1">
        <w:r>
          <w:rPr>
            <w:color w:val="0000FF"/>
          </w:rPr>
          <w:t>ч. 3 ст. 3</w:t>
        </w:r>
      </w:hyperlink>
      <w:r>
        <w:t xml:space="preserve">, </w:t>
      </w:r>
      <w:hyperlink r:id="rId361" w:history="1">
        <w:r>
          <w:rPr>
            <w:color w:val="0000FF"/>
          </w:rPr>
          <w:t>ч. 7 ст. 3</w:t>
        </w:r>
      </w:hyperlink>
      <w:r>
        <w:t xml:space="preserve">, </w:t>
      </w:r>
      <w:hyperlink r:id="rId362" w:history="1">
        <w:r>
          <w:rPr>
            <w:color w:val="0000FF"/>
          </w:rPr>
          <w:t>ч. 7 ст. 4</w:t>
        </w:r>
      </w:hyperlink>
      <w:r>
        <w:t>).</w:t>
      </w:r>
    </w:p>
    <w:p w:rsidR="009675AB" w:rsidRDefault="009675AB">
      <w:pPr>
        <w:widowControl w:val="0"/>
        <w:autoSpaceDE w:val="0"/>
        <w:autoSpaceDN w:val="0"/>
        <w:adjustRightInd w:val="0"/>
        <w:spacing w:after="0" w:line="240" w:lineRule="auto"/>
        <w:ind w:firstLine="540"/>
        <w:jc w:val="both"/>
      </w:pPr>
      <w:r>
        <w:t xml:space="preserve">2. Легальная дефиниция государственного контроля закреплена в </w:t>
      </w:r>
      <w:hyperlink r:id="rId363" w:history="1">
        <w:r>
          <w:rPr>
            <w:color w:val="0000FF"/>
          </w:rPr>
          <w:t>ст. 2</w:t>
        </w:r>
      </w:hyperlink>
      <w:r>
        <w:t xml:space="preserve"> Федерального закона от 26 декабря 2008 г.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также - Федеральный закон N 294-ФЗ). </w:t>
      </w:r>
      <w:proofErr w:type="gramStart"/>
      <w:r>
        <w:t xml:space="preserve">В соответствии с </w:t>
      </w:r>
      <w:hyperlink r:id="rId364" w:history="1">
        <w:r>
          <w:rPr>
            <w:color w:val="0000FF"/>
          </w:rPr>
          <w:t>п. 1 указанной статьи</w:t>
        </w:r>
      </w:hyperlink>
      <w:r>
        <w:t xml:space="preserve"> государственный контроль (надзор) - это деятельность уполномоченных органов государственной власти (федеральных органов исполнительной власти и органов исполнительной власти субъектов Российской Федерации), направленная на предупреждение, выявление и пресечение нарушений юридическими лицами, их руководителями и иными должностными лицами, индивидуальными предпринимателями, их уполномоченными представителями требований, установленных настоящим Федеральным </w:t>
      </w:r>
      <w:hyperlink r:id="rId365" w:history="1">
        <w:r>
          <w:rPr>
            <w:color w:val="0000FF"/>
          </w:rPr>
          <w:t>законом</w:t>
        </w:r>
      </w:hyperlink>
      <w:r>
        <w:t>, другими федеральными законами и принимаемыми в соответствии с</w:t>
      </w:r>
      <w:proofErr w:type="gramEnd"/>
      <w:r>
        <w:t xml:space="preserve"> </w:t>
      </w:r>
      <w:proofErr w:type="gramStart"/>
      <w:r>
        <w:t>ними иными нормативными правовыми актами Российской Федерации, законами и иными нормативными правовыми актами субъектов Российской Федерации (далее - обязательные требования), посредством организации и проведения проверок юридических лиц, индивидуальных предпринимателей, принятия предусмотренных законодательством Российской Федерации мер по пресечению и (или) устранению последствий выявленных нарушений, а также деятельность указанных уполномоченных органов государственной власти по систематическому наблюдению за исполнением обязательных требований, анализу и прогнозированию</w:t>
      </w:r>
      <w:proofErr w:type="gramEnd"/>
      <w:r>
        <w:t xml:space="preserve"> состояния исполнения обязательных требований при осуществлении деятельности юридическими лицами, индивидуальными предпринимателями.</w:t>
      </w:r>
    </w:p>
    <w:p w:rsidR="009675AB" w:rsidRDefault="009675AB">
      <w:pPr>
        <w:widowControl w:val="0"/>
        <w:autoSpaceDE w:val="0"/>
        <w:autoSpaceDN w:val="0"/>
        <w:adjustRightInd w:val="0"/>
        <w:spacing w:after="0" w:line="240" w:lineRule="auto"/>
        <w:ind w:firstLine="540"/>
        <w:jc w:val="both"/>
      </w:pPr>
      <w:proofErr w:type="gramStart"/>
      <w:r>
        <w:t>Таким образом, в соответствии с законодательством государственный контроль как вид управленческой правоприменительной деятельности направлен на обеспечение наиболее эффективного и целесообразного претворения в жизнь правовых предписаний путем сбора, анализа, проверки и оценки с позиций законности и целесообразности информации о деятельности подконтрольного субъекта и последующего (по итогам проверок) принятия индивидуально-властных решений, обязательных к исполнению.</w:t>
      </w:r>
      <w:proofErr w:type="gramEnd"/>
    </w:p>
    <w:p w:rsidR="009675AB" w:rsidRDefault="009675AB">
      <w:pPr>
        <w:widowControl w:val="0"/>
        <w:autoSpaceDE w:val="0"/>
        <w:autoSpaceDN w:val="0"/>
        <w:adjustRightInd w:val="0"/>
        <w:spacing w:after="0" w:line="240" w:lineRule="auto"/>
        <w:ind w:firstLine="540"/>
        <w:jc w:val="both"/>
      </w:pPr>
      <w:r>
        <w:t xml:space="preserve">3. В названии и тексте комментируемой </w:t>
      </w:r>
      <w:hyperlink r:id="rId366" w:history="1">
        <w:r>
          <w:rPr>
            <w:color w:val="0000FF"/>
          </w:rPr>
          <w:t>статьи</w:t>
        </w:r>
      </w:hyperlink>
      <w:r>
        <w:t xml:space="preserve"> используется лишь термин "контроль", но вместе с тем следует остановиться на надзоре за соблюдением требований комментируемого Закона.</w:t>
      </w:r>
    </w:p>
    <w:p w:rsidR="009675AB" w:rsidRDefault="009675AB">
      <w:pPr>
        <w:widowControl w:val="0"/>
        <w:autoSpaceDE w:val="0"/>
        <w:autoSpaceDN w:val="0"/>
        <w:adjustRightInd w:val="0"/>
        <w:spacing w:after="0" w:line="240" w:lineRule="auto"/>
        <w:ind w:firstLine="540"/>
        <w:jc w:val="both"/>
      </w:pPr>
      <w:proofErr w:type="gramStart"/>
      <w:r>
        <w:t xml:space="preserve">Во-первых, это связано с тем, что законодатель (хотя и в противоречии с разграничением контрольной и надзорной деятельности, общепризнанным в науке) в </w:t>
      </w:r>
      <w:hyperlink r:id="rId367" w:history="1">
        <w:r>
          <w:rPr>
            <w:color w:val="0000FF"/>
          </w:rPr>
          <w:t>ст. 2</w:t>
        </w:r>
      </w:hyperlink>
      <w:r>
        <w:t xml:space="preserve"> Федерального закона от 26 декабря 2008 г.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рассматривает данные понятия как идентичные.</w:t>
      </w:r>
      <w:proofErr w:type="gramEnd"/>
    </w:p>
    <w:p w:rsidR="009675AB" w:rsidRDefault="009675AB">
      <w:pPr>
        <w:widowControl w:val="0"/>
        <w:autoSpaceDE w:val="0"/>
        <w:autoSpaceDN w:val="0"/>
        <w:adjustRightInd w:val="0"/>
        <w:spacing w:after="0" w:line="240" w:lineRule="auto"/>
        <w:ind w:firstLine="540"/>
        <w:jc w:val="both"/>
      </w:pPr>
      <w:r>
        <w:t xml:space="preserve">Во-вторых, законодательство, устанавливающее статус и полномочия прокуратуры Российской Федерации, исходит из позиций об универсальном характере прокурорского надзора, под который попадают и участники закупок в соответствии с комментируемым </w:t>
      </w:r>
      <w:hyperlink r:id="rId368" w:history="1">
        <w:r>
          <w:rPr>
            <w:color w:val="0000FF"/>
          </w:rPr>
          <w:t>Законом</w:t>
        </w:r>
      </w:hyperlink>
      <w:r>
        <w:t>.</w:t>
      </w:r>
    </w:p>
    <w:p w:rsidR="009675AB" w:rsidRDefault="009675AB">
      <w:pPr>
        <w:widowControl w:val="0"/>
        <w:autoSpaceDE w:val="0"/>
        <w:autoSpaceDN w:val="0"/>
        <w:adjustRightInd w:val="0"/>
        <w:spacing w:after="0" w:line="240" w:lineRule="auto"/>
        <w:ind w:firstLine="540"/>
        <w:jc w:val="both"/>
      </w:pPr>
      <w:r>
        <w:t>Основное отличие надзора от контроля состоит в том, что в процессе надзора за соблюдением законодательства не могут проверяться вопросы целесообразности - надзор осуществляется только за соблюдением обязательных правовых норм (требований), без вмешательства в оперативно-распорядительную деятельность поднадзорного субъекта. Поэтому, к примеру, прокурор не может и не должен проверять в порядке прокурорского надзора целесообразность подготовки и проведения закупки (необходимость закупки того или иного товара, работы, услуги, логистику закупки и т.д.).</w:t>
      </w:r>
    </w:p>
    <w:p w:rsidR="009675AB" w:rsidRDefault="009675AB">
      <w:pPr>
        <w:widowControl w:val="0"/>
        <w:autoSpaceDE w:val="0"/>
        <w:autoSpaceDN w:val="0"/>
        <w:adjustRightInd w:val="0"/>
        <w:spacing w:after="0" w:line="240" w:lineRule="auto"/>
        <w:ind w:firstLine="540"/>
        <w:jc w:val="both"/>
      </w:pPr>
      <w:r>
        <w:t xml:space="preserve">4. На сегодняшний день законодательством РФ порядок </w:t>
      </w:r>
      <w:proofErr w:type="gramStart"/>
      <w:r>
        <w:t>контроля за</w:t>
      </w:r>
      <w:proofErr w:type="gramEnd"/>
      <w:r>
        <w:t xml:space="preserve"> соблюдением требований комментируемого </w:t>
      </w:r>
      <w:hyperlink r:id="rId369" w:history="1">
        <w:r>
          <w:rPr>
            <w:color w:val="0000FF"/>
          </w:rPr>
          <w:t>Закона</w:t>
        </w:r>
      </w:hyperlink>
      <w:r>
        <w:t xml:space="preserve">, равно как и уполномоченный осуществлять контроль орган, не установлены. </w:t>
      </w:r>
      <w:proofErr w:type="gramStart"/>
      <w:r>
        <w:t xml:space="preserve">Отсутствие внятных и однозначных норм, определяющих порядок контроля за соблюдением Закона, а также прямо закрепляющих за каким-либо органом компетенцию по осуществлению контроля, является технико-юридическим недостатком (по логике правового регулирования в законодательстве должен быть установлен порядок осуществления контроля за закупками, </w:t>
      </w:r>
      <w:r>
        <w:lastRenderedPageBreak/>
        <w:t xml:space="preserve">осуществляемыми в соответствии с </w:t>
      </w:r>
      <w:hyperlink r:id="rId370" w:history="1">
        <w:r>
          <w:rPr>
            <w:color w:val="0000FF"/>
          </w:rPr>
          <w:t>Законом</w:t>
        </w:r>
      </w:hyperlink>
      <w:r>
        <w:t xml:space="preserve">, и соответственно определен уполномоченный по контролю орган, как это было сделано в </w:t>
      </w:r>
      <w:hyperlink r:id="rId371" w:history="1">
        <w:r>
          <w:rPr>
            <w:color w:val="0000FF"/>
          </w:rPr>
          <w:t>Законе</w:t>
        </w:r>
      </w:hyperlink>
      <w:r>
        <w:t xml:space="preserve"> N 94-ФЗ), но</w:t>
      </w:r>
      <w:proofErr w:type="gramEnd"/>
      <w:r>
        <w:t>, подчеркнем, это отнюдь не свидетельствует о том, что соблюдение требований Закона будет оставаться вне государственного контроля и надзора.</w:t>
      </w:r>
    </w:p>
    <w:p w:rsidR="009675AB" w:rsidRDefault="009675AB">
      <w:pPr>
        <w:widowControl w:val="0"/>
        <w:autoSpaceDE w:val="0"/>
        <w:autoSpaceDN w:val="0"/>
        <w:adjustRightInd w:val="0"/>
        <w:spacing w:after="0" w:line="240" w:lineRule="auto"/>
        <w:ind w:firstLine="540"/>
        <w:jc w:val="both"/>
      </w:pPr>
      <w:proofErr w:type="gramStart"/>
      <w:r>
        <w:t xml:space="preserve">Во-первых, в самом комментируемом Законе есть институт, напрямую связанный с контрольной деятельностью, - включение в реестр недобросовестных поставщиков, поскольку основанием для принятия решения о включении в реестр недобросовестных поставщиков является выявленное в рамках административной процедуры отклонение от требований Закона - согласно </w:t>
      </w:r>
      <w:hyperlink r:id="rId372" w:history="1">
        <w:r>
          <w:rPr>
            <w:color w:val="0000FF"/>
          </w:rPr>
          <w:t>ч. 2 ст. 5</w:t>
        </w:r>
      </w:hyperlink>
      <w:r>
        <w:t xml:space="preserve"> Закона в реестр включаются сведения об участниках закупки, уклонившихся от заключения договоров, а также о поставщиках (исполнителях</w:t>
      </w:r>
      <w:proofErr w:type="gramEnd"/>
      <w:r>
        <w:t xml:space="preserve">, </w:t>
      </w:r>
      <w:proofErr w:type="gramStart"/>
      <w:r>
        <w:t>подрядчиках</w:t>
      </w:r>
      <w:proofErr w:type="gramEnd"/>
      <w:r>
        <w:t xml:space="preserve">), с которыми договоры по решению суда расторгнуты в связи с существенным нарушением ими договоров. Включение в реестр согласно </w:t>
      </w:r>
      <w:hyperlink r:id="rId373" w:history="1">
        <w:r>
          <w:rPr>
            <w:color w:val="0000FF"/>
          </w:rPr>
          <w:t>ч. 3 ст. 5</w:t>
        </w:r>
      </w:hyperlink>
      <w:r>
        <w:t xml:space="preserve"> Закона происходит в рамках определенной административной процедуры, влечет неблагоприятные последствия и </w:t>
      </w:r>
      <w:proofErr w:type="gramStart"/>
      <w:r>
        <w:t>направлено</w:t>
      </w:r>
      <w:proofErr w:type="gramEnd"/>
      <w:r>
        <w:t xml:space="preserve"> в том числе на обеспечение нормального функционирования механизма закупок (</w:t>
      </w:r>
      <w:proofErr w:type="spellStart"/>
      <w:r>
        <w:t>подр</w:t>
      </w:r>
      <w:proofErr w:type="spellEnd"/>
      <w:r>
        <w:t xml:space="preserve">. см. </w:t>
      </w:r>
      <w:hyperlink w:anchor="Par934" w:history="1">
        <w:r>
          <w:rPr>
            <w:color w:val="0000FF"/>
          </w:rPr>
          <w:t>комментарий к ст. 5</w:t>
        </w:r>
      </w:hyperlink>
      <w:r>
        <w:t>).</w:t>
      </w:r>
    </w:p>
    <w:p w:rsidR="009675AB" w:rsidRDefault="009675AB">
      <w:pPr>
        <w:widowControl w:val="0"/>
        <w:autoSpaceDE w:val="0"/>
        <w:autoSpaceDN w:val="0"/>
        <w:adjustRightInd w:val="0"/>
        <w:spacing w:after="0" w:line="240" w:lineRule="auto"/>
        <w:ind w:firstLine="540"/>
        <w:jc w:val="both"/>
      </w:pPr>
      <w:r>
        <w:t xml:space="preserve">Во-вторых, соблюдение требований </w:t>
      </w:r>
      <w:hyperlink r:id="rId374" w:history="1">
        <w:r>
          <w:rPr>
            <w:color w:val="0000FF"/>
          </w:rPr>
          <w:t>Закона</w:t>
        </w:r>
      </w:hyperlink>
      <w:r>
        <w:t xml:space="preserve"> может быть проверено в рамках государственного </w:t>
      </w:r>
      <w:proofErr w:type="gramStart"/>
      <w:r>
        <w:t>контроля за</w:t>
      </w:r>
      <w:proofErr w:type="gramEnd"/>
      <w:r>
        <w:t xml:space="preserve"> соблюдением антимонопольного законодательства. Представляется, что на сегодня именно контроль, осуществляемый антимонопольным органом - Федеральной антимонопольной службой Росс</w:t>
      </w:r>
      <w:proofErr w:type="gramStart"/>
      <w:r>
        <w:t>ии и ее</w:t>
      </w:r>
      <w:proofErr w:type="gramEnd"/>
      <w:r>
        <w:t xml:space="preserve"> территориальными органами, будет основным механизмом принуждения недобросовестных заказчиков и участников закупок к исполнению требований комментируемого Закона.</w:t>
      </w:r>
    </w:p>
    <w:p w:rsidR="009675AB" w:rsidRDefault="009675AB">
      <w:pPr>
        <w:widowControl w:val="0"/>
        <w:autoSpaceDE w:val="0"/>
        <w:autoSpaceDN w:val="0"/>
        <w:adjustRightInd w:val="0"/>
        <w:spacing w:after="0" w:line="240" w:lineRule="auto"/>
        <w:ind w:firstLine="540"/>
        <w:jc w:val="both"/>
      </w:pPr>
      <w:proofErr w:type="gramStart"/>
      <w:r>
        <w:t xml:space="preserve">В соответствии со </w:t>
      </w:r>
      <w:hyperlink r:id="rId375" w:history="1">
        <w:r>
          <w:rPr>
            <w:color w:val="0000FF"/>
          </w:rPr>
          <w:t>ст. 22</w:t>
        </w:r>
      </w:hyperlink>
      <w:r>
        <w:t xml:space="preserve"> Федерального закона от 26 июля 2006 г. N 135-ФЗ "О защите конкуренции" (далее также - Федеральный закон N 135-ФЗ) одной из функций антимонопольного органа является обеспечение государственного контроля за соблюдением антимонопольного законодательства федеральными органами исполнительной власти, органами государственной власти субъектов Российской Федерации, органами местного самоуправления, иными осуществляющими функции указанных органов органами или организациями, а также государственными</w:t>
      </w:r>
      <w:proofErr w:type="gramEnd"/>
      <w:r>
        <w:t xml:space="preserve"> внебюджетными фондами, хозяйствующими субъектами, физическими лицами, в том числе в сфере использования земли, недр, водных ресурсов и других природных ресурсов.</w:t>
      </w:r>
    </w:p>
    <w:p w:rsidR="009675AB" w:rsidRDefault="009675AB">
      <w:pPr>
        <w:widowControl w:val="0"/>
        <w:autoSpaceDE w:val="0"/>
        <w:autoSpaceDN w:val="0"/>
        <w:adjustRightInd w:val="0"/>
        <w:spacing w:after="0" w:line="240" w:lineRule="auto"/>
        <w:ind w:firstLine="540"/>
        <w:jc w:val="both"/>
      </w:pPr>
      <w:r>
        <w:t xml:space="preserve">Согласно </w:t>
      </w:r>
      <w:hyperlink r:id="rId376" w:history="1">
        <w:r>
          <w:rPr>
            <w:color w:val="0000FF"/>
          </w:rPr>
          <w:t>п. 5.3</w:t>
        </w:r>
      </w:hyperlink>
      <w:r>
        <w:t xml:space="preserve"> Положения о Федеральной антимонопольной службе, утвержденного Постановлением Правительства РФ от 30 июня 2004 г. N 331, Федеральная антимонопольная служба России на основании федеральных законов, актов Президента РФ и Правительства РФ и в порядке, установленном ими, осуществляет ряд полномочий по контролю и, в частности, осуществляет контроль:</w:t>
      </w:r>
    </w:p>
    <w:p w:rsidR="009675AB" w:rsidRDefault="009675AB">
      <w:pPr>
        <w:widowControl w:val="0"/>
        <w:autoSpaceDE w:val="0"/>
        <w:autoSpaceDN w:val="0"/>
        <w:adjustRightInd w:val="0"/>
        <w:spacing w:after="0" w:line="240" w:lineRule="auto"/>
        <w:ind w:firstLine="540"/>
        <w:jc w:val="both"/>
      </w:pPr>
      <w:r>
        <w:t>- за соблюдением коммерческими и некоммерческими организациями, федеральными органами исполнительной власти, органами исполнительной власти субъектов РФ и органами местного самоуправления антимонопольного законодательства, законодательства о естественных монополиях, законодательства о рекламе (в части установленных законодательством полномочий антимонопольного органа);</w:t>
      </w:r>
    </w:p>
    <w:p w:rsidR="009675AB" w:rsidRDefault="009675AB">
      <w:pPr>
        <w:widowControl w:val="0"/>
        <w:autoSpaceDE w:val="0"/>
        <w:autoSpaceDN w:val="0"/>
        <w:adjustRightInd w:val="0"/>
        <w:spacing w:after="0" w:line="240" w:lineRule="auto"/>
        <w:ind w:firstLine="540"/>
        <w:jc w:val="both"/>
      </w:pPr>
      <w:proofErr w:type="gramStart"/>
      <w:r>
        <w:t>- за действиями, которые совершаются с участием или в отношении субъектов естественных монополий и результатом которых может являться ущемление интересов потребителей товара, в отношении которого применяется регулирование, либо сдерживание экономически оправданного перехода соответствующего товарного рынка из состояния естественной монополии в состояние конкурентного рынка;</w:t>
      </w:r>
      <w:proofErr w:type="gramEnd"/>
    </w:p>
    <w:p w:rsidR="009675AB" w:rsidRDefault="009675AB">
      <w:pPr>
        <w:widowControl w:val="0"/>
        <w:autoSpaceDE w:val="0"/>
        <w:autoSpaceDN w:val="0"/>
        <w:adjustRightInd w:val="0"/>
        <w:spacing w:after="0" w:line="240" w:lineRule="auto"/>
        <w:ind w:firstLine="540"/>
        <w:jc w:val="both"/>
      </w:pPr>
      <w:r>
        <w:t>- за соблюдением требований обеспечения доступа на рынки услуг естественных монополий и оказанием услуг субъектами естественных монополий на недискриминационных условиях;</w:t>
      </w:r>
    </w:p>
    <w:p w:rsidR="009675AB" w:rsidRDefault="009675AB">
      <w:pPr>
        <w:widowControl w:val="0"/>
        <w:autoSpaceDE w:val="0"/>
        <w:autoSpaceDN w:val="0"/>
        <w:adjustRightInd w:val="0"/>
        <w:spacing w:after="0" w:line="240" w:lineRule="auto"/>
        <w:ind w:firstLine="540"/>
        <w:jc w:val="both"/>
      </w:pPr>
      <w:r>
        <w:t>- за соблюдением установленных законодательством о естественных монополиях требований об обязательности заключения договоров субъектами естественных монополий;</w:t>
      </w:r>
    </w:p>
    <w:p w:rsidR="009675AB" w:rsidRDefault="009675AB">
      <w:pPr>
        <w:widowControl w:val="0"/>
        <w:autoSpaceDE w:val="0"/>
        <w:autoSpaceDN w:val="0"/>
        <w:adjustRightInd w:val="0"/>
        <w:spacing w:after="0" w:line="240" w:lineRule="auto"/>
        <w:ind w:firstLine="540"/>
        <w:jc w:val="both"/>
      </w:pPr>
      <w:r>
        <w:t xml:space="preserve">- за действиями субъектов оптового и розничного рынков электроэнергии, занимающих исключительное положение на указанных рынках, перераспределением долей (акций) в уставных капиталах субъектов оптового рынка и их имущества, суммарной величиной установленной генерирующей мощности электростанций, </w:t>
      </w:r>
      <w:r>
        <w:lastRenderedPageBreak/>
        <w:t>включаемых в состав генерирующих компаний;</w:t>
      </w:r>
    </w:p>
    <w:p w:rsidR="009675AB" w:rsidRDefault="009675AB">
      <w:pPr>
        <w:widowControl w:val="0"/>
        <w:autoSpaceDE w:val="0"/>
        <w:autoSpaceDN w:val="0"/>
        <w:adjustRightInd w:val="0"/>
        <w:spacing w:after="0" w:line="240" w:lineRule="auto"/>
        <w:ind w:firstLine="540"/>
        <w:jc w:val="both"/>
      </w:pPr>
      <w:r>
        <w:t>- за деятельностью администратора торговой системы оптового рынка электроэнергии, а также за соблюдением стандартов раскрытия информации субъектами оптового и розничного рынков электроэнергии;</w:t>
      </w:r>
    </w:p>
    <w:p w:rsidR="009675AB" w:rsidRDefault="009675AB">
      <w:pPr>
        <w:widowControl w:val="0"/>
        <w:autoSpaceDE w:val="0"/>
        <w:autoSpaceDN w:val="0"/>
        <w:adjustRightInd w:val="0"/>
        <w:spacing w:after="0" w:line="240" w:lineRule="auto"/>
        <w:ind w:firstLine="540"/>
        <w:jc w:val="both"/>
      </w:pPr>
      <w:r>
        <w:t>- за соответствием антимонопольному законодательству соглашений между хозяйствующими субъектами, которые могут быть признаны допустимыми в соответствии с антимонопольным законодательством;</w:t>
      </w:r>
    </w:p>
    <w:p w:rsidR="009675AB" w:rsidRDefault="009675AB">
      <w:pPr>
        <w:widowControl w:val="0"/>
        <w:autoSpaceDE w:val="0"/>
        <w:autoSpaceDN w:val="0"/>
        <w:adjustRightInd w:val="0"/>
        <w:spacing w:after="0" w:line="240" w:lineRule="auto"/>
        <w:ind w:firstLine="540"/>
        <w:jc w:val="both"/>
      </w:pPr>
      <w:proofErr w:type="gramStart"/>
      <w:r>
        <w:t>- за соблюдением юридическими лицами и индивидуальными предпринимателями, а с даты окончания переходного периода реформирования электроэнергетики - группами лиц и аффилированными лицами в границах одной ценовой зоны оптового рынка запрета на совмещение деятельности по передаче электрической энергии и оперативно-диспетчерскому управлению в электроэнергетике с деятельностью по производству и купле-продаже электрической энергии, включая контроль за соблюдением особенностей функционирования хозяйствующими субъектами, осуществляющими деятельность в области</w:t>
      </w:r>
      <w:proofErr w:type="gramEnd"/>
      <w:r>
        <w:t xml:space="preserve"> электроэнергетики преимущественно для удовлетворения собственных производственных нужд, установленных законодательством РФ;</w:t>
      </w:r>
    </w:p>
    <w:p w:rsidR="009675AB" w:rsidRDefault="009675AB">
      <w:pPr>
        <w:widowControl w:val="0"/>
        <w:autoSpaceDE w:val="0"/>
        <w:autoSpaceDN w:val="0"/>
        <w:adjustRightInd w:val="0"/>
        <w:spacing w:after="0" w:line="240" w:lineRule="auto"/>
        <w:ind w:firstLine="540"/>
        <w:jc w:val="both"/>
      </w:pPr>
      <w:r>
        <w:t>- за действиями субъектов оптового рынка в части установления случаев манипулирования ценами на электрическую энергию (мощность) на оптовом рынке;</w:t>
      </w:r>
    </w:p>
    <w:p w:rsidR="009675AB" w:rsidRDefault="009675AB">
      <w:pPr>
        <w:widowControl w:val="0"/>
        <w:autoSpaceDE w:val="0"/>
        <w:autoSpaceDN w:val="0"/>
        <w:adjustRightInd w:val="0"/>
        <w:spacing w:after="0" w:line="240" w:lineRule="auto"/>
        <w:ind w:firstLine="540"/>
        <w:jc w:val="both"/>
      </w:pPr>
      <w:r>
        <w:t>- за соблюдением заказчиком, уполномоченным органом или специализированной организацией либо конкурсной, аукционной или котировочной комиссией законодательства РФ и иных нормативных правовых актов РФ о размещении заказов;</w:t>
      </w:r>
    </w:p>
    <w:p w:rsidR="009675AB" w:rsidRDefault="009675AB">
      <w:pPr>
        <w:widowControl w:val="0"/>
        <w:autoSpaceDE w:val="0"/>
        <w:autoSpaceDN w:val="0"/>
        <w:adjustRightInd w:val="0"/>
        <w:spacing w:after="0" w:line="240" w:lineRule="auto"/>
        <w:ind w:firstLine="540"/>
        <w:jc w:val="both"/>
      </w:pPr>
      <w:r>
        <w:t>- за деятельностью юридических лиц, обеспечивающих организацию торговли на рынках определенных товаров в условиях прекращения государственного регулирования цен (тарифов) на такие товары.</w:t>
      </w:r>
    </w:p>
    <w:p w:rsidR="009675AB" w:rsidRDefault="009675AB">
      <w:pPr>
        <w:widowControl w:val="0"/>
        <w:autoSpaceDE w:val="0"/>
        <w:autoSpaceDN w:val="0"/>
        <w:adjustRightInd w:val="0"/>
        <w:spacing w:after="0" w:line="240" w:lineRule="auto"/>
        <w:ind w:firstLine="540"/>
        <w:jc w:val="both"/>
      </w:pPr>
      <w:r>
        <w:t xml:space="preserve">При реализации своих контрольных полномочий Федеральная антимонопольная служба согласно указанному </w:t>
      </w:r>
      <w:hyperlink r:id="rId377" w:history="1">
        <w:r>
          <w:rPr>
            <w:color w:val="0000FF"/>
          </w:rPr>
          <w:t>Положению</w:t>
        </w:r>
      </w:hyperlink>
      <w:r>
        <w:t xml:space="preserve"> выдает (направляет) в том числе:</w:t>
      </w:r>
    </w:p>
    <w:p w:rsidR="009675AB" w:rsidRDefault="009675AB">
      <w:pPr>
        <w:widowControl w:val="0"/>
        <w:autoSpaceDE w:val="0"/>
        <w:autoSpaceDN w:val="0"/>
        <w:adjustRightInd w:val="0"/>
        <w:spacing w:after="0" w:line="240" w:lineRule="auto"/>
        <w:ind w:firstLine="540"/>
        <w:jc w:val="both"/>
      </w:pPr>
      <w:r>
        <w:t>- заключения о последствиях влияния на конкуренцию на внутреннем рынке РФ специальных защитных мер, антидемпинговых мер или компенсационных мер в случаях, предусмотренных законодательством в указанной сфере;</w:t>
      </w:r>
    </w:p>
    <w:p w:rsidR="009675AB" w:rsidRDefault="009675AB">
      <w:pPr>
        <w:widowControl w:val="0"/>
        <w:autoSpaceDE w:val="0"/>
        <w:autoSpaceDN w:val="0"/>
        <w:adjustRightInd w:val="0"/>
        <w:spacing w:after="0" w:line="240" w:lineRule="auto"/>
        <w:ind w:firstLine="540"/>
        <w:jc w:val="both"/>
      </w:pPr>
      <w:r>
        <w:t>- заключения о наличии или об отсутствии признаков ограничения конкуренции при введении, изменении таможенных тарифов или прекращении их действия и при введении специальных защитных, антидемпинговых и компенсационных мер;</w:t>
      </w:r>
    </w:p>
    <w:p w:rsidR="009675AB" w:rsidRDefault="009675AB">
      <w:pPr>
        <w:widowControl w:val="0"/>
        <w:autoSpaceDE w:val="0"/>
        <w:autoSpaceDN w:val="0"/>
        <w:adjustRightInd w:val="0"/>
        <w:spacing w:after="0" w:line="240" w:lineRule="auto"/>
        <w:ind w:firstLine="540"/>
        <w:jc w:val="both"/>
      </w:pPr>
      <w:r>
        <w:t xml:space="preserve">- предписания, обязательные для исполнения юридическими и физическими лицами, федеральными органами исполнительной власти, органами исполнительной власти субъектов РФ и органами местного самоуправления в случаях, предусмотренных антимонопольным законодательством, законодательством о рекламе и </w:t>
      </w:r>
      <w:proofErr w:type="gramStart"/>
      <w:r>
        <w:t>законодательством</w:t>
      </w:r>
      <w:proofErr w:type="gramEnd"/>
      <w:r>
        <w:t xml:space="preserve"> о естественных монополиях.</w:t>
      </w:r>
    </w:p>
    <w:p w:rsidR="009675AB" w:rsidRDefault="009675AB">
      <w:pPr>
        <w:widowControl w:val="0"/>
        <w:autoSpaceDE w:val="0"/>
        <w:autoSpaceDN w:val="0"/>
        <w:adjustRightInd w:val="0"/>
        <w:spacing w:after="0" w:line="240" w:lineRule="auto"/>
        <w:ind w:firstLine="540"/>
        <w:jc w:val="both"/>
      </w:pPr>
      <w:r>
        <w:t xml:space="preserve">Согласно обязательным к применению разъяснениям, данным в </w:t>
      </w:r>
      <w:hyperlink r:id="rId378" w:history="1">
        <w:r>
          <w:rPr>
            <w:color w:val="0000FF"/>
          </w:rPr>
          <w:t>п. 14</w:t>
        </w:r>
      </w:hyperlink>
      <w:r>
        <w:t xml:space="preserve"> Постановления Пленума Высшего Арбитражного Суда РФ от 30 июня 2008 г. N 30, </w:t>
      </w:r>
      <w:hyperlink r:id="rId379" w:history="1">
        <w:r>
          <w:rPr>
            <w:color w:val="0000FF"/>
          </w:rPr>
          <w:t>ч. 2 ст. 11</w:t>
        </w:r>
      </w:hyperlink>
      <w:r>
        <w:t xml:space="preserve"> ГК РФ и </w:t>
      </w:r>
      <w:hyperlink r:id="rId380" w:history="1">
        <w:r>
          <w:rPr>
            <w:color w:val="0000FF"/>
          </w:rPr>
          <w:t>гл. 9</w:t>
        </w:r>
      </w:hyperlink>
      <w:r>
        <w:t xml:space="preserve"> Федерального закона N 135-ФЗ предусматривают возможность защиты гражданских прав в административном порядке в случаях, установленных законом; антимонопольный орган, рассматривая дела о нарушениях антимонопольного законодательства, принимает решения и выдает предписания, направленные на защиту гражданских прав, нарушенных вследствие их ущемления, злоупотребления доминирующим положением, ограничения конкуренции или недобросовестной конкуренции; антимонопольный орган в соответствии с полномочиями, перечисленными в </w:t>
      </w:r>
      <w:hyperlink r:id="rId381" w:history="1">
        <w:r>
          <w:rPr>
            <w:color w:val="0000FF"/>
          </w:rPr>
          <w:t>п. 2 ч. 1 ст. 23</w:t>
        </w:r>
      </w:hyperlink>
      <w:r>
        <w:t xml:space="preserve"> Федерального закона N 135-ФЗ, вправе включить в предписание указание на совершение конкретных действий, выполнение которых правонарушителем позволит восстановить права других лиц, нарушенные вследствие злоупотребления доминирующим положением, ограничения конкуренции или недобросовестной конкуренции, в необходимом для этого объеме. Также следует учитывать, что при нарушении антимонопольного законодательства одним из членов группы лиц предписание может быть дано и иным членам группы в случае, если они способны обеспечить устранение нарушения.</w:t>
      </w:r>
    </w:p>
    <w:p w:rsidR="009675AB" w:rsidRDefault="009675AB">
      <w:pPr>
        <w:widowControl w:val="0"/>
        <w:autoSpaceDE w:val="0"/>
        <w:autoSpaceDN w:val="0"/>
        <w:adjustRightInd w:val="0"/>
        <w:spacing w:after="0" w:line="240" w:lineRule="auto"/>
        <w:ind w:firstLine="540"/>
        <w:jc w:val="both"/>
      </w:pPr>
      <w:proofErr w:type="gramStart"/>
      <w:r>
        <w:t xml:space="preserve">В рамках реализации своих контрольных полномочий антимонопольные органы проводят проверку соблюдения антимонопольного законодательства коммерческими </w:t>
      </w:r>
      <w:r>
        <w:lastRenderedPageBreak/>
        <w:t>организациями, некоммерческими организациями, федеральными органами исполнительной власти, органами государственной власти субъектов РФ, органами местного самоуправления, иными осуществляющими функции указанных органов органами или организациями, а также государственными внебюджетными фондами и физическими лицами, получают от них необходимые документы и информацию, объяснения в письменной или устной форме, обращаются в</w:t>
      </w:r>
      <w:proofErr w:type="gramEnd"/>
      <w:r>
        <w:t xml:space="preserve"> </w:t>
      </w:r>
      <w:proofErr w:type="gramStart"/>
      <w:r>
        <w:t>установленном законодательством РФ порядке в органы, осуществляющие оперативно-розыскную деятельность, с просьбой о проведении оперативно-розыскных мероприятий, возбуждают и рассматривают дела о нарушениях антимонопольного законодательства и законодательства о рекламе, вносят в лицензирующие органы предложения об аннулировании, отзыве лицензий на осуществление хозяйствующими субъектами, нарушающими антимонопольное законодательство, отдельных видов деятельности или о приостановлении действия таких лицензий.</w:t>
      </w:r>
      <w:proofErr w:type="gramEnd"/>
    </w:p>
    <w:p w:rsidR="009675AB" w:rsidRDefault="009675AB">
      <w:pPr>
        <w:widowControl w:val="0"/>
        <w:autoSpaceDE w:val="0"/>
        <w:autoSpaceDN w:val="0"/>
        <w:adjustRightInd w:val="0"/>
        <w:spacing w:after="0" w:line="240" w:lineRule="auto"/>
        <w:ind w:firstLine="540"/>
        <w:jc w:val="both"/>
      </w:pPr>
      <w:r>
        <w:t xml:space="preserve">Порядок проведения проверок антимонопольным органом регламентирован положениями </w:t>
      </w:r>
      <w:hyperlink r:id="rId382" w:history="1">
        <w:r>
          <w:rPr>
            <w:color w:val="0000FF"/>
          </w:rPr>
          <w:t>ст. 25.1</w:t>
        </w:r>
      </w:hyperlink>
      <w:r>
        <w:t xml:space="preserve"> - </w:t>
      </w:r>
      <w:hyperlink r:id="rId383" w:history="1">
        <w:r>
          <w:rPr>
            <w:color w:val="0000FF"/>
          </w:rPr>
          <w:t>25.6</w:t>
        </w:r>
      </w:hyperlink>
      <w:r>
        <w:t xml:space="preserve"> Федерального закона N 135-ФЗ.</w:t>
      </w:r>
    </w:p>
    <w:p w:rsidR="009675AB" w:rsidRDefault="009675AB">
      <w:pPr>
        <w:widowControl w:val="0"/>
        <w:autoSpaceDE w:val="0"/>
        <w:autoSpaceDN w:val="0"/>
        <w:adjustRightInd w:val="0"/>
        <w:spacing w:after="0" w:line="240" w:lineRule="auto"/>
        <w:ind w:firstLine="540"/>
        <w:jc w:val="both"/>
      </w:pPr>
      <w:proofErr w:type="gramStart"/>
      <w:r>
        <w:t xml:space="preserve">При применении данных норм следует обратить внимание на то, что в соответствии с </w:t>
      </w:r>
      <w:hyperlink r:id="rId384" w:history="1">
        <w:r>
          <w:rPr>
            <w:color w:val="0000FF"/>
          </w:rPr>
          <w:t>п. 4 ч. 3</w:t>
        </w:r>
      </w:hyperlink>
      <w:r>
        <w:t xml:space="preserve"> и </w:t>
      </w:r>
      <w:hyperlink r:id="rId385" w:history="1">
        <w:r>
          <w:rPr>
            <w:color w:val="0000FF"/>
          </w:rPr>
          <w:t>п. 2 ч. 3.1 ст. 1</w:t>
        </w:r>
      </w:hyperlink>
      <w:r>
        <w:t xml:space="preserve"> Федерального закона N 294-ФЗ положения указанного Закона, устанавливающие порядок организации и проведения проверок, не применяются при производстве по делам о нарушении антимонопольного законодательства Российской Федерации и при осуществлении государственного контроля за экономической концентрацией.</w:t>
      </w:r>
      <w:proofErr w:type="gramEnd"/>
      <w:r>
        <w:t xml:space="preserve"> </w:t>
      </w:r>
      <w:proofErr w:type="gramStart"/>
      <w:r>
        <w:t xml:space="preserve">В соответствии с </w:t>
      </w:r>
      <w:hyperlink r:id="rId386" w:history="1">
        <w:r>
          <w:rPr>
            <w:color w:val="0000FF"/>
          </w:rPr>
          <w:t>п. 1 ч. 4 ст. 1</w:t>
        </w:r>
      </w:hyperlink>
      <w:r>
        <w:t xml:space="preserve"> Федерального закона N 294-ФЗ при осуществлении государственного контроля за соблюдением антимонопольного законодательства Российской Федерации, за исключением государственного контроля за экономической концентрацией специальным законодательством (Федеральный </w:t>
      </w:r>
      <w:hyperlink r:id="rId387" w:history="1">
        <w:r>
          <w:rPr>
            <w:color w:val="0000FF"/>
          </w:rPr>
          <w:t>закон</w:t>
        </w:r>
      </w:hyperlink>
      <w:r>
        <w:t xml:space="preserve"> N 135-ФЗ) могут устанавливаться особенности организации и проведения проверок в части, касающейся вида, предмета, оснований проведения проверок, сроков и периодичности их проведения, уведомлений о проведении внеплановых</w:t>
      </w:r>
      <w:proofErr w:type="gramEnd"/>
      <w:r>
        <w:t xml:space="preserve"> выездных проверок и согласования проведения внеплановых выездных проверок с органами прокуратуры.</w:t>
      </w:r>
    </w:p>
    <w:p w:rsidR="009675AB" w:rsidRDefault="009675AB">
      <w:pPr>
        <w:widowControl w:val="0"/>
        <w:autoSpaceDE w:val="0"/>
        <w:autoSpaceDN w:val="0"/>
        <w:adjustRightInd w:val="0"/>
        <w:spacing w:after="0" w:line="240" w:lineRule="auto"/>
        <w:ind w:firstLine="540"/>
        <w:jc w:val="both"/>
      </w:pPr>
      <w:proofErr w:type="gramStart"/>
      <w:r>
        <w:t>В рамках реализации контрольных полномочий за соблюдением антимонопольного законодательства работники антимонопольного органа в соответствии с возложенными на них полномочиями при предъявлении ими служебных удостоверений и приказа руководителя антимонопольного органа о проведении проверки соблюдения антимонопольного законодательства (далее - проверка) имеют право беспрепятственного доступа в федеральные органы исполнительной власти, органы исполнительной власти субъектов Российской Федерации, органы местного самоуправления, иные осуществляющие функции указанных органов</w:t>
      </w:r>
      <w:proofErr w:type="gramEnd"/>
      <w:r>
        <w:t xml:space="preserve"> органы или организации, а также в государственные внебюджетные фонды, коммерческие организации, некоммерческие организации для получения необходимых антимонопольному органу документов и информации (</w:t>
      </w:r>
      <w:hyperlink r:id="rId388" w:history="1">
        <w:r>
          <w:rPr>
            <w:color w:val="0000FF"/>
          </w:rPr>
          <w:t>ст. 24</w:t>
        </w:r>
      </w:hyperlink>
      <w:r>
        <w:t xml:space="preserve"> Федерального закона N 135-ФЗ).</w:t>
      </w:r>
    </w:p>
    <w:p w:rsidR="009675AB" w:rsidRDefault="009675AB">
      <w:pPr>
        <w:widowControl w:val="0"/>
        <w:autoSpaceDE w:val="0"/>
        <w:autoSpaceDN w:val="0"/>
        <w:adjustRightInd w:val="0"/>
        <w:spacing w:after="0" w:line="240" w:lineRule="auto"/>
        <w:ind w:firstLine="540"/>
        <w:jc w:val="both"/>
      </w:pPr>
      <w:r>
        <w:t xml:space="preserve">5. В комментируемом </w:t>
      </w:r>
      <w:hyperlink r:id="rId389" w:history="1">
        <w:r>
          <w:rPr>
            <w:color w:val="0000FF"/>
          </w:rPr>
          <w:t>Законе</w:t>
        </w:r>
      </w:hyperlink>
      <w:r>
        <w:t xml:space="preserve"> отсутствует упоминание о таком виде государственно-властного обеспечения претворения в жизнь его предписаний, как прокурорский надзор. Тем не менее, поскольку в соответствии с действующим законодательством прокурорский надзор носит универсальный характер, он будет осуществляться и за исполнением комментируемого Закона.</w:t>
      </w:r>
    </w:p>
    <w:p w:rsidR="009675AB" w:rsidRDefault="009675AB">
      <w:pPr>
        <w:widowControl w:val="0"/>
        <w:autoSpaceDE w:val="0"/>
        <w:autoSpaceDN w:val="0"/>
        <w:adjustRightInd w:val="0"/>
        <w:spacing w:after="0" w:line="240" w:lineRule="auto"/>
        <w:ind w:firstLine="540"/>
        <w:jc w:val="both"/>
      </w:pPr>
      <w:r>
        <w:t>Основное отличие прокурорского надзора от всех видов надзора и контроля состоит в том, что в процессе надзорной деятельности проверяется только законность документов и действий (бездействия). Вопросы целесообразности (в том числе экономической обоснованности принимаемых решений) сами по себе не могут быть предметом прокурорского надзора.</w:t>
      </w:r>
    </w:p>
    <w:p w:rsidR="009675AB" w:rsidRDefault="009675AB">
      <w:pPr>
        <w:widowControl w:val="0"/>
        <w:autoSpaceDE w:val="0"/>
        <w:autoSpaceDN w:val="0"/>
        <w:adjustRightInd w:val="0"/>
        <w:spacing w:after="0" w:line="240" w:lineRule="auto"/>
        <w:ind w:firstLine="540"/>
        <w:jc w:val="both"/>
      </w:pPr>
      <w:proofErr w:type="gramStart"/>
      <w:r>
        <w:t xml:space="preserve">Универсальность прокурорского надзора будет проявляться в том, что прокурор в своей деятельности беспредметен в том плане, что он не ограничен проверкой соблюдения самого </w:t>
      </w:r>
      <w:hyperlink r:id="rId390" w:history="1">
        <w:r>
          <w:rPr>
            <w:color w:val="0000FF"/>
          </w:rPr>
          <w:t>Закона</w:t>
        </w:r>
      </w:hyperlink>
      <w:r>
        <w:t xml:space="preserve"> о закупках и может проверять исполнение его норм "по касательной", например при комплексной проверке локальных актов организаций на их соответствие антикоррупционному законодательству или, например, при проверке правомерности использования субсидий, полученных автономным учреждением.</w:t>
      </w:r>
      <w:proofErr w:type="gramEnd"/>
    </w:p>
    <w:p w:rsidR="009675AB" w:rsidRDefault="009675AB">
      <w:pPr>
        <w:widowControl w:val="0"/>
        <w:autoSpaceDE w:val="0"/>
        <w:autoSpaceDN w:val="0"/>
        <w:adjustRightInd w:val="0"/>
        <w:spacing w:after="0" w:line="240" w:lineRule="auto"/>
        <w:ind w:firstLine="540"/>
        <w:jc w:val="both"/>
      </w:pPr>
      <w:r>
        <w:lastRenderedPageBreak/>
        <w:t xml:space="preserve">Отметим, что предмет прокурорского надзора в сфере действия </w:t>
      </w:r>
      <w:hyperlink r:id="rId391" w:history="1">
        <w:r>
          <w:rPr>
            <w:color w:val="0000FF"/>
          </w:rPr>
          <w:t>Закона</w:t>
        </w:r>
      </w:hyperlink>
      <w:r>
        <w:t xml:space="preserve"> неоднороден, так как деятельность по осуществлению закупок, как уже подчеркивалось ранее, является объектом комплексного гражданско-правового и административно-правового регулирования.</w:t>
      </w:r>
    </w:p>
    <w:p w:rsidR="009675AB" w:rsidRDefault="009675AB">
      <w:pPr>
        <w:widowControl w:val="0"/>
        <w:autoSpaceDE w:val="0"/>
        <w:autoSpaceDN w:val="0"/>
        <w:adjustRightInd w:val="0"/>
        <w:spacing w:after="0" w:line="240" w:lineRule="auto"/>
        <w:ind w:firstLine="540"/>
        <w:jc w:val="both"/>
      </w:pPr>
      <w:r>
        <w:t xml:space="preserve">В самом общем виде предмет прокурорского надзора в сфере реализации </w:t>
      </w:r>
      <w:hyperlink r:id="rId392" w:history="1">
        <w:r>
          <w:rPr>
            <w:color w:val="0000FF"/>
          </w:rPr>
          <w:t>Закона</w:t>
        </w:r>
      </w:hyperlink>
      <w:r>
        <w:t xml:space="preserve"> можно разделить на две составляющие.</w:t>
      </w:r>
    </w:p>
    <w:p w:rsidR="009675AB" w:rsidRDefault="009675AB">
      <w:pPr>
        <w:widowControl w:val="0"/>
        <w:autoSpaceDE w:val="0"/>
        <w:autoSpaceDN w:val="0"/>
        <w:adjustRightInd w:val="0"/>
        <w:spacing w:after="0" w:line="240" w:lineRule="auto"/>
        <w:ind w:firstLine="540"/>
        <w:jc w:val="both"/>
      </w:pPr>
      <w:r>
        <w:t>Во-первых, это проверка законности издаваемых нормативных правовых актов в сфере закупок (прежде всего, положений о закупках).</w:t>
      </w:r>
    </w:p>
    <w:p w:rsidR="009675AB" w:rsidRDefault="009675AB">
      <w:pPr>
        <w:widowControl w:val="0"/>
        <w:autoSpaceDE w:val="0"/>
        <w:autoSpaceDN w:val="0"/>
        <w:adjustRightInd w:val="0"/>
        <w:spacing w:after="0" w:line="240" w:lineRule="auto"/>
        <w:ind w:firstLine="540"/>
        <w:jc w:val="both"/>
      </w:pPr>
      <w:r>
        <w:t xml:space="preserve">Возможность прокурорского надзора за содержанием положений о закупках на предмет их соответствия вышестоящим в иерархии нормативным правовым актам предусмотрена в </w:t>
      </w:r>
      <w:hyperlink r:id="rId393" w:history="1">
        <w:r>
          <w:rPr>
            <w:color w:val="0000FF"/>
          </w:rPr>
          <w:t>п. 1 ст. 21</w:t>
        </w:r>
      </w:hyperlink>
      <w:r>
        <w:t xml:space="preserve"> Федерального закона "О прокуратуре РФ". Предметом надзора в этом случае </w:t>
      </w:r>
      <w:proofErr w:type="gramStart"/>
      <w:r>
        <w:t>является</w:t>
      </w:r>
      <w:proofErr w:type="gramEnd"/>
      <w:r>
        <w:t xml:space="preserve"> в том числе соответствие законам правовых актов, издаваемых федеральными министерствами, государственными комитетами, службами и иными федеральными органами исполнительной власти, представительными (законодательными) и исполнительными органами государственной власти субъектов Российской Федерации, органами местного самоуправления, органами военного управления, органами контроля, их должностными лицами, субъектами осуществления общественного контроля за обеспечением прав человека в местах принудительного содержания и содействия лицам, находящимся в местах принудительного содержания, а также органами управления и руководителями коммерческих и некоммерческих организаций.</w:t>
      </w:r>
    </w:p>
    <w:p w:rsidR="009675AB" w:rsidRDefault="009675AB">
      <w:pPr>
        <w:widowControl w:val="0"/>
        <w:autoSpaceDE w:val="0"/>
        <w:autoSpaceDN w:val="0"/>
        <w:adjustRightInd w:val="0"/>
        <w:spacing w:after="0" w:line="240" w:lineRule="auto"/>
        <w:ind w:firstLine="540"/>
        <w:jc w:val="both"/>
      </w:pPr>
      <w:r>
        <w:t>Таким образом, предметом прокурорского надзора по данному направлению может быть:</w:t>
      </w:r>
    </w:p>
    <w:p w:rsidR="009675AB" w:rsidRDefault="009675AB">
      <w:pPr>
        <w:widowControl w:val="0"/>
        <w:autoSpaceDE w:val="0"/>
        <w:autoSpaceDN w:val="0"/>
        <w:adjustRightInd w:val="0"/>
        <w:spacing w:after="0" w:line="240" w:lineRule="auto"/>
        <w:ind w:firstLine="540"/>
        <w:jc w:val="both"/>
      </w:pPr>
      <w:r>
        <w:t>а) проверка правового акта с формальной стороны, включающая в себя три аспекта:</w:t>
      </w:r>
    </w:p>
    <w:p w:rsidR="009675AB" w:rsidRDefault="009675AB">
      <w:pPr>
        <w:widowControl w:val="0"/>
        <w:autoSpaceDE w:val="0"/>
        <w:autoSpaceDN w:val="0"/>
        <w:adjustRightInd w:val="0"/>
        <w:spacing w:after="0" w:line="240" w:lineRule="auto"/>
        <w:ind w:firstLine="540"/>
        <w:jc w:val="both"/>
      </w:pPr>
      <w:r>
        <w:t>- наличие компетенции органа (должностного лица) на принятие нормативного правового акта;</w:t>
      </w:r>
    </w:p>
    <w:p w:rsidR="009675AB" w:rsidRDefault="009675AB">
      <w:pPr>
        <w:widowControl w:val="0"/>
        <w:autoSpaceDE w:val="0"/>
        <w:autoSpaceDN w:val="0"/>
        <w:adjustRightInd w:val="0"/>
        <w:spacing w:after="0" w:line="240" w:lineRule="auto"/>
        <w:ind w:firstLine="540"/>
        <w:jc w:val="both"/>
      </w:pPr>
      <w:r>
        <w:t>- соответствие процедуры принятия правового акта установленной законом (особенно актуально для положения о закупке);</w:t>
      </w:r>
    </w:p>
    <w:p w:rsidR="009675AB" w:rsidRDefault="009675AB">
      <w:pPr>
        <w:widowControl w:val="0"/>
        <w:autoSpaceDE w:val="0"/>
        <w:autoSpaceDN w:val="0"/>
        <w:adjustRightInd w:val="0"/>
        <w:spacing w:after="0" w:line="240" w:lineRule="auto"/>
        <w:ind w:firstLine="540"/>
        <w:jc w:val="both"/>
      </w:pPr>
      <w:r>
        <w:t>- соблюдение порядка обнародования (опубликования, доведения до всеобщего сведения) акта;</w:t>
      </w:r>
    </w:p>
    <w:p w:rsidR="009675AB" w:rsidRDefault="009675AB">
      <w:pPr>
        <w:widowControl w:val="0"/>
        <w:autoSpaceDE w:val="0"/>
        <w:autoSpaceDN w:val="0"/>
        <w:adjustRightInd w:val="0"/>
        <w:spacing w:after="0" w:line="240" w:lineRule="auto"/>
        <w:ind w:firstLine="540"/>
        <w:jc w:val="both"/>
      </w:pPr>
      <w:r>
        <w:t xml:space="preserve">б) проверка содержания правового акта на предмет его соответствия вышестоящим нормативным правовым актам. </w:t>
      </w:r>
      <w:proofErr w:type="gramStart"/>
      <w:r>
        <w:t>При осуществлении надзора за содержанием особенно важно подчеркнуть, что имеющиеся тенденции в практике прокурорского надзора свидетельствуют, что все сомнения в противоречии правил требованиям вышестоящих норм, как правило, трактуются прокурорами не в пользу проверяемых, поэтому при принятии положения о закупке следует очень внимательно отнестись к тем правилам, которые планируется в нем предусмотреть.</w:t>
      </w:r>
      <w:proofErr w:type="gramEnd"/>
    </w:p>
    <w:p w:rsidR="009675AB" w:rsidRDefault="009675AB">
      <w:pPr>
        <w:widowControl w:val="0"/>
        <w:autoSpaceDE w:val="0"/>
        <w:autoSpaceDN w:val="0"/>
        <w:adjustRightInd w:val="0"/>
        <w:spacing w:after="0" w:line="240" w:lineRule="auto"/>
        <w:ind w:firstLine="540"/>
        <w:jc w:val="both"/>
      </w:pPr>
      <w:r>
        <w:t xml:space="preserve">Основным ведомственным документом, регламентирующим прокурорский надзор за законностью нормативных правовых актов, является </w:t>
      </w:r>
      <w:hyperlink r:id="rId394" w:history="1">
        <w:r>
          <w:rPr>
            <w:color w:val="0000FF"/>
          </w:rPr>
          <w:t>Приказ</w:t>
        </w:r>
      </w:hyperlink>
      <w:r>
        <w:t xml:space="preserve"> Генерального прокурора РФ от 2 октября 2007 г. N 155 "Об организации прокурорского надзора за законностью нормативных правовых </w:t>
      </w:r>
      <w:proofErr w:type="gramStart"/>
      <w:r>
        <w:t>актов органов государственной власти субъектов Российской Федерации</w:t>
      </w:r>
      <w:proofErr w:type="gramEnd"/>
      <w:r>
        <w:t xml:space="preserve"> и местного самоуправления", с положениями которого заказчикам лучше ознакомиться заранее.</w:t>
      </w:r>
    </w:p>
    <w:p w:rsidR="009675AB" w:rsidRDefault="009675AB">
      <w:pPr>
        <w:widowControl w:val="0"/>
        <w:autoSpaceDE w:val="0"/>
        <w:autoSpaceDN w:val="0"/>
        <w:adjustRightInd w:val="0"/>
        <w:spacing w:after="0" w:line="240" w:lineRule="auto"/>
        <w:ind w:firstLine="540"/>
        <w:jc w:val="both"/>
      </w:pPr>
      <w:proofErr w:type="gramStart"/>
      <w:r>
        <w:t xml:space="preserve">Хотя сфера действия </w:t>
      </w:r>
      <w:hyperlink r:id="rId395" w:history="1">
        <w:r>
          <w:rPr>
            <w:color w:val="0000FF"/>
          </w:rPr>
          <w:t>Приказа</w:t>
        </w:r>
      </w:hyperlink>
      <w:r>
        <w:t xml:space="preserve"> и ограничена муниципальным уровнем, на основании анализа данного Приказа в системном единстве с Федеральным </w:t>
      </w:r>
      <w:hyperlink r:id="rId396" w:history="1">
        <w:r>
          <w:rPr>
            <w:color w:val="0000FF"/>
          </w:rPr>
          <w:t>законом</w:t>
        </w:r>
      </w:hyperlink>
      <w:r>
        <w:t xml:space="preserve"> "О прокуратуре Российской Федерации" и комментируемым </w:t>
      </w:r>
      <w:hyperlink r:id="rId397" w:history="1">
        <w:r>
          <w:rPr>
            <w:color w:val="0000FF"/>
          </w:rPr>
          <w:t>Законом</w:t>
        </w:r>
      </w:hyperlink>
      <w:r>
        <w:t>, можно сделать вывод, что при осуществлении надзора за законностью нормативных правовых актов прокуроры изучают акты, регулирующие закупочные отношения, включая и положения о закупках, и при наличии оснований (см. выше) могут быть приняты следующие меры</w:t>
      </w:r>
      <w:proofErr w:type="gramEnd"/>
      <w:r>
        <w:t xml:space="preserve"> </w:t>
      </w:r>
      <w:proofErr w:type="gramStart"/>
      <w:r>
        <w:t>прокурорского реагирования, такие, как:</w:t>
      </w:r>
      <w:proofErr w:type="gramEnd"/>
    </w:p>
    <w:p w:rsidR="009675AB" w:rsidRDefault="009675AB">
      <w:pPr>
        <w:widowControl w:val="0"/>
        <w:autoSpaceDE w:val="0"/>
        <w:autoSpaceDN w:val="0"/>
        <w:adjustRightInd w:val="0"/>
        <w:spacing w:after="0" w:line="240" w:lineRule="auto"/>
        <w:ind w:firstLine="540"/>
        <w:jc w:val="both"/>
      </w:pPr>
      <w:r>
        <w:t>- принесение протеста на противоречащий закону правовой акт (в том числе положение о закупке) в орган или должностному лицу, которые издали этот акт, либо в вышестоящий орган или вышестоящему должностному лицу (</w:t>
      </w:r>
      <w:hyperlink r:id="rId398" w:history="1">
        <w:r>
          <w:rPr>
            <w:color w:val="0000FF"/>
          </w:rPr>
          <w:t>ст. 23</w:t>
        </w:r>
      </w:hyperlink>
      <w:r>
        <w:t xml:space="preserve"> Федерального закона "О прокуратуре Российской Федерации");</w:t>
      </w:r>
    </w:p>
    <w:p w:rsidR="009675AB" w:rsidRDefault="009675AB">
      <w:pPr>
        <w:widowControl w:val="0"/>
        <w:autoSpaceDE w:val="0"/>
        <w:autoSpaceDN w:val="0"/>
        <w:adjustRightInd w:val="0"/>
        <w:spacing w:after="0" w:line="240" w:lineRule="auto"/>
        <w:ind w:firstLine="540"/>
        <w:jc w:val="both"/>
      </w:pPr>
      <w:r>
        <w:t xml:space="preserve">- обращение в арбитражный суд с требованием о признании противоречащих закону актов недействующими в порядке, предусмотренном </w:t>
      </w:r>
      <w:hyperlink r:id="rId399" w:history="1">
        <w:r>
          <w:rPr>
            <w:color w:val="0000FF"/>
          </w:rPr>
          <w:t>гл. 24</w:t>
        </w:r>
      </w:hyperlink>
      <w:r>
        <w:t xml:space="preserve"> АПК РФ.</w:t>
      </w:r>
    </w:p>
    <w:p w:rsidR="009675AB" w:rsidRDefault="009675AB">
      <w:pPr>
        <w:widowControl w:val="0"/>
        <w:autoSpaceDE w:val="0"/>
        <w:autoSpaceDN w:val="0"/>
        <w:adjustRightInd w:val="0"/>
        <w:spacing w:after="0" w:line="240" w:lineRule="auto"/>
        <w:ind w:firstLine="540"/>
        <w:jc w:val="both"/>
      </w:pPr>
      <w:r>
        <w:lastRenderedPageBreak/>
        <w:t xml:space="preserve">Во-вторых, проверка соблюдения </w:t>
      </w:r>
      <w:hyperlink r:id="rId400" w:history="1">
        <w:r>
          <w:rPr>
            <w:color w:val="0000FF"/>
          </w:rPr>
          <w:t>Конституции</w:t>
        </w:r>
      </w:hyperlink>
      <w:r>
        <w:t xml:space="preserve"> Российской Федерации и исполнения законов, действующих на территории Российской Федерации, в том числе и комментируемого </w:t>
      </w:r>
      <w:hyperlink r:id="rId401" w:history="1">
        <w:r>
          <w:rPr>
            <w:color w:val="0000FF"/>
          </w:rPr>
          <w:t>Закона</w:t>
        </w:r>
      </w:hyperlink>
      <w:r>
        <w:t>.</w:t>
      </w:r>
    </w:p>
    <w:p w:rsidR="009675AB" w:rsidRDefault="009675AB">
      <w:pPr>
        <w:widowControl w:val="0"/>
        <w:autoSpaceDE w:val="0"/>
        <w:autoSpaceDN w:val="0"/>
        <w:adjustRightInd w:val="0"/>
        <w:spacing w:after="0" w:line="240" w:lineRule="auto"/>
        <w:ind w:firstLine="540"/>
        <w:jc w:val="both"/>
      </w:pPr>
      <w:r>
        <w:t>В рамках данного предмета прокурорского надзора можно выделить ряд направлений:</w:t>
      </w:r>
    </w:p>
    <w:p w:rsidR="009675AB" w:rsidRDefault="009675AB">
      <w:pPr>
        <w:widowControl w:val="0"/>
        <w:autoSpaceDE w:val="0"/>
        <w:autoSpaceDN w:val="0"/>
        <w:adjustRightInd w:val="0"/>
        <w:spacing w:after="0" w:line="240" w:lineRule="auto"/>
        <w:ind w:firstLine="540"/>
        <w:jc w:val="both"/>
      </w:pPr>
      <w:r>
        <w:t>а) надзор за исполнением императивных (обязательных) требований, установленных законом и иными нормативными правовыми актами (в том числе положением о закупке), регулирующих сам процесс проведения закупок. Следует отметить, что в рамках прокурорских проверок, вероятнее всего, особое внимание будет уделено соблюдению процедурных норм, связанных с проведением закупок (в том числе - установленных в положении о закупке);</w:t>
      </w:r>
    </w:p>
    <w:p w:rsidR="009675AB" w:rsidRDefault="009675AB">
      <w:pPr>
        <w:widowControl w:val="0"/>
        <w:autoSpaceDE w:val="0"/>
        <w:autoSpaceDN w:val="0"/>
        <w:adjustRightInd w:val="0"/>
        <w:spacing w:after="0" w:line="240" w:lineRule="auto"/>
        <w:ind w:firstLine="540"/>
        <w:jc w:val="both"/>
      </w:pPr>
      <w:r>
        <w:t>б) надзор за исполнением императивных (обязательных) требований, установленных иными нормативными правовыми актами, которые хотя и не регулируют сам процесс осуществления закупок, но обязательно должны учитываться при осуществлении закупочной деятельности.</w:t>
      </w:r>
    </w:p>
    <w:p w:rsidR="009675AB" w:rsidRDefault="009675AB">
      <w:pPr>
        <w:widowControl w:val="0"/>
        <w:autoSpaceDE w:val="0"/>
        <w:autoSpaceDN w:val="0"/>
        <w:adjustRightInd w:val="0"/>
        <w:spacing w:after="0" w:line="240" w:lineRule="auto"/>
        <w:ind w:firstLine="540"/>
        <w:jc w:val="both"/>
      </w:pPr>
      <w:r>
        <w:t>По данному направлению (с учетом имеющихся тенденций в практике прокурорского надзора) можно предположить, что в процессе прокурорского надзора за исполнением закона особое внимание будет уделяться исполнению законодательства о противодействии коррупции и защите конкуренции.</w:t>
      </w:r>
    </w:p>
    <w:p w:rsidR="009675AB" w:rsidRDefault="009675AB">
      <w:pPr>
        <w:widowControl w:val="0"/>
        <w:autoSpaceDE w:val="0"/>
        <w:autoSpaceDN w:val="0"/>
        <w:adjustRightInd w:val="0"/>
        <w:spacing w:after="0" w:line="240" w:lineRule="auto"/>
        <w:ind w:firstLine="540"/>
        <w:jc w:val="both"/>
      </w:pPr>
      <w:r>
        <w:t xml:space="preserve">Как подчеркивается в Приказе Генерального прокурора РФ от 31 марта 2008 г. N 53 "Об организации прокурорского надзора за соблюдением прав субъектов предпринимательской деятельности" </w:t>
      </w:r>
      <w:hyperlink r:id="rId402" w:history="1">
        <w:r>
          <w:rPr>
            <w:color w:val="0000FF"/>
          </w:rPr>
          <w:t>(п. 1.5)</w:t>
        </w:r>
      </w:hyperlink>
      <w:r>
        <w:t>, в число приоритетов прокурорского надзора в сфере экономики входят, в частности:</w:t>
      </w:r>
    </w:p>
    <w:p w:rsidR="009675AB" w:rsidRDefault="009675AB">
      <w:pPr>
        <w:widowControl w:val="0"/>
        <w:autoSpaceDE w:val="0"/>
        <w:autoSpaceDN w:val="0"/>
        <w:adjustRightInd w:val="0"/>
        <w:spacing w:after="0" w:line="240" w:lineRule="auto"/>
        <w:ind w:firstLine="540"/>
        <w:jc w:val="both"/>
      </w:pPr>
      <w:r>
        <w:t>- пресечение действий органов государственной власти и местного самоуправления, ограничивающих свободу экономической деятельности;</w:t>
      </w:r>
    </w:p>
    <w:p w:rsidR="009675AB" w:rsidRDefault="009675AB">
      <w:pPr>
        <w:widowControl w:val="0"/>
        <w:autoSpaceDE w:val="0"/>
        <w:autoSpaceDN w:val="0"/>
        <w:adjustRightInd w:val="0"/>
        <w:spacing w:after="0" w:line="240" w:lineRule="auto"/>
        <w:ind w:firstLine="540"/>
        <w:jc w:val="both"/>
      </w:pPr>
      <w:r>
        <w:t>- соблюдение прав субъектов предпринимательской деятельности при проведении государственного контроля;</w:t>
      </w:r>
    </w:p>
    <w:p w:rsidR="009675AB" w:rsidRDefault="009675AB">
      <w:pPr>
        <w:widowControl w:val="0"/>
        <w:autoSpaceDE w:val="0"/>
        <w:autoSpaceDN w:val="0"/>
        <w:adjustRightInd w:val="0"/>
        <w:spacing w:after="0" w:line="240" w:lineRule="auto"/>
        <w:ind w:firstLine="540"/>
        <w:jc w:val="both"/>
      </w:pPr>
      <w:r>
        <w:t>- выявление и устранение фактов ограничения конкуренции и иных нарушений антимонопольного законодательства (с привлечением уполномоченных антимонопольных органов).</w:t>
      </w:r>
    </w:p>
    <w:p w:rsidR="009675AB" w:rsidRDefault="009675AB">
      <w:pPr>
        <w:widowControl w:val="0"/>
        <w:autoSpaceDE w:val="0"/>
        <w:autoSpaceDN w:val="0"/>
        <w:adjustRightInd w:val="0"/>
        <w:spacing w:after="0" w:line="240" w:lineRule="auto"/>
        <w:ind w:firstLine="540"/>
        <w:jc w:val="both"/>
      </w:pPr>
      <w:r>
        <w:t xml:space="preserve">Вместе с тем, как подчеркивается в указанном </w:t>
      </w:r>
      <w:hyperlink r:id="rId403" w:history="1">
        <w:r>
          <w:rPr>
            <w:color w:val="0000FF"/>
          </w:rPr>
          <w:t>Приказе</w:t>
        </w:r>
      </w:hyperlink>
      <w:r>
        <w:t>, не должен ослабевать надзор за исполнением законов самими хозяйствующими субъектами, которые наряду с иными субъектами гражданских прав и обязанностей должны соблюдать законодательно установленные правила и вести свою деятельность, не нарушая прав и законных интересов других предпринимателей, граждан, общества и государства.</w:t>
      </w:r>
    </w:p>
    <w:p w:rsidR="009675AB" w:rsidRDefault="009675AB">
      <w:pPr>
        <w:widowControl w:val="0"/>
        <w:autoSpaceDE w:val="0"/>
        <w:autoSpaceDN w:val="0"/>
        <w:adjustRightInd w:val="0"/>
        <w:spacing w:after="0" w:line="240" w:lineRule="auto"/>
        <w:ind w:firstLine="540"/>
        <w:jc w:val="both"/>
      </w:pPr>
      <w:r>
        <w:t>По итогам проверок по данному направлению могут быть приняты следующие меры прокурорского реагирования:</w:t>
      </w:r>
    </w:p>
    <w:p w:rsidR="009675AB" w:rsidRDefault="009675AB">
      <w:pPr>
        <w:widowControl w:val="0"/>
        <w:autoSpaceDE w:val="0"/>
        <w:autoSpaceDN w:val="0"/>
        <w:adjustRightInd w:val="0"/>
        <w:spacing w:after="0" w:line="240" w:lineRule="auto"/>
        <w:ind w:firstLine="540"/>
        <w:jc w:val="both"/>
      </w:pPr>
      <w:r>
        <w:t xml:space="preserve">- принесение протеста на противоречащий закону индивидуальный правовой акт в орган или должностному лицу, </w:t>
      </w:r>
      <w:proofErr w:type="gramStart"/>
      <w:r>
        <w:t>которые</w:t>
      </w:r>
      <w:proofErr w:type="gramEnd"/>
      <w:r>
        <w:t xml:space="preserve"> издали этот акт, либо в вышестоящий орган или вышестоящему должностному лицу;</w:t>
      </w:r>
    </w:p>
    <w:p w:rsidR="009675AB" w:rsidRDefault="009675AB">
      <w:pPr>
        <w:widowControl w:val="0"/>
        <w:autoSpaceDE w:val="0"/>
        <w:autoSpaceDN w:val="0"/>
        <w:adjustRightInd w:val="0"/>
        <w:spacing w:after="0" w:line="240" w:lineRule="auto"/>
        <w:ind w:firstLine="540"/>
        <w:jc w:val="both"/>
      </w:pPr>
      <w:r>
        <w:t>- внесение представления об устранении нарушений закона;</w:t>
      </w:r>
    </w:p>
    <w:p w:rsidR="009675AB" w:rsidRDefault="009675AB">
      <w:pPr>
        <w:widowControl w:val="0"/>
        <w:autoSpaceDE w:val="0"/>
        <w:autoSpaceDN w:val="0"/>
        <w:adjustRightInd w:val="0"/>
        <w:spacing w:after="0" w:line="240" w:lineRule="auto"/>
        <w:ind w:firstLine="540"/>
        <w:jc w:val="both"/>
      </w:pPr>
      <w:r>
        <w:t>- вынесение постановления о возбуждении производства об административном правонарушении, если в ходе проверки прокурор обнаружит основания и повод для возбуждения дела об административном правонарушении;</w:t>
      </w:r>
    </w:p>
    <w:p w:rsidR="009675AB" w:rsidRDefault="009675AB">
      <w:pPr>
        <w:widowControl w:val="0"/>
        <w:autoSpaceDE w:val="0"/>
        <w:autoSpaceDN w:val="0"/>
        <w:adjustRightInd w:val="0"/>
        <w:spacing w:after="0" w:line="240" w:lineRule="auto"/>
        <w:ind w:firstLine="540"/>
        <w:jc w:val="both"/>
      </w:pPr>
      <w:r>
        <w:t>- направление в письменной форме должностным лицам предостережения о недопустимости нарушения закона.</w:t>
      </w:r>
    </w:p>
    <w:p w:rsidR="009675AB" w:rsidRDefault="009675AB">
      <w:pPr>
        <w:widowControl w:val="0"/>
        <w:autoSpaceDE w:val="0"/>
        <w:autoSpaceDN w:val="0"/>
        <w:adjustRightInd w:val="0"/>
        <w:spacing w:after="0" w:line="240" w:lineRule="auto"/>
        <w:ind w:firstLine="540"/>
        <w:jc w:val="both"/>
      </w:pPr>
      <w:proofErr w:type="gramStart"/>
      <w:r>
        <w:t xml:space="preserve">Важно обратить внимание, что в соответствии с </w:t>
      </w:r>
      <w:hyperlink r:id="rId404" w:history="1">
        <w:r>
          <w:rPr>
            <w:color w:val="0000FF"/>
          </w:rPr>
          <w:t>п. 13</w:t>
        </w:r>
      </w:hyperlink>
      <w:r>
        <w:t xml:space="preserve"> Приказа Генерального прокурора РФ от 7 декабря 2007 г. N 195 "Об организации прокурорского надзора за исполнением законов, соблюдением прав и свобод человека и гражданина" при внесении актов реагирования оценивать возможные негативные последствия исполнения требований прокурора, имея в виду, что акты реагирования должны быть направлены не на разрушение существующих правоотношений, а</w:t>
      </w:r>
      <w:proofErr w:type="gramEnd"/>
      <w:r>
        <w:t xml:space="preserve"> на их корректировку и приведение в соответствие с действующим законодательством.</w:t>
      </w:r>
    </w:p>
    <w:p w:rsidR="009675AB" w:rsidRDefault="009675AB">
      <w:pPr>
        <w:widowControl w:val="0"/>
        <w:autoSpaceDE w:val="0"/>
        <w:autoSpaceDN w:val="0"/>
        <w:adjustRightInd w:val="0"/>
        <w:spacing w:after="0" w:line="240" w:lineRule="auto"/>
        <w:ind w:firstLine="540"/>
        <w:jc w:val="both"/>
      </w:pPr>
      <w:r>
        <w:t xml:space="preserve">6. Еще одним видом контроля в сфере реализации комментируемого </w:t>
      </w:r>
      <w:hyperlink r:id="rId405" w:history="1">
        <w:r>
          <w:rPr>
            <w:color w:val="0000FF"/>
          </w:rPr>
          <w:t>Закона</w:t>
        </w:r>
      </w:hyperlink>
      <w:r>
        <w:t xml:space="preserve"> является контроль, осуществляемый Счетной палатой Российской Федерации в порядке, </w:t>
      </w:r>
      <w:r>
        <w:lastRenderedPageBreak/>
        <w:t xml:space="preserve">предусмотренном Федеральным </w:t>
      </w:r>
      <w:hyperlink r:id="rId406" w:history="1">
        <w:r>
          <w:rPr>
            <w:color w:val="0000FF"/>
          </w:rPr>
          <w:t>законом</w:t>
        </w:r>
      </w:hyperlink>
      <w:r>
        <w:t xml:space="preserve"> от 11 января 1995 г. N 4-ФЗ "О Счетной палате Российской Федерации" (далее также - Федеральный закон о Счетной палате).</w:t>
      </w:r>
    </w:p>
    <w:p w:rsidR="009675AB" w:rsidRDefault="009675AB">
      <w:pPr>
        <w:widowControl w:val="0"/>
        <w:autoSpaceDE w:val="0"/>
        <w:autoSpaceDN w:val="0"/>
        <w:adjustRightInd w:val="0"/>
        <w:spacing w:after="0" w:line="240" w:lineRule="auto"/>
        <w:ind w:firstLine="540"/>
        <w:jc w:val="both"/>
      </w:pPr>
      <w:r>
        <w:t xml:space="preserve">В соответствии со </w:t>
      </w:r>
      <w:hyperlink r:id="rId407" w:history="1">
        <w:r>
          <w:rPr>
            <w:color w:val="0000FF"/>
          </w:rPr>
          <w:t>ст. 12</w:t>
        </w:r>
      </w:hyperlink>
      <w:r>
        <w:t xml:space="preserve"> указанного Закона контрольные полномочия Счетной палаты РФ (далее также - Счетная палата) распространяются на все государственные органы (в том числе их аппараты) и учреждения в Российской Федерации, на федеральные внебюджетные фонды, государственные корпорации и государственные компании.</w:t>
      </w:r>
    </w:p>
    <w:p w:rsidR="009675AB" w:rsidRDefault="009675AB">
      <w:pPr>
        <w:widowControl w:val="0"/>
        <w:autoSpaceDE w:val="0"/>
        <w:autoSpaceDN w:val="0"/>
        <w:adjustRightInd w:val="0"/>
        <w:spacing w:after="0" w:line="240" w:lineRule="auto"/>
        <w:ind w:firstLine="540"/>
        <w:jc w:val="both"/>
      </w:pPr>
      <w:proofErr w:type="gramStart"/>
      <w:r>
        <w:t>Контрольные полномочия Счетной палаты распространяются также на органы местного самоуправления, предприятия, организации, банки, страховые компании и другие финансово-кредитные учреждения, их союзы, ассоциации и иные объединения вне зависимости от видов и форм собственности, если они получают, перечисляют, используют средства из федерального бюджета или используют федеральную собственность либо управляют ею, а также имеют предоставленные федеральным законодательством или федеральными органами государственной власти налоговые</w:t>
      </w:r>
      <w:proofErr w:type="gramEnd"/>
      <w:r>
        <w:t>, таможенные и иные льготы и преимущества.</w:t>
      </w:r>
    </w:p>
    <w:p w:rsidR="009675AB" w:rsidRDefault="009675AB">
      <w:pPr>
        <w:widowControl w:val="0"/>
        <w:autoSpaceDE w:val="0"/>
        <w:autoSpaceDN w:val="0"/>
        <w:adjustRightInd w:val="0"/>
        <w:spacing w:after="0" w:line="240" w:lineRule="auto"/>
        <w:ind w:firstLine="540"/>
        <w:jc w:val="both"/>
      </w:pPr>
      <w:proofErr w:type="gramStart"/>
      <w:r>
        <w:t>На деятельность общественных объединений, негосударственных фондов и иных негосударственных некоммерческих организаций контрольные полномочия Счетной палаты распространяются в части, связанной с получением, перечислением или использованием ими средств федерального бюджета, использованием федеральной собственности и управлением ею, а также в части предоставленных федеральным законодательством или федеральными органами государственной власти налоговых, таможенных и иных льгот и преимуществ.</w:t>
      </w:r>
      <w:proofErr w:type="gramEnd"/>
    </w:p>
    <w:p w:rsidR="009675AB" w:rsidRDefault="009675AB">
      <w:pPr>
        <w:widowControl w:val="0"/>
        <w:autoSpaceDE w:val="0"/>
        <w:autoSpaceDN w:val="0"/>
        <w:adjustRightInd w:val="0"/>
        <w:spacing w:after="0" w:line="240" w:lineRule="auto"/>
        <w:ind w:firstLine="540"/>
        <w:jc w:val="both"/>
      </w:pPr>
      <w:r>
        <w:t>По итогам контрольной деятельности Счетной палаты при выявлении нарушений законодательства возможно принятие двух видов правовых актов:</w:t>
      </w:r>
    </w:p>
    <w:p w:rsidR="009675AB" w:rsidRDefault="009675AB">
      <w:pPr>
        <w:widowControl w:val="0"/>
        <w:autoSpaceDE w:val="0"/>
        <w:autoSpaceDN w:val="0"/>
        <w:adjustRightInd w:val="0"/>
        <w:spacing w:after="0" w:line="240" w:lineRule="auto"/>
        <w:ind w:firstLine="540"/>
        <w:jc w:val="both"/>
      </w:pPr>
      <w:proofErr w:type="gramStart"/>
      <w:r>
        <w:t>- представление Счетной палаты - этот акт во многом аналогичен прокурорскому представлению и представляет собой требование о принятии мер по устранению выявленных нарушений, возмещению причиненного государству ущерба и привлечению к ответственности должностных лиц, виновных в нарушении законодательства Российской Федерации и бесхозяйственности, адресованное по результатам проведенных контрольных мероприятий органам государственной власти Российской Федерации, а также руководителям проверяемых предприятий, учреждений и организаций.</w:t>
      </w:r>
      <w:proofErr w:type="gramEnd"/>
      <w:r>
        <w:t xml:space="preserve"> Согласно </w:t>
      </w:r>
      <w:hyperlink r:id="rId408" w:history="1">
        <w:r>
          <w:rPr>
            <w:color w:val="0000FF"/>
          </w:rPr>
          <w:t>ст. 23</w:t>
        </w:r>
      </w:hyperlink>
      <w:r>
        <w:t xml:space="preserve"> Федерального закона о Счетной палате представление должно быть рассмотрено в указанный в представлении срок или, если срок не указан, в течение 20 дней со дня его получения. О принятом по представлению решении и о мерах по его реализации Счетная палата уведомляется незамедлительно;</w:t>
      </w:r>
    </w:p>
    <w:p w:rsidR="009675AB" w:rsidRDefault="009675AB">
      <w:pPr>
        <w:widowControl w:val="0"/>
        <w:autoSpaceDE w:val="0"/>
        <w:autoSpaceDN w:val="0"/>
        <w:adjustRightInd w:val="0"/>
        <w:spacing w:after="0" w:line="240" w:lineRule="auto"/>
        <w:ind w:firstLine="540"/>
        <w:jc w:val="both"/>
      </w:pPr>
      <w:r>
        <w:t xml:space="preserve">- предписание Счетной палаты - это правоприменительный акт, обязательный для исполнения, предписывающий совершение определенных действий (либо воздержание от действий). </w:t>
      </w:r>
      <w:proofErr w:type="gramStart"/>
      <w:r>
        <w:t xml:space="preserve">Согласно </w:t>
      </w:r>
      <w:hyperlink r:id="rId409" w:history="1">
        <w:r>
          <w:rPr>
            <w:color w:val="0000FF"/>
          </w:rPr>
          <w:t>ст. 24</w:t>
        </w:r>
      </w:hyperlink>
      <w:r>
        <w:t xml:space="preserve"> Федерального закона о Счетной палате предписание выносится при выявлении на проверяемых объектах нарушений в хозяйственной, финансовой, коммерческой и иной деятельности, наносящих государству прямой непосредственный ущерб и требующих в связи с этим безотлагательного пресечения, а также в случаях умышленного или систематического несоблюдения порядка и сроков рассмотрения представлений Счетной палаты, создания препятствий для проведения контрольных мероприятий.</w:t>
      </w:r>
      <w:proofErr w:type="gramEnd"/>
    </w:p>
    <w:p w:rsidR="009675AB" w:rsidRDefault="009675AB">
      <w:pPr>
        <w:widowControl w:val="0"/>
        <w:autoSpaceDE w:val="0"/>
        <w:autoSpaceDN w:val="0"/>
        <w:adjustRightInd w:val="0"/>
        <w:spacing w:after="0" w:line="240" w:lineRule="auto"/>
        <w:ind w:firstLine="540"/>
        <w:jc w:val="both"/>
      </w:pPr>
      <w:r>
        <w:t>Предписания Счетной палаты подписываются Председателем Счетной палаты или заместителем Председателя Счетной палаты. Предписания Счетной палаты руководителям федеральных органов исполнительной власти, членам Правительства Российской Федерации, а также руководителям органов исполнительной власти субъектов Российской Федерации принимаются Коллегией Счетной палаты и подписываются Председателем Счетной палаты или заместителем Председателя Счетной палаты.</w:t>
      </w:r>
    </w:p>
    <w:p w:rsidR="009675AB" w:rsidRDefault="009675AB">
      <w:pPr>
        <w:widowControl w:val="0"/>
        <w:autoSpaceDE w:val="0"/>
        <w:autoSpaceDN w:val="0"/>
        <w:adjustRightInd w:val="0"/>
        <w:spacing w:after="0" w:line="240" w:lineRule="auto"/>
        <w:ind w:firstLine="540"/>
        <w:jc w:val="both"/>
      </w:pPr>
      <w:r>
        <w:t>При неоднократном неисполнении или ненадлежащем исполнении предписаний Счетной палаты Коллегия Счетной палаты может по согласованию с Государственной Думой принять решение о приостановлении всех видов финансовых платежных и расчетных операций по счетам проверяемых предприятий, учреждений и организаций.</w:t>
      </w:r>
    </w:p>
    <w:p w:rsidR="009675AB" w:rsidRDefault="009675AB">
      <w:pPr>
        <w:widowControl w:val="0"/>
        <w:autoSpaceDE w:val="0"/>
        <w:autoSpaceDN w:val="0"/>
        <w:adjustRightInd w:val="0"/>
        <w:spacing w:after="0" w:line="240" w:lineRule="auto"/>
        <w:ind w:firstLine="540"/>
        <w:jc w:val="both"/>
      </w:pPr>
      <w:r>
        <w:t>Отменить предписание или внести в него изменения может Коллегия Счетной палаты. Оно может быть обжаловано в судебном порядке.</w:t>
      </w:r>
    </w:p>
    <w:p w:rsidR="009675AB" w:rsidRDefault="009675AB">
      <w:pPr>
        <w:widowControl w:val="0"/>
        <w:autoSpaceDE w:val="0"/>
        <w:autoSpaceDN w:val="0"/>
        <w:adjustRightInd w:val="0"/>
        <w:spacing w:after="0" w:line="240" w:lineRule="auto"/>
        <w:ind w:firstLine="540"/>
        <w:jc w:val="both"/>
      </w:pPr>
      <w:r>
        <w:lastRenderedPageBreak/>
        <w:t xml:space="preserve">Кроме того, в </w:t>
      </w:r>
      <w:hyperlink r:id="rId410" w:history="1">
        <w:r>
          <w:rPr>
            <w:color w:val="0000FF"/>
          </w:rPr>
          <w:t>ст. 23</w:t>
        </w:r>
      </w:hyperlink>
      <w:r>
        <w:t xml:space="preserve"> Федерального закона о Счетной палате установлено, что в случаях выявления при проведении проверки или ревизии хищения государственных денежных или материальных средств, а также иных злоупотреблений Счетная палата незамедлительно передает материалы проверки или ревизии в правоохранительные органы.</w:t>
      </w:r>
    </w:p>
    <w:p w:rsidR="009675AB" w:rsidRDefault="009675AB">
      <w:pPr>
        <w:widowControl w:val="0"/>
        <w:autoSpaceDE w:val="0"/>
        <w:autoSpaceDN w:val="0"/>
        <w:adjustRightInd w:val="0"/>
        <w:spacing w:after="0" w:line="240" w:lineRule="auto"/>
        <w:ind w:firstLine="540"/>
        <w:jc w:val="both"/>
      </w:pPr>
      <w:r>
        <w:t xml:space="preserve">7. </w:t>
      </w:r>
      <w:proofErr w:type="gramStart"/>
      <w:r>
        <w:t xml:space="preserve">Полномочиями, аналогичными полномочиям Счетной палаты РФ в соответствии с Федеральным </w:t>
      </w:r>
      <w:hyperlink r:id="rId411" w:history="1">
        <w:r>
          <w:rPr>
            <w:color w:val="0000FF"/>
          </w:rPr>
          <w:t>законом</w:t>
        </w:r>
      </w:hyperlink>
      <w:r>
        <w:t xml:space="preserve"> от 7 февраля 2011 г. N 6-ФЗ "Об общих принципах организации и деятельности контрольно-счетных органов субъектов Российской Федерации и муниципальных образований", вступающим в силу с 1 октября 2011 г., наделены в отношении подведомственных заказчиков контрольно-счетные органы субъектов Российской Федерации и контрольно-счетные органы муниципальных образований.</w:t>
      </w:r>
      <w:proofErr w:type="gramEnd"/>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0"/>
      </w:pPr>
      <w:r>
        <w:t>Статья 7. Ответственность за нарушение требований настоящего Федерального закона и иных принятых в соответствии с ним нормативных правовых актов Российской Федерации</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bookmarkStart w:id="27" w:name="Par1167"/>
      <w:bookmarkEnd w:id="27"/>
      <w:r>
        <w:t xml:space="preserve">Комментарий к </w:t>
      </w:r>
      <w:hyperlink r:id="rId412" w:history="1">
        <w:r>
          <w:rPr>
            <w:color w:val="0000FF"/>
          </w:rPr>
          <w:t>статье 7</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Комментируемая </w:t>
      </w:r>
      <w:hyperlink r:id="rId413" w:history="1">
        <w:r>
          <w:rPr>
            <w:color w:val="0000FF"/>
          </w:rPr>
          <w:t>статья</w:t>
        </w:r>
      </w:hyperlink>
      <w:r>
        <w:t xml:space="preserve"> посвящена юридической ответственности за нарушение требований Закона и иных принятых в соответствии с ним нормативных правовых актов Российской Федерации.</w:t>
      </w:r>
    </w:p>
    <w:p w:rsidR="009675AB" w:rsidRDefault="009675AB">
      <w:pPr>
        <w:widowControl w:val="0"/>
        <w:autoSpaceDE w:val="0"/>
        <w:autoSpaceDN w:val="0"/>
        <w:adjustRightInd w:val="0"/>
        <w:spacing w:after="0" w:line="240" w:lineRule="auto"/>
        <w:ind w:firstLine="540"/>
        <w:jc w:val="both"/>
      </w:pPr>
      <w:r>
        <w:t xml:space="preserve">1. </w:t>
      </w:r>
      <w:proofErr w:type="gramStart"/>
      <w:r>
        <w:t>В самом общем виде юридическую ответственность можно определить как особую меру правового принуждения, применяемую за совершение правонарушения в установленном процессуальном порядке, которая заключается в возложении на правонарушителя предусмотренных законом дополнительных лишений или ограничений личного, имущественного, организационного и другого характера.</w:t>
      </w:r>
      <w:proofErr w:type="gramEnd"/>
      <w:r>
        <w:t xml:space="preserve"> В качестве видов юридической ответственности традиционно выделяют дисциплинарную, гражданско-правовую, административную и уголовную ответственность.</w:t>
      </w:r>
    </w:p>
    <w:p w:rsidR="009675AB" w:rsidRDefault="009675AB">
      <w:pPr>
        <w:widowControl w:val="0"/>
        <w:autoSpaceDE w:val="0"/>
        <w:autoSpaceDN w:val="0"/>
        <w:adjustRightInd w:val="0"/>
        <w:spacing w:after="0" w:line="240" w:lineRule="auto"/>
        <w:ind w:firstLine="540"/>
        <w:jc w:val="both"/>
      </w:pPr>
      <w:r>
        <w:t xml:space="preserve">В комментируемой </w:t>
      </w:r>
      <w:hyperlink r:id="rId414" w:history="1">
        <w:r>
          <w:rPr>
            <w:color w:val="0000FF"/>
          </w:rPr>
          <w:t>статье</w:t>
        </w:r>
      </w:hyperlink>
      <w:r>
        <w:t xml:space="preserve"> речь идет о юридической ответственности, которая установлена исключительно за нарушение требований комментируемого Закона и иных принятых в соответствии с ним нормативных правовых актов Российской Федерации.</w:t>
      </w:r>
    </w:p>
    <w:p w:rsidR="009675AB" w:rsidRDefault="009675AB">
      <w:pPr>
        <w:widowControl w:val="0"/>
        <w:autoSpaceDE w:val="0"/>
        <w:autoSpaceDN w:val="0"/>
        <w:adjustRightInd w:val="0"/>
        <w:spacing w:after="0" w:line="240" w:lineRule="auto"/>
        <w:ind w:firstLine="540"/>
        <w:jc w:val="both"/>
      </w:pPr>
      <w:r>
        <w:t>К иным принятым в соответствии с комментируемым Законом нормативным правовым актам Российской Федерации относятся нормативные правовые акты, принятие которых предусмотрено самим Законом, а именно:</w:t>
      </w:r>
    </w:p>
    <w:p w:rsidR="009675AB" w:rsidRDefault="009675AB">
      <w:pPr>
        <w:widowControl w:val="0"/>
        <w:autoSpaceDE w:val="0"/>
        <w:autoSpaceDN w:val="0"/>
        <w:adjustRightInd w:val="0"/>
        <w:spacing w:after="0" w:line="240" w:lineRule="auto"/>
        <w:ind w:firstLine="540"/>
        <w:jc w:val="both"/>
      </w:pPr>
      <w:r>
        <w:t>- положение о закупке (</w:t>
      </w:r>
      <w:hyperlink r:id="rId415" w:history="1">
        <w:r>
          <w:rPr>
            <w:color w:val="0000FF"/>
          </w:rPr>
          <w:t>ч. 2</w:t>
        </w:r>
      </w:hyperlink>
      <w:r>
        <w:t xml:space="preserve"> - </w:t>
      </w:r>
      <w:hyperlink r:id="rId416" w:history="1">
        <w:r>
          <w:rPr>
            <w:color w:val="0000FF"/>
          </w:rPr>
          <w:t>3 ст. 2</w:t>
        </w:r>
      </w:hyperlink>
      <w:r>
        <w:t>);</w:t>
      </w:r>
    </w:p>
    <w:p w:rsidR="009675AB" w:rsidRDefault="009675AB">
      <w:pPr>
        <w:widowControl w:val="0"/>
        <w:autoSpaceDE w:val="0"/>
        <w:autoSpaceDN w:val="0"/>
        <w:adjustRightInd w:val="0"/>
        <w:spacing w:after="0" w:line="240" w:lineRule="auto"/>
        <w:ind w:firstLine="540"/>
        <w:jc w:val="both"/>
      </w:pPr>
      <w:proofErr w:type="gramStart"/>
      <w:r>
        <w:t xml:space="preserve">- порядок определения совокупной доли участия Российской Федерации, субъекта Российской Федерации, муниципального образования в уставном капитале хозяйственных обществ, совокупной доли участия указанных в </w:t>
      </w:r>
      <w:hyperlink r:id="rId417" w:history="1">
        <w:r>
          <w:rPr>
            <w:color w:val="0000FF"/>
          </w:rPr>
          <w:t>п. 1 ч. 2 статьи 1</w:t>
        </w:r>
      </w:hyperlink>
      <w:r>
        <w:t xml:space="preserve"> Закона юридических лиц в уставном капитале дочерних хозяйственных обществ, совокупной доли участия указанных в </w:t>
      </w:r>
      <w:hyperlink r:id="rId418" w:history="1">
        <w:r>
          <w:rPr>
            <w:color w:val="0000FF"/>
          </w:rPr>
          <w:t>п. 2 ч. 2 ст. 1</w:t>
        </w:r>
      </w:hyperlink>
      <w:r>
        <w:t xml:space="preserve"> Закона дочерних хозяйственных обществ в уставном капитале их дочерних хозяйственных обществ, а</w:t>
      </w:r>
      <w:proofErr w:type="gramEnd"/>
      <w:r>
        <w:t xml:space="preserve"> также порядок уведомления заказчиков об изменении совокупной доли такого участия </w:t>
      </w:r>
      <w:hyperlink r:id="rId419" w:history="1">
        <w:r>
          <w:rPr>
            <w:color w:val="0000FF"/>
          </w:rPr>
          <w:t>(ч. 3 ст. 1)</w:t>
        </w:r>
      </w:hyperlink>
      <w:r>
        <w:t>;</w:t>
      </w:r>
    </w:p>
    <w:p w:rsidR="009675AB" w:rsidRDefault="009675AB">
      <w:pPr>
        <w:widowControl w:val="0"/>
        <w:autoSpaceDE w:val="0"/>
        <w:autoSpaceDN w:val="0"/>
        <w:adjustRightInd w:val="0"/>
        <w:spacing w:after="0" w:line="240" w:lineRule="auto"/>
        <w:ind w:firstLine="540"/>
        <w:jc w:val="both"/>
      </w:pPr>
      <w:r>
        <w:t xml:space="preserve">- перечень товаров, работ, услуг, закупка которых осуществляется в электронной форме, установленный Правительством Российской Федерации </w:t>
      </w:r>
      <w:hyperlink r:id="rId420" w:history="1">
        <w:r>
          <w:rPr>
            <w:color w:val="0000FF"/>
          </w:rPr>
          <w:t>(ч. 4 ст. 3)</w:t>
        </w:r>
      </w:hyperlink>
      <w:r>
        <w:t>;</w:t>
      </w:r>
    </w:p>
    <w:p w:rsidR="009675AB" w:rsidRDefault="009675AB">
      <w:pPr>
        <w:widowControl w:val="0"/>
        <w:autoSpaceDE w:val="0"/>
        <w:autoSpaceDN w:val="0"/>
        <w:adjustRightInd w:val="0"/>
        <w:spacing w:after="0" w:line="240" w:lineRule="auto"/>
        <w:ind w:firstLine="540"/>
        <w:jc w:val="both"/>
      </w:pPr>
      <w:proofErr w:type="gramStart"/>
      <w:r>
        <w:t xml:space="preserve">- акты Правительства Российской Федерации, устанавливающие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с учетом таможенного законодательства Таможенного союза и международных договоров Российской Федерации, а также особенности участия в закупке субъектов малого и среднего предпринимательства </w:t>
      </w:r>
      <w:hyperlink r:id="rId421" w:history="1">
        <w:r>
          <w:rPr>
            <w:color w:val="0000FF"/>
          </w:rPr>
          <w:t>(ч. 8 ст. 3)</w:t>
        </w:r>
      </w:hyperlink>
      <w:r>
        <w:t>;</w:t>
      </w:r>
      <w:proofErr w:type="gramEnd"/>
    </w:p>
    <w:p w:rsidR="009675AB" w:rsidRDefault="009675AB">
      <w:pPr>
        <w:widowControl w:val="0"/>
        <w:autoSpaceDE w:val="0"/>
        <w:autoSpaceDN w:val="0"/>
        <w:adjustRightInd w:val="0"/>
        <w:spacing w:after="0" w:line="240" w:lineRule="auto"/>
        <w:ind w:firstLine="540"/>
        <w:jc w:val="both"/>
      </w:pPr>
      <w:r>
        <w:t xml:space="preserve">- порядок формирования плана закупки товаров, работ, услуг, порядок и сроки размещения на официальном сайте такого плана, требования к форме такого плана, установленные Правительством Российской Федерации </w:t>
      </w:r>
      <w:hyperlink r:id="rId422" w:history="1">
        <w:r>
          <w:rPr>
            <w:color w:val="0000FF"/>
          </w:rPr>
          <w:t>(ч. 2 ст. 4)</w:t>
        </w:r>
      </w:hyperlink>
      <w:r>
        <w:t>;</w:t>
      </w:r>
    </w:p>
    <w:p w:rsidR="009675AB" w:rsidRDefault="009675AB">
      <w:pPr>
        <w:widowControl w:val="0"/>
        <w:autoSpaceDE w:val="0"/>
        <w:autoSpaceDN w:val="0"/>
        <w:adjustRightInd w:val="0"/>
        <w:spacing w:after="0" w:line="240" w:lineRule="auto"/>
        <w:ind w:firstLine="540"/>
        <w:jc w:val="both"/>
      </w:pPr>
      <w:r>
        <w:t xml:space="preserve">- критерии отнесения товаров, работ, услуг к инновационной продукции и (или) </w:t>
      </w:r>
      <w:r>
        <w:lastRenderedPageBreak/>
        <w:t xml:space="preserve">высокотехнологичной продукции для целей формирования плана закупки такой продукции, установленные федеральными органами исполнительной власти, осуществляющими функции по нормативно-правовому регулированию в установленной сфере деятельности </w:t>
      </w:r>
      <w:hyperlink r:id="rId423" w:history="1">
        <w:r>
          <w:rPr>
            <w:color w:val="0000FF"/>
          </w:rPr>
          <w:t>(ч. 4 ст. 4)</w:t>
        </w:r>
      </w:hyperlink>
      <w:r>
        <w:t>;</w:t>
      </w:r>
    </w:p>
    <w:p w:rsidR="009675AB" w:rsidRDefault="009675AB">
      <w:pPr>
        <w:widowControl w:val="0"/>
        <w:autoSpaceDE w:val="0"/>
        <w:autoSpaceDN w:val="0"/>
        <w:adjustRightInd w:val="0"/>
        <w:spacing w:after="0" w:line="240" w:lineRule="auto"/>
        <w:ind w:firstLine="540"/>
        <w:jc w:val="both"/>
      </w:pPr>
      <w:r>
        <w:t xml:space="preserve">- перечни и (или) группы товаров, работ, услуг, </w:t>
      </w:r>
      <w:proofErr w:type="gramStart"/>
      <w:r>
        <w:t>сведения</w:t>
      </w:r>
      <w:proofErr w:type="gramEnd"/>
      <w:r>
        <w:t xml:space="preserve"> о закупке которых не составляют государственную тайну, но не подлежат размещению на официальном сайте, установленные Правительством Российской Федерации </w:t>
      </w:r>
      <w:hyperlink r:id="rId424" w:history="1">
        <w:r>
          <w:rPr>
            <w:color w:val="0000FF"/>
          </w:rPr>
          <w:t>(ч. 16 ст. 4)</w:t>
        </w:r>
      </w:hyperlink>
      <w:r>
        <w:t>;</w:t>
      </w:r>
    </w:p>
    <w:p w:rsidR="009675AB" w:rsidRDefault="009675AB">
      <w:pPr>
        <w:widowControl w:val="0"/>
        <w:autoSpaceDE w:val="0"/>
        <w:autoSpaceDN w:val="0"/>
        <w:adjustRightInd w:val="0"/>
        <w:spacing w:after="0" w:line="240" w:lineRule="auto"/>
        <w:ind w:firstLine="540"/>
        <w:jc w:val="both"/>
      </w:pPr>
      <w:r>
        <w:t xml:space="preserve">- порядок размещения на официальном сайте информации, установленный Правительством Российской Федерации </w:t>
      </w:r>
      <w:hyperlink r:id="rId425" w:history="1">
        <w:r>
          <w:rPr>
            <w:color w:val="0000FF"/>
          </w:rPr>
          <w:t>(ч. 18 ст. 4)</w:t>
        </w:r>
      </w:hyperlink>
      <w:r>
        <w:t>;</w:t>
      </w:r>
    </w:p>
    <w:p w:rsidR="009675AB" w:rsidRDefault="009675AB">
      <w:pPr>
        <w:widowControl w:val="0"/>
        <w:autoSpaceDE w:val="0"/>
        <w:autoSpaceDN w:val="0"/>
        <w:adjustRightInd w:val="0"/>
        <w:spacing w:after="0" w:line="240" w:lineRule="auto"/>
        <w:ind w:firstLine="540"/>
        <w:jc w:val="both"/>
      </w:pPr>
      <w:r>
        <w:t xml:space="preserve">- порядок регистрации заказчиков на официальном сайте, установленный федеральным органом исполнительной власти, уполномоченным Правительством Российской Федерации на ведение официального сайта </w:t>
      </w:r>
      <w:hyperlink r:id="rId426" w:history="1">
        <w:r>
          <w:rPr>
            <w:color w:val="0000FF"/>
          </w:rPr>
          <w:t>(ч. 18 ст. 4)</w:t>
        </w:r>
      </w:hyperlink>
      <w:r>
        <w:t>;</w:t>
      </w:r>
    </w:p>
    <w:p w:rsidR="009675AB" w:rsidRDefault="009675AB">
      <w:pPr>
        <w:widowControl w:val="0"/>
        <w:autoSpaceDE w:val="0"/>
        <w:autoSpaceDN w:val="0"/>
        <w:adjustRightInd w:val="0"/>
        <w:spacing w:after="0" w:line="240" w:lineRule="auto"/>
        <w:ind w:firstLine="540"/>
        <w:jc w:val="both"/>
      </w:pPr>
      <w:proofErr w:type="gramStart"/>
      <w:r>
        <w:t xml:space="preserve">- перечень сведений, включаемых в реестр недобросовестных поставщиков, порядок направления заказчиками сведений о недобросовестных участниках закупки, поставщиках (исполнителях, подрядчиках) в федеральный орган исполнительной власти, уполномоченный на ведение реестра недобросовестных поставщиков, порядок ведения реестра недобросовестных поставщиков, требования к технологическим, программным, лингвистическим, правовым и организационным средствам обеспечения ведения реестра недобросовестных поставщиков, установленные Правительством Российской Федерации </w:t>
      </w:r>
      <w:hyperlink r:id="rId427" w:history="1">
        <w:r>
          <w:rPr>
            <w:color w:val="0000FF"/>
          </w:rPr>
          <w:t>(ч. 3 ст. 5)</w:t>
        </w:r>
      </w:hyperlink>
      <w:r>
        <w:t>.</w:t>
      </w:r>
      <w:proofErr w:type="gramEnd"/>
    </w:p>
    <w:p w:rsidR="009675AB" w:rsidRDefault="009675AB">
      <w:pPr>
        <w:widowControl w:val="0"/>
        <w:autoSpaceDE w:val="0"/>
        <w:autoSpaceDN w:val="0"/>
        <w:adjustRightInd w:val="0"/>
        <w:spacing w:after="0" w:line="240" w:lineRule="auto"/>
        <w:ind w:firstLine="540"/>
        <w:jc w:val="both"/>
      </w:pPr>
      <w:r>
        <w:t xml:space="preserve">2. Комментируемая </w:t>
      </w:r>
      <w:hyperlink r:id="rId428" w:history="1">
        <w:r>
          <w:rPr>
            <w:color w:val="0000FF"/>
          </w:rPr>
          <w:t>статья</w:t>
        </w:r>
      </w:hyperlink>
      <w:r>
        <w:t xml:space="preserve"> носит бланкетный характер и отсылает к законодательству Российской Федерации, устанавливающему юридическую ответственность. </w:t>
      </w:r>
      <w:hyperlink r:id="rId429" w:history="1">
        <w:proofErr w:type="gramStart"/>
        <w:r>
          <w:rPr>
            <w:color w:val="0000FF"/>
          </w:rPr>
          <w:t>Статьи 7.29</w:t>
        </w:r>
      </w:hyperlink>
      <w:r>
        <w:t xml:space="preserve"> - </w:t>
      </w:r>
      <w:hyperlink r:id="rId430" w:history="1">
        <w:r>
          <w:rPr>
            <w:color w:val="0000FF"/>
          </w:rPr>
          <w:t>7.32</w:t>
        </w:r>
      </w:hyperlink>
      <w:r>
        <w:t xml:space="preserve"> КоАП РФ, устанавливающие административную ответственность за нарушение требований законодательства Российской Федерации в сфере размещения заказов для государственных и муниципальных нужд, неприменимы к действиям (бездействиям), нарушающим требования комментируемого </w:t>
      </w:r>
      <w:hyperlink r:id="rId431" w:history="1">
        <w:r>
          <w:rPr>
            <w:color w:val="0000FF"/>
          </w:rPr>
          <w:t>Закона</w:t>
        </w:r>
      </w:hyperlink>
      <w:r>
        <w:t xml:space="preserve"> и иных принятых в соответствии с ним нормативных правовых актов Российской Федерации в силу различий в субъектном составе.</w:t>
      </w:r>
      <w:proofErr w:type="gramEnd"/>
    </w:p>
    <w:p w:rsidR="009675AB" w:rsidRDefault="009675AB">
      <w:pPr>
        <w:widowControl w:val="0"/>
        <w:autoSpaceDE w:val="0"/>
        <w:autoSpaceDN w:val="0"/>
        <w:adjustRightInd w:val="0"/>
        <w:spacing w:after="0" w:line="240" w:lineRule="auto"/>
        <w:ind w:firstLine="540"/>
        <w:jc w:val="both"/>
      </w:pPr>
      <w:r>
        <w:t xml:space="preserve">3. Нарушения требований комментируемого </w:t>
      </w:r>
      <w:hyperlink r:id="rId432" w:history="1">
        <w:r>
          <w:rPr>
            <w:color w:val="0000FF"/>
          </w:rPr>
          <w:t>Закона</w:t>
        </w:r>
      </w:hyperlink>
      <w:r>
        <w:t xml:space="preserve"> могут квалифицироваться и как нарушение </w:t>
      </w:r>
      <w:hyperlink r:id="rId433" w:history="1">
        <w:r>
          <w:rPr>
            <w:color w:val="0000FF"/>
          </w:rPr>
          <w:t>ст. 17</w:t>
        </w:r>
      </w:hyperlink>
      <w:r>
        <w:t xml:space="preserve"> Федерального закона от 26 июля 2006 г. N 135-ФЗ "О защите конкуренции", устанавливающей антимонопольные требования к торгам, запросу котировок.</w:t>
      </w:r>
    </w:p>
    <w:p w:rsidR="009675AB" w:rsidRDefault="006B15DD">
      <w:pPr>
        <w:widowControl w:val="0"/>
        <w:autoSpaceDE w:val="0"/>
        <w:autoSpaceDN w:val="0"/>
        <w:adjustRightInd w:val="0"/>
        <w:spacing w:after="0" w:line="240" w:lineRule="auto"/>
        <w:ind w:firstLine="540"/>
        <w:jc w:val="both"/>
      </w:pPr>
      <w:hyperlink r:id="rId434" w:history="1">
        <w:r w:rsidR="009675AB">
          <w:rPr>
            <w:color w:val="0000FF"/>
          </w:rPr>
          <w:t>КоАП</w:t>
        </w:r>
      </w:hyperlink>
      <w:r w:rsidR="009675AB">
        <w:t xml:space="preserve"> РФ не предусматривает административную ответственность за нарушение требований </w:t>
      </w:r>
      <w:hyperlink r:id="rId435" w:history="1">
        <w:r w:rsidR="009675AB">
          <w:rPr>
            <w:color w:val="0000FF"/>
          </w:rPr>
          <w:t>ст. 17</w:t>
        </w:r>
      </w:hyperlink>
      <w:r w:rsidR="009675AB">
        <w:t xml:space="preserve"> Федерального закона от 26 июля 2006 г. N 135-ФЗ "О защите конкуренции".</w:t>
      </w:r>
    </w:p>
    <w:p w:rsidR="009675AB" w:rsidRDefault="009675AB">
      <w:pPr>
        <w:widowControl w:val="0"/>
        <w:autoSpaceDE w:val="0"/>
        <w:autoSpaceDN w:val="0"/>
        <w:adjustRightInd w:val="0"/>
        <w:spacing w:after="0" w:line="240" w:lineRule="auto"/>
        <w:ind w:firstLine="540"/>
        <w:jc w:val="both"/>
      </w:pPr>
      <w:r>
        <w:t xml:space="preserve">В </w:t>
      </w:r>
      <w:hyperlink r:id="rId436" w:history="1">
        <w:r>
          <w:rPr>
            <w:color w:val="0000FF"/>
          </w:rPr>
          <w:t>ч. 4 ст. 17</w:t>
        </w:r>
      </w:hyperlink>
      <w:r>
        <w:t xml:space="preserve"> этого Федерального закона в качестве правовых последствий нарушения антимонопольных требований к торгам предусматривается признание судом соответствующих торгов и заключенных по результатам таких торгов сделок </w:t>
      </w:r>
      <w:proofErr w:type="gramStart"/>
      <w:r>
        <w:t>недействительными</w:t>
      </w:r>
      <w:proofErr w:type="gramEnd"/>
      <w:r>
        <w:t xml:space="preserve">, в том числе по иску антимонопольного органа. </w:t>
      </w:r>
      <w:proofErr w:type="gramStart"/>
      <w:r>
        <w:t>Из правовых позиций арбитражных судов следует, что споры о признании торгов недействительными подлежат рассмотрению по правилам, установленным для признания недействительными оспоримых сделок (</w:t>
      </w:r>
      <w:hyperlink r:id="rId437" w:history="1">
        <w:r>
          <w:rPr>
            <w:color w:val="0000FF"/>
          </w:rPr>
          <w:t>Постановление</w:t>
        </w:r>
      </w:hyperlink>
      <w:r>
        <w:t xml:space="preserve"> Федерального арбитражного суда Московского округа от 10 июня 2009 г. N КГ-А40/4930-09, </w:t>
      </w:r>
      <w:hyperlink r:id="rId438" w:history="1">
        <w:r>
          <w:rPr>
            <w:color w:val="0000FF"/>
          </w:rPr>
          <w:t>Постановление</w:t>
        </w:r>
      </w:hyperlink>
      <w:r>
        <w:t xml:space="preserve"> Федерального арбитражного суда Московского округа от 21 мая 2009 г. N КГ-А40/4007-09, </w:t>
      </w:r>
      <w:hyperlink r:id="rId439" w:history="1">
        <w:r>
          <w:rPr>
            <w:color w:val="0000FF"/>
          </w:rPr>
          <w:t>Постановление</w:t>
        </w:r>
      </w:hyperlink>
      <w:r>
        <w:t xml:space="preserve"> Федерального арбитражного суда Поволжского округа от 28 февраля 2008</w:t>
      </w:r>
      <w:proofErr w:type="gramEnd"/>
      <w:r>
        <w:t xml:space="preserve"> г. по делу N А12-10902/07, </w:t>
      </w:r>
      <w:hyperlink r:id="rId440" w:history="1">
        <w:r>
          <w:rPr>
            <w:color w:val="0000FF"/>
          </w:rPr>
          <w:t>Постановление</w:t>
        </w:r>
      </w:hyperlink>
      <w:r>
        <w:t xml:space="preserve"> Пленума Верховного Суда РФ N 10 и Пленума Высшего Арбитражного Суда РФ N 22 от 29 апреля 2010 г. "О некоторых вопросах, возникающих в судебной практике при разрешении споров, связанных с защитой права собственности и других вещных прав"). Обратиться с иском о признании торгов </w:t>
      </w:r>
      <w:proofErr w:type="gramStart"/>
      <w:r>
        <w:t>недействительными</w:t>
      </w:r>
      <w:proofErr w:type="gramEnd"/>
      <w:r>
        <w:t xml:space="preserve"> могут заинтересованные лица и, в силу прямого указания закона, антимонопольный орган. Срок исковой давности по требованию о признании торгов </w:t>
      </w:r>
      <w:proofErr w:type="gramStart"/>
      <w:r>
        <w:t>недействительными</w:t>
      </w:r>
      <w:proofErr w:type="gramEnd"/>
      <w:r>
        <w:t xml:space="preserve"> и о применении последствий недействительности заключенного по результатам торгов договора составляет один год.</w:t>
      </w:r>
    </w:p>
    <w:p w:rsidR="009675AB" w:rsidRDefault="009675AB">
      <w:pPr>
        <w:widowControl w:val="0"/>
        <w:autoSpaceDE w:val="0"/>
        <w:autoSpaceDN w:val="0"/>
        <w:adjustRightInd w:val="0"/>
        <w:spacing w:after="0" w:line="240" w:lineRule="auto"/>
        <w:ind w:firstLine="540"/>
        <w:jc w:val="both"/>
      </w:pPr>
      <w:r>
        <w:t xml:space="preserve">Действия (бездействие), нарушающие требования комментируемого </w:t>
      </w:r>
      <w:hyperlink r:id="rId441" w:history="1">
        <w:r>
          <w:rPr>
            <w:color w:val="0000FF"/>
          </w:rPr>
          <w:t>Закона</w:t>
        </w:r>
      </w:hyperlink>
      <w:r>
        <w:t xml:space="preserve"> и иных принятых в соответствии с ним нормативных правовых актов Российской Федерации, в </w:t>
      </w:r>
      <w:r>
        <w:lastRenderedPageBreak/>
        <w:t xml:space="preserve">отдельных случаях могут образовывать объективную сторону преступления, предусмотренного </w:t>
      </w:r>
      <w:hyperlink r:id="rId442" w:history="1">
        <w:r>
          <w:rPr>
            <w:color w:val="0000FF"/>
          </w:rPr>
          <w:t>ст. 178</w:t>
        </w:r>
      </w:hyperlink>
      <w:r>
        <w:t xml:space="preserve"> Уголовного кодекса РФ, которая устанавливает уголовную ответственность за недопущение, ограничение или устранение конкуренции &lt;1&gt;.</w:t>
      </w:r>
    </w:p>
    <w:p w:rsidR="009675AB" w:rsidRDefault="009675AB">
      <w:pPr>
        <w:widowControl w:val="0"/>
        <w:autoSpaceDE w:val="0"/>
        <w:autoSpaceDN w:val="0"/>
        <w:adjustRightInd w:val="0"/>
        <w:spacing w:after="0" w:line="240" w:lineRule="auto"/>
        <w:ind w:firstLine="540"/>
        <w:jc w:val="both"/>
      </w:pPr>
      <w:r>
        <w:t>--------------------------------</w:t>
      </w:r>
    </w:p>
    <w:p w:rsidR="009675AB" w:rsidRDefault="009675AB">
      <w:pPr>
        <w:widowControl w:val="0"/>
        <w:autoSpaceDE w:val="0"/>
        <w:autoSpaceDN w:val="0"/>
        <w:adjustRightInd w:val="0"/>
        <w:spacing w:after="0" w:line="240" w:lineRule="auto"/>
        <w:ind w:firstLine="540"/>
        <w:jc w:val="both"/>
      </w:pPr>
      <w:r>
        <w:t>&lt;1</w:t>
      </w:r>
      <w:proofErr w:type="gramStart"/>
      <w:r>
        <w:t>&gt; С</w:t>
      </w:r>
      <w:proofErr w:type="gramEnd"/>
      <w:r>
        <w:t xml:space="preserve">м.: </w:t>
      </w:r>
      <w:hyperlink r:id="rId443" w:history="1">
        <w:r>
          <w:rPr>
            <w:color w:val="0000FF"/>
          </w:rPr>
          <w:t>Комментарий к ст. 178</w:t>
        </w:r>
      </w:hyperlink>
      <w:r>
        <w:t xml:space="preserve"> // Комментарий к Уголовному кодексу Российской Федерации (постатейный) / А.В. Бриллиантов, Г.Д. </w:t>
      </w:r>
      <w:proofErr w:type="spellStart"/>
      <w:r>
        <w:t>Долженкова</w:t>
      </w:r>
      <w:proofErr w:type="spellEnd"/>
      <w:r>
        <w:t xml:space="preserve">, Я.Е. Иванова и др.; Под ред. А.В. </w:t>
      </w:r>
      <w:proofErr w:type="spellStart"/>
      <w:r>
        <w:t>Бриллиантова</w:t>
      </w:r>
      <w:proofErr w:type="spellEnd"/>
      <w:r>
        <w:t xml:space="preserve">. М.: Проспект, 2010; Комментарий к ст. 178 // Наумов А.В. Практика применения Уголовного кодекса Российской Федерации: </w:t>
      </w:r>
      <w:proofErr w:type="gramStart"/>
      <w:r>
        <w:t>Комментарий</w:t>
      </w:r>
      <w:proofErr w:type="gramEnd"/>
      <w:r>
        <w:t xml:space="preserve"> судебной практики и доктринальное толкование (постатейный) / Под ред. Г.М. Резника. М.: </w:t>
      </w:r>
      <w:proofErr w:type="spellStart"/>
      <w:r>
        <w:t>Волтерс</w:t>
      </w:r>
      <w:proofErr w:type="spellEnd"/>
      <w:r>
        <w:t xml:space="preserve"> </w:t>
      </w:r>
      <w:proofErr w:type="spellStart"/>
      <w:r>
        <w:t>Клувер</w:t>
      </w:r>
      <w:proofErr w:type="spellEnd"/>
      <w:r>
        <w:t xml:space="preserve">, 2005; </w:t>
      </w:r>
      <w:hyperlink r:id="rId444" w:history="1">
        <w:r>
          <w:rPr>
            <w:color w:val="0000FF"/>
          </w:rPr>
          <w:t>Комментарий к ст. 178</w:t>
        </w:r>
      </w:hyperlink>
      <w:r>
        <w:t xml:space="preserve"> // Комментарий к Уголовному кодексу Российской Федерации (постатейный) / Г.Н. </w:t>
      </w:r>
      <w:proofErr w:type="spellStart"/>
      <w:r>
        <w:t>Борзенков</w:t>
      </w:r>
      <w:proofErr w:type="spellEnd"/>
      <w:r>
        <w:t xml:space="preserve">, В.П. Верин, Б.В. </w:t>
      </w:r>
      <w:proofErr w:type="spellStart"/>
      <w:r>
        <w:t>Волженкин</w:t>
      </w:r>
      <w:proofErr w:type="spellEnd"/>
      <w:r>
        <w:t xml:space="preserve"> и др.; Отв. ред. В.М. Лебедев. 5-е изд., </w:t>
      </w:r>
      <w:proofErr w:type="spellStart"/>
      <w:r>
        <w:t>испр</w:t>
      </w:r>
      <w:proofErr w:type="spellEnd"/>
      <w:r>
        <w:t xml:space="preserve">. и доп. М.: </w:t>
      </w:r>
      <w:proofErr w:type="spellStart"/>
      <w:r>
        <w:t>Юрайт-Издат</w:t>
      </w:r>
      <w:proofErr w:type="spellEnd"/>
      <w:r>
        <w:t xml:space="preserve">, 2005; </w:t>
      </w:r>
      <w:hyperlink r:id="rId445" w:history="1">
        <w:r>
          <w:rPr>
            <w:color w:val="0000FF"/>
          </w:rPr>
          <w:t>Комментарий к ст. 178</w:t>
        </w:r>
      </w:hyperlink>
      <w:r>
        <w:t xml:space="preserve"> // Комментарий к Уголовному кодексу Российской Федерации (постатейный) / Х.М. </w:t>
      </w:r>
      <w:proofErr w:type="spellStart"/>
      <w:r>
        <w:t>Ахметшин</w:t>
      </w:r>
      <w:proofErr w:type="spellEnd"/>
      <w:r>
        <w:t>, О.Л. Дубовик, С.В. Дьяков и др.; Под ред. Ю.И. Скуратова, В.М. Лебедева. 3-е изд., доп. и изм. М.: ИНФРА-М-НОРМА, 2000.</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4. </w:t>
      </w:r>
      <w:proofErr w:type="gramStart"/>
      <w:r>
        <w:t xml:space="preserve">Таким образом, за правонарушения, объективную сторону которых составляют именно действия (бездействие), нарушающие требования комментируемого </w:t>
      </w:r>
      <w:hyperlink r:id="rId446" w:history="1">
        <w:r>
          <w:rPr>
            <w:color w:val="0000FF"/>
          </w:rPr>
          <w:t>Закона</w:t>
        </w:r>
      </w:hyperlink>
      <w:r>
        <w:t xml:space="preserve"> и иных принятых в соответствии с ним нормативных правовых актов Российской Федерации, специальная юридическая ответственность в законодательстве Российской Федерации на сегодняшний момент не предусмотрена, что, безусловно, является серьезным пробелом в правовом регулировании в аспекте обеспечения действия норм комментируемого Закона.</w:t>
      </w:r>
      <w:proofErr w:type="gramEnd"/>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0"/>
      </w:pPr>
      <w:r>
        <w:t>Статья 8. Порядок вступления в силу настоящего Федерального закона</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bookmarkStart w:id="28" w:name="Par1195"/>
      <w:bookmarkEnd w:id="28"/>
      <w:r>
        <w:t xml:space="preserve">Комментарий к </w:t>
      </w:r>
      <w:hyperlink r:id="rId447" w:history="1">
        <w:r>
          <w:rPr>
            <w:color w:val="0000FF"/>
          </w:rPr>
          <w:t>статье 8</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Комментируемая </w:t>
      </w:r>
      <w:hyperlink r:id="rId448" w:history="1">
        <w:r>
          <w:rPr>
            <w:color w:val="0000FF"/>
          </w:rPr>
          <w:t>статья</w:t>
        </w:r>
      </w:hyperlink>
      <w:r>
        <w:t xml:space="preserve"> определяет пределы действия комментируемого Закона во времени и по кругу лиц, а также устанавливает ряд переходных положений.</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1"/>
      </w:pPr>
      <w:bookmarkStart w:id="29" w:name="Par1199"/>
      <w:bookmarkEnd w:id="29"/>
      <w:r>
        <w:t xml:space="preserve">Комментарий к </w:t>
      </w:r>
      <w:hyperlink r:id="rId449" w:history="1">
        <w:r>
          <w:rPr>
            <w:color w:val="0000FF"/>
          </w:rPr>
          <w:t>части 1</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Комментируемая </w:t>
      </w:r>
      <w:hyperlink r:id="rId450" w:history="1">
        <w:r>
          <w:rPr>
            <w:color w:val="0000FF"/>
          </w:rPr>
          <w:t>часть</w:t>
        </w:r>
      </w:hyperlink>
      <w:r>
        <w:t xml:space="preserve"> устанавливает общее правило действия комментируемого Закона во времени.</w:t>
      </w:r>
    </w:p>
    <w:p w:rsidR="009675AB" w:rsidRDefault="009675AB">
      <w:pPr>
        <w:widowControl w:val="0"/>
        <w:autoSpaceDE w:val="0"/>
        <w:autoSpaceDN w:val="0"/>
        <w:adjustRightInd w:val="0"/>
        <w:spacing w:after="0" w:line="240" w:lineRule="auto"/>
        <w:ind w:firstLine="540"/>
        <w:jc w:val="both"/>
      </w:pPr>
      <w:proofErr w:type="gramStart"/>
      <w:r>
        <w:t>Согласно Федеральному закону от 14 июня 1994 г. N 5-ФЗ "О порядке опубликования и вступления в силу федеральных конституционных законов, федеральных законов, актов палат Федерального Собрания" федеральные конституционные законы, федеральные законы, акты палат Федерального Собрания вступают в силу одновременно на всей территории Российской Федерации по истечении десяти дней после дня их официального опубликования, если самими законами или актами палат не</w:t>
      </w:r>
      <w:proofErr w:type="gramEnd"/>
      <w:r>
        <w:t xml:space="preserve"> установлен другой порядок вступления их в силу </w:t>
      </w:r>
      <w:hyperlink r:id="rId451" w:history="1">
        <w:r>
          <w:rPr>
            <w:color w:val="0000FF"/>
          </w:rPr>
          <w:t>(ст. 6)</w:t>
        </w:r>
      </w:hyperlink>
      <w:r>
        <w:t>. Федеральный закон, затрагивающий права, свободы и обязанности граждан, вступает в законную силу только после его официального опубликования. Несоблюдение этих требований не влечет за собой каких-либо последствий и не может служить законным основанием для регулирования правовых отношений (</w:t>
      </w:r>
      <w:hyperlink r:id="rId452" w:history="1">
        <w:r>
          <w:rPr>
            <w:color w:val="0000FF"/>
          </w:rPr>
          <w:t>ст. 15</w:t>
        </w:r>
      </w:hyperlink>
      <w:r>
        <w:t xml:space="preserve"> Конституции РФ). Федеральные законы должны быть опубликованы в "Парламентской газете", "Российской газете" или Собрании законодательства Российской Федерации.</w:t>
      </w:r>
    </w:p>
    <w:p w:rsidR="009675AB" w:rsidRDefault="009675AB">
      <w:pPr>
        <w:widowControl w:val="0"/>
        <w:autoSpaceDE w:val="0"/>
        <w:autoSpaceDN w:val="0"/>
        <w:adjustRightInd w:val="0"/>
        <w:spacing w:after="0" w:line="240" w:lineRule="auto"/>
        <w:ind w:firstLine="540"/>
        <w:jc w:val="both"/>
      </w:pPr>
      <w:r>
        <w:t xml:space="preserve">Текст комментируемого </w:t>
      </w:r>
      <w:hyperlink r:id="rId453" w:history="1">
        <w:r>
          <w:rPr>
            <w:color w:val="0000FF"/>
          </w:rPr>
          <w:t>Закона</w:t>
        </w:r>
      </w:hyperlink>
      <w:r>
        <w:t xml:space="preserve"> был опубликован в "Российской газете" от 22 июля 2011 г. N 159 и в Собрании законодательства Российской Федерации от 25 июля 2011 г. N 30 (ч. 1), ст. 4571.</w:t>
      </w:r>
    </w:p>
    <w:p w:rsidR="009675AB" w:rsidRDefault="009675AB">
      <w:pPr>
        <w:widowControl w:val="0"/>
        <w:autoSpaceDE w:val="0"/>
        <w:autoSpaceDN w:val="0"/>
        <w:adjustRightInd w:val="0"/>
        <w:spacing w:after="0" w:line="240" w:lineRule="auto"/>
        <w:ind w:firstLine="540"/>
        <w:jc w:val="both"/>
      </w:pPr>
      <w:proofErr w:type="gramStart"/>
      <w:r>
        <w:t xml:space="preserve">Комментируемый </w:t>
      </w:r>
      <w:hyperlink r:id="rId454" w:history="1">
        <w:r>
          <w:rPr>
            <w:color w:val="0000FF"/>
          </w:rPr>
          <w:t>Закон</w:t>
        </w:r>
      </w:hyperlink>
      <w:r>
        <w:t xml:space="preserve"> устанавливает такой способ определения момента его вступления в силу, как указание определенной даты начала своего действия на территории Российской Федерации, и начинает действовать с 1 января 2012 г.: за исключением отдельных положений, регулирующих порядок размещения заказчиком на официальном </w:t>
      </w:r>
      <w:r>
        <w:lastRenderedPageBreak/>
        <w:t xml:space="preserve">сайте плана закупки инновационной продукции, высокотехнологичной продукции и лекарственных средств на период от пяти до семи лет </w:t>
      </w:r>
      <w:hyperlink r:id="rId455" w:history="1">
        <w:r>
          <w:rPr>
            <w:color w:val="0000FF"/>
          </w:rPr>
          <w:t>(ч. 3 ст</w:t>
        </w:r>
        <w:proofErr w:type="gramEnd"/>
        <w:r>
          <w:rPr>
            <w:color w:val="0000FF"/>
          </w:rPr>
          <w:t>. 4)</w:t>
        </w:r>
      </w:hyperlink>
      <w:r>
        <w:t>.</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1"/>
      </w:pPr>
      <w:bookmarkStart w:id="30" w:name="Par1206"/>
      <w:bookmarkEnd w:id="30"/>
      <w:r>
        <w:t xml:space="preserve">Комментарий к </w:t>
      </w:r>
      <w:hyperlink r:id="rId456" w:history="1">
        <w:r>
          <w:rPr>
            <w:color w:val="0000FF"/>
          </w:rPr>
          <w:t>части 2</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Комментируемая </w:t>
      </w:r>
      <w:hyperlink r:id="rId457" w:history="1">
        <w:r>
          <w:rPr>
            <w:color w:val="0000FF"/>
          </w:rPr>
          <w:t>часть</w:t>
        </w:r>
      </w:hyperlink>
      <w:r>
        <w:t xml:space="preserve"> содержит изъятие из общего правила действия комментируемого Закона с 1 января 2012 г.</w:t>
      </w:r>
    </w:p>
    <w:p w:rsidR="009675AB" w:rsidRDefault="009675AB">
      <w:pPr>
        <w:widowControl w:val="0"/>
        <w:autoSpaceDE w:val="0"/>
        <w:autoSpaceDN w:val="0"/>
        <w:adjustRightInd w:val="0"/>
        <w:spacing w:after="0" w:line="240" w:lineRule="auto"/>
        <w:ind w:firstLine="540"/>
        <w:jc w:val="both"/>
      </w:pPr>
      <w:r>
        <w:t xml:space="preserve">Согласно </w:t>
      </w:r>
      <w:hyperlink r:id="rId458" w:history="1">
        <w:r>
          <w:rPr>
            <w:color w:val="0000FF"/>
          </w:rPr>
          <w:t>ч. 3 ст. 4</w:t>
        </w:r>
      </w:hyperlink>
      <w:r>
        <w:t xml:space="preserve"> комментируемого Закона, в соответствии с которой план закупки инновационной продукции, высокотехнологичной продукции, лекарственных средств размещается заказчиком на официальном сайте на период от пяти до семи лет, вступает в силу с 1 января 2015 г.</w:t>
      </w:r>
    </w:p>
    <w:p w:rsidR="009675AB" w:rsidRDefault="009675AB">
      <w:pPr>
        <w:widowControl w:val="0"/>
        <w:autoSpaceDE w:val="0"/>
        <w:autoSpaceDN w:val="0"/>
        <w:adjustRightInd w:val="0"/>
        <w:spacing w:after="0" w:line="240" w:lineRule="auto"/>
        <w:ind w:firstLine="540"/>
        <w:jc w:val="both"/>
      </w:pPr>
      <w:r>
        <w:t xml:space="preserve">Комментируемой </w:t>
      </w:r>
      <w:hyperlink r:id="rId459" w:history="1">
        <w:r>
          <w:rPr>
            <w:color w:val="0000FF"/>
          </w:rPr>
          <w:t>части</w:t>
        </w:r>
      </w:hyperlink>
      <w:r>
        <w:t xml:space="preserve"> соответствуют положения </w:t>
      </w:r>
      <w:hyperlink r:id="rId460" w:history="1">
        <w:r>
          <w:rPr>
            <w:color w:val="0000FF"/>
          </w:rPr>
          <w:t>ч. 9 комментируемой статьи</w:t>
        </w:r>
      </w:hyperlink>
      <w:r>
        <w:t>, в которой установлено, что на трехлетний срок заказчики размещают на официальном сайте планы закупки инновационной продукции, высокотехнологичной продукции, лекарственных средств с 1 января 2013 г. до 1 января 2015 г.</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1"/>
      </w:pPr>
      <w:bookmarkStart w:id="31" w:name="Par1212"/>
      <w:bookmarkEnd w:id="31"/>
      <w:r>
        <w:t xml:space="preserve">Комментарий к </w:t>
      </w:r>
      <w:hyperlink r:id="rId461" w:history="1">
        <w:r>
          <w:rPr>
            <w:color w:val="0000FF"/>
          </w:rPr>
          <w:t>части 3</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proofErr w:type="gramStart"/>
      <w:r>
        <w:t xml:space="preserve">Комментируемой </w:t>
      </w:r>
      <w:hyperlink r:id="rId462" w:history="1">
        <w:r>
          <w:rPr>
            <w:color w:val="0000FF"/>
          </w:rPr>
          <w:t>частью</w:t>
        </w:r>
      </w:hyperlink>
      <w:r>
        <w:t xml:space="preserve"> установлен переходный период, предоставляющий заказчикам возможность до 1 июля 2012 г., если иной срок не будет установлен решением Правительства РФ, размещать положение о закупке, изменения, вносимые в такое положение, планы закупки, иную информацию о закупке, подлежащую в соответствии с комментируемым Законом и положением о закупке размещению на официальном сайте, на сайте заказчика.</w:t>
      </w:r>
      <w:proofErr w:type="gramEnd"/>
    </w:p>
    <w:p w:rsidR="009675AB" w:rsidRDefault="009675AB">
      <w:pPr>
        <w:widowControl w:val="0"/>
        <w:autoSpaceDE w:val="0"/>
        <w:autoSpaceDN w:val="0"/>
        <w:adjustRightInd w:val="0"/>
        <w:spacing w:after="0" w:line="240" w:lineRule="auto"/>
        <w:ind w:firstLine="540"/>
        <w:jc w:val="both"/>
      </w:pPr>
      <w:r>
        <w:t>После 1 июля 2012 г., если иной срок не будет установлен решением Правительства РФ, указанная информация о закупке должна размещаться заказчиком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(www.zakupki.gov.ru).</w:t>
      </w:r>
    </w:p>
    <w:p w:rsidR="009675AB" w:rsidRDefault="009675AB">
      <w:pPr>
        <w:widowControl w:val="0"/>
        <w:autoSpaceDE w:val="0"/>
        <w:autoSpaceDN w:val="0"/>
        <w:adjustRightInd w:val="0"/>
        <w:spacing w:after="0" w:line="240" w:lineRule="auto"/>
        <w:ind w:firstLine="540"/>
        <w:jc w:val="both"/>
      </w:pPr>
      <w:r>
        <w:t xml:space="preserve">При этом после 1 июля 2012 г. заказчик дополнительно вправе </w:t>
      </w:r>
      <w:proofErr w:type="gramStart"/>
      <w:r>
        <w:t>разместить</w:t>
      </w:r>
      <w:proofErr w:type="gramEnd"/>
      <w:r>
        <w:t xml:space="preserve"> указанную информацию на сайте заказчика в информационно-телекоммуникационной сети Интернет (</w:t>
      </w:r>
      <w:hyperlink r:id="rId463" w:history="1">
        <w:r>
          <w:rPr>
            <w:color w:val="0000FF"/>
          </w:rPr>
          <w:t>ч. 7 ст. 4</w:t>
        </w:r>
      </w:hyperlink>
      <w:r>
        <w:t xml:space="preserve"> комментируемого Закона).</w:t>
      </w:r>
    </w:p>
    <w:p w:rsidR="009675AB" w:rsidRDefault="009675AB">
      <w:pPr>
        <w:widowControl w:val="0"/>
        <w:autoSpaceDE w:val="0"/>
        <w:autoSpaceDN w:val="0"/>
        <w:adjustRightInd w:val="0"/>
        <w:spacing w:after="0" w:line="240" w:lineRule="auto"/>
        <w:ind w:firstLine="540"/>
        <w:jc w:val="both"/>
      </w:pPr>
      <w:proofErr w:type="gramStart"/>
      <w:r>
        <w:t>Поскольку в финансово-экономическом обосновании к проекту комментируемого Закона указано, что принятие и реализация соответствующего закона не потребует дополнительных расходов за счет средств федерального бюджета, а предусмотренные законопроектом положения об информационном обеспечении закупочной деятельности будут обеспечены в рамках мероприятий по созданию и поддержке функционирования официального сайта Российской Федерации в сети Интернет для размещения информации о размещении заказов, создание обновленной версии официального</w:t>
      </w:r>
      <w:proofErr w:type="gramEnd"/>
      <w:r>
        <w:t xml:space="preserve"> сайта в связи с принятием комментируемого </w:t>
      </w:r>
      <w:hyperlink r:id="rId464" w:history="1">
        <w:r>
          <w:rPr>
            <w:color w:val="0000FF"/>
          </w:rPr>
          <w:t>Закона</w:t>
        </w:r>
      </w:hyperlink>
      <w:r>
        <w:t xml:space="preserve"> будет возложено на определенные </w:t>
      </w:r>
      <w:hyperlink r:id="rId465" w:history="1">
        <w:r>
          <w:rPr>
            <w:color w:val="0000FF"/>
          </w:rPr>
          <w:t>ч. 3 ст. 16</w:t>
        </w:r>
      </w:hyperlink>
      <w:r>
        <w:t xml:space="preserve"> Закона N 94-ФЗ федеральные органы исполнительной власти в срок до 1 июля 2012 г., если иной срок не будет установлен правовым актом Правительства РФ.</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1"/>
      </w:pPr>
      <w:bookmarkStart w:id="32" w:name="Par1219"/>
      <w:bookmarkEnd w:id="32"/>
      <w:r>
        <w:t xml:space="preserve">Комментарий к </w:t>
      </w:r>
      <w:hyperlink r:id="rId466" w:history="1">
        <w:r>
          <w:rPr>
            <w:color w:val="0000FF"/>
          </w:rPr>
          <w:t>части 4</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Комментируемая </w:t>
      </w:r>
      <w:hyperlink r:id="rId467" w:history="1">
        <w:r>
          <w:rPr>
            <w:color w:val="0000FF"/>
          </w:rPr>
          <w:t>статья</w:t>
        </w:r>
      </w:hyperlink>
      <w:r>
        <w:t xml:space="preserve"> предусматривает правило, в соответствии с которым с момента вступления в силу комментируемого Закона, т.е. с 1 января 2012 г., у заказчиков, созданных до вступления в силу указанного Федерального закона, в закупочной деятельности есть альтернатива:</w:t>
      </w:r>
    </w:p>
    <w:p w:rsidR="009675AB" w:rsidRDefault="009675AB">
      <w:pPr>
        <w:widowControl w:val="0"/>
        <w:autoSpaceDE w:val="0"/>
        <w:autoSpaceDN w:val="0"/>
        <w:adjustRightInd w:val="0"/>
        <w:spacing w:after="0" w:line="240" w:lineRule="auto"/>
        <w:ind w:firstLine="540"/>
        <w:jc w:val="both"/>
      </w:pPr>
      <w:r>
        <w:t xml:space="preserve">- осуществлять закупки после размещения утвержденного положения о закупке согласно комментируемому </w:t>
      </w:r>
      <w:hyperlink r:id="rId468" w:history="1">
        <w:r>
          <w:rPr>
            <w:color w:val="0000FF"/>
          </w:rPr>
          <w:t>Закону</w:t>
        </w:r>
      </w:hyperlink>
      <w:r>
        <w:t xml:space="preserve"> и положению о закупке. В течение трех месяцев с момента вступления в силу комментируемого Закона, т.е. до 1 апреля 2012 г., заказчикам, созданным до 1 января 2012 г., предоставлено право </w:t>
      </w:r>
      <w:proofErr w:type="gramStart"/>
      <w:r>
        <w:t>осуществлять</w:t>
      </w:r>
      <w:proofErr w:type="gramEnd"/>
      <w:r>
        <w:t xml:space="preserve"> закупки, которые определяются заказчиком самостоятельно, с учетом требований Федерального </w:t>
      </w:r>
      <w:hyperlink r:id="rId469" w:history="1">
        <w:r>
          <w:rPr>
            <w:color w:val="0000FF"/>
          </w:rPr>
          <w:t>закона</w:t>
        </w:r>
      </w:hyperlink>
      <w:r>
        <w:t xml:space="preserve"> от 26 июля 2006 г. N 135-ФЗ "О защите конкуренции";</w:t>
      </w:r>
    </w:p>
    <w:p w:rsidR="009675AB" w:rsidRDefault="009675AB">
      <w:pPr>
        <w:widowControl w:val="0"/>
        <w:autoSpaceDE w:val="0"/>
        <w:autoSpaceDN w:val="0"/>
        <w:adjustRightInd w:val="0"/>
        <w:spacing w:after="0" w:line="240" w:lineRule="auto"/>
        <w:ind w:firstLine="540"/>
        <w:jc w:val="both"/>
      </w:pPr>
      <w:r>
        <w:lastRenderedPageBreak/>
        <w:t>- в случае</w:t>
      </w:r>
      <w:proofErr w:type="gramStart"/>
      <w:r>
        <w:t>,</w:t>
      </w:r>
      <w:proofErr w:type="gramEnd"/>
      <w:r>
        <w:t xml:space="preserve"> если до 1 апреля 2012 г. утвержденное положение о закупке не размещено заказчиками на официальном сайте, то закупки осуществляются в порядке, предусмотренном Федеральным </w:t>
      </w:r>
      <w:hyperlink r:id="rId470" w:history="1">
        <w:r>
          <w:rPr>
            <w:color w:val="0000FF"/>
          </w:rPr>
          <w:t>законом</w:t>
        </w:r>
      </w:hyperlink>
      <w:r>
        <w:t xml:space="preserve"> от 21 июля 2005 г. N 94-ФЗ "О размещении заказов на поставки товаров, выполнение работ, оказание услуг для государственных и муниципальных нужд" до дня размещения утвержденного положения о закупке.</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1"/>
      </w:pPr>
      <w:r>
        <w:t xml:space="preserve">Комментарий к </w:t>
      </w:r>
      <w:hyperlink r:id="rId471" w:history="1">
        <w:r>
          <w:rPr>
            <w:color w:val="0000FF"/>
          </w:rPr>
          <w:t>части 5</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Комментируемая </w:t>
      </w:r>
      <w:hyperlink r:id="rId472" w:history="1">
        <w:r>
          <w:rPr>
            <w:color w:val="0000FF"/>
          </w:rPr>
          <w:t>часть</w:t>
        </w:r>
      </w:hyperlink>
      <w:r>
        <w:t xml:space="preserve"> устанавливает требование, в соответствии с которым заказчик, созданный после вступления комментируемого Закона в силу, т.е. после 1 января 2012 г., обязан утвердить положение о закупке в течение трех месяцев </w:t>
      </w:r>
      <w:proofErr w:type="gramStart"/>
      <w:r>
        <w:t>с даты</w:t>
      </w:r>
      <w:proofErr w:type="gramEnd"/>
      <w:r>
        <w:t xml:space="preserve"> его регистрации в Едином государственном реестре юридических лиц.</w:t>
      </w:r>
    </w:p>
    <w:p w:rsidR="009675AB" w:rsidRDefault="009675AB">
      <w:pPr>
        <w:widowControl w:val="0"/>
        <w:autoSpaceDE w:val="0"/>
        <w:autoSpaceDN w:val="0"/>
        <w:adjustRightInd w:val="0"/>
        <w:spacing w:after="0" w:line="240" w:lineRule="auto"/>
        <w:ind w:firstLine="540"/>
        <w:jc w:val="both"/>
      </w:pPr>
      <w:r>
        <w:t xml:space="preserve">Как следует из </w:t>
      </w:r>
      <w:hyperlink r:id="rId473" w:history="1">
        <w:r>
          <w:rPr>
            <w:color w:val="0000FF"/>
          </w:rPr>
          <w:t>комментируемой части статьи</w:t>
        </w:r>
      </w:hyperlink>
      <w:r>
        <w:t>, заказчики, созданные после 1 января 2012 г., закупают товары, работы, услуги в следующем порядке.</w:t>
      </w:r>
    </w:p>
    <w:p w:rsidR="009675AB" w:rsidRDefault="009675AB">
      <w:pPr>
        <w:widowControl w:val="0"/>
        <w:autoSpaceDE w:val="0"/>
        <w:autoSpaceDN w:val="0"/>
        <w:adjustRightInd w:val="0"/>
        <w:spacing w:after="0" w:line="240" w:lineRule="auto"/>
        <w:ind w:firstLine="540"/>
        <w:jc w:val="both"/>
      </w:pPr>
      <w:r>
        <w:t xml:space="preserve">В течение трех месяцев </w:t>
      </w:r>
      <w:proofErr w:type="gramStart"/>
      <w:r>
        <w:t>с даты регистрации</w:t>
      </w:r>
      <w:proofErr w:type="gramEnd"/>
      <w:r>
        <w:t xml:space="preserve"> заказчика в Едином государственном реестре юридических лиц заказчик вправе осуществлять закупки в порядке, который определяется заказчиком самостоятельно, с учетом требований Федерального </w:t>
      </w:r>
      <w:hyperlink r:id="rId474" w:history="1">
        <w:r>
          <w:rPr>
            <w:color w:val="0000FF"/>
          </w:rPr>
          <w:t>закона</w:t>
        </w:r>
      </w:hyperlink>
      <w:r>
        <w:t xml:space="preserve"> от 26 июля 2006 г. N 135-ФЗ "О защите конкуренции".</w:t>
      </w:r>
    </w:p>
    <w:p w:rsidR="009675AB" w:rsidRDefault="009675AB">
      <w:pPr>
        <w:widowControl w:val="0"/>
        <w:autoSpaceDE w:val="0"/>
        <w:autoSpaceDN w:val="0"/>
        <w:adjustRightInd w:val="0"/>
        <w:spacing w:after="0" w:line="240" w:lineRule="auto"/>
        <w:ind w:firstLine="540"/>
        <w:jc w:val="both"/>
      </w:pPr>
      <w:r>
        <w:t xml:space="preserve">После размещения утвержденного положения о закупке закупка осуществляется в соответствии с требованиями комментируемого </w:t>
      </w:r>
      <w:hyperlink r:id="rId475" w:history="1">
        <w:r>
          <w:rPr>
            <w:color w:val="0000FF"/>
          </w:rPr>
          <w:t>Закона</w:t>
        </w:r>
      </w:hyperlink>
      <w:r>
        <w:t xml:space="preserve"> и положения о закупке.</w:t>
      </w:r>
    </w:p>
    <w:p w:rsidR="009675AB" w:rsidRDefault="009675AB">
      <w:pPr>
        <w:widowControl w:val="0"/>
        <w:autoSpaceDE w:val="0"/>
        <w:autoSpaceDN w:val="0"/>
        <w:adjustRightInd w:val="0"/>
        <w:spacing w:after="0" w:line="240" w:lineRule="auto"/>
        <w:ind w:firstLine="540"/>
        <w:jc w:val="both"/>
      </w:pPr>
      <w:proofErr w:type="gramStart"/>
      <w:r>
        <w:t xml:space="preserve">В том случае если в течение трех месяцев с даты регистрации заказчика в Едином государственном реестре юридических лиц заказчиком не размещено утвержденное положение о закупке, то закупки осуществляются в порядке, предусмотренном Федеральным </w:t>
      </w:r>
      <w:hyperlink r:id="rId476" w:history="1">
        <w:r>
          <w:rPr>
            <w:color w:val="0000FF"/>
          </w:rPr>
          <w:t>законом</w:t>
        </w:r>
      </w:hyperlink>
      <w:r>
        <w:t xml:space="preserve"> от 21 июля 2005 г. N 94-ФЗ "О размещении заказов на поставки товаров, выполнение работ, оказание услуг для государственных и муниципальных нужд" до дня размещения утвержденного положения</w:t>
      </w:r>
      <w:proofErr w:type="gramEnd"/>
      <w:r>
        <w:t xml:space="preserve"> о закупке.</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1"/>
      </w:pPr>
      <w:r>
        <w:t xml:space="preserve">Комментарий к </w:t>
      </w:r>
      <w:hyperlink r:id="rId477" w:history="1">
        <w:r>
          <w:rPr>
            <w:color w:val="0000FF"/>
          </w:rPr>
          <w:t>части 6</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Комментируемая </w:t>
      </w:r>
      <w:hyperlink r:id="rId478" w:history="1">
        <w:r>
          <w:rPr>
            <w:color w:val="0000FF"/>
          </w:rPr>
          <w:t>часть</w:t>
        </w:r>
      </w:hyperlink>
      <w:r>
        <w:t xml:space="preserve"> устанавливает требования, определяющие распространение действия комментируемого Закона при изменении совокупной доли участия различных субъектов в уставном капитале юридических лиц, которые влекут за собой приобретение предусмотренного настоящим Законом статуса заказчика.</w:t>
      </w:r>
    </w:p>
    <w:p w:rsidR="009675AB" w:rsidRDefault="009675AB">
      <w:pPr>
        <w:widowControl w:val="0"/>
        <w:autoSpaceDE w:val="0"/>
        <w:autoSpaceDN w:val="0"/>
        <w:adjustRightInd w:val="0"/>
        <w:spacing w:after="0" w:line="240" w:lineRule="auto"/>
        <w:ind w:firstLine="540"/>
        <w:jc w:val="both"/>
      </w:pPr>
      <w:r>
        <w:t>Это случаи:</w:t>
      </w:r>
    </w:p>
    <w:p w:rsidR="009675AB" w:rsidRDefault="009675AB">
      <w:pPr>
        <w:widowControl w:val="0"/>
        <w:autoSpaceDE w:val="0"/>
        <w:autoSpaceDN w:val="0"/>
        <w:adjustRightInd w:val="0"/>
        <w:spacing w:after="0" w:line="240" w:lineRule="auto"/>
        <w:ind w:firstLine="540"/>
        <w:jc w:val="both"/>
      </w:pPr>
      <w:r>
        <w:t>а) изменения совокупной доли участия Российской Федерации, субъекта Российской Федерации, муниципального образования в уставном капитале хозяйственных обществ;</w:t>
      </w:r>
    </w:p>
    <w:p w:rsidR="009675AB" w:rsidRDefault="009675AB">
      <w:pPr>
        <w:widowControl w:val="0"/>
        <w:autoSpaceDE w:val="0"/>
        <w:autoSpaceDN w:val="0"/>
        <w:adjustRightInd w:val="0"/>
        <w:spacing w:after="0" w:line="240" w:lineRule="auto"/>
        <w:ind w:firstLine="540"/>
        <w:jc w:val="both"/>
      </w:pPr>
      <w:bookmarkStart w:id="33" w:name="Par1238"/>
      <w:bookmarkEnd w:id="33"/>
      <w:r>
        <w:t xml:space="preserve">б) изменения совокупной доли участия указанных в </w:t>
      </w:r>
      <w:hyperlink r:id="rId479" w:history="1">
        <w:r>
          <w:rPr>
            <w:color w:val="0000FF"/>
          </w:rPr>
          <w:t>п. 1 ч. 2 ст. 1</w:t>
        </w:r>
      </w:hyperlink>
      <w:r>
        <w:t xml:space="preserve"> Закона (см. </w:t>
      </w:r>
      <w:hyperlink w:anchor="Par166" w:history="1">
        <w:r>
          <w:rPr>
            <w:color w:val="0000FF"/>
          </w:rPr>
          <w:t>комментарий к ней</w:t>
        </w:r>
      </w:hyperlink>
      <w:r>
        <w:t>) юридических лиц в уставном капитале дочерних хозяйственных обществ;</w:t>
      </w:r>
    </w:p>
    <w:p w:rsidR="009675AB" w:rsidRDefault="009675AB">
      <w:pPr>
        <w:widowControl w:val="0"/>
        <w:autoSpaceDE w:val="0"/>
        <w:autoSpaceDN w:val="0"/>
        <w:adjustRightInd w:val="0"/>
        <w:spacing w:after="0" w:line="240" w:lineRule="auto"/>
        <w:ind w:firstLine="540"/>
        <w:jc w:val="both"/>
      </w:pPr>
      <w:r>
        <w:t xml:space="preserve">в) совокупной доли этих (см. </w:t>
      </w:r>
      <w:hyperlink w:anchor="Par1238" w:history="1">
        <w:r>
          <w:rPr>
            <w:color w:val="0000FF"/>
          </w:rPr>
          <w:t>п. "б"</w:t>
        </w:r>
      </w:hyperlink>
      <w:r>
        <w:t>) дочерних хозяйственных обществ в уставном капитале их дочерних хозяйственных обществ.</w:t>
      </w:r>
    </w:p>
    <w:p w:rsidR="009675AB" w:rsidRDefault="009675AB">
      <w:pPr>
        <w:widowControl w:val="0"/>
        <w:autoSpaceDE w:val="0"/>
        <w:autoSpaceDN w:val="0"/>
        <w:adjustRightInd w:val="0"/>
        <w:spacing w:after="0" w:line="240" w:lineRule="auto"/>
        <w:ind w:firstLine="540"/>
        <w:jc w:val="both"/>
      </w:pPr>
      <w:r>
        <w:t xml:space="preserve">Если в результате изменений совокупной доли участия указанных субъектов в уставном капитале других субъектов превысить пятьдесят процентов, последние становятся заказчиками и на отношения, возникающие в связи с закупкой ими товаров, работ, услуг, распространяются положения комментируемого </w:t>
      </w:r>
      <w:hyperlink r:id="rId480" w:history="1">
        <w:r>
          <w:rPr>
            <w:color w:val="0000FF"/>
          </w:rPr>
          <w:t>Закона</w:t>
        </w:r>
      </w:hyperlink>
      <w:r>
        <w:t>.</w:t>
      </w:r>
    </w:p>
    <w:p w:rsidR="009675AB" w:rsidRDefault="009675AB">
      <w:pPr>
        <w:widowControl w:val="0"/>
        <w:autoSpaceDE w:val="0"/>
        <w:autoSpaceDN w:val="0"/>
        <w:adjustRightInd w:val="0"/>
        <w:spacing w:after="0" w:line="240" w:lineRule="auto"/>
        <w:ind w:firstLine="540"/>
        <w:jc w:val="both"/>
      </w:pPr>
      <w:proofErr w:type="gramStart"/>
      <w:r>
        <w:t xml:space="preserve">В течение трех месяцев с даты получения уведомления об изменении совокупной доли в соответствии с </w:t>
      </w:r>
      <w:hyperlink r:id="rId481" w:history="1">
        <w:r>
          <w:rPr>
            <w:color w:val="0000FF"/>
          </w:rPr>
          <w:t>ч. 3 ст. 1</w:t>
        </w:r>
      </w:hyperlink>
      <w:r>
        <w:t xml:space="preserve"> Закона (см. </w:t>
      </w:r>
      <w:hyperlink w:anchor="Par219" w:history="1">
        <w:r>
          <w:rPr>
            <w:color w:val="0000FF"/>
          </w:rPr>
          <w:t>комментарий к ней</w:t>
        </w:r>
      </w:hyperlink>
      <w:r>
        <w:t xml:space="preserve">) заказчик вправе закупать товары, работы, услуги в порядке, который определяется заказчиком самостоятельно, с учетом требований Федерального </w:t>
      </w:r>
      <w:hyperlink r:id="rId482" w:history="1">
        <w:r>
          <w:rPr>
            <w:color w:val="0000FF"/>
          </w:rPr>
          <w:t>закона</w:t>
        </w:r>
      </w:hyperlink>
      <w:r>
        <w:t xml:space="preserve"> от 26 июля 2006 г. N 135-ФЗ "О защите конкуренции".</w:t>
      </w:r>
      <w:proofErr w:type="gramEnd"/>
    </w:p>
    <w:p w:rsidR="009675AB" w:rsidRDefault="009675AB">
      <w:pPr>
        <w:widowControl w:val="0"/>
        <w:autoSpaceDE w:val="0"/>
        <w:autoSpaceDN w:val="0"/>
        <w:adjustRightInd w:val="0"/>
        <w:spacing w:after="0" w:line="240" w:lineRule="auto"/>
        <w:ind w:firstLine="540"/>
        <w:jc w:val="both"/>
      </w:pPr>
      <w:proofErr w:type="gramStart"/>
      <w:r>
        <w:t xml:space="preserve">Заказчик в течение трех месяцев с даты получения уведомления об изменении совокупной доли в соответствии с </w:t>
      </w:r>
      <w:hyperlink r:id="rId483" w:history="1">
        <w:r>
          <w:rPr>
            <w:color w:val="0000FF"/>
          </w:rPr>
          <w:t>ч. 3 ст. 1</w:t>
        </w:r>
      </w:hyperlink>
      <w:r>
        <w:t xml:space="preserve"> Закона (см. </w:t>
      </w:r>
      <w:hyperlink w:anchor="Par219" w:history="1">
        <w:r>
          <w:rPr>
            <w:color w:val="0000FF"/>
          </w:rPr>
          <w:t>комментарий к ней</w:t>
        </w:r>
      </w:hyperlink>
      <w:r>
        <w:t>) должен разместить в соответствии с требованиями комментируемого Закона утвержденное положение о закупке, после чего закупки будут осуществляться в соответствии с требованиями комментируемого Закона и положения о закупке.</w:t>
      </w:r>
      <w:proofErr w:type="gramEnd"/>
    </w:p>
    <w:p w:rsidR="009675AB" w:rsidRDefault="009675AB">
      <w:pPr>
        <w:widowControl w:val="0"/>
        <w:autoSpaceDE w:val="0"/>
        <w:autoSpaceDN w:val="0"/>
        <w:adjustRightInd w:val="0"/>
        <w:spacing w:after="0" w:line="240" w:lineRule="auto"/>
        <w:ind w:firstLine="540"/>
        <w:jc w:val="both"/>
      </w:pPr>
      <w:proofErr w:type="gramStart"/>
      <w:r>
        <w:lastRenderedPageBreak/>
        <w:t xml:space="preserve">Если в течение трех месяцев с даты получения уведомления об изменении совокупной доли в соответствии с </w:t>
      </w:r>
      <w:hyperlink r:id="rId484" w:history="1">
        <w:r>
          <w:rPr>
            <w:color w:val="0000FF"/>
          </w:rPr>
          <w:t>ч. 3 ст. 1</w:t>
        </w:r>
      </w:hyperlink>
      <w:r>
        <w:t xml:space="preserve"> Закона заказчиком не размещено утвержденное положение о закупке, то закупки осуществляются в порядке, предусмотренном Федеральным </w:t>
      </w:r>
      <w:hyperlink r:id="rId485" w:history="1">
        <w:r>
          <w:rPr>
            <w:color w:val="0000FF"/>
          </w:rPr>
          <w:t>законом</w:t>
        </w:r>
      </w:hyperlink>
      <w:r>
        <w:t xml:space="preserve"> от 21 июля 2005 г. N 94-ФЗ "О размещении заказов на поставки товаров, выполнение работ, оказание услуг для государственных и муниципальных нужд" до дня</w:t>
      </w:r>
      <w:proofErr w:type="gramEnd"/>
      <w:r>
        <w:t xml:space="preserve"> размещения утвержденного положения о закупке.</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1"/>
      </w:pPr>
      <w:bookmarkStart w:id="34" w:name="Par1245"/>
      <w:bookmarkEnd w:id="34"/>
      <w:r>
        <w:t xml:space="preserve">Комментарий к </w:t>
      </w:r>
      <w:hyperlink r:id="rId486" w:history="1">
        <w:r>
          <w:rPr>
            <w:color w:val="0000FF"/>
          </w:rPr>
          <w:t>части 7</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Комментируемая </w:t>
      </w:r>
      <w:hyperlink r:id="rId487" w:history="1">
        <w:r>
          <w:rPr>
            <w:color w:val="0000FF"/>
          </w:rPr>
          <w:t>часть</w:t>
        </w:r>
      </w:hyperlink>
      <w:r>
        <w:t xml:space="preserve"> предусматривает распространение положений комментируемого Закона с 1 января 2013 г. на следующих заказчиков:</w:t>
      </w:r>
    </w:p>
    <w:p w:rsidR="009675AB" w:rsidRDefault="009675AB">
      <w:pPr>
        <w:widowControl w:val="0"/>
        <w:autoSpaceDE w:val="0"/>
        <w:autoSpaceDN w:val="0"/>
        <w:adjustRightInd w:val="0"/>
        <w:spacing w:after="0" w:line="240" w:lineRule="auto"/>
        <w:ind w:firstLine="540"/>
        <w:jc w:val="both"/>
      </w:pPr>
      <w:proofErr w:type="gramStart"/>
      <w:r>
        <w:t>1) организации, осуществляющие виды деятельности, относящиеся к сфере деятельности естественных монополий, и (или) регулируемые виды деятельности в сфере электроснабжения, газоснабжения, теплоснабжения, водоснабжения, водоотведения и очистки сточных вод, утилизации (захоронения) твердых бытовых отходов (</w:t>
      </w:r>
      <w:proofErr w:type="spellStart"/>
      <w:r>
        <w:t>подр</w:t>
      </w:r>
      <w:proofErr w:type="spellEnd"/>
      <w:r>
        <w:t xml:space="preserve">. см. </w:t>
      </w:r>
      <w:hyperlink w:anchor="Par166" w:history="1">
        <w:r>
          <w:rPr>
            <w:color w:val="0000FF"/>
          </w:rPr>
          <w:t>комментарий к ч. 2 ст. 1</w:t>
        </w:r>
      </w:hyperlink>
      <w:r>
        <w:t>), в случае, если общая выручка от указанных видов деятельности составляет не более чем десять процентов общей суммы выручки за 2011</w:t>
      </w:r>
      <w:proofErr w:type="gramEnd"/>
      <w:r>
        <w:t xml:space="preserve"> год от всех видов деятельности, осуществляемых такими организациями;</w:t>
      </w:r>
    </w:p>
    <w:p w:rsidR="009675AB" w:rsidRDefault="009675AB">
      <w:pPr>
        <w:widowControl w:val="0"/>
        <w:autoSpaceDE w:val="0"/>
        <w:autoSpaceDN w:val="0"/>
        <w:adjustRightInd w:val="0"/>
        <w:spacing w:after="0" w:line="240" w:lineRule="auto"/>
        <w:ind w:firstLine="540"/>
        <w:jc w:val="both"/>
      </w:pPr>
      <w:r>
        <w:t>2) дочерние хозяйственные общества, более пятидесяти процентов уставного капитала которых в совокупности принадлежит:</w:t>
      </w:r>
    </w:p>
    <w:p w:rsidR="009675AB" w:rsidRDefault="009675AB">
      <w:pPr>
        <w:widowControl w:val="0"/>
        <w:autoSpaceDE w:val="0"/>
        <w:autoSpaceDN w:val="0"/>
        <w:adjustRightInd w:val="0"/>
        <w:spacing w:after="0" w:line="240" w:lineRule="auto"/>
        <w:ind w:firstLine="540"/>
        <w:jc w:val="both"/>
      </w:pPr>
      <w:r>
        <w:t>- государственным корпорациям;</w:t>
      </w:r>
    </w:p>
    <w:p w:rsidR="009675AB" w:rsidRDefault="009675AB">
      <w:pPr>
        <w:widowControl w:val="0"/>
        <w:autoSpaceDE w:val="0"/>
        <w:autoSpaceDN w:val="0"/>
        <w:adjustRightInd w:val="0"/>
        <w:spacing w:after="0" w:line="240" w:lineRule="auto"/>
        <w:ind w:firstLine="540"/>
        <w:jc w:val="both"/>
      </w:pPr>
      <w:r>
        <w:t>- государственным компаниям;</w:t>
      </w:r>
    </w:p>
    <w:p w:rsidR="009675AB" w:rsidRDefault="009675AB">
      <w:pPr>
        <w:widowControl w:val="0"/>
        <w:autoSpaceDE w:val="0"/>
        <w:autoSpaceDN w:val="0"/>
        <w:adjustRightInd w:val="0"/>
        <w:spacing w:after="0" w:line="240" w:lineRule="auto"/>
        <w:ind w:firstLine="540"/>
        <w:jc w:val="both"/>
      </w:pPr>
      <w:r>
        <w:t>- субъектам естественных монополий;</w:t>
      </w:r>
    </w:p>
    <w:p w:rsidR="009675AB" w:rsidRDefault="009675AB">
      <w:pPr>
        <w:widowControl w:val="0"/>
        <w:autoSpaceDE w:val="0"/>
        <w:autoSpaceDN w:val="0"/>
        <w:adjustRightInd w:val="0"/>
        <w:spacing w:after="0" w:line="240" w:lineRule="auto"/>
        <w:ind w:firstLine="540"/>
        <w:jc w:val="both"/>
      </w:pPr>
      <w:proofErr w:type="gramStart"/>
      <w:r>
        <w:t>- организациям, осуществляющим регулируемые виды деятельности в сфере электроснабжения, газоснабжения, теплоснабжения, водоснабжения, водоотведения, очистки сточных вод, утилизации (захоронения) твердых бытовых отходов;</w:t>
      </w:r>
      <w:proofErr w:type="gramEnd"/>
    </w:p>
    <w:p w:rsidR="009675AB" w:rsidRDefault="009675AB">
      <w:pPr>
        <w:widowControl w:val="0"/>
        <w:autoSpaceDE w:val="0"/>
        <w:autoSpaceDN w:val="0"/>
        <w:adjustRightInd w:val="0"/>
        <w:spacing w:after="0" w:line="240" w:lineRule="auto"/>
        <w:ind w:firstLine="540"/>
        <w:jc w:val="both"/>
      </w:pPr>
      <w:r>
        <w:t>- государственным унитарным предприятиям;</w:t>
      </w:r>
    </w:p>
    <w:p w:rsidR="009675AB" w:rsidRDefault="009675AB">
      <w:pPr>
        <w:widowControl w:val="0"/>
        <w:autoSpaceDE w:val="0"/>
        <w:autoSpaceDN w:val="0"/>
        <w:adjustRightInd w:val="0"/>
        <w:spacing w:after="0" w:line="240" w:lineRule="auto"/>
        <w:ind w:firstLine="540"/>
        <w:jc w:val="both"/>
      </w:pPr>
      <w:r>
        <w:t>- государственным автономным учреждениям;</w:t>
      </w:r>
    </w:p>
    <w:p w:rsidR="009675AB" w:rsidRDefault="009675AB">
      <w:pPr>
        <w:widowControl w:val="0"/>
        <w:autoSpaceDE w:val="0"/>
        <w:autoSpaceDN w:val="0"/>
        <w:adjustRightInd w:val="0"/>
        <w:spacing w:after="0" w:line="240" w:lineRule="auto"/>
        <w:ind w:firstLine="540"/>
        <w:jc w:val="both"/>
      </w:pPr>
      <w:r>
        <w:t>- хозяйственным обществам, в уставном капитале которых доля участия Российской Федерации, субъекта Российской Федерации превышает пятьдесят процентов;</w:t>
      </w:r>
    </w:p>
    <w:p w:rsidR="009675AB" w:rsidRDefault="009675AB">
      <w:pPr>
        <w:widowControl w:val="0"/>
        <w:autoSpaceDE w:val="0"/>
        <w:autoSpaceDN w:val="0"/>
        <w:adjustRightInd w:val="0"/>
        <w:spacing w:after="0" w:line="240" w:lineRule="auto"/>
        <w:ind w:firstLine="540"/>
        <w:jc w:val="both"/>
      </w:pPr>
      <w:r>
        <w:t>3) дочерние хозяйственные общества этих дочерних хозяйственных обществ, в уставном капитале которых доля этих дочерних хозяйственных обществ в совокупности превышает пятьдесят процентов.</w:t>
      </w:r>
    </w:p>
    <w:p w:rsidR="009675AB" w:rsidRDefault="009675AB">
      <w:pPr>
        <w:widowControl w:val="0"/>
        <w:autoSpaceDE w:val="0"/>
        <w:autoSpaceDN w:val="0"/>
        <w:adjustRightInd w:val="0"/>
        <w:spacing w:after="0" w:line="240" w:lineRule="auto"/>
        <w:ind w:firstLine="540"/>
        <w:jc w:val="both"/>
      </w:pPr>
      <w:r>
        <w:t xml:space="preserve">В соответствии с требованиями Федерального </w:t>
      </w:r>
      <w:hyperlink r:id="rId488" w:history="1">
        <w:r>
          <w:rPr>
            <w:color w:val="0000FF"/>
          </w:rPr>
          <w:t>закона</w:t>
        </w:r>
      </w:hyperlink>
      <w:r>
        <w:t xml:space="preserve"> от 17 августа 1995 г. N 147-ФЗ "О естественных монополиях" субъекты естественной монополии обязаны вести раздельный учет доходов и расходов по видам деятельности.</w:t>
      </w:r>
    </w:p>
    <w:p w:rsidR="009675AB" w:rsidRDefault="009675AB">
      <w:pPr>
        <w:widowControl w:val="0"/>
        <w:autoSpaceDE w:val="0"/>
        <w:autoSpaceDN w:val="0"/>
        <w:adjustRightInd w:val="0"/>
        <w:spacing w:after="0" w:line="240" w:lineRule="auto"/>
        <w:ind w:firstLine="540"/>
        <w:jc w:val="both"/>
      </w:pPr>
      <w:r>
        <w:t xml:space="preserve">Выручка представляет собой совокупность денежных поступлений за определенный период от результатов деятельности организации. </w:t>
      </w:r>
      <w:proofErr w:type="gramStart"/>
      <w:r>
        <w:t xml:space="preserve">Как следует из плана счетов, утвержденного Приказом Минфина Российской Федерации от 31 октября 2000 г. N 94н, общая выручка организации за 2011 г. от всех видов деятельности, осуществляемых организацией, должна быть отражена на </w:t>
      </w:r>
      <w:hyperlink r:id="rId489" w:history="1">
        <w:r>
          <w:rPr>
            <w:color w:val="0000FF"/>
          </w:rPr>
          <w:t>субсчете 90-1</w:t>
        </w:r>
      </w:hyperlink>
      <w:r>
        <w:t xml:space="preserve"> "Выручка" счета 90 бухгалтерского баланса за 2011 г. Также общую выручку организации за 2011 год от всех видов деятельности, осуществляемых организацией, можно рассчитать путем сложения</w:t>
      </w:r>
      <w:proofErr w:type="gramEnd"/>
      <w:r>
        <w:t xml:space="preserve"> </w:t>
      </w:r>
      <w:proofErr w:type="gramStart"/>
      <w:r>
        <w:t>выручки от продажи товаров, продукции, работ, услуг (за минусом налога на добавленную стоимость, акцизов) (</w:t>
      </w:r>
      <w:hyperlink r:id="rId490" w:history="1">
        <w:r>
          <w:rPr>
            <w:color w:val="0000FF"/>
          </w:rPr>
          <w:t>строка</w:t>
        </w:r>
      </w:hyperlink>
      <w:r>
        <w:t xml:space="preserve"> "Выручка" формы N 2 "Отчет о прибылях и убытках", утвержденной Приказом Минфина Российской Федерации от 2 июля 2010 г. N 66н) и дебетовых оборотов по субсчету 3 "Налог на добавленную стоимость", субсчету 4 "Акцизы", субсчету 5 "Экспортные (таможенные) пошлины" </w:t>
      </w:r>
      <w:hyperlink r:id="rId491" w:history="1">
        <w:r>
          <w:rPr>
            <w:color w:val="0000FF"/>
          </w:rPr>
          <w:t>счета 90</w:t>
        </w:r>
      </w:hyperlink>
      <w:r>
        <w:t xml:space="preserve"> Бухгалтерского баланса за 2011</w:t>
      </w:r>
      <w:proofErr w:type="gramEnd"/>
      <w:r>
        <w:t xml:space="preserve"> </w:t>
      </w:r>
      <w:proofErr w:type="gramStart"/>
      <w:r>
        <w:t>г</w:t>
      </w:r>
      <w:proofErr w:type="gramEnd"/>
      <w:r>
        <w:t>.</w:t>
      </w:r>
    </w:p>
    <w:p w:rsidR="009675AB" w:rsidRDefault="009675AB">
      <w:pPr>
        <w:widowControl w:val="0"/>
        <w:autoSpaceDE w:val="0"/>
        <w:autoSpaceDN w:val="0"/>
        <w:adjustRightInd w:val="0"/>
        <w:spacing w:after="0" w:line="240" w:lineRule="auto"/>
        <w:ind w:firstLine="540"/>
        <w:jc w:val="both"/>
      </w:pPr>
      <w:r>
        <w:t xml:space="preserve">В соответствии со </w:t>
      </w:r>
      <w:hyperlink r:id="rId492" w:history="1">
        <w:r>
          <w:rPr>
            <w:color w:val="0000FF"/>
          </w:rPr>
          <w:t>ст. 249</w:t>
        </w:r>
      </w:hyperlink>
      <w:r>
        <w:t xml:space="preserve"> НК РФ выручка от деятельности, относящейся к сфере деятельности естественных монополий, и (или) регулируемой деятельности в сфере электроснабжения, газоснабжения, теплоснабжения, водоснабжения, водоотведения и очистки сточных вод, утилизации (захоронения) твердых бытовых отходов за 2011 г. определяется следующим образом:</w:t>
      </w:r>
    </w:p>
    <w:p w:rsidR="009675AB" w:rsidRDefault="009675AB">
      <w:pPr>
        <w:widowControl w:val="0"/>
        <w:autoSpaceDE w:val="0"/>
        <w:autoSpaceDN w:val="0"/>
        <w:adjustRightInd w:val="0"/>
        <w:spacing w:after="0" w:line="240" w:lineRule="auto"/>
        <w:ind w:firstLine="540"/>
        <w:jc w:val="both"/>
      </w:pPr>
      <w:r>
        <w:t xml:space="preserve">- метод начисления - по выполнению работ и предъявлению контрагенту расчетных </w:t>
      </w:r>
      <w:r>
        <w:lastRenderedPageBreak/>
        <w:t>документов;</w:t>
      </w:r>
    </w:p>
    <w:p w:rsidR="009675AB" w:rsidRDefault="009675AB">
      <w:pPr>
        <w:widowControl w:val="0"/>
        <w:autoSpaceDE w:val="0"/>
        <w:autoSpaceDN w:val="0"/>
        <w:adjustRightInd w:val="0"/>
        <w:spacing w:after="0" w:line="240" w:lineRule="auto"/>
        <w:ind w:firstLine="540"/>
        <w:jc w:val="both"/>
      </w:pPr>
      <w:r>
        <w:t>- по кассовому методу - по мере оплаты, т.е. по фактическому поступлению средств на денежные счета предприятия.</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1"/>
      </w:pPr>
      <w:bookmarkStart w:id="35" w:name="Par1264"/>
      <w:bookmarkEnd w:id="35"/>
      <w:r>
        <w:t xml:space="preserve">Комментарий к </w:t>
      </w:r>
      <w:hyperlink r:id="rId493" w:history="1">
        <w:r>
          <w:rPr>
            <w:color w:val="0000FF"/>
          </w:rPr>
          <w:t>части 8</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Комментируемая </w:t>
      </w:r>
      <w:hyperlink r:id="rId494" w:history="1">
        <w:r>
          <w:rPr>
            <w:color w:val="0000FF"/>
          </w:rPr>
          <w:t>часть</w:t>
        </w:r>
      </w:hyperlink>
      <w:r>
        <w:t xml:space="preserve"> предусматривает распространение положений комментируемого Закона с 1 января 2014 г. (если более ранний срок не предусмотрен представительным органом муниципального образования) на следующих заказчиков муниципального уровня:</w:t>
      </w:r>
    </w:p>
    <w:p w:rsidR="009675AB" w:rsidRDefault="009675AB">
      <w:pPr>
        <w:widowControl w:val="0"/>
        <w:autoSpaceDE w:val="0"/>
        <w:autoSpaceDN w:val="0"/>
        <w:adjustRightInd w:val="0"/>
        <w:spacing w:after="0" w:line="240" w:lineRule="auto"/>
        <w:ind w:firstLine="540"/>
        <w:jc w:val="both"/>
      </w:pPr>
      <w:r>
        <w:t>- муниципальные унитарные предприятия;</w:t>
      </w:r>
    </w:p>
    <w:p w:rsidR="009675AB" w:rsidRDefault="009675AB">
      <w:pPr>
        <w:widowControl w:val="0"/>
        <w:autoSpaceDE w:val="0"/>
        <w:autoSpaceDN w:val="0"/>
        <w:adjustRightInd w:val="0"/>
        <w:spacing w:after="0" w:line="240" w:lineRule="auto"/>
        <w:ind w:firstLine="540"/>
        <w:jc w:val="both"/>
      </w:pPr>
      <w:r>
        <w:t>- автономные учреждения, созданные муниципальными образованиями;</w:t>
      </w:r>
    </w:p>
    <w:p w:rsidR="009675AB" w:rsidRDefault="009675AB">
      <w:pPr>
        <w:widowControl w:val="0"/>
        <w:autoSpaceDE w:val="0"/>
        <w:autoSpaceDN w:val="0"/>
        <w:adjustRightInd w:val="0"/>
        <w:spacing w:after="0" w:line="240" w:lineRule="auto"/>
        <w:ind w:firstLine="540"/>
        <w:jc w:val="both"/>
      </w:pPr>
      <w:r>
        <w:t>- хозяйственные общества, в уставном капитале которых доля участия муниципального образования в совокупности превышает пятьдесят процентов;</w:t>
      </w:r>
    </w:p>
    <w:p w:rsidR="009675AB" w:rsidRDefault="009675AB">
      <w:pPr>
        <w:widowControl w:val="0"/>
        <w:autoSpaceDE w:val="0"/>
        <w:autoSpaceDN w:val="0"/>
        <w:adjustRightInd w:val="0"/>
        <w:spacing w:after="0" w:line="240" w:lineRule="auto"/>
        <w:ind w:firstLine="540"/>
        <w:jc w:val="both"/>
      </w:pPr>
      <w:r>
        <w:t>- дочерние хозяйственные общества, более пятидесяти процентов уставного капитала которых в совокупности принадлежит муниципальным унитарным предприятиям, хозяйственным обществам, в уставном капитале которых доля участия муниципального образования в совокупности превышает пятьдесят процентов;</w:t>
      </w:r>
    </w:p>
    <w:p w:rsidR="009675AB" w:rsidRDefault="009675AB">
      <w:pPr>
        <w:widowControl w:val="0"/>
        <w:autoSpaceDE w:val="0"/>
        <w:autoSpaceDN w:val="0"/>
        <w:adjustRightInd w:val="0"/>
        <w:spacing w:after="0" w:line="240" w:lineRule="auto"/>
        <w:ind w:firstLine="540"/>
        <w:jc w:val="both"/>
      </w:pPr>
      <w:r>
        <w:t>- дочерние хозяйственные общества, в уставном капитале которых доля участия дочерних хозяйственных обществ, более пятидесяти процентов уставного капитала которых в совокупности принадлежит муниципальным унитарным предприятиям, хозяйственным обществам, в совокупности превышает пятьдесят процентов.</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1"/>
      </w:pPr>
      <w:bookmarkStart w:id="36" w:name="Par1273"/>
      <w:bookmarkEnd w:id="36"/>
      <w:r>
        <w:t xml:space="preserve">Комментарий к </w:t>
      </w:r>
      <w:hyperlink r:id="rId495" w:history="1">
        <w:r>
          <w:rPr>
            <w:color w:val="0000FF"/>
          </w:rPr>
          <w:t>части 9</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Комментируемая </w:t>
      </w:r>
      <w:hyperlink r:id="rId496" w:history="1">
        <w:r>
          <w:rPr>
            <w:color w:val="0000FF"/>
          </w:rPr>
          <w:t>часть</w:t>
        </w:r>
      </w:hyperlink>
      <w:r>
        <w:t xml:space="preserve"> устанавливает переходный период для публикации планов закупки инновационной продукции, высокотехнологичной продукции, лекарственных средств на период с 1 января 2013 г. до 1 января 2015 г. Они размещаются заказчиками на официальном сайте в этом периоде на трехлетний срок.</w:t>
      </w:r>
    </w:p>
    <w:p w:rsidR="009675AB" w:rsidRDefault="009675AB">
      <w:pPr>
        <w:widowControl w:val="0"/>
        <w:autoSpaceDE w:val="0"/>
        <w:autoSpaceDN w:val="0"/>
        <w:adjustRightInd w:val="0"/>
        <w:spacing w:after="0" w:line="240" w:lineRule="auto"/>
        <w:ind w:firstLine="540"/>
        <w:jc w:val="both"/>
      </w:pPr>
      <w:r>
        <w:t xml:space="preserve">Согласно </w:t>
      </w:r>
      <w:hyperlink r:id="rId497" w:history="1">
        <w:r>
          <w:rPr>
            <w:color w:val="0000FF"/>
          </w:rPr>
          <w:t>ч. 2 комментируемой статьи</w:t>
        </w:r>
      </w:hyperlink>
      <w:r>
        <w:t xml:space="preserve"> </w:t>
      </w:r>
      <w:hyperlink r:id="rId498" w:history="1">
        <w:r>
          <w:rPr>
            <w:color w:val="0000FF"/>
          </w:rPr>
          <w:t>ч. 3 ст. 4</w:t>
        </w:r>
      </w:hyperlink>
      <w:r>
        <w:t xml:space="preserve"> Закона, в соответствии с которой план закупки инновационной продукции, высокотехнологичной продукции, лекарственных средств размещается заказчиком на официальном сайте на период от пяти до семи лет, вступает в силу с 1 января 2015 г.</w:t>
      </w:r>
    </w:p>
    <w:p w:rsidR="009675AB" w:rsidRDefault="009675AB">
      <w:pPr>
        <w:widowControl w:val="0"/>
        <w:autoSpaceDE w:val="0"/>
        <w:autoSpaceDN w:val="0"/>
        <w:adjustRightInd w:val="0"/>
        <w:spacing w:after="0" w:line="240" w:lineRule="auto"/>
        <w:ind w:firstLine="540"/>
        <w:jc w:val="both"/>
      </w:pPr>
      <w:r>
        <w:t xml:space="preserve">Необходимость публикации планов закупки инновационной продукции, высокотехнологичной продукции, лекарственных средств обусловлена сложностью и длительностью процесса создания такой продукции. </w:t>
      </w:r>
      <w:proofErr w:type="gramStart"/>
      <w:r>
        <w:t xml:space="preserve">Общедоступность информации о планируемых закупках инновационной продукции, высокотехнологичной продукции, лекарственных средств согласуется с целью принятия комментируемого </w:t>
      </w:r>
      <w:hyperlink r:id="rId499" w:history="1">
        <w:r>
          <w:rPr>
            <w:color w:val="0000FF"/>
          </w:rPr>
          <w:t>Закона</w:t>
        </w:r>
      </w:hyperlink>
      <w:r>
        <w:t xml:space="preserve"> - расширение возможности участия юридических и физических лиц в закупке товаров, поскольку заблаговременное информирование о проведении таких закупок создает благоприятные условия не только для своевременной поставки товаров, но и стимулирует производство соответствующей продукции на внутреннем рынке.</w:t>
      </w:r>
      <w:proofErr w:type="gramEnd"/>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jc w:val="center"/>
        <w:outlineLvl w:val="0"/>
      </w:pPr>
      <w:bookmarkStart w:id="37" w:name="Par1279"/>
      <w:bookmarkEnd w:id="37"/>
      <w:r>
        <w:t>ЗАКЛЮЧЕНИЕ</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Все изложенное выше позволяет сделать ряд выводов:</w:t>
      </w:r>
    </w:p>
    <w:p w:rsidR="009675AB" w:rsidRDefault="009675AB">
      <w:pPr>
        <w:widowControl w:val="0"/>
        <w:autoSpaceDE w:val="0"/>
        <w:autoSpaceDN w:val="0"/>
        <w:adjustRightInd w:val="0"/>
        <w:spacing w:after="0" w:line="240" w:lineRule="auto"/>
        <w:ind w:firstLine="540"/>
        <w:jc w:val="both"/>
      </w:pPr>
      <w:r>
        <w:t xml:space="preserve">- в целом </w:t>
      </w:r>
      <w:hyperlink r:id="rId500" w:history="1">
        <w:r>
          <w:rPr>
            <w:color w:val="0000FF"/>
          </w:rPr>
          <w:t>Закон</w:t>
        </w:r>
      </w:hyperlink>
      <w:r>
        <w:t xml:space="preserve"> носит рамочный, достаточно общий характер, огромное правовое значение имеют такие нормативно-регулятивные средства, как цели и принципы правового регулирования;</w:t>
      </w:r>
    </w:p>
    <w:p w:rsidR="009675AB" w:rsidRDefault="009675AB">
      <w:pPr>
        <w:widowControl w:val="0"/>
        <w:autoSpaceDE w:val="0"/>
        <w:autoSpaceDN w:val="0"/>
        <w:adjustRightInd w:val="0"/>
        <w:spacing w:after="0" w:line="240" w:lineRule="auto"/>
        <w:ind w:firstLine="540"/>
        <w:jc w:val="both"/>
      </w:pPr>
      <w:r>
        <w:t xml:space="preserve">- </w:t>
      </w:r>
      <w:hyperlink r:id="rId501" w:history="1">
        <w:r>
          <w:rPr>
            <w:color w:val="0000FF"/>
          </w:rPr>
          <w:t>Закон</w:t>
        </w:r>
      </w:hyperlink>
      <w:r>
        <w:t xml:space="preserve"> содержит много бланкетных норм, требующих скорейшего (до вступления его в силу) издания предусмотренных им подзаконных нормативных правовых актов;</w:t>
      </w:r>
    </w:p>
    <w:p w:rsidR="009675AB" w:rsidRDefault="009675AB">
      <w:pPr>
        <w:widowControl w:val="0"/>
        <w:autoSpaceDE w:val="0"/>
        <w:autoSpaceDN w:val="0"/>
        <w:adjustRightInd w:val="0"/>
        <w:spacing w:after="0" w:line="240" w:lineRule="auto"/>
        <w:ind w:firstLine="540"/>
        <w:jc w:val="both"/>
      </w:pPr>
      <w:r>
        <w:t xml:space="preserve">- </w:t>
      </w:r>
      <w:hyperlink r:id="rId502" w:history="1">
        <w:r>
          <w:rPr>
            <w:color w:val="0000FF"/>
          </w:rPr>
          <w:t>Закон</w:t>
        </w:r>
      </w:hyperlink>
      <w:r>
        <w:t xml:space="preserve"> не обеспечен мерами правового принуждения, в том числе мерами юридической ответственности, и недостаточно обеспечен правовыми механизмами контроля и надзора, защиты прав участников закупки;</w:t>
      </w:r>
    </w:p>
    <w:p w:rsidR="009675AB" w:rsidRDefault="009675AB">
      <w:pPr>
        <w:widowControl w:val="0"/>
        <w:autoSpaceDE w:val="0"/>
        <w:autoSpaceDN w:val="0"/>
        <w:adjustRightInd w:val="0"/>
        <w:spacing w:after="0" w:line="240" w:lineRule="auto"/>
        <w:ind w:firstLine="540"/>
        <w:jc w:val="both"/>
      </w:pPr>
      <w:r>
        <w:t xml:space="preserve">- </w:t>
      </w:r>
      <w:hyperlink r:id="rId503" w:history="1">
        <w:r>
          <w:rPr>
            <w:color w:val="0000FF"/>
          </w:rPr>
          <w:t>Закон</w:t>
        </w:r>
      </w:hyperlink>
      <w:r>
        <w:t xml:space="preserve"> содержит противоречия и технико-юридические недостатки, которые </w:t>
      </w:r>
      <w:r>
        <w:lastRenderedPageBreak/>
        <w:t>существенно осложняют реализацию его положений;</w:t>
      </w:r>
    </w:p>
    <w:p w:rsidR="009675AB" w:rsidRDefault="009675AB">
      <w:pPr>
        <w:widowControl w:val="0"/>
        <w:autoSpaceDE w:val="0"/>
        <w:autoSpaceDN w:val="0"/>
        <w:adjustRightInd w:val="0"/>
        <w:spacing w:after="0" w:line="240" w:lineRule="auto"/>
        <w:ind w:firstLine="540"/>
        <w:jc w:val="both"/>
      </w:pPr>
      <w:r>
        <w:t xml:space="preserve">- отдельные нормы </w:t>
      </w:r>
      <w:hyperlink r:id="rId504" w:history="1">
        <w:r>
          <w:rPr>
            <w:color w:val="0000FF"/>
          </w:rPr>
          <w:t>Закона</w:t>
        </w:r>
      </w:hyperlink>
      <w:r>
        <w:t xml:space="preserve"> требуют вмешательства правотворческого органа - они должны быть изменены, дополнены, изложены в новой редакции для обеспечения закрепленных в нем целей и принципов;</w:t>
      </w:r>
    </w:p>
    <w:p w:rsidR="009675AB" w:rsidRDefault="009675AB">
      <w:pPr>
        <w:widowControl w:val="0"/>
        <w:autoSpaceDE w:val="0"/>
        <w:autoSpaceDN w:val="0"/>
        <w:adjustRightInd w:val="0"/>
        <w:spacing w:after="0" w:line="240" w:lineRule="auto"/>
        <w:ind w:firstLine="540"/>
        <w:jc w:val="both"/>
      </w:pPr>
      <w:r>
        <w:t>- наконец, при регулировании отношений, связанных с закупкой товаров, работ, услуг отдельными видами юридических лиц, законодателю следует учитывать почти пятилетнюю практику применения аналогичных норм в сфере размещения государственных и муниципальных заказов и привести нормативное регулирование в соответствие с потребностями практики.</w:t>
      </w:r>
    </w:p>
    <w:p w:rsidR="009675AB" w:rsidRDefault="009675AB">
      <w:pPr>
        <w:widowControl w:val="0"/>
        <w:autoSpaceDE w:val="0"/>
        <w:autoSpaceDN w:val="0"/>
        <w:adjustRightInd w:val="0"/>
        <w:spacing w:after="0" w:line="240" w:lineRule="auto"/>
        <w:ind w:firstLine="540"/>
        <w:jc w:val="both"/>
      </w:pPr>
      <w:r>
        <w:t xml:space="preserve">Тем более что время до вступления рассматриваемого </w:t>
      </w:r>
      <w:hyperlink r:id="rId505" w:history="1">
        <w:r>
          <w:rPr>
            <w:color w:val="0000FF"/>
          </w:rPr>
          <w:t>Закона</w:t>
        </w:r>
      </w:hyperlink>
      <w:r>
        <w:t xml:space="preserve"> в силу позволяет совершенствовать правовое регулирование в этой области.</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p>
    <w:p w:rsidR="009675AB" w:rsidRDefault="009675AB">
      <w:pPr>
        <w:widowControl w:val="0"/>
        <w:pBdr>
          <w:bottom w:val="single" w:sz="6" w:space="0" w:color="auto"/>
        </w:pBdr>
        <w:autoSpaceDE w:val="0"/>
        <w:autoSpaceDN w:val="0"/>
        <w:adjustRightInd w:val="0"/>
        <w:spacing w:after="0" w:line="240" w:lineRule="auto"/>
        <w:rPr>
          <w:sz w:val="5"/>
          <w:szCs w:val="5"/>
        </w:rPr>
      </w:pPr>
    </w:p>
    <w:p w:rsidR="00500CD5" w:rsidRDefault="00500CD5"/>
    <w:sectPr w:rsidR="00500CD5" w:rsidSect="008D56CC">
      <w:pgSz w:w="11906" w:h="16838"/>
      <w:pgMar w:top="851" w:right="851"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75AB"/>
    <w:rsid w:val="00000CC1"/>
    <w:rsid w:val="0000130C"/>
    <w:rsid w:val="000022C7"/>
    <w:rsid w:val="00002658"/>
    <w:rsid w:val="00002739"/>
    <w:rsid w:val="00002F89"/>
    <w:rsid w:val="000036F2"/>
    <w:rsid w:val="000038CD"/>
    <w:rsid w:val="000042EB"/>
    <w:rsid w:val="000043B0"/>
    <w:rsid w:val="000049FC"/>
    <w:rsid w:val="00004ABD"/>
    <w:rsid w:val="00004C1A"/>
    <w:rsid w:val="00005022"/>
    <w:rsid w:val="000050C4"/>
    <w:rsid w:val="000064A5"/>
    <w:rsid w:val="000065D3"/>
    <w:rsid w:val="00006800"/>
    <w:rsid w:val="0000785D"/>
    <w:rsid w:val="00010079"/>
    <w:rsid w:val="000104D0"/>
    <w:rsid w:val="00011ED2"/>
    <w:rsid w:val="0001456E"/>
    <w:rsid w:val="0001476D"/>
    <w:rsid w:val="0001665E"/>
    <w:rsid w:val="00020676"/>
    <w:rsid w:val="000222C2"/>
    <w:rsid w:val="00022A62"/>
    <w:rsid w:val="000230DB"/>
    <w:rsid w:val="00023587"/>
    <w:rsid w:val="0002361C"/>
    <w:rsid w:val="00023AF3"/>
    <w:rsid w:val="00023FB8"/>
    <w:rsid w:val="000259BB"/>
    <w:rsid w:val="00025B4D"/>
    <w:rsid w:val="00026BEA"/>
    <w:rsid w:val="0002701B"/>
    <w:rsid w:val="00027B38"/>
    <w:rsid w:val="00027E3C"/>
    <w:rsid w:val="00027E84"/>
    <w:rsid w:val="00030C97"/>
    <w:rsid w:val="00031419"/>
    <w:rsid w:val="00031774"/>
    <w:rsid w:val="0003205C"/>
    <w:rsid w:val="00034CCB"/>
    <w:rsid w:val="000359E2"/>
    <w:rsid w:val="00036A42"/>
    <w:rsid w:val="00037248"/>
    <w:rsid w:val="00040241"/>
    <w:rsid w:val="000406E7"/>
    <w:rsid w:val="00041CA5"/>
    <w:rsid w:val="000424EF"/>
    <w:rsid w:val="00042DA1"/>
    <w:rsid w:val="00043283"/>
    <w:rsid w:val="00044046"/>
    <w:rsid w:val="0004559B"/>
    <w:rsid w:val="000457B2"/>
    <w:rsid w:val="00046BD2"/>
    <w:rsid w:val="00046DBE"/>
    <w:rsid w:val="00050E6A"/>
    <w:rsid w:val="000536ED"/>
    <w:rsid w:val="00053F19"/>
    <w:rsid w:val="000546A2"/>
    <w:rsid w:val="000553E9"/>
    <w:rsid w:val="00055C63"/>
    <w:rsid w:val="0005621D"/>
    <w:rsid w:val="00056851"/>
    <w:rsid w:val="00056AB2"/>
    <w:rsid w:val="000605CB"/>
    <w:rsid w:val="000619CB"/>
    <w:rsid w:val="00061EB0"/>
    <w:rsid w:val="000639FA"/>
    <w:rsid w:val="00064A85"/>
    <w:rsid w:val="00064D86"/>
    <w:rsid w:val="00065147"/>
    <w:rsid w:val="000653D1"/>
    <w:rsid w:val="000657D3"/>
    <w:rsid w:val="00067263"/>
    <w:rsid w:val="00067CA0"/>
    <w:rsid w:val="00071640"/>
    <w:rsid w:val="000719D2"/>
    <w:rsid w:val="00071A24"/>
    <w:rsid w:val="0007267C"/>
    <w:rsid w:val="00072880"/>
    <w:rsid w:val="000743C9"/>
    <w:rsid w:val="00074D0A"/>
    <w:rsid w:val="00075786"/>
    <w:rsid w:val="00075987"/>
    <w:rsid w:val="00076B48"/>
    <w:rsid w:val="00077F0F"/>
    <w:rsid w:val="0008005E"/>
    <w:rsid w:val="00082142"/>
    <w:rsid w:val="00082A23"/>
    <w:rsid w:val="00083E19"/>
    <w:rsid w:val="00085C30"/>
    <w:rsid w:val="000866C7"/>
    <w:rsid w:val="00087D19"/>
    <w:rsid w:val="00090AEB"/>
    <w:rsid w:val="00090B94"/>
    <w:rsid w:val="000916B6"/>
    <w:rsid w:val="0009214E"/>
    <w:rsid w:val="00094756"/>
    <w:rsid w:val="00094B78"/>
    <w:rsid w:val="00095695"/>
    <w:rsid w:val="0009665A"/>
    <w:rsid w:val="00096C06"/>
    <w:rsid w:val="00097A44"/>
    <w:rsid w:val="000A0100"/>
    <w:rsid w:val="000A10EC"/>
    <w:rsid w:val="000A48C8"/>
    <w:rsid w:val="000A48E5"/>
    <w:rsid w:val="000A51F6"/>
    <w:rsid w:val="000A6945"/>
    <w:rsid w:val="000A79C3"/>
    <w:rsid w:val="000B14A4"/>
    <w:rsid w:val="000B14E5"/>
    <w:rsid w:val="000B1C70"/>
    <w:rsid w:val="000B28BE"/>
    <w:rsid w:val="000B3080"/>
    <w:rsid w:val="000B34E6"/>
    <w:rsid w:val="000B4EEB"/>
    <w:rsid w:val="000B5CB7"/>
    <w:rsid w:val="000B6362"/>
    <w:rsid w:val="000B7C04"/>
    <w:rsid w:val="000B7F6E"/>
    <w:rsid w:val="000C2B00"/>
    <w:rsid w:val="000C2FB7"/>
    <w:rsid w:val="000C3941"/>
    <w:rsid w:val="000C50C7"/>
    <w:rsid w:val="000C57A9"/>
    <w:rsid w:val="000C57C8"/>
    <w:rsid w:val="000C6166"/>
    <w:rsid w:val="000C6D91"/>
    <w:rsid w:val="000C6F20"/>
    <w:rsid w:val="000D0C46"/>
    <w:rsid w:val="000D1C81"/>
    <w:rsid w:val="000D33D9"/>
    <w:rsid w:val="000D346B"/>
    <w:rsid w:val="000D3C8F"/>
    <w:rsid w:val="000D401A"/>
    <w:rsid w:val="000D4291"/>
    <w:rsid w:val="000D5DF6"/>
    <w:rsid w:val="000D6B69"/>
    <w:rsid w:val="000D7159"/>
    <w:rsid w:val="000E011D"/>
    <w:rsid w:val="000E057D"/>
    <w:rsid w:val="000E072A"/>
    <w:rsid w:val="000E09A1"/>
    <w:rsid w:val="000E58DA"/>
    <w:rsid w:val="000E6EA1"/>
    <w:rsid w:val="000F0119"/>
    <w:rsid w:val="000F3029"/>
    <w:rsid w:val="000F34DD"/>
    <w:rsid w:val="000F68B5"/>
    <w:rsid w:val="000F7275"/>
    <w:rsid w:val="00100C56"/>
    <w:rsid w:val="00102892"/>
    <w:rsid w:val="00102995"/>
    <w:rsid w:val="00104BDC"/>
    <w:rsid w:val="0010522E"/>
    <w:rsid w:val="00105416"/>
    <w:rsid w:val="0011087B"/>
    <w:rsid w:val="00110E02"/>
    <w:rsid w:val="00111482"/>
    <w:rsid w:val="001123C7"/>
    <w:rsid w:val="00113F74"/>
    <w:rsid w:val="00114BF9"/>
    <w:rsid w:val="00116819"/>
    <w:rsid w:val="00116B2D"/>
    <w:rsid w:val="00116E1E"/>
    <w:rsid w:val="00116E20"/>
    <w:rsid w:val="0011779A"/>
    <w:rsid w:val="00121149"/>
    <w:rsid w:val="00121D94"/>
    <w:rsid w:val="0012247E"/>
    <w:rsid w:val="001228EF"/>
    <w:rsid w:val="00122C97"/>
    <w:rsid w:val="001239CC"/>
    <w:rsid w:val="00123AD0"/>
    <w:rsid w:val="00123DED"/>
    <w:rsid w:val="001250DB"/>
    <w:rsid w:val="00126C17"/>
    <w:rsid w:val="00127491"/>
    <w:rsid w:val="001306FE"/>
    <w:rsid w:val="001308BC"/>
    <w:rsid w:val="00131374"/>
    <w:rsid w:val="001323E4"/>
    <w:rsid w:val="0013498C"/>
    <w:rsid w:val="00134AAD"/>
    <w:rsid w:val="00134E29"/>
    <w:rsid w:val="00135861"/>
    <w:rsid w:val="00135BB6"/>
    <w:rsid w:val="00135E10"/>
    <w:rsid w:val="001361F7"/>
    <w:rsid w:val="00137EF0"/>
    <w:rsid w:val="00141DC9"/>
    <w:rsid w:val="00142625"/>
    <w:rsid w:val="001438B7"/>
    <w:rsid w:val="001439B9"/>
    <w:rsid w:val="001440E0"/>
    <w:rsid w:val="001449A4"/>
    <w:rsid w:val="0014525F"/>
    <w:rsid w:val="0014563B"/>
    <w:rsid w:val="00146E2E"/>
    <w:rsid w:val="00157DE0"/>
    <w:rsid w:val="00160009"/>
    <w:rsid w:val="00161CB8"/>
    <w:rsid w:val="00162413"/>
    <w:rsid w:val="001626D4"/>
    <w:rsid w:val="00163029"/>
    <w:rsid w:val="00163284"/>
    <w:rsid w:val="00163C9C"/>
    <w:rsid w:val="00164796"/>
    <w:rsid w:val="001672BD"/>
    <w:rsid w:val="001675C0"/>
    <w:rsid w:val="00170681"/>
    <w:rsid w:val="00171C98"/>
    <w:rsid w:val="00171F33"/>
    <w:rsid w:val="001744D1"/>
    <w:rsid w:val="00174789"/>
    <w:rsid w:val="00175B1C"/>
    <w:rsid w:val="001761D9"/>
    <w:rsid w:val="0017725A"/>
    <w:rsid w:val="00180413"/>
    <w:rsid w:val="0018110D"/>
    <w:rsid w:val="00181C2B"/>
    <w:rsid w:val="0018302D"/>
    <w:rsid w:val="001830AE"/>
    <w:rsid w:val="0018344F"/>
    <w:rsid w:val="00184705"/>
    <w:rsid w:val="00184842"/>
    <w:rsid w:val="00184B18"/>
    <w:rsid w:val="00184FB8"/>
    <w:rsid w:val="0018579E"/>
    <w:rsid w:val="00185B8D"/>
    <w:rsid w:val="00186047"/>
    <w:rsid w:val="00187735"/>
    <w:rsid w:val="0019122F"/>
    <w:rsid w:val="00191BB9"/>
    <w:rsid w:val="00192315"/>
    <w:rsid w:val="00192D52"/>
    <w:rsid w:val="0019364B"/>
    <w:rsid w:val="0019491F"/>
    <w:rsid w:val="00195655"/>
    <w:rsid w:val="00195BEA"/>
    <w:rsid w:val="001960CE"/>
    <w:rsid w:val="0019696D"/>
    <w:rsid w:val="00196C5B"/>
    <w:rsid w:val="00196DD0"/>
    <w:rsid w:val="0019704C"/>
    <w:rsid w:val="001970CD"/>
    <w:rsid w:val="0019733B"/>
    <w:rsid w:val="001A0098"/>
    <w:rsid w:val="001A0D7F"/>
    <w:rsid w:val="001A0F15"/>
    <w:rsid w:val="001A1DDE"/>
    <w:rsid w:val="001A1E4C"/>
    <w:rsid w:val="001A2202"/>
    <w:rsid w:val="001A2AB5"/>
    <w:rsid w:val="001A338C"/>
    <w:rsid w:val="001A3620"/>
    <w:rsid w:val="001A40BC"/>
    <w:rsid w:val="001A5235"/>
    <w:rsid w:val="001A5AC4"/>
    <w:rsid w:val="001A5E0A"/>
    <w:rsid w:val="001A7E01"/>
    <w:rsid w:val="001B04AC"/>
    <w:rsid w:val="001B3B7A"/>
    <w:rsid w:val="001B3E94"/>
    <w:rsid w:val="001B5097"/>
    <w:rsid w:val="001B6348"/>
    <w:rsid w:val="001B64E6"/>
    <w:rsid w:val="001B6736"/>
    <w:rsid w:val="001B683D"/>
    <w:rsid w:val="001B6DA5"/>
    <w:rsid w:val="001C238E"/>
    <w:rsid w:val="001C385A"/>
    <w:rsid w:val="001C3C1A"/>
    <w:rsid w:val="001C3CE8"/>
    <w:rsid w:val="001C3F41"/>
    <w:rsid w:val="001C4009"/>
    <w:rsid w:val="001C43B9"/>
    <w:rsid w:val="001C5972"/>
    <w:rsid w:val="001C6106"/>
    <w:rsid w:val="001C730D"/>
    <w:rsid w:val="001C7D71"/>
    <w:rsid w:val="001D01F9"/>
    <w:rsid w:val="001D1336"/>
    <w:rsid w:val="001D1938"/>
    <w:rsid w:val="001D1D05"/>
    <w:rsid w:val="001D2927"/>
    <w:rsid w:val="001D358A"/>
    <w:rsid w:val="001D506F"/>
    <w:rsid w:val="001D6AC0"/>
    <w:rsid w:val="001E0E78"/>
    <w:rsid w:val="001E0F44"/>
    <w:rsid w:val="001E22D7"/>
    <w:rsid w:val="001E30FC"/>
    <w:rsid w:val="001E3B4B"/>
    <w:rsid w:val="001E565F"/>
    <w:rsid w:val="001E5A18"/>
    <w:rsid w:val="001E7B1F"/>
    <w:rsid w:val="001F192D"/>
    <w:rsid w:val="001F1DA4"/>
    <w:rsid w:val="001F206B"/>
    <w:rsid w:val="001F2EF9"/>
    <w:rsid w:val="001F35E5"/>
    <w:rsid w:val="001F429A"/>
    <w:rsid w:val="001F4BF8"/>
    <w:rsid w:val="001F6809"/>
    <w:rsid w:val="001F6913"/>
    <w:rsid w:val="001F76C0"/>
    <w:rsid w:val="001F7889"/>
    <w:rsid w:val="0020105A"/>
    <w:rsid w:val="00201494"/>
    <w:rsid w:val="00201DC0"/>
    <w:rsid w:val="00204594"/>
    <w:rsid w:val="002047C6"/>
    <w:rsid w:val="00204A49"/>
    <w:rsid w:val="00204A59"/>
    <w:rsid w:val="00204EC6"/>
    <w:rsid w:val="00205203"/>
    <w:rsid w:val="002052AB"/>
    <w:rsid w:val="002058B8"/>
    <w:rsid w:val="0020666A"/>
    <w:rsid w:val="0020668A"/>
    <w:rsid w:val="0020693A"/>
    <w:rsid w:val="0020697B"/>
    <w:rsid w:val="00206E97"/>
    <w:rsid w:val="00206ED0"/>
    <w:rsid w:val="002108E2"/>
    <w:rsid w:val="00210C32"/>
    <w:rsid w:val="0021190E"/>
    <w:rsid w:val="00212B8A"/>
    <w:rsid w:val="00213A30"/>
    <w:rsid w:val="00215038"/>
    <w:rsid w:val="00216F3B"/>
    <w:rsid w:val="002200A2"/>
    <w:rsid w:val="00220389"/>
    <w:rsid w:val="00220528"/>
    <w:rsid w:val="002205B8"/>
    <w:rsid w:val="00220A5E"/>
    <w:rsid w:val="002216F8"/>
    <w:rsid w:val="00221F37"/>
    <w:rsid w:val="002220FC"/>
    <w:rsid w:val="00223317"/>
    <w:rsid w:val="002248E6"/>
    <w:rsid w:val="00225D76"/>
    <w:rsid w:val="0022642E"/>
    <w:rsid w:val="002264E7"/>
    <w:rsid w:val="002276F9"/>
    <w:rsid w:val="00227D7D"/>
    <w:rsid w:val="00232D57"/>
    <w:rsid w:val="00235937"/>
    <w:rsid w:val="002400A5"/>
    <w:rsid w:val="002402BA"/>
    <w:rsid w:val="00240336"/>
    <w:rsid w:val="00240888"/>
    <w:rsid w:val="002419C7"/>
    <w:rsid w:val="00241C39"/>
    <w:rsid w:val="00241D6E"/>
    <w:rsid w:val="00243127"/>
    <w:rsid w:val="0024321C"/>
    <w:rsid w:val="0024395A"/>
    <w:rsid w:val="002442AB"/>
    <w:rsid w:val="00244D08"/>
    <w:rsid w:val="00245606"/>
    <w:rsid w:val="002465F8"/>
    <w:rsid w:val="00246D4C"/>
    <w:rsid w:val="00246FD4"/>
    <w:rsid w:val="002479D0"/>
    <w:rsid w:val="002509EB"/>
    <w:rsid w:val="00251746"/>
    <w:rsid w:val="00251EFC"/>
    <w:rsid w:val="002533B8"/>
    <w:rsid w:val="0025352D"/>
    <w:rsid w:val="00254172"/>
    <w:rsid w:val="00254A2B"/>
    <w:rsid w:val="00254EC3"/>
    <w:rsid w:val="002564FA"/>
    <w:rsid w:val="00257382"/>
    <w:rsid w:val="00257391"/>
    <w:rsid w:val="00262205"/>
    <w:rsid w:val="00262674"/>
    <w:rsid w:val="00262B90"/>
    <w:rsid w:val="002632D4"/>
    <w:rsid w:val="0026405D"/>
    <w:rsid w:val="00264B3C"/>
    <w:rsid w:val="00264F78"/>
    <w:rsid w:val="0026518B"/>
    <w:rsid w:val="0026621D"/>
    <w:rsid w:val="00266362"/>
    <w:rsid w:val="002666CF"/>
    <w:rsid w:val="00270C7D"/>
    <w:rsid w:val="002711FC"/>
    <w:rsid w:val="002718D1"/>
    <w:rsid w:val="0027221E"/>
    <w:rsid w:val="00273243"/>
    <w:rsid w:val="00273710"/>
    <w:rsid w:val="00275192"/>
    <w:rsid w:val="00275227"/>
    <w:rsid w:val="00276EE0"/>
    <w:rsid w:val="00277306"/>
    <w:rsid w:val="002809FA"/>
    <w:rsid w:val="00281455"/>
    <w:rsid w:val="00281CF3"/>
    <w:rsid w:val="00281FEC"/>
    <w:rsid w:val="00282B52"/>
    <w:rsid w:val="00283906"/>
    <w:rsid w:val="00285215"/>
    <w:rsid w:val="00285B5A"/>
    <w:rsid w:val="002871D5"/>
    <w:rsid w:val="00290118"/>
    <w:rsid w:val="0029069D"/>
    <w:rsid w:val="00290D18"/>
    <w:rsid w:val="00293211"/>
    <w:rsid w:val="002941B1"/>
    <w:rsid w:val="00294B5A"/>
    <w:rsid w:val="00295280"/>
    <w:rsid w:val="002969CC"/>
    <w:rsid w:val="00297451"/>
    <w:rsid w:val="00297AF1"/>
    <w:rsid w:val="002A0A5E"/>
    <w:rsid w:val="002A2742"/>
    <w:rsid w:val="002A2A57"/>
    <w:rsid w:val="002A2DA8"/>
    <w:rsid w:val="002A3639"/>
    <w:rsid w:val="002A379A"/>
    <w:rsid w:val="002A3A2B"/>
    <w:rsid w:val="002A4D98"/>
    <w:rsid w:val="002B0F29"/>
    <w:rsid w:val="002B0F41"/>
    <w:rsid w:val="002B1737"/>
    <w:rsid w:val="002B2FF4"/>
    <w:rsid w:val="002B3AA4"/>
    <w:rsid w:val="002B4C18"/>
    <w:rsid w:val="002B5C75"/>
    <w:rsid w:val="002B5E7A"/>
    <w:rsid w:val="002B6E8E"/>
    <w:rsid w:val="002B78A8"/>
    <w:rsid w:val="002B78E6"/>
    <w:rsid w:val="002C048D"/>
    <w:rsid w:val="002C04B3"/>
    <w:rsid w:val="002C08F1"/>
    <w:rsid w:val="002C17D1"/>
    <w:rsid w:val="002C2555"/>
    <w:rsid w:val="002C46B0"/>
    <w:rsid w:val="002C5985"/>
    <w:rsid w:val="002C63E5"/>
    <w:rsid w:val="002C65E7"/>
    <w:rsid w:val="002D0245"/>
    <w:rsid w:val="002D18F7"/>
    <w:rsid w:val="002D1DE5"/>
    <w:rsid w:val="002D2A6E"/>
    <w:rsid w:val="002D37EA"/>
    <w:rsid w:val="002D490F"/>
    <w:rsid w:val="002D4970"/>
    <w:rsid w:val="002D4E01"/>
    <w:rsid w:val="002D6393"/>
    <w:rsid w:val="002D690B"/>
    <w:rsid w:val="002D7374"/>
    <w:rsid w:val="002D7E70"/>
    <w:rsid w:val="002E00F7"/>
    <w:rsid w:val="002E055B"/>
    <w:rsid w:val="002E0C14"/>
    <w:rsid w:val="002E0C85"/>
    <w:rsid w:val="002E0DBC"/>
    <w:rsid w:val="002E1126"/>
    <w:rsid w:val="002E1370"/>
    <w:rsid w:val="002E16CA"/>
    <w:rsid w:val="002E221B"/>
    <w:rsid w:val="002E2554"/>
    <w:rsid w:val="002E255C"/>
    <w:rsid w:val="002E2EC4"/>
    <w:rsid w:val="002E3023"/>
    <w:rsid w:val="002E3942"/>
    <w:rsid w:val="002E3F6D"/>
    <w:rsid w:val="002E43E5"/>
    <w:rsid w:val="002E4A34"/>
    <w:rsid w:val="002E522E"/>
    <w:rsid w:val="002E52A9"/>
    <w:rsid w:val="002E578F"/>
    <w:rsid w:val="002E5A1D"/>
    <w:rsid w:val="002E75C3"/>
    <w:rsid w:val="002F006B"/>
    <w:rsid w:val="002F0577"/>
    <w:rsid w:val="002F0892"/>
    <w:rsid w:val="002F1828"/>
    <w:rsid w:val="002F1920"/>
    <w:rsid w:val="002F29EA"/>
    <w:rsid w:val="002F37D8"/>
    <w:rsid w:val="002F395F"/>
    <w:rsid w:val="0030051C"/>
    <w:rsid w:val="003008C2"/>
    <w:rsid w:val="003012F3"/>
    <w:rsid w:val="003016A7"/>
    <w:rsid w:val="00302249"/>
    <w:rsid w:val="003022DC"/>
    <w:rsid w:val="00305FB9"/>
    <w:rsid w:val="003071D0"/>
    <w:rsid w:val="003075EA"/>
    <w:rsid w:val="0030791B"/>
    <w:rsid w:val="003114AA"/>
    <w:rsid w:val="00311912"/>
    <w:rsid w:val="00311BD7"/>
    <w:rsid w:val="0031400E"/>
    <w:rsid w:val="0031411E"/>
    <w:rsid w:val="00314324"/>
    <w:rsid w:val="00314E9C"/>
    <w:rsid w:val="00314EF2"/>
    <w:rsid w:val="003156A5"/>
    <w:rsid w:val="00315C4D"/>
    <w:rsid w:val="00315D90"/>
    <w:rsid w:val="00316305"/>
    <w:rsid w:val="00316931"/>
    <w:rsid w:val="00316E20"/>
    <w:rsid w:val="00320B4F"/>
    <w:rsid w:val="00321174"/>
    <w:rsid w:val="003224F0"/>
    <w:rsid w:val="00325E89"/>
    <w:rsid w:val="0032681B"/>
    <w:rsid w:val="00326B3A"/>
    <w:rsid w:val="00327F77"/>
    <w:rsid w:val="00330F03"/>
    <w:rsid w:val="0033127E"/>
    <w:rsid w:val="0033130F"/>
    <w:rsid w:val="00331B7B"/>
    <w:rsid w:val="0033290B"/>
    <w:rsid w:val="0033338F"/>
    <w:rsid w:val="00333AFD"/>
    <w:rsid w:val="00334281"/>
    <w:rsid w:val="00334DF4"/>
    <w:rsid w:val="00335429"/>
    <w:rsid w:val="00335F10"/>
    <w:rsid w:val="00335F54"/>
    <w:rsid w:val="003363E2"/>
    <w:rsid w:val="00337527"/>
    <w:rsid w:val="00337C85"/>
    <w:rsid w:val="003418B3"/>
    <w:rsid w:val="00341E85"/>
    <w:rsid w:val="003421DB"/>
    <w:rsid w:val="00342203"/>
    <w:rsid w:val="003441F4"/>
    <w:rsid w:val="00345598"/>
    <w:rsid w:val="00345684"/>
    <w:rsid w:val="003466B0"/>
    <w:rsid w:val="003473A6"/>
    <w:rsid w:val="00351164"/>
    <w:rsid w:val="003512E4"/>
    <w:rsid w:val="003525A8"/>
    <w:rsid w:val="00353A3D"/>
    <w:rsid w:val="00353A80"/>
    <w:rsid w:val="00353E98"/>
    <w:rsid w:val="0035421A"/>
    <w:rsid w:val="00354D51"/>
    <w:rsid w:val="00355A74"/>
    <w:rsid w:val="00356168"/>
    <w:rsid w:val="00356B57"/>
    <w:rsid w:val="00357828"/>
    <w:rsid w:val="00361740"/>
    <w:rsid w:val="00362766"/>
    <w:rsid w:val="00362C92"/>
    <w:rsid w:val="00363128"/>
    <w:rsid w:val="00364539"/>
    <w:rsid w:val="00365AE8"/>
    <w:rsid w:val="00365B45"/>
    <w:rsid w:val="00365F53"/>
    <w:rsid w:val="0036636B"/>
    <w:rsid w:val="00367943"/>
    <w:rsid w:val="003713B9"/>
    <w:rsid w:val="00372325"/>
    <w:rsid w:val="00373B34"/>
    <w:rsid w:val="0037439E"/>
    <w:rsid w:val="003743A6"/>
    <w:rsid w:val="0037537A"/>
    <w:rsid w:val="00375BDC"/>
    <w:rsid w:val="00375EB1"/>
    <w:rsid w:val="003775A8"/>
    <w:rsid w:val="003806E4"/>
    <w:rsid w:val="0038078D"/>
    <w:rsid w:val="00380DE4"/>
    <w:rsid w:val="00381051"/>
    <w:rsid w:val="003834AF"/>
    <w:rsid w:val="00383723"/>
    <w:rsid w:val="00385744"/>
    <w:rsid w:val="00386A31"/>
    <w:rsid w:val="00386B52"/>
    <w:rsid w:val="00386DF7"/>
    <w:rsid w:val="00387E3B"/>
    <w:rsid w:val="003906BF"/>
    <w:rsid w:val="00391F2A"/>
    <w:rsid w:val="003927E9"/>
    <w:rsid w:val="00392A6C"/>
    <w:rsid w:val="003938ED"/>
    <w:rsid w:val="00394CE7"/>
    <w:rsid w:val="00395928"/>
    <w:rsid w:val="00395B51"/>
    <w:rsid w:val="003966C9"/>
    <w:rsid w:val="00396A16"/>
    <w:rsid w:val="00397BAC"/>
    <w:rsid w:val="003A1B41"/>
    <w:rsid w:val="003A2BCC"/>
    <w:rsid w:val="003A3499"/>
    <w:rsid w:val="003A4FBD"/>
    <w:rsid w:val="003A536A"/>
    <w:rsid w:val="003A5764"/>
    <w:rsid w:val="003A5D44"/>
    <w:rsid w:val="003A5F28"/>
    <w:rsid w:val="003B0A75"/>
    <w:rsid w:val="003B0AAC"/>
    <w:rsid w:val="003B1B6A"/>
    <w:rsid w:val="003B33FA"/>
    <w:rsid w:val="003B43D1"/>
    <w:rsid w:val="003B484C"/>
    <w:rsid w:val="003B4960"/>
    <w:rsid w:val="003B4E6D"/>
    <w:rsid w:val="003B5769"/>
    <w:rsid w:val="003B6FFE"/>
    <w:rsid w:val="003B7618"/>
    <w:rsid w:val="003B76D5"/>
    <w:rsid w:val="003B780C"/>
    <w:rsid w:val="003C0316"/>
    <w:rsid w:val="003C07C4"/>
    <w:rsid w:val="003C110A"/>
    <w:rsid w:val="003C2A2B"/>
    <w:rsid w:val="003C333E"/>
    <w:rsid w:val="003C3726"/>
    <w:rsid w:val="003C3B46"/>
    <w:rsid w:val="003C673C"/>
    <w:rsid w:val="003D0273"/>
    <w:rsid w:val="003D0F1D"/>
    <w:rsid w:val="003D2673"/>
    <w:rsid w:val="003D362D"/>
    <w:rsid w:val="003D3943"/>
    <w:rsid w:val="003D577C"/>
    <w:rsid w:val="003D6234"/>
    <w:rsid w:val="003D6529"/>
    <w:rsid w:val="003D6A71"/>
    <w:rsid w:val="003D6B85"/>
    <w:rsid w:val="003D76F0"/>
    <w:rsid w:val="003E1482"/>
    <w:rsid w:val="003E15C1"/>
    <w:rsid w:val="003E1BDD"/>
    <w:rsid w:val="003E1C67"/>
    <w:rsid w:val="003E20F7"/>
    <w:rsid w:val="003E2317"/>
    <w:rsid w:val="003E256E"/>
    <w:rsid w:val="003E3662"/>
    <w:rsid w:val="003E5324"/>
    <w:rsid w:val="003E5D7C"/>
    <w:rsid w:val="003E5FC5"/>
    <w:rsid w:val="003E63DE"/>
    <w:rsid w:val="003E7EC5"/>
    <w:rsid w:val="003F282A"/>
    <w:rsid w:val="003F3B52"/>
    <w:rsid w:val="003F57BE"/>
    <w:rsid w:val="003F619B"/>
    <w:rsid w:val="003F63D4"/>
    <w:rsid w:val="003F63D6"/>
    <w:rsid w:val="003F66E8"/>
    <w:rsid w:val="003F6B48"/>
    <w:rsid w:val="003F6DA7"/>
    <w:rsid w:val="003F75B0"/>
    <w:rsid w:val="003F78F9"/>
    <w:rsid w:val="00402E39"/>
    <w:rsid w:val="00402EC1"/>
    <w:rsid w:val="00404557"/>
    <w:rsid w:val="004046D5"/>
    <w:rsid w:val="00406293"/>
    <w:rsid w:val="00406379"/>
    <w:rsid w:val="004107E8"/>
    <w:rsid w:val="00410B74"/>
    <w:rsid w:val="0041110E"/>
    <w:rsid w:val="004114A7"/>
    <w:rsid w:val="00412BD8"/>
    <w:rsid w:val="00413A97"/>
    <w:rsid w:val="00413FB6"/>
    <w:rsid w:val="00414E76"/>
    <w:rsid w:val="00415FD6"/>
    <w:rsid w:val="00416EBE"/>
    <w:rsid w:val="00417E3F"/>
    <w:rsid w:val="00421382"/>
    <w:rsid w:val="0042173B"/>
    <w:rsid w:val="00422AEA"/>
    <w:rsid w:val="00422D40"/>
    <w:rsid w:val="004238C5"/>
    <w:rsid w:val="004239DB"/>
    <w:rsid w:val="00425EAD"/>
    <w:rsid w:val="004267D6"/>
    <w:rsid w:val="00430B0A"/>
    <w:rsid w:val="0043317D"/>
    <w:rsid w:val="004339FE"/>
    <w:rsid w:val="00434493"/>
    <w:rsid w:val="00434B65"/>
    <w:rsid w:val="00435ED3"/>
    <w:rsid w:val="004366E0"/>
    <w:rsid w:val="00436E33"/>
    <w:rsid w:val="00440007"/>
    <w:rsid w:val="00440438"/>
    <w:rsid w:val="00440459"/>
    <w:rsid w:val="004410E2"/>
    <w:rsid w:val="004425AB"/>
    <w:rsid w:val="00442C01"/>
    <w:rsid w:val="00442E20"/>
    <w:rsid w:val="00443CBD"/>
    <w:rsid w:val="00443E77"/>
    <w:rsid w:val="004460C9"/>
    <w:rsid w:val="00446842"/>
    <w:rsid w:val="004469C1"/>
    <w:rsid w:val="00446AD2"/>
    <w:rsid w:val="00446FD1"/>
    <w:rsid w:val="00447009"/>
    <w:rsid w:val="00450860"/>
    <w:rsid w:val="00450C57"/>
    <w:rsid w:val="004518A8"/>
    <w:rsid w:val="00451A3E"/>
    <w:rsid w:val="004528EA"/>
    <w:rsid w:val="00454012"/>
    <w:rsid w:val="00454730"/>
    <w:rsid w:val="00454B68"/>
    <w:rsid w:val="00455106"/>
    <w:rsid w:val="00456E2F"/>
    <w:rsid w:val="00456F54"/>
    <w:rsid w:val="004604EC"/>
    <w:rsid w:val="00461431"/>
    <w:rsid w:val="0046311D"/>
    <w:rsid w:val="00463216"/>
    <w:rsid w:val="004634B9"/>
    <w:rsid w:val="004634E6"/>
    <w:rsid w:val="00463E58"/>
    <w:rsid w:val="004641D4"/>
    <w:rsid w:val="00466E99"/>
    <w:rsid w:val="00466FD6"/>
    <w:rsid w:val="00466FEC"/>
    <w:rsid w:val="00467624"/>
    <w:rsid w:val="00467E17"/>
    <w:rsid w:val="00470510"/>
    <w:rsid w:val="00471481"/>
    <w:rsid w:val="00471513"/>
    <w:rsid w:val="00473D28"/>
    <w:rsid w:val="00473DDD"/>
    <w:rsid w:val="00476695"/>
    <w:rsid w:val="004766EA"/>
    <w:rsid w:val="0047707A"/>
    <w:rsid w:val="00477FEB"/>
    <w:rsid w:val="0048077C"/>
    <w:rsid w:val="0048127D"/>
    <w:rsid w:val="00482251"/>
    <w:rsid w:val="004830DC"/>
    <w:rsid w:val="00484FD7"/>
    <w:rsid w:val="004852F0"/>
    <w:rsid w:val="004864C3"/>
    <w:rsid w:val="0048705B"/>
    <w:rsid w:val="004910CF"/>
    <w:rsid w:val="0049119F"/>
    <w:rsid w:val="00491DF2"/>
    <w:rsid w:val="00493448"/>
    <w:rsid w:val="00493C8A"/>
    <w:rsid w:val="00494A36"/>
    <w:rsid w:val="004963A3"/>
    <w:rsid w:val="00496A34"/>
    <w:rsid w:val="00496CCB"/>
    <w:rsid w:val="0049746A"/>
    <w:rsid w:val="004A0454"/>
    <w:rsid w:val="004A1093"/>
    <w:rsid w:val="004A2147"/>
    <w:rsid w:val="004A4249"/>
    <w:rsid w:val="004A46F0"/>
    <w:rsid w:val="004A6347"/>
    <w:rsid w:val="004A6771"/>
    <w:rsid w:val="004A694A"/>
    <w:rsid w:val="004A6CDC"/>
    <w:rsid w:val="004A6D6E"/>
    <w:rsid w:val="004A6D9F"/>
    <w:rsid w:val="004A7FC9"/>
    <w:rsid w:val="004B05FC"/>
    <w:rsid w:val="004B0D79"/>
    <w:rsid w:val="004B1B5A"/>
    <w:rsid w:val="004B2009"/>
    <w:rsid w:val="004B28BA"/>
    <w:rsid w:val="004B34A6"/>
    <w:rsid w:val="004B3679"/>
    <w:rsid w:val="004B3B24"/>
    <w:rsid w:val="004B45A8"/>
    <w:rsid w:val="004B4C15"/>
    <w:rsid w:val="004B7507"/>
    <w:rsid w:val="004B75FB"/>
    <w:rsid w:val="004B792F"/>
    <w:rsid w:val="004C03C9"/>
    <w:rsid w:val="004C0A8E"/>
    <w:rsid w:val="004C1098"/>
    <w:rsid w:val="004C3A6B"/>
    <w:rsid w:val="004C3B0C"/>
    <w:rsid w:val="004C3BEB"/>
    <w:rsid w:val="004C49B3"/>
    <w:rsid w:val="004C4A25"/>
    <w:rsid w:val="004C5EAC"/>
    <w:rsid w:val="004C739F"/>
    <w:rsid w:val="004C792D"/>
    <w:rsid w:val="004D057F"/>
    <w:rsid w:val="004D0E71"/>
    <w:rsid w:val="004D1510"/>
    <w:rsid w:val="004D251E"/>
    <w:rsid w:val="004D3006"/>
    <w:rsid w:val="004D3DF8"/>
    <w:rsid w:val="004D3F04"/>
    <w:rsid w:val="004D47B5"/>
    <w:rsid w:val="004D5C00"/>
    <w:rsid w:val="004D5D70"/>
    <w:rsid w:val="004D64D1"/>
    <w:rsid w:val="004D69A9"/>
    <w:rsid w:val="004D75F1"/>
    <w:rsid w:val="004E0D56"/>
    <w:rsid w:val="004E284E"/>
    <w:rsid w:val="004E286C"/>
    <w:rsid w:val="004E28AA"/>
    <w:rsid w:val="004E2FD7"/>
    <w:rsid w:val="004E31D2"/>
    <w:rsid w:val="004E39D5"/>
    <w:rsid w:val="004E4CE1"/>
    <w:rsid w:val="004E5BED"/>
    <w:rsid w:val="004E7723"/>
    <w:rsid w:val="004F0363"/>
    <w:rsid w:val="004F0F9B"/>
    <w:rsid w:val="004F2335"/>
    <w:rsid w:val="004F336E"/>
    <w:rsid w:val="004F576D"/>
    <w:rsid w:val="004F723C"/>
    <w:rsid w:val="0050086C"/>
    <w:rsid w:val="00500CD5"/>
    <w:rsid w:val="00501E26"/>
    <w:rsid w:val="00503509"/>
    <w:rsid w:val="00503B0E"/>
    <w:rsid w:val="005041EA"/>
    <w:rsid w:val="0050519E"/>
    <w:rsid w:val="005058DF"/>
    <w:rsid w:val="00506EED"/>
    <w:rsid w:val="00507717"/>
    <w:rsid w:val="005102D9"/>
    <w:rsid w:val="00510FE7"/>
    <w:rsid w:val="0051117C"/>
    <w:rsid w:val="00511472"/>
    <w:rsid w:val="0051352C"/>
    <w:rsid w:val="00513AE8"/>
    <w:rsid w:val="00513F41"/>
    <w:rsid w:val="0051446A"/>
    <w:rsid w:val="005146CB"/>
    <w:rsid w:val="005155D7"/>
    <w:rsid w:val="00515D95"/>
    <w:rsid w:val="005169EF"/>
    <w:rsid w:val="005174CF"/>
    <w:rsid w:val="005176A4"/>
    <w:rsid w:val="00517B71"/>
    <w:rsid w:val="00520878"/>
    <w:rsid w:val="00520C2A"/>
    <w:rsid w:val="00522FF9"/>
    <w:rsid w:val="00524A88"/>
    <w:rsid w:val="0052591B"/>
    <w:rsid w:val="005270A1"/>
    <w:rsid w:val="005276EE"/>
    <w:rsid w:val="005279BD"/>
    <w:rsid w:val="00527BDA"/>
    <w:rsid w:val="00527BE7"/>
    <w:rsid w:val="005301A4"/>
    <w:rsid w:val="00530AE1"/>
    <w:rsid w:val="00530DF1"/>
    <w:rsid w:val="00530F57"/>
    <w:rsid w:val="0053173F"/>
    <w:rsid w:val="005319DF"/>
    <w:rsid w:val="0053319C"/>
    <w:rsid w:val="005338C5"/>
    <w:rsid w:val="00534449"/>
    <w:rsid w:val="00534CAA"/>
    <w:rsid w:val="005364F2"/>
    <w:rsid w:val="005365B3"/>
    <w:rsid w:val="00536C50"/>
    <w:rsid w:val="00536EDA"/>
    <w:rsid w:val="00537F56"/>
    <w:rsid w:val="005400C7"/>
    <w:rsid w:val="00540277"/>
    <w:rsid w:val="005402A2"/>
    <w:rsid w:val="00540789"/>
    <w:rsid w:val="00540968"/>
    <w:rsid w:val="005411EA"/>
    <w:rsid w:val="00542100"/>
    <w:rsid w:val="005429F1"/>
    <w:rsid w:val="00542D67"/>
    <w:rsid w:val="0054328B"/>
    <w:rsid w:val="00543F0D"/>
    <w:rsid w:val="00545AAF"/>
    <w:rsid w:val="00545E82"/>
    <w:rsid w:val="00545FDD"/>
    <w:rsid w:val="00546026"/>
    <w:rsid w:val="00546C0D"/>
    <w:rsid w:val="00547A93"/>
    <w:rsid w:val="005507DB"/>
    <w:rsid w:val="00551509"/>
    <w:rsid w:val="0055156B"/>
    <w:rsid w:val="00551762"/>
    <w:rsid w:val="00551ABA"/>
    <w:rsid w:val="00551DF2"/>
    <w:rsid w:val="00552DE6"/>
    <w:rsid w:val="00553BC6"/>
    <w:rsid w:val="00553FF5"/>
    <w:rsid w:val="005542B7"/>
    <w:rsid w:val="0055464E"/>
    <w:rsid w:val="00554BF1"/>
    <w:rsid w:val="00555848"/>
    <w:rsid w:val="00560FD3"/>
    <w:rsid w:val="0056195E"/>
    <w:rsid w:val="00562597"/>
    <w:rsid w:val="00564068"/>
    <w:rsid w:val="00564254"/>
    <w:rsid w:val="00564680"/>
    <w:rsid w:val="005651FF"/>
    <w:rsid w:val="00565C3D"/>
    <w:rsid w:val="005661B4"/>
    <w:rsid w:val="00566624"/>
    <w:rsid w:val="00566783"/>
    <w:rsid w:val="00566B92"/>
    <w:rsid w:val="00567F0E"/>
    <w:rsid w:val="00570BE9"/>
    <w:rsid w:val="00571309"/>
    <w:rsid w:val="00571EFC"/>
    <w:rsid w:val="005723C8"/>
    <w:rsid w:val="005737AB"/>
    <w:rsid w:val="005739DE"/>
    <w:rsid w:val="00573AF4"/>
    <w:rsid w:val="005743E9"/>
    <w:rsid w:val="00574A02"/>
    <w:rsid w:val="00575E61"/>
    <w:rsid w:val="00576441"/>
    <w:rsid w:val="005764B8"/>
    <w:rsid w:val="0057651C"/>
    <w:rsid w:val="00580559"/>
    <w:rsid w:val="005806C0"/>
    <w:rsid w:val="00581130"/>
    <w:rsid w:val="0058222F"/>
    <w:rsid w:val="00582D48"/>
    <w:rsid w:val="00582ED7"/>
    <w:rsid w:val="0058312A"/>
    <w:rsid w:val="00584833"/>
    <w:rsid w:val="005865EE"/>
    <w:rsid w:val="0058762E"/>
    <w:rsid w:val="00587D1E"/>
    <w:rsid w:val="00587D43"/>
    <w:rsid w:val="005918CA"/>
    <w:rsid w:val="005921A0"/>
    <w:rsid w:val="0059221B"/>
    <w:rsid w:val="005936C9"/>
    <w:rsid w:val="00594200"/>
    <w:rsid w:val="00594AAA"/>
    <w:rsid w:val="00594AB6"/>
    <w:rsid w:val="00594F1D"/>
    <w:rsid w:val="00596DB7"/>
    <w:rsid w:val="00596EA1"/>
    <w:rsid w:val="005A09B9"/>
    <w:rsid w:val="005A2717"/>
    <w:rsid w:val="005A4531"/>
    <w:rsid w:val="005A4730"/>
    <w:rsid w:val="005A5062"/>
    <w:rsid w:val="005A5614"/>
    <w:rsid w:val="005A56B7"/>
    <w:rsid w:val="005A5DD1"/>
    <w:rsid w:val="005A634D"/>
    <w:rsid w:val="005A66EA"/>
    <w:rsid w:val="005B07E0"/>
    <w:rsid w:val="005B0BE3"/>
    <w:rsid w:val="005B13BE"/>
    <w:rsid w:val="005B16F9"/>
    <w:rsid w:val="005B1892"/>
    <w:rsid w:val="005B2407"/>
    <w:rsid w:val="005B36A3"/>
    <w:rsid w:val="005B36E1"/>
    <w:rsid w:val="005B4D1E"/>
    <w:rsid w:val="005B53B9"/>
    <w:rsid w:val="005B577D"/>
    <w:rsid w:val="005B5F6F"/>
    <w:rsid w:val="005B6D02"/>
    <w:rsid w:val="005B7844"/>
    <w:rsid w:val="005B79A1"/>
    <w:rsid w:val="005B7AF6"/>
    <w:rsid w:val="005C00AE"/>
    <w:rsid w:val="005C077E"/>
    <w:rsid w:val="005C08C2"/>
    <w:rsid w:val="005C14A0"/>
    <w:rsid w:val="005C1A6C"/>
    <w:rsid w:val="005C2E26"/>
    <w:rsid w:val="005C4355"/>
    <w:rsid w:val="005C4FC2"/>
    <w:rsid w:val="005C5171"/>
    <w:rsid w:val="005C6F6C"/>
    <w:rsid w:val="005D06ED"/>
    <w:rsid w:val="005D1742"/>
    <w:rsid w:val="005D1C83"/>
    <w:rsid w:val="005D1F61"/>
    <w:rsid w:val="005D24D1"/>
    <w:rsid w:val="005D2BAA"/>
    <w:rsid w:val="005D2D18"/>
    <w:rsid w:val="005D3B2C"/>
    <w:rsid w:val="005D462B"/>
    <w:rsid w:val="005D4779"/>
    <w:rsid w:val="005D54E3"/>
    <w:rsid w:val="005D58D2"/>
    <w:rsid w:val="005D614D"/>
    <w:rsid w:val="005D7351"/>
    <w:rsid w:val="005E01E7"/>
    <w:rsid w:val="005E119D"/>
    <w:rsid w:val="005E1562"/>
    <w:rsid w:val="005E1723"/>
    <w:rsid w:val="005E1D3D"/>
    <w:rsid w:val="005E270D"/>
    <w:rsid w:val="005E2D90"/>
    <w:rsid w:val="005E33BF"/>
    <w:rsid w:val="005E401B"/>
    <w:rsid w:val="005E4E96"/>
    <w:rsid w:val="005E6310"/>
    <w:rsid w:val="005E7267"/>
    <w:rsid w:val="005E79BE"/>
    <w:rsid w:val="005E7A8A"/>
    <w:rsid w:val="005F0155"/>
    <w:rsid w:val="005F1B65"/>
    <w:rsid w:val="005F229A"/>
    <w:rsid w:val="005F2CE2"/>
    <w:rsid w:val="005F3459"/>
    <w:rsid w:val="005F36BE"/>
    <w:rsid w:val="005F4A5D"/>
    <w:rsid w:val="005F5545"/>
    <w:rsid w:val="005F6FA6"/>
    <w:rsid w:val="005F77E4"/>
    <w:rsid w:val="005F7B3F"/>
    <w:rsid w:val="0060022F"/>
    <w:rsid w:val="00601EE1"/>
    <w:rsid w:val="006043ED"/>
    <w:rsid w:val="006069A4"/>
    <w:rsid w:val="00606BC6"/>
    <w:rsid w:val="0060724B"/>
    <w:rsid w:val="0061123F"/>
    <w:rsid w:val="0061303C"/>
    <w:rsid w:val="0061405A"/>
    <w:rsid w:val="006145A3"/>
    <w:rsid w:val="00615B07"/>
    <w:rsid w:val="00615E40"/>
    <w:rsid w:val="00616305"/>
    <w:rsid w:val="006163E8"/>
    <w:rsid w:val="00617289"/>
    <w:rsid w:val="00617299"/>
    <w:rsid w:val="006173CC"/>
    <w:rsid w:val="00622041"/>
    <w:rsid w:val="00624163"/>
    <w:rsid w:val="00624AE1"/>
    <w:rsid w:val="00624ED2"/>
    <w:rsid w:val="0062703D"/>
    <w:rsid w:val="00627A99"/>
    <w:rsid w:val="006300FD"/>
    <w:rsid w:val="00631FAC"/>
    <w:rsid w:val="006344DA"/>
    <w:rsid w:val="00634E3A"/>
    <w:rsid w:val="00635AB3"/>
    <w:rsid w:val="00636941"/>
    <w:rsid w:val="00641EC8"/>
    <w:rsid w:val="006438C0"/>
    <w:rsid w:val="00644442"/>
    <w:rsid w:val="00644B0D"/>
    <w:rsid w:val="0064528B"/>
    <w:rsid w:val="00645462"/>
    <w:rsid w:val="0064587E"/>
    <w:rsid w:val="00647674"/>
    <w:rsid w:val="0064780C"/>
    <w:rsid w:val="00647FE5"/>
    <w:rsid w:val="006500CA"/>
    <w:rsid w:val="0065074E"/>
    <w:rsid w:val="00650F55"/>
    <w:rsid w:val="006510A5"/>
    <w:rsid w:val="00651768"/>
    <w:rsid w:val="00653A2C"/>
    <w:rsid w:val="006542B9"/>
    <w:rsid w:val="00654BB7"/>
    <w:rsid w:val="00654F5B"/>
    <w:rsid w:val="00656A02"/>
    <w:rsid w:val="00656EE3"/>
    <w:rsid w:val="00657A9F"/>
    <w:rsid w:val="0066112B"/>
    <w:rsid w:val="00661C7B"/>
    <w:rsid w:val="00662868"/>
    <w:rsid w:val="00662BAC"/>
    <w:rsid w:val="00662EBE"/>
    <w:rsid w:val="006633D2"/>
    <w:rsid w:val="00663932"/>
    <w:rsid w:val="006651DA"/>
    <w:rsid w:val="00666D6D"/>
    <w:rsid w:val="00670B70"/>
    <w:rsid w:val="00671BA1"/>
    <w:rsid w:val="006724AF"/>
    <w:rsid w:val="00672C0C"/>
    <w:rsid w:val="006732F7"/>
    <w:rsid w:val="00673550"/>
    <w:rsid w:val="00673F8F"/>
    <w:rsid w:val="006749DB"/>
    <w:rsid w:val="00674A3A"/>
    <w:rsid w:val="006756B2"/>
    <w:rsid w:val="00677192"/>
    <w:rsid w:val="0067749B"/>
    <w:rsid w:val="00677B66"/>
    <w:rsid w:val="00680C56"/>
    <w:rsid w:val="006819C4"/>
    <w:rsid w:val="00682226"/>
    <w:rsid w:val="00682E60"/>
    <w:rsid w:val="0068313B"/>
    <w:rsid w:val="00683BC4"/>
    <w:rsid w:val="00684809"/>
    <w:rsid w:val="00684B04"/>
    <w:rsid w:val="00685592"/>
    <w:rsid w:val="00685AEF"/>
    <w:rsid w:val="00686577"/>
    <w:rsid w:val="00690048"/>
    <w:rsid w:val="0069139B"/>
    <w:rsid w:val="00691E76"/>
    <w:rsid w:val="0069206B"/>
    <w:rsid w:val="00692D95"/>
    <w:rsid w:val="0069520D"/>
    <w:rsid w:val="0069530D"/>
    <w:rsid w:val="00695B08"/>
    <w:rsid w:val="00697184"/>
    <w:rsid w:val="006A011C"/>
    <w:rsid w:val="006A157A"/>
    <w:rsid w:val="006A257A"/>
    <w:rsid w:val="006A4C2A"/>
    <w:rsid w:val="006A6011"/>
    <w:rsid w:val="006A6EEA"/>
    <w:rsid w:val="006A7045"/>
    <w:rsid w:val="006A7832"/>
    <w:rsid w:val="006B109F"/>
    <w:rsid w:val="006B112C"/>
    <w:rsid w:val="006B15DD"/>
    <w:rsid w:val="006B1772"/>
    <w:rsid w:val="006B2B5B"/>
    <w:rsid w:val="006B4673"/>
    <w:rsid w:val="006B5095"/>
    <w:rsid w:val="006B580C"/>
    <w:rsid w:val="006B6206"/>
    <w:rsid w:val="006B6DAC"/>
    <w:rsid w:val="006B75D1"/>
    <w:rsid w:val="006B7684"/>
    <w:rsid w:val="006C0431"/>
    <w:rsid w:val="006C0B9A"/>
    <w:rsid w:val="006C101E"/>
    <w:rsid w:val="006C3215"/>
    <w:rsid w:val="006C35CD"/>
    <w:rsid w:val="006C49A8"/>
    <w:rsid w:val="006C4B78"/>
    <w:rsid w:val="006C4C6F"/>
    <w:rsid w:val="006C54B7"/>
    <w:rsid w:val="006C7814"/>
    <w:rsid w:val="006D0046"/>
    <w:rsid w:val="006D257B"/>
    <w:rsid w:val="006D34FF"/>
    <w:rsid w:val="006D3849"/>
    <w:rsid w:val="006D387E"/>
    <w:rsid w:val="006D3F2D"/>
    <w:rsid w:val="006D4A34"/>
    <w:rsid w:val="006D5145"/>
    <w:rsid w:val="006D5500"/>
    <w:rsid w:val="006D6BB5"/>
    <w:rsid w:val="006D72B4"/>
    <w:rsid w:val="006D7999"/>
    <w:rsid w:val="006D7F48"/>
    <w:rsid w:val="006E0028"/>
    <w:rsid w:val="006E07C3"/>
    <w:rsid w:val="006E093E"/>
    <w:rsid w:val="006E0D2A"/>
    <w:rsid w:val="006E14AE"/>
    <w:rsid w:val="006E2010"/>
    <w:rsid w:val="006E2671"/>
    <w:rsid w:val="006E4B3E"/>
    <w:rsid w:val="006E5513"/>
    <w:rsid w:val="006E6101"/>
    <w:rsid w:val="006E748B"/>
    <w:rsid w:val="006E792C"/>
    <w:rsid w:val="006E799F"/>
    <w:rsid w:val="006E7B79"/>
    <w:rsid w:val="006F06C9"/>
    <w:rsid w:val="006F0E5D"/>
    <w:rsid w:val="006F0ECA"/>
    <w:rsid w:val="006F12CE"/>
    <w:rsid w:val="006F243A"/>
    <w:rsid w:val="006F4044"/>
    <w:rsid w:val="006F485E"/>
    <w:rsid w:val="006F4ACB"/>
    <w:rsid w:val="006F4C41"/>
    <w:rsid w:val="006F5018"/>
    <w:rsid w:val="006F53B5"/>
    <w:rsid w:val="006F65F4"/>
    <w:rsid w:val="006F798C"/>
    <w:rsid w:val="006F7CD9"/>
    <w:rsid w:val="00701148"/>
    <w:rsid w:val="007039D5"/>
    <w:rsid w:val="0070405B"/>
    <w:rsid w:val="00705709"/>
    <w:rsid w:val="00705D47"/>
    <w:rsid w:val="0070687C"/>
    <w:rsid w:val="00710351"/>
    <w:rsid w:val="00710469"/>
    <w:rsid w:val="00710549"/>
    <w:rsid w:val="00710EA1"/>
    <w:rsid w:val="00710F9F"/>
    <w:rsid w:val="00711119"/>
    <w:rsid w:val="00711254"/>
    <w:rsid w:val="00711B28"/>
    <w:rsid w:val="00711D19"/>
    <w:rsid w:val="007159D6"/>
    <w:rsid w:val="00720CFA"/>
    <w:rsid w:val="00720F37"/>
    <w:rsid w:val="00726E65"/>
    <w:rsid w:val="00726F60"/>
    <w:rsid w:val="00731A98"/>
    <w:rsid w:val="0073213F"/>
    <w:rsid w:val="00732382"/>
    <w:rsid w:val="007323AD"/>
    <w:rsid w:val="007328CC"/>
    <w:rsid w:val="007329D5"/>
    <w:rsid w:val="0073322E"/>
    <w:rsid w:val="00733638"/>
    <w:rsid w:val="007341D3"/>
    <w:rsid w:val="007349E7"/>
    <w:rsid w:val="007354F1"/>
    <w:rsid w:val="00735949"/>
    <w:rsid w:val="00735B47"/>
    <w:rsid w:val="00736510"/>
    <w:rsid w:val="00737ACE"/>
    <w:rsid w:val="00743ECC"/>
    <w:rsid w:val="00746134"/>
    <w:rsid w:val="007471CE"/>
    <w:rsid w:val="007501E8"/>
    <w:rsid w:val="00750A8E"/>
    <w:rsid w:val="00751DCF"/>
    <w:rsid w:val="00752914"/>
    <w:rsid w:val="0075348B"/>
    <w:rsid w:val="00753672"/>
    <w:rsid w:val="0075458C"/>
    <w:rsid w:val="0075537B"/>
    <w:rsid w:val="00760287"/>
    <w:rsid w:val="00760A5B"/>
    <w:rsid w:val="00760B86"/>
    <w:rsid w:val="00761A12"/>
    <w:rsid w:val="0076292F"/>
    <w:rsid w:val="00762B02"/>
    <w:rsid w:val="00764E81"/>
    <w:rsid w:val="007654CC"/>
    <w:rsid w:val="007657C0"/>
    <w:rsid w:val="00765C34"/>
    <w:rsid w:val="00765E6E"/>
    <w:rsid w:val="007661C7"/>
    <w:rsid w:val="007666AA"/>
    <w:rsid w:val="00766EB4"/>
    <w:rsid w:val="0076775C"/>
    <w:rsid w:val="00767880"/>
    <w:rsid w:val="0076792C"/>
    <w:rsid w:val="00767BA5"/>
    <w:rsid w:val="00770A9C"/>
    <w:rsid w:val="007712CA"/>
    <w:rsid w:val="00771D27"/>
    <w:rsid w:val="007721C5"/>
    <w:rsid w:val="00775339"/>
    <w:rsid w:val="0077610E"/>
    <w:rsid w:val="00776238"/>
    <w:rsid w:val="00776CCB"/>
    <w:rsid w:val="00776F75"/>
    <w:rsid w:val="00777850"/>
    <w:rsid w:val="0078025A"/>
    <w:rsid w:val="00781A7B"/>
    <w:rsid w:val="00782C3D"/>
    <w:rsid w:val="007840A0"/>
    <w:rsid w:val="0078430D"/>
    <w:rsid w:val="00784C53"/>
    <w:rsid w:val="00784CC9"/>
    <w:rsid w:val="007859FE"/>
    <w:rsid w:val="00785B95"/>
    <w:rsid w:val="0078672D"/>
    <w:rsid w:val="0078679A"/>
    <w:rsid w:val="00787749"/>
    <w:rsid w:val="0078779A"/>
    <w:rsid w:val="00787D67"/>
    <w:rsid w:val="00790227"/>
    <w:rsid w:val="00790324"/>
    <w:rsid w:val="007908DA"/>
    <w:rsid w:val="00790B1D"/>
    <w:rsid w:val="0079215F"/>
    <w:rsid w:val="007942B8"/>
    <w:rsid w:val="0079701D"/>
    <w:rsid w:val="007A1113"/>
    <w:rsid w:val="007A2703"/>
    <w:rsid w:val="007A2F2F"/>
    <w:rsid w:val="007A4A37"/>
    <w:rsid w:val="007A74D0"/>
    <w:rsid w:val="007B0D39"/>
    <w:rsid w:val="007B481F"/>
    <w:rsid w:val="007B6A7C"/>
    <w:rsid w:val="007B7403"/>
    <w:rsid w:val="007C1328"/>
    <w:rsid w:val="007C1CAF"/>
    <w:rsid w:val="007C2D56"/>
    <w:rsid w:val="007C3F39"/>
    <w:rsid w:val="007C4B31"/>
    <w:rsid w:val="007C56B0"/>
    <w:rsid w:val="007C6125"/>
    <w:rsid w:val="007C64EF"/>
    <w:rsid w:val="007C78AC"/>
    <w:rsid w:val="007D0758"/>
    <w:rsid w:val="007D0EC6"/>
    <w:rsid w:val="007D15E6"/>
    <w:rsid w:val="007D2C46"/>
    <w:rsid w:val="007D2C66"/>
    <w:rsid w:val="007D3C0C"/>
    <w:rsid w:val="007D43B4"/>
    <w:rsid w:val="007D4C44"/>
    <w:rsid w:val="007D559A"/>
    <w:rsid w:val="007D58D3"/>
    <w:rsid w:val="007D5D42"/>
    <w:rsid w:val="007D6779"/>
    <w:rsid w:val="007D71AD"/>
    <w:rsid w:val="007D755E"/>
    <w:rsid w:val="007E0BC6"/>
    <w:rsid w:val="007E206B"/>
    <w:rsid w:val="007E21D3"/>
    <w:rsid w:val="007E2BD7"/>
    <w:rsid w:val="007E3DDF"/>
    <w:rsid w:val="007E4044"/>
    <w:rsid w:val="007E461D"/>
    <w:rsid w:val="007E5637"/>
    <w:rsid w:val="007E692B"/>
    <w:rsid w:val="007E6B9D"/>
    <w:rsid w:val="007E79B0"/>
    <w:rsid w:val="007F1FAD"/>
    <w:rsid w:val="007F226F"/>
    <w:rsid w:val="007F2F56"/>
    <w:rsid w:val="007F3053"/>
    <w:rsid w:val="007F3248"/>
    <w:rsid w:val="007F388A"/>
    <w:rsid w:val="007F39A0"/>
    <w:rsid w:val="007F4E1D"/>
    <w:rsid w:val="007F4FBA"/>
    <w:rsid w:val="007F7CF7"/>
    <w:rsid w:val="00800048"/>
    <w:rsid w:val="00800AA0"/>
    <w:rsid w:val="00801C7C"/>
    <w:rsid w:val="008029BC"/>
    <w:rsid w:val="00802B83"/>
    <w:rsid w:val="00803BC7"/>
    <w:rsid w:val="00806769"/>
    <w:rsid w:val="008072E3"/>
    <w:rsid w:val="008141FE"/>
    <w:rsid w:val="00814A0C"/>
    <w:rsid w:val="00814F14"/>
    <w:rsid w:val="008153FD"/>
    <w:rsid w:val="008159DA"/>
    <w:rsid w:val="00815C6E"/>
    <w:rsid w:val="00815D4E"/>
    <w:rsid w:val="00816903"/>
    <w:rsid w:val="00816CAD"/>
    <w:rsid w:val="008176B1"/>
    <w:rsid w:val="008200E9"/>
    <w:rsid w:val="00820A97"/>
    <w:rsid w:val="00821DF8"/>
    <w:rsid w:val="00823D47"/>
    <w:rsid w:val="008247B1"/>
    <w:rsid w:val="00824D37"/>
    <w:rsid w:val="00825111"/>
    <w:rsid w:val="00825A50"/>
    <w:rsid w:val="00826971"/>
    <w:rsid w:val="008302DF"/>
    <w:rsid w:val="00830C92"/>
    <w:rsid w:val="00830CF8"/>
    <w:rsid w:val="0083368F"/>
    <w:rsid w:val="00834F62"/>
    <w:rsid w:val="0083579B"/>
    <w:rsid w:val="00836E56"/>
    <w:rsid w:val="008371C4"/>
    <w:rsid w:val="00837A98"/>
    <w:rsid w:val="00840D6B"/>
    <w:rsid w:val="00841C79"/>
    <w:rsid w:val="00842BDA"/>
    <w:rsid w:val="00842D0D"/>
    <w:rsid w:val="00843832"/>
    <w:rsid w:val="00844EAC"/>
    <w:rsid w:val="00845360"/>
    <w:rsid w:val="00845504"/>
    <w:rsid w:val="00846784"/>
    <w:rsid w:val="008518B7"/>
    <w:rsid w:val="00851B76"/>
    <w:rsid w:val="00852B56"/>
    <w:rsid w:val="00852C0C"/>
    <w:rsid w:val="00853112"/>
    <w:rsid w:val="00855BD9"/>
    <w:rsid w:val="00856F42"/>
    <w:rsid w:val="00857FB1"/>
    <w:rsid w:val="00860407"/>
    <w:rsid w:val="00860A42"/>
    <w:rsid w:val="00861101"/>
    <w:rsid w:val="00861286"/>
    <w:rsid w:val="0086413F"/>
    <w:rsid w:val="00864A12"/>
    <w:rsid w:val="00865514"/>
    <w:rsid w:val="00866855"/>
    <w:rsid w:val="00866EC5"/>
    <w:rsid w:val="00867005"/>
    <w:rsid w:val="00867D51"/>
    <w:rsid w:val="00867FDE"/>
    <w:rsid w:val="008721CD"/>
    <w:rsid w:val="0087239C"/>
    <w:rsid w:val="00872BC0"/>
    <w:rsid w:val="0087377F"/>
    <w:rsid w:val="00873B3D"/>
    <w:rsid w:val="00874FF8"/>
    <w:rsid w:val="008771FB"/>
    <w:rsid w:val="0087733C"/>
    <w:rsid w:val="0088159D"/>
    <w:rsid w:val="008826CD"/>
    <w:rsid w:val="00882FA6"/>
    <w:rsid w:val="00884174"/>
    <w:rsid w:val="00884B17"/>
    <w:rsid w:val="00885874"/>
    <w:rsid w:val="00887630"/>
    <w:rsid w:val="00887B4E"/>
    <w:rsid w:val="008904B6"/>
    <w:rsid w:val="00891B8B"/>
    <w:rsid w:val="00892912"/>
    <w:rsid w:val="0089363B"/>
    <w:rsid w:val="00894A10"/>
    <w:rsid w:val="00896960"/>
    <w:rsid w:val="00896B56"/>
    <w:rsid w:val="008977B4"/>
    <w:rsid w:val="008A0849"/>
    <w:rsid w:val="008A1CC7"/>
    <w:rsid w:val="008A1F33"/>
    <w:rsid w:val="008A26C2"/>
    <w:rsid w:val="008A2F78"/>
    <w:rsid w:val="008A3A9E"/>
    <w:rsid w:val="008A4A69"/>
    <w:rsid w:val="008A6345"/>
    <w:rsid w:val="008A647D"/>
    <w:rsid w:val="008A73BF"/>
    <w:rsid w:val="008A74A6"/>
    <w:rsid w:val="008B0098"/>
    <w:rsid w:val="008B034D"/>
    <w:rsid w:val="008B2768"/>
    <w:rsid w:val="008B2809"/>
    <w:rsid w:val="008B323E"/>
    <w:rsid w:val="008B3332"/>
    <w:rsid w:val="008B7A14"/>
    <w:rsid w:val="008C0434"/>
    <w:rsid w:val="008C0843"/>
    <w:rsid w:val="008C304A"/>
    <w:rsid w:val="008C42AC"/>
    <w:rsid w:val="008C4B18"/>
    <w:rsid w:val="008C5366"/>
    <w:rsid w:val="008C643F"/>
    <w:rsid w:val="008C7E0B"/>
    <w:rsid w:val="008D085F"/>
    <w:rsid w:val="008D1409"/>
    <w:rsid w:val="008D181C"/>
    <w:rsid w:val="008D19E0"/>
    <w:rsid w:val="008D1EDA"/>
    <w:rsid w:val="008D277F"/>
    <w:rsid w:val="008D30CB"/>
    <w:rsid w:val="008D33CC"/>
    <w:rsid w:val="008D3B01"/>
    <w:rsid w:val="008D3E9C"/>
    <w:rsid w:val="008D4EDF"/>
    <w:rsid w:val="008D56CC"/>
    <w:rsid w:val="008D59C7"/>
    <w:rsid w:val="008D6645"/>
    <w:rsid w:val="008E20A6"/>
    <w:rsid w:val="008E25EB"/>
    <w:rsid w:val="008E31D3"/>
    <w:rsid w:val="008E7B75"/>
    <w:rsid w:val="008F0630"/>
    <w:rsid w:val="008F2666"/>
    <w:rsid w:val="008F35A7"/>
    <w:rsid w:val="008F3F06"/>
    <w:rsid w:val="008F41D1"/>
    <w:rsid w:val="008F428C"/>
    <w:rsid w:val="008F785A"/>
    <w:rsid w:val="00900711"/>
    <w:rsid w:val="00903005"/>
    <w:rsid w:val="00904592"/>
    <w:rsid w:val="00904918"/>
    <w:rsid w:val="00906203"/>
    <w:rsid w:val="00906D8E"/>
    <w:rsid w:val="0090706D"/>
    <w:rsid w:val="00907844"/>
    <w:rsid w:val="009079BF"/>
    <w:rsid w:val="00911CE4"/>
    <w:rsid w:val="00911D55"/>
    <w:rsid w:val="009120CC"/>
    <w:rsid w:val="0091271F"/>
    <w:rsid w:val="00912BFD"/>
    <w:rsid w:val="009131DD"/>
    <w:rsid w:val="009132D8"/>
    <w:rsid w:val="009135CD"/>
    <w:rsid w:val="00914262"/>
    <w:rsid w:val="009144CC"/>
    <w:rsid w:val="00914E40"/>
    <w:rsid w:val="00915024"/>
    <w:rsid w:val="00917EC8"/>
    <w:rsid w:val="009202D5"/>
    <w:rsid w:val="009209AD"/>
    <w:rsid w:val="009227DD"/>
    <w:rsid w:val="009232D1"/>
    <w:rsid w:val="00926AB2"/>
    <w:rsid w:val="00927A4B"/>
    <w:rsid w:val="00931919"/>
    <w:rsid w:val="00932754"/>
    <w:rsid w:val="00932AC0"/>
    <w:rsid w:val="009333BD"/>
    <w:rsid w:val="00936F55"/>
    <w:rsid w:val="0093749C"/>
    <w:rsid w:val="00941C8F"/>
    <w:rsid w:val="00941E12"/>
    <w:rsid w:val="009427E9"/>
    <w:rsid w:val="009435B8"/>
    <w:rsid w:val="00943A38"/>
    <w:rsid w:val="00944835"/>
    <w:rsid w:val="00944D88"/>
    <w:rsid w:val="009469D9"/>
    <w:rsid w:val="00946B50"/>
    <w:rsid w:val="009472AC"/>
    <w:rsid w:val="00947A2E"/>
    <w:rsid w:val="00950763"/>
    <w:rsid w:val="009539FC"/>
    <w:rsid w:val="00953D2D"/>
    <w:rsid w:val="0095436C"/>
    <w:rsid w:val="00954680"/>
    <w:rsid w:val="009554D2"/>
    <w:rsid w:val="00957B77"/>
    <w:rsid w:val="00957F32"/>
    <w:rsid w:val="00960A3D"/>
    <w:rsid w:val="00961171"/>
    <w:rsid w:val="00961B42"/>
    <w:rsid w:val="00961B58"/>
    <w:rsid w:val="00961F34"/>
    <w:rsid w:val="00962B9F"/>
    <w:rsid w:val="00962D78"/>
    <w:rsid w:val="009639BF"/>
    <w:rsid w:val="00963E2D"/>
    <w:rsid w:val="00963F85"/>
    <w:rsid w:val="00963FC8"/>
    <w:rsid w:val="0096442F"/>
    <w:rsid w:val="0096458C"/>
    <w:rsid w:val="00964D8F"/>
    <w:rsid w:val="00965620"/>
    <w:rsid w:val="0096734E"/>
    <w:rsid w:val="009675AB"/>
    <w:rsid w:val="00970B0D"/>
    <w:rsid w:val="00970B83"/>
    <w:rsid w:val="009712D4"/>
    <w:rsid w:val="009716E0"/>
    <w:rsid w:val="00971819"/>
    <w:rsid w:val="00971CFB"/>
    <w:rsid w:val="00973DD4"/>
    <w:rsid w:val="009761D5"/>
    <w:rsid w:val="0097788A"/>
    <w:rsid w:val="00977EE9"/>
    <w:rsid w:val="00980028"/>
    <w:rsid w:val="009858FD"/>
    <w:rsid w:val="00985AEC"/>
    <w:rsid w:val="00985F61"/>
    <w:rsid w:val="00990242"/>
    <w:rsid w:val="00990645"/>
    <w:rsid w:val="009916C3"/>
    <w:rsid w:val="0099176A"/>
    <w:rsid w:val="00991AFC"/>
    <w:rsid w:val="00992B38"/>
    <w:rsid w:val="00992E94"/>
    <w:rsid w:val="00993553"/>
    <w:rsid w:val="00993A80"/>
    <w:rsid w:val="00994F10"/>
    <w:rsid w:val="00994F66"/>
    <w:rsid w:val="0099537E"/>
    <w:rsid w:val="009954CD"/>
    <w:rsid w:val="009955D7"/>
    <w:rsid w:val="00995BB1"/>
    <w:rsid w:val="00995E2B"/>
    <w:rsid w:val="00997949"/>
    <w:rsid w:val="009A014E"/>
    <w:rsid w:val="009A0B53"/>
    <w:rsid w:val="009A10B1"/>
    <w:rsid w:val="009A4781"/>
    <w:rsid w:val="009A4976"/>
    <w:rsid w:val="009A5085"/>
    <w:rsid w:val="009A669B"/>
    <w:rsid w:val="009A6C8F"/>
    <w:rsid w:val="009A71B5"/>
    <w:rsid w:val="009A7E74"/>
    <w:rsid w:val="009B243F"/>
    <w:rsid w:val="009B34BB"/>
    <w:rsid w:val="009B42C8"/>
    <w:rsid w:val="009B48F4"/>
    <w:rsid w:val="009B4AAE"/>
    <w:rsid w:val="009B4C9D"/>
    <w:rsid w:val="009C1BE9"/>
    <w:rsid w:val="009C272B"/>
    <w:rsid w:val="009C2DF9"/>
    <w:rsid w:val="009C2E38"/>
    <w:rsid w:val="009C36C2"/>
    <w:rsid w:val="009C3BE5"/>
    <w:rsid w:val="009C56BA"/>
    <w:rsid w:val="009C618B"/>
    <w:rsid w:val="009C6A23"/>
    <w:rsid w:val="009C70BA"/>
    <w:rsid w:val="009D064C"/>
    <w:rsid w:val="009D1408"/>
    <w:rsid w:val="009D1D3E"/>
    <w:rsid w:val="009D1E11"/>
    <w:rsid w:val="009D2E19"/>
    <w:rsid w:val="009D42C5"/>
    <w:rsid w:val="009D46BB"/>
    <w:rsid w:val="009D647A"/>
    <w:rsid w:val="009D6B71"/>
    <w:rsid w:val="009D7C00"/>
    <w:rsid w:val="009E0392"/>
    <w:rsid w:val="009E0A0B"/>
    <w:rsid w:val="009E0EC2"/>
    <w:rsid w:val="009E2577"/>
    <w:rsid w:val="009E2792"/>
    <w:rsid w:val="009E3394"/>
    <w:rsid w:val="009E4891"/>
    <w:rsid w:val="009E54C0"/>
    <w:rsid w:val="009E780C"/>
    <w:rsid w:val="009E7D13"/>
    <w:rsid w:val="009F0A33"/>
    <w:rsid w:val="009F2858"/>
    <w:rsid w:val="009F39E5"/>
    <w:rsid w:val="009F408B"/>
    <w:rsid w:val="009F50E3"/>
    <w:rsid w:val="009F5A85"/>
    <w:rsid w:val="009F75FF"/>
    <w:rsid w:val="009F774B"/>
    <w:rsid w:val="009F7DAF"/>
    <w:rsid w:val="00A00217"/>
    <w:rsid w:val="00A0133F"/>
    <w:rsid w:val="00A01BE3"/>
    <w:rsid w:val="00A020C0"/>
    <w:rsid w:val="00A025EF"/>
    <w:rsid w:val="00A02998"/>
    <w:rsid w:val="00A0311F"/>
    <w:rsid w:val="00A068E6"/>
    <w:rsid w:val="00A07157"/>
    <w:rsid w:val="00A07645"/>
    <w:rsid w:val="00A11949"/>
    <w:rsid w:val="00A14BFD"/>
    <w:rsid w:val="00A16FDE"/>
    <w:rsid w:val="00A1783E"/>
    <w:rsid w:val="00A2039B"/>
    <w:rsid w:val="00A225BB"/>
    <w:rsid w:val="00A22801"/>
    <w:rsid w:val="00A23220"/>
    <w:rsid w:val="00A241C7"/>
    <w:rsid w:val="00A24A0A"/>
    <w:rsid w:val="00A2537C"/>
    <w:rsid w:val="00A26492"/>
    <w:rsid w:val="00A26C05"/>
    <w:rsid w:val="00A276BA"/>
    <w:rsid w:val="00A329DD"/>
    <w:rsid w:val="00A34665"/>
    <w:rsid w:val="00A376F6"/>
    <w:rsid w:val="00A37C46"/>
    <w:rsid w:val="00A40FEE"/>
    <w:rsid w:val="00A411A9"/>
    <w:rsid w:val="00A4152B"/>
    <w:rsid w:val="00A43050"/>
    <w:rsid w:val="00A437B5"/>
    <w:rsid w:val="00A4415A"/>
    <w:rsid w:val="00A45300"/>
    <w:rsid w:val="00A45557"/>
    <w:rsid w:val="00A4595B"/>
    <w:rsid w:val="00A45B1F"/>
    <w:rsid w:val="00A46BD8"/>
    <w:rsid w:val="00A503E8"/>
    <w:rsid w:val="00A50F71"/>
    <w:rsid w:val="00A5124F"/>
    <w:rsid w:val="00A5157F"/>
    <w:rsid w:val="00A52C58"/>
    <w:rsid w:val="00A545AE"/>
    <w:rsid w:val="00A55235"/>
    <w:rsid w:val="00A565F1"/>
    <w:rsid w:val="00A604C7"/>
    <w:rsid w:val="00A613D4"/>
    <w:rsid w:val="00A6171A"/>
    <w:rsid w:val="00A639A3"/>
    <w:rsid w:val="00A64ECD"/>
    <w:rsid w:val="00A65BD6"/>
    <w:rsid w:val="00A672EE"/>
    <w:rsid w:val="00A703D0"/>
    <w:rsid w:val="00A71155"/>
    <w:rsid w:val="00A72655"/>
    <w:rsid w:val="00A728C9"/>
    <w:rsid w:val="00A7518C"/>
    <w:rsid w:val="00A76AB6"/>
    <w:rsid w:val="00A76B8B"/>
    <w:rsid w:val="00A77794"/>
    <w:rsid w:val="00A77C87"/>
    <w:rsid w:val="00A813E7"/>
    <w:rsid w:val="00A82003"/>
    <w:rsid w:val="00A874DB"/>
    <w:rsid w:val="00A87B57"/>
    <w:rsid w:val="00A9019E"/>
    <w:rsid w:val="00A90FB7"/>
    <w:rsid w:val="00A91A36"/>
    <w:rsid w:val="00A926D4"/>
    <w:rsid w:val="00A92C55"/>
    <w:rsid w:val="00A93D35"/>
    <w:rsid w:val="00A9501D"/>
    <w:rsid w:val="00A951F2"/>
    <w:rsid w:val="00A95DDA"/>
    <w:rsid w:val="00A9673D"/>
    <w:rsid w:val="00A97278"/>
    <w:rsid w:val="00AA05E3"/>
    <w:rsid w:val="00AA0C2A"/>
    <w:rsid w:val="00AA2D00"/>
    <w:rsid w:val="00AA357B"/>
    <w:rsid w:val="00AA3C32"/>
    <w:rsid w:val="00AA561E"/>
    <w:rsid w:val="00AA5C2E"/>
    <w:rsid w:val="00AA6105"/>
    <w:rsid w:val="00AA6281"/>
    <w:rsid w:val="00AA6408"/>
    <w:rsid w:val="00AA6878"/>
    <w:rsid w:val="00AA79AD"/>
    <w:rsid w:val="00AA7B6D"/>
    <w:rsid w:val="00AA7FA3"/>
    <w:rsid w:val="00AB112B"/>
    <w:rsid w:val="00AB126B"/>
    <w:rsid w:val="00AB2AF5"/>
    <w:rsid w:val="00AB3018"/>
    <w:rsid w:val="00AB3143"/>
    <w:rsid w:val="00AB3364"/>
    <w:rsid w:val="00AB3756"/>
    <w:rsid w:val="00AB5018"/>
    <w:rsid w:val="00AB7F55"/>
    <w:rsid w:val="00AC07C2"/>
    <w:rsid w:val="00AC1765"/>
    <w:rsid w:val="00AC1D22"/>
    <w:rsid w:val="00AC1FCA"/>
    <w:rsid w:val="00AC4D23"/>
    <w:rsid w:val="00AC543D"/>
    <w:rsid w:val="00AC590A"/>
    <w:rsid w:val="00AC5C29"/>
    <w:rsid w:val="00AD03E5"/>
    <w:rsid w:val="00AD136C"/>
    <w:rsid w:val="00AD2214"/>
    <w:rsid w:val="00AD378B"/>
    <w:rsid w:val="00AD3DDA"/>
    <w:rsid w:val="00AD4A3E"/>
    <w:rsid w:val="00AD506D"/>
    <w:rsid w:val="00AD50FA"/>
    <w:rsid w:val="00AD5941"/>
    <w:rsid w:val="00AD5E53"/>
    <w:rsid w:val="00AD6E4E"/>
    <w:rsid w:val="00AE171F"/>
    <w:rsid w:val="00AE1E39"/>
    <w:rsid w:val="00AE209F"/>
    <w:rsid w:val="00AE2A62"/>
    <w:rsid w:val="00AE2B8A"/>
    <w:rsid w:val="00AE3124"/>
    <w:rsid w:val="00AE3D8C"/>
    <w:rsid w:val="00AE4206"/>
    <w:rsid w:val="00AE4FF3"/>
    <w:rsid w:val="00AE592B"/>
    <w:rsid w:val="00AE5EFD"/>
    <w:rsid w:val="00AE63D2"/>
    <w:rsid w:val="00AE6F6A"/>
    <w:rsid w:val="00AF1277"/>
    <w:rsid w:val="00AF1F90"/>
    <w:rsid w:val="00AF3482"/>
    <w:rsid w:val="00AF3FCA"/>
    <w:rsid w:val="00AF4FC5"/>
    <w:rsid w:val="00AF5945"/>
    <w:rsid w:val="00AF5EC8"/>
    <w:rsid w:val="00AF6659"/>
    <w:rsid w:val="00AF66DA"/>
    <w:rsid w:val="00B002C6"/>
    <w:rsid w:val="00B003DB"/>
    <w:rsid w:val="00B00E18"/>
    <w:rsid w:val="00B01055"/>
    <w:rsid w:val="00B01393"/>
    <w:rsid w:val="00B017AC"/>
    <w:rsid w:val="00B02FC8"/>
    <w:rsid w:val="00B03A56"/>
    <w:rsid w:val="00B045BA"/>
    <w:rsid w:val="00B04FED"/>
    <w:rsid w:val="00B05381"/>
    <w:rsid w:val="00B05DF9"/>
    <w:rsid w:val="00B05ED1"/>
    <w:rsid w:val="00B07C1A"/>
    <w:rsid w:val="00B1021C"/>
    <w:rsid w:val="00B1098E"/>
    <w:rsid w:val="00B11619"/>
    <w:rsid w:val="00B12D02"/>
    <w:rsid w:val="00B12F88"/>
    <w:rsid w:val="00B13609"/>
    <w:rsid w:val="00B14D5B"/>
    <w:rsid w:val="00B153C2"/>
    <w:rsid w:val="00B15D34"/>
    <w:rsid w:val="00B15D87"/>
    <w:rsid w:val="00B15E4B"/>
    <w:rsid w:val="00B17066"/>
    <w:rsid w:val="00B17684"/>
    <w:rsid w:val="00B179BD"/>
    <w:rsid w:val="00B17A8D"/>
    <w:rsid w:val="00B17CDF"/>
    <w:rsid w:val="00B20BEA"/>
    <w:rsid w:val="00B20F1C"/>
    <w:rsid w:val="00B20F1D"/>
    <w:rsid w:val="00B213E8"/>
    <w:rsid w:val="00B215DE"/>
    <w:rsid w:val="00B21698"/>
    <w:rsid w:val="00B21E22"/>
    <w:rsid w:val="00B22DA7"/>
    <w:rsid w:val="00B24A66"/>
    <w:rsid w:val="00B25D97"/>
    <w:rsid w:val="00B276DA"/>
    <w:rsid w:val="00B3132B"/>
    <w:rsid w:val="00B32B6D"/>
    <w:rsid w:val="00B32F86"/>
    <w:rsid w:val="00B33336"/>
    <w:rsid w:val="00B34872"/>
    <w:rsid w:val="00B37FE5"/>
    <w:rsid w:val="00B40912"/>
    <w:rsid w:val="00B409DD"/>
    <w:rsid w:val="00B40B4F"/>
    <w:rsid w:val="00B413ED"/>
    <w:rsid w:val="00B42327"/>
    <w:rsid w:val="00B433F3"/>
    <w:rsid w:val="00B43BDC"/>
    <w:rsid w:val="00B43FAC"/>
    <w:rsid w:val="00B44437"/>
    <w:rsid w:val="00B44BD5"/>
    <w:rsid w:val="00B45169"/>
    <w:rsid w:val="00B45B5C"/>
    <w:rsid w:val="00B46B0D"/>
    <w:rsid w:val="00B500FA"/>
    <w:rsid w:val="00B52854"/>
    <w:rsid w:val="00B5333F"/>
    <w:rsid w:val="00B53657"/>
    <w:rsid w:val="00B53C05"/>
    <w:rsid w:val="00B543A6"/>
    <w:rsid w:val="00B55462"/>
    <w:rsid w:val="00B56423"/>
    <w:rsid w:val="00B568A6"/>
    <w:rsid w:val="00B6003A"/>
    <w:rsid w:val="00B61131"/>
    <w:rsid w:val="00B615D4"/>
    <w:rsid w:val="00B62131"/>
    <w:rsid w:val="00B6226F"/>
    <w:rsid w:val="00B640FB"/>
    <w:rsid w:val="00B6483A"/>
    <w:rsid w:val="00B64C10"/>
    <w:rsid w:val="00B658F3"/>
    <w:rsid w:val="00B67F81"/>
    <w:rsid w:val="00B70103"/>
    <w:rsid w:val="00B707CD"/>
    <w:rsid w:val="00B7132D"/>
    <w:rsid w:val="00B72AED"/>
    <w:rsid w:val="00B73852"/>
    <w:rsid w:val="00B739E6"/>
    <w:rsid w:val="00B7458A"/>
    <w:rsid w:val="00B75313"/>
    <w:rsid w:val="00B75671"/>
    <w:rsid w:val="00B76582"/>
    <w:rsid w:val="00B76610"/>
    <w:rsid w:val="00B76925"/>
    <w:rsid w:val="00B7703F"/>
    <w:rsid w:val="00B7705F"/>
    <w:rsid w:val="00B770F5"/>
    <w:rsid w:val="00B777CC"/>
    <w:rsid w:val="00B77A6F"/>
    <w:rsid w:val="00B800A0"/>
    <w:rsid w:val="00B81553"/>
    <w:rsid w:val="00B83169"/>
    <w:rsid w:val="00B8401E"/>
    <w:rsid w:val="00B84917"/>
    <w:rsid w:val="00B84985"/>
    <w:rsid w:val="00B84DB4"/>
    <w:rsid w:val="00B85928"/>
    <w:rsid w:val="00B85B02"/>
    <w:rsid w:val="00B85C32"/>
    <w:rsid w:val="00B907B0"/>
    <w:rsid w:val="00B918C2"/>
    <w:rsid w:val="00B9290B"/>
    <w:rsid w:val="00B92CFE"/>
    <w:rsid w:val="00B93240"/>
    <w:rsid w:val="00B934AC"/>
    <w:rsid w:val="00B93B52"/>
    <w:rsid w:val="00B94746"/>
    <w:rsid w:val="00B9520C"/>
    <w:rsid w:val="00B96535"/>
    <w:rsid w:val="00BA0F9C"/>
    <w:rsid w:val="00BA2B05"/>
    <w:rsid w:val="00BA38AF"/>
    <w:rsid w:val="00BA5552"/>
    <w:rsid w:val="00BA5E46"/>
    <w:rsid w:val="00BA65A7"/>
    <w:rsid w:val="00BA75C7"/>
    <w:rsid w:val="00BA7FFB"/>
    <w:rsid w:val="00BB0238"/>
    <w:rsid w:val="00BB064F"/>
    <w:rsid w:val="00BB0B0F"/>
    <w:rsid w:val="00BB2018"/>
    <w:rsid w:val="00BB3CF6"/>
    <w:rsid w:val="00BB4594"/>
    <w:rsid w:val="00BB4A68"/>
    <w:rsid w:val="00BB58FA"/>
    <w:rsid w:val="00BB6679"/>
    <w:rsid w:val="00BB7CA9"/>
    <w:rsid w:val="00BC04FF"/>
    <w:rsid w:val="00BC2A0C"/>
    <w:rsid w:val="00BC2E9C"/>
    <w:rsid w:val="00BC2EBF"/>
    <w:rsid w:val="00BC3279"/>
    <w:rsid w:val="00BC399F"/>
    <w:rsid w:val="00BC58FC"/>
    <w:rsid w:val="00BC6636"/>
    <w:rsid w:val="00BC6708"/>
    <w:rsid w:val="00BC752A"/>
    <w:rsid w:val="00BD151A"/>
    <w:rsid w:val="00BD4968"/>
    <w:rsid w:val="00BD552C"/>
    <w:rsid w:val="00BD5A94"/>
    <w:rsid w:val="00BD6EBE"/>
    <w:rsid w:val="00BE0274"/>
    <w:rsid w:val="00BE0692"/>
    <w:rsid w:val="00BE1BEF"/>
    <w:rsid w:val="00BE20E1"/>
    <w:rsid w:val="00BE5942"/>
    <w:rsid w:val="00BE6517"/>
    <w:rsid w:val="00BE7E2A"/>
    <w:rsid w:val="00BF04ED"/>
    <w:rsid w:val="00BF1FE7"/>
    <w:rsid w:val="00BF21EC"/>
    <w:rsid w:val="00BF227C"/>
    <w:rsid w:val="00BF2BCD"/>
    <w:rsid w:val="00BF2CBC"/>
    <w:rsid w:val="00BF3965"/>
    <w:rsid w:val="00BF4716"/>
    <w:rsid w:val="00BF553F"/>
    <w:rsid w:val="00BF5FF1"/>
    <w:rsid w:val="00BF6402"/>
    <w:rsid w:val="00BF7299"/>
    <w:rsid w:val="00C029AF"/>
    <w:rsid w:val="00C06308"/>
    <w:rsid w:val="00C06894"/>
    <w:rsid w:val="00C07CAE"/>
    <w:rsid w:val="00C1123B"/>
    <w:rsid w:val="00C126D4"/>
    <w:rsid w:val="00C12923"/>
    <w:rsid w:val="00C14149"/>
    <w:rsid w:val="00C141E5"/>
    <w:rsid w:val="00C14B8A"/>
    <w:rsid w:val="00C1571B"/>
    <w:rsid w:val="00C157D7"/>
    <w:rsid w:val="00C16534"/>
    <w:rsid w:val="00C169B4"/>
    <w:rsid w:val="00C175BE"/>
    <w:rsid w:val="00C2422E"/>
    <w:rsid w:val="00C242BD"/>
    <w:rsid w:val="00C2492D"/>
    <w:rsid w:val="00C25666"/>
    <w:rsid w:val="00C25AFD"/>
    <w:rsid w:val="00C2609C"/>
    <w:rsid w:val="00C26C56"/>
    <w:rsid w:val="00C26CAE"/>
    <w:rsid w:val="00C26F45"/>
    <w:rsid w:val="00C2733A"/>
    <w:rsid w:val="00C27BA4"/>
    <w:rsid w:val="00C312FA"/>
    <w:rsid w:val="00C318F1"/>
    <w:rsid w:val="00C32BD7"/>
    <w:rsid w:val="00C3542F"/>
    <w:rsid w:val="00C36299"/>
    <w:rsid w:val="00C36395"/>
    <w:rsid w:val="00C375C5"/>
    <w:rsid w:val="00C40257"/>
    <w:rsid w:val="00C40785"/>
    <w:rsid w:val="00C40A83"/>
    <w:rsid w:val="00C40B67"/>
    <w:rsid w:val="00C40C75"/>
    <w:rsid w:val="00C41D08"/>
    <w:rsid w:val="00C423DA"/>
    <w:rsid w:val="00C442D0"/>
    <w:rsid w:val="00C452A8"/>
    <w:rsid w:val="00C47F89"/>
    <w:rsid w:val="00C503FC"/>
    <w:rsid w:val="00C5069C"/>
    <w:rsid w:val="00C506DE"/>
    <w:rsid w:val="00C50E07"/>
    <w:rsid w:val="00C5292D"/>
    <w:rsid w:val="00C535C4"/>
    <w:rsid w:val="00C53E0A"/>
    <w:rsid w:val="00C54129"/>
    <w:rsid w:val="00C55142"/>
    <w:rsid w:val="00C553D0"/>
    <w:rsid w:val="00C55BFC"/>
    <w:rsid w:val="00C561E2"/>
    <w:rsid w:val="00C564A2"/>
    <w:rsid w:val="00C56723"/>
    <w:rsid w:val="00C5715C"/>
    <w:rsid w:val="00C610A8"/>
    <w:rsid w:val="00C61166"/>
    <w:rsid w:val="00C61C74"/>
    <w:rsid w:val="00C62621"/>
    <w:rsid w:val="00C63311"/>
    <w:rsid w:val="00C64E2B"/>
    <w:rsid w:val="00C64EFC"/>
    <w:rsid w:val="00C655FF"/>
    <w:rsid w:val="00C66386"/>
    <w:rsid w:val="00C66B83"/>
    <w:rsid w:val="00C710A9"/>
    <w:rsid w:val="00C719D1"/>
    <w:rsid w:val="00C7344C"/>
    <w:rsid w:val="00C75D86"/>
    <w:rsid w:val="00C77E22"/>
    <w:rsid w:val="00C8055C"/>
    <w:rsid w:val="00C81222"/>
    <w:rsid w:val="00C84629"/>
    <w:rsid w:val="00C84871"/>
    <w:rsid w:val="00C8723F"/>
    <w:rsid w:val="00C87291"/>
    <w:rsid w:val="00C908DD"/>
    <w:rsid w:val="00C92405"/>
    <w:rsid w:val="00C92679"/>
    <w:rsid w:val="00C928EF"/>
    <w:rsid w:val="00C92959"/>
    <w:rsid w:val="00C92D17"/>
    <w:rsid w:val="00C93987"/>
    <w:rsid w:val="00C93CE2"/>
    <w:rsid w:val="00C93E1B"/>
    <w:rsid w:val="00C94154"/>
    <w:rsid w:val="00C950C3"/>
    <w:rsid w:val="00C9522A"/>
    <w:rsid w:val="00C9535B"/>
    <w:rsid w:val="00C9605A"/>
    <w:rsid w:val="00CA1B84"/>
    <w:rsid w:val="00CA25DC"/>
    <w:rsid w:val="00CA2727"/>
    <w:rsid w:val="00CA2AFC"/>
    <w:rsid w:val="00CA4F17"/>
    <w:rsid w:val="00CA5480"/>
    <w:rsid w:val="00CA5FDC"/>
    <w:rsid w:val="00CA64F4"/>
    <w:rsid w:val="00CA7861"/>
    <w:rsid w:val="00CA7F72"/>
    <w:rsid w:val="00CB3671"/>
    <w:rsid w:val="00CB567A"/>
    <w:rsid w:val="00CB5767"/>
    <w:rsid w:val="00CB62A1"/>
    <w:rsid w:val="00CB7132"/>
    <w:rsid w:val="00CB7382"/>
    <w:rsid w:val="00CC05EC"/>
    <w:rsid w:val="00CC395D"/>
    <w:rsid w:val="00CC4604"/>
    <w:rsid w:val="00CC57E2"/>
    <w:rsid w:val="00CC6B07"/>
    <w:rsid w:val="00CD06EA"/>
    <w:rsid w:val="00CD0F5D"/>
    <w:rsid w:val="00CD144C"/>
    <w:rsid w:val="00CD1499"/>
    <w:rsid w:val="00CD2AB5"/>
    <w:rsid w:val="00CD398F"/>
    <w:rsid w:val="00CD3D85"/>
    <w:rsid w:val="00CD59F3"/>
    <w:rsid w:val="00CD61C1"/>
    <w:rsid w:val="00CD64AC"/>
    <w:rsid w:val="00CD68B8"/>
    <w:rsid w:val="00CD6C6B"/>
    <w:rsid w:val="00CE0440"/>
    <w:rsid w:val="00CE0506"/>
    <w:rsid w:val="00CE10FA"/>
    <w:rsid w:val="00CE125A"/>
    <w:rsid w:val="00CE3050"/>
    <w:rsid w:val="00CE3927"/>
    <w:rsid w:val="00CE3BAF"/>
    <w:rsid w:val="00CE3F2C"/>
    <w:rsid w:val="00CE4662"/>
    <w:rsid w:val="00CE4A5A"/>
    <w:rsid w:val="00CE588E"/>
    <w:rsid w:val="00CE65F2"/>
    <w:rsid w:val="00CE7B02"/>
    <w:rsid w:val="00CE7C98"/>
    <w:rsid w:val="00CE7C9D"/>
    <w:rsid w:val="00CF0947"/>
    <w:rsid w:val="00CF2584"/>
    <w:rsid w:val="00CF34E6"/>
    <w:rsid w:val="00CF3BBF"/>
    <w:rsid w:val="00CF44F4"/>
    <w:rsid w:val="00CF50AC"/>
    <w:rsid w:val="00CF5520"/>
    <w:rsid w:val="00CF648A"/>
    <w:rsid w:val="00CF67D2"/>
    <w:rsid w:val="00CF6FC4"/>
    <w:rsid w:val="00D0023C"/>
    <w:rsid w:val="00D0063F"/>
    <w:rsid w:val="00D007ED"/>
    <w:rsid w:val="00D010C5"/>
    <w:rsid w:val="00D0263C"/>
    <w:rsid w:val="00D02AED"/>
    <w:rsid w:val="00D03322"/>
    <w:rsid w:val="00D04A86"/>
    <w:rsid w:val="00D06BE0"/>
    <w:rsid w:val="00D0724E"/>
    <w:rsid w:val="00D0752E"/>
    <w:rsid w:val="00D07885"/>
    <w:rsid w:val="00D11F79"/>
    <w:rsid w:val="00D12191"/>
    <w:rsid w:val="00D145E1"/>
    <w:rsid w:val="00D1460F"/>
    <w:rsid w:val="00D1538A"/>
    <w:rsid w:val="00D16B29"/>
    <w:rsid w:val="00D17041"/>
    <w:rsid w:val="00D17F47"/>
    <w:rsid w:val="00D204E7"/>
    <w:rsid w:val="00D22316"/>
    <w:rsid w:val="00D23BB2"/>
    <w:rsid w:val="00D23C3B"/>
    <w:rsid w:val="00D24402"/>
    <w:rsid w:val="00D24579"/>
    <w:rsid w:val="00D24945"/>
    <w:rsid w:val="00D24FFA"/>
    <w:rsid w:val="00D2517E"/>
    <w:rsid w:val="00D25430"/>
    <w:rsid w:val="00D2595B"/>
    <w:rsid w:val="00D26089"/>
    <w:rsid w:val="00D265AF"/>
    <w:rsid w:val="00D26CAB"/>
    <w:rsid w:val="00D26CC3"/>
    <w:rsid w:val="00D2713C"/>
    <w:rsid w:val="00D275D8"/>
    <w:rsid w:val="00D33F27"/>
    <w:rsid w:val="00D34241"/>
    <w:rsid w:val="00D34BC6"/>
    <w:rsid w:val="00D3532F"/>
    <w:rsid w:val="00D35AE0"/>
    <w:rsid w:val="00D37480"/>
    <w:rsid w:val="00D37C91"/>
    <w:rsid w:val="00D40345"/>
    <w:rsid w:val="00D404E2"/>
    <w:rsid w:val="00D409CF"/>
    <w:rsid w:val="00D40E93"/>
    <w:rsid w:val="00D41BCD"/>
    <w:rsid w:val="00D41C9D"/>
    <w:rsid w:val="00D4302B"/>
    <w:rsid w:val="00D4389A"/>
    <w:rsid w:val="00D44CF7"/>
    <w:rsid w:val="00D45599"/>
    <w:rsid w:val="00D46165"/>
    <w:rsid w:val="00D46DA5"/>
    <w:rsid w:val="00D47E77"/>
    <w:rsid w:val="00D5084C"/>
    <w:rsid w:val="00D50C27"/>
    <w:rsid w:val="00D50F33"/>
    <w:rsid w:val="00D51106"/>
    <w:rsid w:val="00D52D62"/>
    <w:rsid w:val="00D550AB"/>
    <w:rsid w:val="00D5510E"/>
    <w:rsid w:val="00D5547C"/>
    <w:rsid w:val="00D55CEC"/>
    <w:rsid w:val="00D56001"/>
    <w:rsid w:val="00D565F1"/>
    <w:rsid w:val="00D56D17"/>
    <w:rsid w:val="00D56E35"/>
    <w:rsid w:val="00D574D7"/>
    <w:rsid w:val="00D57560"/>
    <w:rsid w:val="00D575A1"/>
    <w:rsid w:val="00D57667"/>
    <w:rsid w:val="00D57B94"/>
    <w:rsid w:val="00D57D5B"/>
    <w:rsid w:val="00D57DAC"/>
    <w:rsid w:val="00D61694"/>
    <w:rsid w:val="00D621A0"/>
    <w:rsid w:val="00D621B1"/>
    <w:rsid w:val="00D62828"/>
    <w:rsid w:val="00D629A8"/>
    <w:rsid w:val="00D62C3F"/>
    <w:rsid w:val="00D62E71"/>
    <w:rsid w:val="00D63B6A"/>
    <w:rsid w:val="00D6508A"/>
    <w:rsid w:val="00D65509"/>
    <w:rsid w:val="00D67272"/>
    <w:rsid w:val="00D6748F"/>
    <w:rsid w:val="00D675EF"/>
    <w:rsid w:val="00D675F9"/>
    <w:rsid w:val="00D7264E"/>
    <w:rsid w:val="00D72C27"/>
    <w:rsid w:val="00D731D3"/>
    <w:rsid w:val="00D73505"/>
    <w:rsid w:val="00D73584"/>
    <w:rsid w:val="00D73FBB"/>
    <w:rsid w:val="00D75210"/>
    <w:rsid w:val="00D755A4"/>
    <w:rsid w:val="00D769EF"/>
    <w:rsid w:val="00D76D03"/>
    <w:rsid w:val="00D773EA"/>
    <w:rsid w:val="00D77C57"/>
    <w:rsid w:val="00D77F1F"/>
    <w:rsid w:val="00D8011E"/>
    <w:rsid w:val="00D80BE5"/>
    <w:rsid w:val="00D8217B"/>
    <w:rsid w:val="00D846EF"/>
    <w:rsid w:val="00D848AB"/>
    <w:rsid w:val="00D86792"/>
    <w:rsid w:val="00D86FE1"/>
    <w:rsid w:val="00D877C4"/>
    <w:rsid w:val="00D9057C"/>
    <w:rsid w:val="00D918FA"/>
    <w:rsid w:val="00D92457"/>
    <w:rsid w:val="00D92AA5"/>
    <w:rsid w:val="00D932A4"/>
    <w:rsid w:val="00D944E7"/>
    <w:rsid w:val="00D9542D"/>
    <w:rsid w:val="00D9666E"/>
    <w:rsid w:val="00D979C5"/>
    <w:rsid w:val="00DA0FAB"/>
    <w:rsid w:val="00DA1C99"/>
    <w:rsid w:val="00DA219C"/>
    <w:rsid w:val="00DA2993"/>
    <w:rsid w:val="00DA2A79"/>
    <w:rsid w:val="00DA3881"/>
    <w:rsid w:val="00DA47A1"/>
    <w:rsid w:val="00DA5491"/>
    <w:rsid w:val="00DA566B"/>
    <w:rsid w:val="00DA5EE1"/>
    <w:rsid w:val="00DA65AD"/>
    <w:rsid w:val="00DB082F"/>
    <w:rsid w:val="00DB0E83"/>
    <w:rsid w:val="00DB10CC"/>
    <w:rsid w:val="00DB15BD"/>
    <w:rsid w:val="00DB2B2A"/>
    <w:rsid w:val="00DB3BF4"/>
    <w:rsid w:val="00DB3F1A"/>
    <w:rsid w:val="00DB4264"/>
    <w:rsid w:val="00DB45DB"/>
    <w:rsid w:val="00DB510A"/>
    <w:rsid w:val="00DB527B"/>
    <w:rsid w:val="00DB5A7A"/>
    <w:rsid w:val="00DB6084"/>
    <w:rsid w:val="00DB733B"/>
    <w:rsid w:val="00DB7C6E"/>
    <w:rsid w:val="00DC2462"/>
    <w:rsid w:val="00DC25B3"/>
    <w:rsid w:val="00DC3315"/>
    <w:rsid w:val="00DC3386"/>
    <w:rsid w:val="00DC36B8"/>
    <w:rsid w:val="00DC42BE"/>
    <w:rsid w:val="00DC50A6"/>
    <w:rsid w:val="00DC57D8"/>
    <w:rsid w:val="00DC57E0"/>
    <w:rsid w:val="00DC5DE1"/>
    <w:rsid w:val="00DC5F02"/>
    <w:rsid w:val="00DC67E9"/>
    <w:rsid w:val="00DC6818"/>
    <w:rsid w:val="00DC7758"/>
    <w:rsid w:val="00DC7D0C"/>
    <w:rsid w:val="00DC7DC4"/>
    <w:rsid w:val="00DD0DB3"/>
    <w:rsid w:val="00DD5A1C"/>
    <w:rsid w:val="00DD69CB"/>
    <w:rsid w:val="00DD6AB1"/>
    <w:rsid w:val="00DD6FC0"/>
    <w:rsid w:val="00DD76D3"/>
    <w:rsid w:val="00DE1EAC"/>
    <w:rsid w:val="00DE387D"/>
    <w:rsid w:val="00DE38EB"/>
    <w:rsid w:val="00DE3EBE"/>
    <w:rsid w:val="00DE42FB"/>
    <w:rsid w:val="00DE4902"/>
    <w:rsid w:val="00DE5B33"/>
    <w:rsid w:val="00DE736C"/>
    <w:rsid w:val="00DE747F"/>
    <w:rsid w:val="00DE7502"/>
    <w:rsid w:val="00DE7D24"/>
    <w:rsid w:val="00DF0225"/>
    <w:rsid w:val="00DF064F"/>
    <w:rsid w:val="00DF098B"/>
    <w:rsid w:val="00DF0A93"/>
    <w:rsid w:val="00DF1626"/>
    <w:rsid w:val="00DF1C80"/>
    <w:rsid w:val="00DF1CCD"/>
    <w:rsid w:val="00DF1DC9"/>
    <w:rsid w:val="00DF2C35"/>
    <w:rsid w:val="00DF30B7"/>
    <w:rsid w:val="00DF30F5"/>
    <w:rsid w:val="00DF3EFD"/>
    <w:rsid w:val="00DF52BF"/>
    <w:rsid w:val="00DF5CE0"/>
    <w:rsid w:val="00DF752E"/>
    <w:rsid w:val="00DF79DE"/>
    <w:rsid w:val="00E01136"/>
    <w:rsid w:val="00E01F4D"/>
    <w:rsid w:val="00E0212D"/>
    <w:rsid w:val="00E0266E"/>
    <w:rsid w:val="00E03549"/>
    <w:rsid w:val="00E03909"/>
    <w:rsid w:val="00E03A33"/>
    <w:rsid w:val="00E047A6"/>
    <w:rsid w:val="00E04943"/>
    <w:rsid w:val="00E04DE5"/>
    <w:rsid w:val="00E04FE3"/>
    <w:rsid w:val="00E10706"/>
    <w:rsid w:val="00E10F1F"/>
    <w:rsid w:val="00E1121C"/>
    <w:rsid w:val="00E11F84"/>
    <w:rsid w:val="00E1203F"/>
    <w:rsid w:val="00E13030"/>
    <w:rsid w:val="00E141E5"/>
    <w:rsid w:val="00E145E6"/>
    <w:rsid w:val="00E153E0"/>
    <w:rsid w:val="00E15845"/>
    <w:rsid w:val="00E16A76"/>
    <w:rsid w:val="00E1717F"/>
    <w:rsid w:val="00E1746C"/>
    <w:rsid w:val="00E1758E"/>
    <w:rsid w:val="00E22224"/>
    <w:rsid w:val="00E22B9E"/>
    <w:rsid w:val="00E23089"/>
    <w:rsid w:val="00E23C88"/>
    <w:rsid w:val="00E23E07"/>
    <w:rsid w:val="00E240EB"/>
    <w:rsid w:val="00E24C41"/>
    <w:rsid w:val="00E2555E"/>
    <w:rsid w:val="00E25CB3"/>
    <w:rsid w:val="00E25D29"/>
    <w:rsid w:val="00E26931"/>
    <w:rsid w:val="00E26F9E"/>
    <w:rsid w:val="00E274F5"/>
    <w:rsid w:val="00E325C4"/>
    <w:rsid w:val="00E33168"/>
    <w:rsid w:val="00E332F6"/>
    <w:rsid w:val="00E34A4E"/>
    <w:rsid w:val="00E355CA"/>
    <w:rsid w:val="00E365DF"/>
    <w:rsid w:val="00E36A74"/>
    <w:rsid w:val="00E375FA"/>
    <w:rsid w:val="00E37C9C"/>
    <w:rsid w:val="00E40405"/>
    <w:rsid w:val="00E419EE"/>
    <w:rsid w:val="00E42B91"/>
    <w:rsid w:val="00E436F5"/>
    <w:rsid w:val="00E44682"/>
    <w:rsid w:val="00E45966"/>
    <w:rsid w:val="00E500B7"/>
    <w:rsid w:val="00E50111"/>
    <w:rsid w:val="00E50118"/>
    <w:rsid w:val="00E51952"/>
    <w:rsid w:val="00E5387B"/>
    <w:rsid w:val="00E53A90"/>
    <w:rsid w:val="00E5433F"/>
    <w:rsid w:val="00E5605A"/>
    <w:rsid w:val="00E56706"/>
    <w:rsid w:val="00E5757B"/>
    <w:rsid w:val="00E60BF1"/>
    <w:rsid w:val="00E6335A"/>
    <w:rsid w:val="00E6371C"/>
    <w:rsid w:val="00E63848"/>
    <w:rsid w:val="00E64A11"/>
    <w:rsid w:val="00E64BB5"/>
    <w:rsid w:val="00E6764A"/>
    <w:rsid w:val="00E702E6"/>
    <w:rsid w:val="00E70D34"/>
    <w:rsid w:val="00E7180F"/>
    <w:rsid w:val="00E71B3A"/>
    <w:rsid w:val="00E7243E"/>
    <w:rsid w:val="00E726F8"/>
    <w:rsid w:val="00E72FBA"/>
    <w:rsid w:val="00E73DD4"/>
    <w:rsid w:val="00E7467E"/>
    <w:rsid w:val="00E76ED1"/>
    <w:rsid w:val="00E76ED5"/>
    <w:rsid w:val="00E8237B"/>
    <w:rsid w:val="00E830AD"/>
    <w:rsid w:val="00E832C8"/>
    <w:rsid w:val="00E8333D"/>
    <w:rsid w:val="00E84476"/>
    <w:rsid w:val="00E85118"/>
    <w:rsid w:val="00E853B9"/>
    <w:rsid w:val="00E85490"/>
    <w:rsid w:val="00E8594F"/>
    <w:rsid w:val="00E8619F"/>
    <w:rsid w:val="00E862DA"/>
    <w:rsid w:val="00E86E3E"/>
    <w:rsid w:val="00E906D5"/>
    <w:rsid w:val="00E93B3E"/>
    <w:rsid w:val="00E9463D"/>
    <w:rsid w:val="00E972EE"/>
    <w:rsid w:val="00E9730B"/>
    <w:rsid w:val="00E9743A"/>
    <w:rsid w:val="00E975EF"/>
    <w:rsid w:val="00EA04E5"/>
    <w:rsid w:val="00EA0E91"/>
    <w:rsid w:val="00EA0FAB"/>
    <w:rsid w:val="00EA17EA"/>
    <w:rsid w:val="00EA2791"/>
    <w:rsid w:val="00EA3AE1"/>
    <w:rsid w:val="00EA4AF2"/>
    <w:rsid w:val="00EA4F35"/>
    <w:rsid w:val="00EA513F"/>
    <w:rsid w:val="00EA53B9"/>
    <w:rsid w:val="00EA6052"/>
    <w:rsid w:val="00EA690F"/>
    <w:rsid w:val="00EA6974"/>
    <w:rsid w:val="00EA6D34"/>
    <w:rsid w:val="00EA7175"/>
    <w:rsid w:val="00EA723D"/>
    <w:rsid w:val="00EB0CFB"/>
    <w:rsid w:val="00EB0E1D"/>
    <w:rsid w:val="00EB1531"/>
    <w:rsid w:val="00EB20A6"/>
    <w:rsid w:val="00EB22E3"/>
    <w:rsid w:val="00EB2A46"/>
    <w:rsid w:val="00EB3257"/>
    <w:rsid w:val="00EB3451"/>
    <w:rsid w:val="00EB498B"/>
    <w:rsid w:val="00EB4C79"/>
    <w:rsid w:val="00EB54A2"/>
    <w:rsid w:val="00EB5F8D"/>
    <w:rsid w:val="00EB6021"/>
    <w:rsid w:val="00EB785B"/>
    <w:rsid w:val="00EB7FEA"/>
    <w:rsid w:val="00EC0981"/>
    <w:rsid w:val="00EC2185"/>
    <w:rsid w:val="00EC2534"/>
    <w:rsid w:val="00EC2998"/>
    <w:rsid w:val="00EC32F3"/>
    <w:rsid w:val="00EC4217"/>
    <w:rsid w:val="00EC4C7E"/>
    <w:rsid w:val="00EC6CD3"/>
    <w:rsid w:val="00EC7E05"/>
    <w:rsid w:val="00ED09F1"/>
    <w:rsid w:val="00ED15E8"/>
    <w:rsid w:val="00ED167A"/>
    <w:rsid w:val="00ED2024"/>
    <w:rsid w:val="00ED4713"/>
    <w:rsid w:val="00ED5BEE"/>
    <w:rsid w:val="00ED6386"/>
    <w:rsid w:val="00ED71D9"/>
    <w:rsid w:val="00ED76B1"/>
    <w:rsid w:val="00ED796A"/>
    <w:rsid w:val="00EE0038"/>
    <w:rsid w:val="00EE1702"/>
    <w:rsid w:val="00EE2401"/>
    <w:rsid w:val="00EE2B8F"/>
    <w:rsid w:val="00EE4C9A"/>
    <w:rsid w:val="00EE5229"/>
    <w:rsid w:val="00EE6D2B"/>
    <w:rsid w:val="00EE6FD6"/>
    <w:rsid w:val="00EE71CD"/>
    <w:rsid w:val="00EE72AB"/>
    <w:rsid w:val="00EE763A"/>
    <w:rsid w:val="00EF2A50"/>
    <w:rsid w:val="00EF2C18"/>
    <w:rsid w:val="00EF378A"/>
    <w:rsid w:val="00EF4F75"/>
    <w:rsid w:val="00EF53A5"/>
    <w:rsid w:val="00EF651C"/>
    <w:rsid w:val="00EF70C5"/>
    <w:rsid w:val="00F01C5C"/>
    <w:rsid w:val="00F02162"/>
    <w:rsid w:val="00F02379"/>
    <w:rsid w:val="00F024D6"/>
    <w:rsid w:val="00F0254B"/>
    <w:rsid w:val="00F025AA"/>
    <w:rsid w:val="00F02C58"/>
    <w:rsid w:val="00F03CCE"/>
    <w:rsid w:val="00F044FE"/>
    <w:rsid w:val="00F05FB1"/>
    <w:rsid w:val="00F0794F"/>
    <w:rsid w:val="00F07D0D"/>
    <w:rsid w:val="00F111D3"/>
    <w:rsid w:val="00F121A5"/>
    <w:rsid w:val="00F1262B"/>
    <w:rsid w:val="00F126F2"/>
    <w:rsid w:val="00F13640"/>
    <w:rsid w:val="00F14131"/>
    <w:rsid w:val="00F14E03"/>
    <w:rsid w:val="00F16EB5"/>
    <w:rsid w:val="00F170C7"/>
    <w:rsid w:val="00F202E8"/>
    <w:rsid w:val="00F205EC"/>
    <w:rsid w:val="00F211E4"/>
    <w:rsid w:val="00F22E14"/>
    <w:rsid w:val="00F234DC"/>
    <w:rsid w:val="00F24236"/>
    <w:rsid w:val="00F243DD"/>
    <w:rsid w:val="00F2451B"/>
    <w:rsid w:val="00F2594C"/>
    <w:rsid w:val="00F26D6C"/>
    <w:rsid w:val="00F27836"/>
    <w:rsid w:val="00F27A0D"/>
    <w:rsid w:val="00F27CD0"/>
    <w:rsid w:val="00F3109E"/>
    <w:rsid w:val="00F33FDC"/>
    <w:rsid w:val="00F34771"/>
    <w:rsid w:val="00F35767"/>
    <w:rsid w:val="00F372C5"/>
    <w:rsid w:val="00F40825"/>
    <w:rsid w:val="00F436F5"/>
    <w:rsid w:val="00F46A8C"/>
    <w:rsid w:val="00F472FB"/>
    <w:rsid w:val="00F47930"/>
    <w:rsid w:val="00F5103F"/>
    <w:rsid w:val="00F52384"/>
    <w:rsid w:val="00F52A7F"/>
    <w:rsid w:val="00F52D15"/>
    <w:rsid w:val="00F52D9D"/>
    <w:rsid w:val="00F5397F"/>
    <w:rsid w:val="00F55572"/>
    <w:rsid w:val="00F55737"/>
    <w:rsid w:val="00F559F2"/>
    <w:rsid w:val="00F55FF3"/>
    <w:rsid w:val="00F5606B"/>
    <w:rsid w:val="00F56273"/>
    <w:rsid w:val="00F5642F"/>
    <w:rsid w:val="00F5692B"/>
    <w:rsid w:val="00F5719C"/>
    <w:rsid w:val="00F572CA"/>
    <w:rsid w:val="00F57848"/>
    <w:rsid w:val="00F60320"/>
    <w:rsid w:val="00F60325"/>
    <w:rsid w:val="00F605E3"/>
    <w:rsid w:val="00F62129"/>
    <w:rsid w:val="00F624E1"/>
    <w:rsid w:val="00F626B8"/>
    <w:rsid w:val="00F62F4E"/>
    <w:rsid w:val="00F63C13"/>
    <w:rsid w:val="00F65892"/>
    <w:rsid w:val="00F66603"/>
    <w:rsid w:val="00F71637"/>
    <w:rsid w:val="00F72630"/>
    <w:rsid w:val="00F73585"/>
    <w:rsid w:val="00F73671"/>
    <w:rsid w:val="00F73767"/>
    <w:rsid w:val="00F73DE6"/>
    <w:rsid w:val="00F75B95"/>
    <w:rsid w:val="00F75CB2"/>
    <w:rsid w:val="00F762ED"/>
    <w:rsid w:val="00F7665E"/>
    <w:rsid w:val="00F76922"/>
    <w:rsid w:val="00F769E3"/>
    <w:rsid w:val="00F76A85"/>
    <w:rsid w:val="00F7707A"/>
    <w:rsid w:val="00F7778D"/>
    <w:rsid w:val="00F77C88"/>
    <w:rsid w:val="00F81170"/>
    <w:rsid w:val="00F8155A"/>
    <w:rsid w:val="00F81A6C"/>
    <w:rsid w:val="00F832FC"/>
    <w:rsid w:val="00F83E8D"/>
    <w:rsid w:val="00F84259"/>
    <w:rsid w:val="00F85CA5"/>
    <w:rsid w:val="00F8629C"/>
    <w:rsid w:val="00F86699"/>
    <w:rsid w:val="00F86710"/>
    <w:rsid w:val="00F900B4"/>
    <w:rsid w:val="00F91F2E"/>
    <w:rsid w:val="00F9277E"/>
    <w:rsid w:val="00F92EBA"/>
    <w:rsid w:val="00F95207"/>
    <w:rsid w:val="00F96A3D"/>
    <w:rsid w:val="00F972B3"/>
    <w:rsid w:val="00F97FFD"/>
    <w:rsid w:val="00FA016F"/>
    <w:rsid w:val="00FA087C"/>
    <w:rsid w:val="00FA1E78"/>
    <w:rsid w:val="00FA29E7"/>
    <w:rsid w:val="00FA3D3B"/>
    <w:rsid w:val="00FA5371"/>
    <w:rsid w:val="00FA5862"/>
    <w:rsid w:val="00FA5CC1"/>
    <w:rsid w:val="00FA618A"/>
    <w:rsid w:val="00FB0368"/>
    <w:rsid w:val="00FB10F9"/>
    <w:rsid w:val="00FB33D1"/>
    <w:rsid w:val="00FB4110"/>
    <w:rsid w:val="00FB4ED3"/>
    <w:rsid w:val="00FB60B8"/>
    <w:rsid w:val="00FB611E"/>
    <w:rsid w:val="00FB6269"/>
    <w:rsid w:val="00FB6581"/>
    <w:rsid w:val="00FB6A65"/>
    <w:rsid w:val="00FB6DA9"/>
    <w:rsid w:val="00FB720E"/>
    <w:rsid w:val="00FC02C5"/>
    <w:rsid w:val="00FC1123"/>
    <w:rsid w:val="00FC1B14"/>
    <w:rsid w:val="00FC4462"/>
    <w:rsid w:val="00FC799C"/>
    <w:rsid w:val="00FC7C02"/>
    <w:rsid w:val="00FC7DAC"/>
    <w:rsid w:val="00FD2596"/>
    <w:rsid w:val="00FD2860"/>
    <w:rsid w:val="00FD310D"/>
    <w:rsid w:val="00FD4171"/>
    <w:rsid w:val="00FD49B9"/>
    <w:rsid w:val="00FD52A9"/>
    <w:rsid w:val="00FD5880"/>
    <w:rsid w:val="00FD5998"/>
    <w:rsid w:val="00FD5CF6"/>
    <w:rsid w:val="00FD5D28"/>
    <w:rsid w:val="00FD68E6"/>
    <w:rsid w:val="00FD72AC"/>
    <w:rsid w:val="00FE1214"/>
    <w:rsid w:val="00FE14A9"/>
    <w:rsid w:val="00FE14AB"/>
    <w:rsid w:val="00FE153C"/>
    <w:rsid w:val="00FE16B9"/>
    <w:rsid w:val="00FE2475"/>
    <w:rsid w:val="00FE357F"/>
    <w:rsid w:val="00FE5DD4"/>
    <w:rsid w:val="00FE6198"/>
    <w:rsid w:val="00FE6D2E"/>
    <w:rsid w:val="00FE79F2"/>
    <w:rsid w:val="00FF358C"/>
    <w:rsid w:val="00FF4A39"/>
    <w:rsid w:val="00FF4E32"/>
    <w:rsid w:val="00FF51AC"/>
    <w:rsid w:val="00FF55A3"/>
    <w:rsid w:val="00FF7E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themeColor="text1"/>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675AB"/>
    <w:pPr>
      <w:widowControl w:val="0"/>
      <w:autoSpaceDE w:val="0"/>
      <w:autoSpaceDN w:val="0"/>
      <w:adjustRightInd w:val="0"/>
      <w:spacing w:after="0" w:line="240" w:lineRule="auto"/>
    </w:pPr>
    <w:rPr>
      <w:rFonts w:eastAsiaTheme="minorEastAsia"/>
      <w:color w:val="auto"/>
      <w:lang w:eastAsia="ru-RU"/>
    </w:rPr>
  </w:style>
  <w:style w:type="paragraph" w:customStyle="1" w:styleId="ConsPlusNonformat">
    <w:name w:val="ConsPlusNonformat"/>
    <w:uiPriority w:val="99"/>
    <w:rsid w:val="009675AB"/>
    <w:pPr>
      <w:widowControl w:val="0"/>
      <w:autoSpaceDE w:val="0"/>
      <w:autoSpaceDN w:val="0"/>
      <w:adjustRightInd w:val="0"/>
      <w:spacing w:after="0" w:line="240" w:lineRule="auto"/>
    </w:pPr>
    <w:rPr>
      <w:rFonts w:ascii="Courier New" w:eastAsiaTheme="minorEastAsia" w:hAnsi="Courier New" w:cs="Courier New"/>
      <w:color w:val="auto"/>
      <w:sz w:val="20"/>
      <w:szCs w:val="20"/>
      <w:lang w:eastAsia="ru-RU"/>
    </w:rPr>
  </w:style>
  <w:style w:type="paragraph" w:customStyle="1" w:styleId="ConsPlusTitle">
    <w:name w:val="ConsPlusTitle"/>
    <w:uiPriority w:val="99"/>
    <w:rsid w:val="009675AB"/>
    <w:pPr>
      <w:widowControl w:val="0"/>
      <w:autoSpaceDE w:val="0"/>
      <w:autoSpaceDN w:val="0"/>
      <w:adjustRightInd w:val="0"/>
      <w:spacing w:after="0" w:line="240" w:lineRule="auto"/>
    </w:pPr>
    <w:rPr>
      <w:rFonts w:eastAsiaTheme="minorEastAsia"/>
      <w:b/>
      <w:bCs/>
      <w:color w:val="auto"/>
      <w:lang w:eastAsia="ru-RU"/>
    </w:rPr>
  </w:style>
  <w:style w:type="paragraph" w:customStyle="1" w:styleId="ConsPlusCell">
    <w:name w:val="ConsPlusCell"/>
    <w:uiPriority w:val="99"/>
    <w:rsid w:val="009675AB"/>
    <w:pPr>
      <w:widowControl w:val="0"/>
      <w:autoSpaceDE w:val="0"/>
      <w:autoSpaceDN w:val="0"/>
      <w:adjustRightInd w:val="0"/>
      <w:spacing w:after="0" w:line="240" w:lineRule="auto"/>
    </w:pPr>
    <w:rPr>
      <w:rFonts w:eastAsiaTheme="minorEastAsia"/>
      <w:color w:val="auto"/>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000000" w:themeColor="text1"/>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675AB"/>
    <w:pPr>
      <w:widowControl w:val="0"/>
      <w:autoSpaceDE w:val="0"/>
      <w:autoSpaceDN w:val="0"/>
      <w:adjustRightInd w:val="0"/>
      <w:spacing w:after="0" w:line="240" w:lineRule="auto"/>
    </w:pPr>
    <w:rPr>
      <w:rFonts w:eastAsiaTheme="minorEastAsia"/>
      <w:color w:val="auto"/>
      <w:lang w:eastAsia="ru-RU"/>
    </w:rPr>
  </w:style>
  <w:style w:type="paragraph" w:customStyle="1" w:styleId="ConsPlusNonformat">
    <w:name w:val="ConsPlusNonformat"/>
    <w:uiPriority w:val="99"/>
    <w:rsid w:val="009675AB"/>
    <w:pPr>
      <w:widowControl w:val="0"/>
      <w:autoSpaceDE w:val="0"/>
      <w:autoSpaceDN w:val="0"/>
      <w:adjustRightInd w:val="0"/>
      <w:spacing w:after="0" w:line="240" w:lineRule="auto"/>
    </w:pPr>
    <w:rPr>
      <w:rFonts w:ascii="Courier New" w:eastAsiaTheme="minorEastAsia" w:hAnsi="Courier New" w:cs="Courier New"/>
      <w:color w:val="auto"/>
      <w:sz w:val="20"/>
      <w:szCs w:val="20"/>
      <w:lang w:eastAsia="ru-RU"/>
    </w:rPr>
  </w:style>
  <w:style w:type="paragraph" w:customStyle="1" w:styleId="ConsPlusTitle">
    <w:name w:val="ConsPlusTitle"/>
    <w:uiPriority w:val="99"/>
    <w:rsid w:val="009675AB"/>
    <w:pPr>
      <w:widowControl w:val="0"/>
      <w:autoSpaceDE w:val="0"/>
      <w:autoSpaceDN w:val="0"/>
      <w:adjustRightInd w:val="0"/>
      <w:spacing w:after="0" w:line="240" w:lineRule="auto"/>
    </w:pPr>
    <w:rPr>
      <w:rFonts w:eastAsiaTheme="minorEastAsia"/>
      <w:b/>
      <w:bCs/>
      <w:color w:val="auto"/>
      <w:lang w:eastAsia="ru-RU"/>
    </w:rPr>
  </w:style>
  <w:style w:type="paragraph" w:customStyle="1" w:styleId="ConsPlusCell">
    <w:name w:val="ConsPlusCell"/>
    <w:uiPriority w:val="99"/>
    <w:rsid w:val="009675AB"/>
    <w:pPr>
      <w:widowControl w:val="0"/>
      <w:autoSpaceDE w:val="0"/>
      <w:autoSpaceDN w:val="0"/>
      <w:adjustRightInd w:val="0"/>
      <w:spacing w:after="0" w:line="240" w:lineRule="auto"/>
    </w:pPr>
    <w:rPr>
      <w:rFonts w:eastAsiaTheme="minorEastAsia"/>
      <w:color w:val="auto"/>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7491589720943008AF69310FEFA5247F94040AB77E1607F9B5CA5F2DB0E37AD29FC80D9745C2CC07iBgBI" TargetMode="External"/><Relationship Id="rId299" Type="http://schemas.openxmlformats.org/officeDocument/2006/relationships/hyperlink" Target="consultantplus://offline/ref=7491589720943008AF69310FEFA5247F970F02B87E1B5AF3BD93532FiBg7I" TargetMode="External"/><Relationship Id="rId21" Type="http://schemas.openxmlformats.org/officeDocument/2006/relationships/hyperlink" Target="consultantplus://offline/ref=7491589720943008AF69310FEFA5247F9C0F02B87A1B5AF3BD93532FB7EC25C59881019644C0CCi0g2I" TargetMode="External"/><Relationship Id="rId63" Type="http://schemas.openxmlformats.org/officeDocument/2006/relationships/hyperlink" Target="consultantplus://offline/ref=7491589720943008AF69310FEFA5247F940409B9721407F9B5CA5F2DB0E37AD29FC80D9745C2C803iBgAI" TargetMode="External"/><Relationship Id="rId159" Type="http://schemas.openxmlformats.org/officeDocument/2006/relationships/hyperlink" Target="consultantplus://offline/ref=7491589720943008AF693013E6A5247F9C070FB87A1B5AF3BD93532FiBg7I" TargetMode="External"/><Relationship Id="rId324" Type="http://schemas.openxmlformats.org/officeDocument/2006/relationships/hyperlink" Target="consultantplus://offline/ref=68445A5EAD3A214D21F95F5B74C826F24AF54BFC153FCAA7D78A50DE83924F2D046FF1BE9A7EA099j2gBI" TargetMode="External"/><Relationship Id="rId366" Type="http://schemas.openxmlformats.org/officeDocument/2006/relationships/hyperlink" Target="consultantplus://offline/ref=68445A5EAD3A214D21F95F5B74C826F24AF54BFC153FCAA7D78A50DE83924F2D046FF1BE9A7EA190j2g1I" TargetMode="External"/><Relationship Id="rId170" Type="http://schemas.openxmlformats.org/officeDocument/2006/relationships/hyperlink" Target="consultantplus://offline/ref=7491589720943008AF69310FEFA5247F940409BD731507F9B5CA5F2DB0E37AD29FC80D9745C3C803iBgFI" TargetMode="External"/><Relationship Id="rId226" Type="http://schemas.openxmlformats.org/officeDocument/2006/relationships/hyperlink" Target="consultantplus://offline/ref=7491589720943008AF69310FEFA5247F940409B9721407F9B5CA5F2DB0E37AD29FC80D9745C2C803iBgEI" TargetMode="External"/><Relationship Id="rId433" Type="http://schemas.openxmlformats.org/officeDocument/2006/relationships/hyperlink" Target="consultantplus://offline/ref=68445A5EAD3A214D21F95F5B74C826F24AF64EFA1832CAA7D78A50DE83924F2D046FF1BE9A7EA196j2g3I" TargetMode="External"/><Relationship Id="rId268" Type="http://schemas.openxmlformats.org/officeDocument/2006/relationships/hyperlink" Target="consultantplus://offline/ref=7491589720943008AF69310FEFA5247F97050BBE7E1B5AF3BD93532FiBg7I" TargetMode="External"/><Relationship Id="rId475" Type="http://schemas.openxmlformats.org/officeDocument/2006/relationships/hyperlink" Target="consultantplus://offline/ref=4EC9986B34B8DBD573F4264C8197FD07E2ECE1A349DA94AF229D06C994kAgDI" TargetMode="External"/><Relationship Id="rId32" Type="http://schemas.openxmlformats.org/officeDocument/2006/relationships/hyperlink" Target="consultantplus://offline/ref=7491589720943008AF69310FEFA5247F940409BD7F1407F9B5CA5F2DB0iEg3I" TargetMode="External"/><Relationship Id="rId74" Type="http://schemas.openxmlformats.org/officeDocument/2006/relationships/hyperlink" Target="consultantplus://offline/ref=7491589720943008AF69310FEFA5247F94040AB77E1607F9B5CA5F2DB0E37AD29FC80D9E4DiCg5I" TargetMode="External"/><Relationship Id="rId128" Type="http://schemas.openxmlformats.org/officeDocument/2006/relationships/hyperlink" Target="consultantplus://offline/ref=7491589720943008AF69310FEFA5247F940409B9721407F9B5CA5F2DB0E37AD29FC80D9745C2C800iBg9I" TargetMode="External"/><Relationship Id="rId335" Type="http://schemas.openxmlformats.org/officeDocument/2006/relationships/hyperlink" Target="consultantplus://offline/ref=68445A5EAD3A214D21F95F5B74C826F24AF54BFC153FCAA7D78A50DE83924F2D046FF1BE9A7EA190j2g3I" TargetMode="External"/><Relationship Id="rId377" Type="http://schemas.openxmlformats.org/officeDocument/2006/relationships/hyperlink" Target="consultantplus://offline/ref=68445A5EAD3A214D21F95F5B74C826F24AF549F31938CAA7D78A50DE83924F2D046FF1BE9A7EA095j2gBI" TargetMode="External"/><Relationship Id="rId500" Type="http://schemas.openxmlformats.org/officeDocument/2006/relationships/hyperlink" Target="consultantplus://offline/ref=4EC9986B34B8DBD573F4264C8197FD07E2ECE1A349DA94AF229D06C994kAgDI" TargetMode="External"/><Relationship Id="rId5" Type="http://schemas.openxmlformats.org/officeDocument/2006/relationships/hyperlink" Target="consultantplus://offline/ref=7491589720943008AF69310FEFA5247F940409B9721407F9B5CA5F2DB0E37AD29FC80D9745C2C802iBgEI" TargetMode="External"/><Relationship Id="rId181" Type="http://schemas.openxmlformats.org/officeDocument/2006/relationships/hyperlink" Target="consultantplus://offline/ref=7491589720943008AF69310FEFA5247F940409B9721407F9B5CA5F2DB0E37AD29FC80D9745C2C801iBgCI" TargetMode="External"/><Relationship Id="rId237" Type="http://schemas.openxmlformats.org/officeDocument/2006/relationships/hyperlink" Target="consultantplus://offline/ref=7491589720943008AF69310FEFA5247F940409B9721407F9B5CA5F2DB0E37AD29FC80D9745C2C80EiBgEI" TargetMode="External"/><Relationship Id="rId402" Type="http://schemas.openxmlformats.org/officeDocument/2006/relationships/hyperlink" Target="consultantplus://offline/ref=68445A5EAD3A214D21F9415570C826F243F04EFB1D3097ADDFD35CDC849D103A0326FDBF9A7EA2j9g2I" TargetMode="External"/><Relationship Id="rId279" Type="http://schemas.openxmlformats.org/officeDocument/2006/relationships/hyperlink" Target="consultantplus://offline/ref=7491589720943008AF69310FEFA5247F940409B9721407F9B5CA5F2DB0E37AD29FC80D9745C2C80FiBgCI" TargetMode="External"/><Relationship Id="rId444" Type="http://schemas.openxmlformats.org/officeDocument/2006/relationships/hyperlink" Target="consultantplus://offline/ref=4EC9986B34B8DBD573F4374E9097FD07EAE7E1A44A88C3AD73C808CC9CFD12D264BD5CF89AFDkEg0I" TargetMode="External"/><Relationship Id="rId486" Type="http://schemas.openxmlformats.org/officeDocument/2006/relationships/hyperlink" Target="consultantplus://offline/ref=4EC9986B34B8DBD573F4264C8197FD07E2ECE1A349DA94AF229D06C994AD5AC22AF851FA9AFCE1ADk6gEI" TargetMode="External"/><Relationship Id="rId43" Type="http://schemas.openxmlformats.org/officeDocument/2006/relationships/hyperlink" Target="consultantplus://offline/ref=7491589720943008AF69310FEFA5247F940409B9721407F9B5CA5F2DB0iEg3I" TargetMode="External"/><Relationship Id="rId139" Type="http://schemas.openxmlformats.org/officeDocument/2006/relationships/hyperlink" Target="consultantplus://offline/ref=7491589720943008AF69310FEFA5247F940409B9721407F9B5CA5F2DB0iEg3I" TargetMode="External"/><Relationship Id="rId290" Type="http://schemas.openxmlformats.org/officeDocument/2006/relationships/hyperlink" Target="consultantplus://offline/ref=7491589720943008AF69310FEFA5247F94040AB77E1607F9B5CA5F2DB0E37AD29FC80D9745C2CB03iBg3I" TargetMode="External"/><Relationship Id="rId304" Type="http://schemas.openxmlformats.org/officeDocument/2006/relationships/hyperlink" Target="consultantplus://offline/ref=7491589720943008AF69310FEFA5247F96040DB77D1B5AF3BD93532FiBg7I" TargetMode="External"/><Relationship Id="rId346" Type="http://schemas.openxmlformats.org/officeDocument/2006/relationships/hyperlink" Target="consultantplus://offline/ref=68445A5EAD3A214D21F95F5B74C826F24AF64FFC153CCAA7D78A50DE83924F2D046FF1BE9A7FA294j2gBI" TargetMode="External"/><Relationship Id="rId388" Type="http://schemas.openxmlformats.org/officeDocument/2006/relationships/hyperlink" Target="consultantplus://offline/ref=68445A5EAD3A214D21F95F5B74C826F24AF64EFA1832CAA7D78A50DE83924F2D046FF1BE9Bj7g7I" TargetMode="External"/><Relationship Id="rId85" Type="http://schemas.openxmlformats.org/officeDocument/2006/relationships/hyperlink" Target="consultantplus://offline/ref=7491589720943008AF69310FEFA5247F940609B67E1007F9B5CA5F2DB0E37AD29FC80D9745C2C802iBgFI" TargetMode="External"/><Relationship Id="rId150" Type="http://schemas.openxmlformats.org/officeDocument/2006/relationships/hyperlink" Target="consultantplus://offline/ref=7491589720943008AF69310FEFA5247F940409B9721407F9B5CA5F2DB0E37AD29FC80D9745C2C806iBg2I" TargetMode="External"/><Relationship Id="rId192" Type="http://schemas.openxmlformats.org/officeDocument/2006/relationships/hyperlink" Target="consultantplus://offline/ref=7491589720943008AF69310FEFA5247F940409B9721407F9B5CA5F2DB0E37AD29FC80D9745C2C80EiBgBI" TargetMode="External"/><Relationship Id="rId206" Type="http://schemas.openxmlformats.org/officeDocument/2006/relationships/hyperlink" Target="consultantplus://offline/ref=7491589720943008AF69310FEFA5247F940409B9721407F9B5CA5F2DB0E37AD29FC80D9745C2C80EiBg9I" TargetMode="External"/><Relationship Id="rId413" Type="http://schemas.openxmlformats.org/officeDocument/2006/relationships/hyperlink" Target="consultantplus://offline/ref=68445A5EAD3A214D21F95F5B74C826F24AF54BFC153FCAA7D78A50DE83924F2D046FF1BE9A7EA190j2g7I" TargetMode="External"/><Relationship Id="rId248" Type="http://schemas.openxmlformats.org/officeDocument/2006/relationships/hyperlink" Target="consultantplus://offline/ref=7491589720943008AF69310FEFA5247F940409B9721407F9B5CA5F2DB0E37AD29FC80D9745C2C80EiBg2I" TargetMode="External"/><Relationship Id="rId455" Type="http://schemas.openxmlformats.org/officeDocument/2006/relationships/hyperlink" Target="consultantplus://offline/ref=4EC9986B34B8DBD573F4264C8197FD07E2ECE1A349DA94AF229D06C994AD5AC22AF851FA9AFCE0A9k6gEI" TargetMode="External"/><Relationship Id="rId497" Type="http://schemas.openxmlformats.org/officeDocument/2006/relationships/hyperlink" Target="consultantplus://offline/ref=4EC9986B34B8DBD573F4264C8197FD07E2ECE1A349DA94AF229D06C994AD5AC22AF851FA9AFCE1ACk6g5I" TargetMode="External"/><Relationship Id="rId12" Type="http://schemas.openxmlformats.org/officeDocument/2006/relationships/hyperlink" Target="consultantplus://offline/ref=7491589720943008AF69310FEFA5247F94070DB9721707F9B5CA5F2DB0E37AD29FC80D9745C2C901iBg9I" TargetMode="External"/><Relationship Id="rId108" Type="http://schemas.openxmlformats.org/officeDocument/2006/relationships/hyperlink" Target="consultantplus://offline/ref=7491589720943008AF69310FEFA5247F940409B9721407F9B5CA5F2DB0E37AD29FC80D9745C2C803iBg2I" TargetMode="External"/><Relationship Id="rId315" Type="http://schemas.openxmlformats.org/officeDocument/2006/relationships/hyperlink" Target="consultantplus://offline/ref=68445A5EAD3A214D21F94C4665C826F24AF24FFF1F3FCAA7D78A50DE83j9g2I" TargetMode="External"/><Relationship Id="rId357" Type="http://schemas.openxmlformats.org/officeDocument/2006/relationships/hyperlink" Target="consultantplus://offline/ref=68445A5EAD3A214D21F95F5B74C826F24AF54BFC153FCAA7D78A50DE83924F2D046FF1BE9A7EA190j2g1I" TargetMode="External"/><Relationship Id="rId54" Type="http://schemas.openxmlformats.org/officeDocument/2006/relationships/hyperlink" Target="consultantplus://offline/ref=7491589720943008AF69310FEFA5247F940409B9721407F9B5CA5F2DB0E37AD29FC80D9745C2C802iBgDI" TargetMode="External"/><Relationship Id="rId96" Type="http://schemas.openxmlformats.org/officeDocument/2006/relationships/hyperlink" Target="consultantplus://offline/ref=7491589720943008AF69310FEFA5247F940409B9721407F9B5CA5F2DB0E37AD29FC80D9745C2C803iBgDI" TargetMode="External"/><Relationship Id="rId161" Type="http://schemas.openxmlformats.org/officeDocument/2006/relationships/hyperlink" Target="consultantplus://offline/ref=7491589720943008AF693013E6A5247F94040FB9781107F9B5CA5F2DB0iEg3I" TargetMode="External"/><Relationship Id="rId217" Type="http://schemas.openxmlformats.org/officeDocument/2006/relationships/hyperlink" Target="consultantplus://offline/ref=7491589720943008AF69310FEFA5247F940603BE7F1107F9B5CA5F2DB0E37AD29FC80D9745C2C807iBgDI" TargetMode="External"/><Relationship Id="rId399" Type="http://schemas.openxmlformats.org/officeDocument/2006/relationships/hyperlink" Target="consultantplus://offline/ref=68445A5EAD3A214D21F95F5B74C826F24AF64FFC153CCAA7D78A50DE83924F2D046FF1BC9Cj7g8I" TargetMode="External"/><Relationship Id="rId259" Type="http://schemas.openxmlformats.org/officeDocument/2006/relationships/hyperlink" Target="consultantplus://offline/ref=7491589720943008AF69310FEFA5247F940409B9721407F9B5CA5F2DB0E37AD29FC80D9745C2C80EiBgDI" TargetMode="External"/><Relationship Id="rId424" Type="http://schemas.openxmlformats.org/officeDocument/2006/relationships/hyperlink" Target="consultantplus://offline/ref=68445A5EAD3A214D21F95F5B74C826F24AF54BFC153FCAA7D78A50DE83924F2D046FF1BE9A7EA098j2g5I" TargetMode="External"/><Relationship Id="rId466" Type="http://schemas.openxmlformats.org/officeDocument/2006/relationships/hyperlink" Target="consultantplus://offline/ref=4EC9986B34B8DBD573F4264C8197FD07E2ECE1A349DA94AF229D06C994AD5AC22AF851FA9AFCE1ADk6gDI" TargetMode="External"/><Relationship Id="rId23" Type="http://schemas.openxmlformats.org/officeDocument/2006/relationships/hyperlink" Target="consultantplus://offline/ref=7491589720943008AF69310FEFA5247F94040AB77E1607F9B5CA5F2DB0iEg3I" TargetMode="External"/><Relationship Id="rId119" Type="http://schemas.openxmlformats.org/officeDocument/2006/relationships/hyperlink" Target="consultantplus://offline/ref=7491589720943008AF69310FEFA5247F940409B9721407F9B5CA5F2DB0E37AD29FC80D9745C2C803iBg2I" TargetMode="External"/><Relationship Id="rId270" Type="http://schemas.openxmlformats.org/officeDocument/2006/relationships/hyperlink" Target="consultantplus://offline/ref=7491589720943008AF692618ECA5247F96000EBE791607F9B5CA5F2DB0E37AD29FC80D9745C2C804iBgBI" TargetMode="External"/><Relationship Id="rId326" Type="http://schemas.openxmlformats.org/officeDocument/2006/relationships/hyperlink" Target="consultantplus://offline/ref=68445A5EAD3A214D21F95F5B74C826F24AF54BFC153FCAA7D78A50DE83924F2D046FF1BE9A7EA099j2gBI" TargetMode="External"/><Relationship Id="rId65" Type="http://schemas.openxmlformats.org/officeDocument/2006/relationships/hyperlink" Target="consultantplus://offline/ref=7491589720943008AF69310FEFA5247F940409B9721407F9B5CA5F2DB0E37AD29FC80D9745C2C80EiBgAI" TargetMode="External"/><Relationship Id="rId130" Type="http://schemas.openxmlformats.org/officeDocument/2006/relationships/hyperlink" Target="consultantplus://offline/ref=7491589720943008AF69310FEFA5247F9C040EBF7B1B5AF3BD93532FiBg7I" TargetMode="External"/><Relationship Id="rId368" Type="http://schemas.openxmlformats.org/officeDocument/2006/relationships/hyperlink" Target="consultantplus://offline/ref=68445A5EAD3A214D21F95F5B74C826F24AF54BFC153FCAA7D78A50DE83j9g2I" TargetMode="External"/><Relationship Id="rId172" Type="http://schemas.openxmlformats.org/officeDocument/2006/relationships/hyperlink" Target="consultantplus://offline/ref=7491589720943008AF69310FEFA5247F940409B9721407F9B5CA5F2DB0E37AD29FC80D9745C2C801iBgFI" TargetMode="External"/><Relationship Id="rId228" Type="http://schemas.openxmlformats.org/officeDocument/2006/relationships/hyperlink" Target="consultantplus://offline/ref=7491589720943008AF69310FEFA5247F940409B9721407F9B5CA5F2DB0E37AD29FC80D9745C2C80EiBgEI" TargetMode="External"/><Relationship Id="rId435" Type="http://schemas.openxmlformats.org/officeDocument/2006/relationships/hyperlink" Target="consultantplus://offline/ref=68445A5EAD3A214D21F95F5B74C826F24AF64EFA1832CAA7D78A50DE83924F2D046FF1BE9A7EA196j2g3I" TargetMode="External"/><Relationship Id="rId477" Type="http://schemas.openxmlformats.org/officeDocument/2006/relationships/hyperlink" Target="consultantplus://offline/ref=4EC9986B34B8DBD573F4264C8197FD07E2ECE1A349DA94AF229D06C994AD5AC22AF851FA9AFCE1ADk6gFI" TargetMode="External"/><Relationship Id="rId281" Type="http://schemas.openxmlformats.org/officeDocument/2006/relationships/hyperlink" Target="consultantplus://offline/ref=7491589720943008AF69310FEFA5247F940409B9721407F9B5CA5F2DB0iEg3I" TargetMode="External"/><Relationship Id="rId337" Type="http://schemas.openxmlformats.org/officeDocument/2006/relationships/hyperlink" Target="consultantplus://offline/ref=68445A5EAD3A214D21F95F5B74C826F243FF4FFD1E3097ADDFD35CDC849D103A0326FDBF9A7EA5j9g3I" TargetMode="External"/><Relationship Id="rId502" Type="http://schemas.openxmlformats.org/officeDocument/2006/relationships/hyperlink" Target="consultantplus://offline/ref=4EC9986B34B8DBD573F4264C8197FD07E2ECE1A349DA94AF229D06C994kAgDI" TargetMode="External"/><Relationship Id="rId34" Type="http://schemas.openxmlformats.org/officeDocument/2006/relationships/hyperlink" Target="consultantplus://offline/ref=7491589720943008AF69310FEFA5247F940409B9721407F9B5CA5F2DB0iEg3I" TargetMode="External"/><Relationship Id="rId76" Type="http://schemas.openxmlformats.org/officeDocument/2006/relationships/hyperlink" Target="consultantplus://offline/ref=7491589720943008AF69310FEFA5247F940409B9721407F9B5CA5F2DB0E37AD29FC80D9745C2C803iBg8I" TargetMode="External"/><Relationship Id="rId141" Type="http://schemas.openxmlformats.org/officeDocument/2006/relationships/hyperlink" Target="consultantplus://offline/ref=7491589720943008AF69310FEFA5247F94070CBF7F1907F9B5CA5F2DB0E37AD29FC80D9745C2C900iBgAI" TargetMode="External"/><Relationship Id="rId379" Type="http://schemas.openxmlformats.org/officeDocument/2006/relationships/hyperlink" Target="consultantplus://offline/ref=68445A5EAD3A214D21F95F5B74C826F24AF54BF8143ECAA7D78A50DE83924F2D046FF1B9j9gEI" TargetMode="External"/><Relationship Id="rId7" Type="http://schemas.openxmlformats.org/officeDocument/2006/relationships/hyperlink" Target="consultantplus://offline/ref=7491589720943008AF69310FEFA5247F94070DB9721707F9B5CA5F2DB0iEg3I" TargetMode="External"/><Relationship Id="rId183" Type="http://schemas.openxmlformats.org/officeDocument/2006/relationships/hyperlink" Target="consultantplus://offline/ref=7491589720943008AF69310FEFA5247F940409B9721407F9B5CA5F2DB0E37AD29FC80D9745C2C80EiBgAI" TargetMode="External"/><Relationship Id="rId239" Type="http://schemas.openxmlformats.org/officeDocument/2006/relationships/hyperlink" Target="consultantplus://offline/ref=7491589720943008AF69310FEFA5247F940409B9721407F9B5CA5F2DB0E37AD29FC80D9745C2C80FiBgAI" TargetMode="External"/><Relationship Id="rId390" Type="http://schemas.openxmlformats.org/officeDocument/2006/relationships/hyperlink" Target="consultantplus://offline/ref=68445A5EAD3A214D21F95F5B74C826F24AF54BFC153FCAA7D78A50DE83j9g2I" TargetMode="External"/><Relationship Id="rId404" Type="http://schemas.openxmlformats.org/officeDocument/2006/relationships/hyperlink" Target="consultantplus://offline/ref=68445A5EAD3A214D21F95F5B74C826F24CF248F31C3097ADDFD35CDC849D103A0326FDBF9A7EA3j9g6I" TargetMode="External"/><Relationship Id="rId446" Type="http://schemas.openxmlformats.org/officeDocument/2006/relationships/hyperlink" Target="consultantplus://offline/ref=4EC9986B34B8DBD573F4264C8197FD07E2ECE1A349DA94AF229D06C994kAgDI" TargetMode="External"/><Relationship Id="rId250" Type="http://schemas.openxmlformats.org/officeDocument/2006/relationships/hyperlink" Target="consultantplus://offline/ref=7491589720943008AF69310FEFA5247F94040AB77D1307F9B5CA5F2DB0E37AD29FC80D9745C2C904iBg9I" TargetMode="External"/><Relationship Id="rId292" Type="http://schemas.openxmlformats.org/officeDocument/2006/relationships/hyperlink" Target="consultantplus://offline/ref=7491589720943008AF69310FEFA5247F94040AB77E1607F9B5CA5F2DB0E37AD29FC80D9745C2CB0EiBg3I" TargetMode="External"/><Relationship Id="rId306" Type="http://schemas.openxmlformats.org/officeDocument/2006/relationships/hyperlink" Target="consultantplus://offline/ref=7491589720943008AF69310FEFA5247F920E03BE781B5AF3BD93532FB7EC25C59881019645C2CAi0g3I" TargetMode="External"/><Relationship Id="rId488" Type="http://schemas.openxmlformats.org/officeDocument/2006/relationships/hyperlink" Target="consultantplus://offline/ref=4EC9986B34B8DBD573F4264C8197FD07E2EFE4A040DC94AF229D06C994AD5AC22AF851FA9AFCE1A5k6gDI" TargetMode="External"/><Relationship Id="rId45" Type="http://schemas.openxmlformats.org/officeDocument/2006/relationships/hyperlink" Target="consultantplus://offline/ref=7491589720943008AF69310FEFA5247F940409B9721407F9B5CA5F2DB0E37AD29FC80D9745C2C802iBgEI" TargetMode="External"/><Relationship Id="rId87" Type="http://schemas.openxmlformats.org/officeDocument/2006/relationships/hyperlink" Target="consultantplus://offline/ref=7491589720943008AF69310FEFA5247F940709BF7C1407F9B5CA5F2DB0E37AD29FC80D9Ei4g7I" TargetMode="External"/><Relationship Id="rId110" Type="http://schemas.openxmlformats.org/officeDocument/2006/relationships/hyperlink" Target="consultantplus://offline/ref=7491589720943008AF69310FEFA5247F940409B9721407F9B5CA5F2DB0E37AD29FC80D9745C2C803iBg3I" TargetMode="External"/><Relationship Id="rId348" Type="http://schemas.openxmlformats.org/officeDocument/2006/relationships/hyperlink" Target="consultantplus://offline/ref=68445A5EAD3A214D21F95F5B74C826F24AF54BFC153FCAA7D78A50DE83924F2D046FF1BE9A7EA190j2g2I" TargetMode="External"/><Relationship Id="rId152" Type="http://schemas.openxmlformats.org/officeDocument/2006/relationships/hyperlink" Target="consultantplus://offline/ref=7491589720943008AF69310FEFA5247F940409B9721407F9B5CA5F2DB0E37AD29FC80D9745C2C800iBg3I" TargetMode="External"/><Relationship Id="rId173" Type="http://schemas.openxmlformats.org/officeDocument/2006/relationships/hyperlink" Target="consultantplus://offline/ref=7491589720943008AF69310FEFA5247F940409B9721407F9B5CA5F2DB0E37AD29FC80D9745C2C801iBgEI" TargetMode="External"/><Relationship Id="rId194" Type="http://schemas.openxmlformats.org/officeDocument/2006/relationships/hyperlink" Target="consultantplus://offline/ref=7491589720943008AF69310FEFA5247F940409B9721407F9B5CA5F2DB0E37AD29FC80D9745C2C80EiBgAI" TargetMode="External"/><Relationship Id="rId208" Type="http://schemas.openxmlformats.org/officeDocument/2006/relationships/hyperlink" Target="consultantplus://offline/ref=7491589720943008AF69310FEFA5247F94040AB77E1607F9B5CA5F2DB0iEg3I" TargetMode="External"/><Relationship Id="rId229" Type="http://schemas.openxmlformats.org/officeDocument/2006/relationships/hyperlink" Target="consultantplus://offline/ref=7491589720943008AF69310FEFA5247F940409B9721407F9B5CA5F2DB0E37AD29FC80D9745C2C80EiBgEI" TargetMode="External"/><Relationship Id="rId380" Type="http://schemas.openxmlformats.org/officeDocument/2006/relationships/hyperlink" Target="consultantplus://offline/ref=68445A5EAD3A214D21F95F5B74C826F24AF64EFA1832CAA7D78A50DE83924F2D046FF1BE9A7EA493j2g2I" TargetMode="External"/><Relationship Id="rId415" Type="http://schemas.openxmlformats.org/officeDocument/2006/relationships/hyperlink" Target="consultantplus://offline/ref=68445A5EAD3A214D21F95F5B74C826F24AF54BFC153FCAA7D78A50DE83924F2D046FF1BE9A7EA092j2g6I" TargetMode="External"/><Relationship Id="rId436" Type="http://schemas.openxmlformats.org/officeDocument/2006/relationships/hyperlink" Target="consultantplus://offline/ref=68445A5EAD3A214D21F95F5B74C826F24AF64EFA1832CAA7D78A50DE83924F2D046FF1BE9A7EA196j2gBI" TargetMode="External"/><Relationship Id="rId457" Type="http://schemas.openxmlformats.org/officeDocument/2006/relationships/hyperlink" Target="consultantplus://offline/ref=4EC9986B34B8DBD573F4264C8197FD07E2ECE1A349DA94AF229D06C994AD5AC22AF851FA9AFCE1ACk6g5I" TargetMode="External"/><Relationship Id="rId240" Type="http://schemas.openxmlformats.org/officeDocument/2006/relationships/hyperlink" Target="consultantplus://offline/ref=7491589720943008AF69310FEFA5247F940409B9721407F9B5CA5F2DB0E37AD29FC80D9745C2C80FiBgEI" TargetMode="External"/><Relationship Id="rId261" Type="http://schemas.openxmlformats.org/officeDocument/2006/relationships/hyperlink" Target="consultantplus://offline/ref=7491589720943008AF69310FEFA5247F940409B9721407F9B5CA5F2DB0iEg3I" TargetMode="External"/><Relationship Id="rId478" Type="http://schemas.openxmlformats.org/officeDocument/2006/relationships/hyperlink" Target="consultantplus://offline/ref=4EC9986B34B8DBD573F4264C8197FD07E2ECE1A349DA94AF229D06C994AD5AC22AF851FA9AFCE1ADk6gFI" TargetMode="External"/><Relationship Id="rId499" Type="http://schemas.openxmlformats.org/officeDocument/2006/relationships/hyperlink" Target="consultantplus://offline/ref=4EC9986B34B8DBD573F4264C8197FD07E2ECE1A349DA94AF229D06C994kAgDI" TargetMode="External"/><Relationship Id="rId14" Type="http://schemas.openxmlformats.org/officeDocument/2006/relationships/hyperlink" Target="consultantplus://offline/ref=7491589720943008AF69310FEFA5247F94070DB9721707F9B5CA5F2DB0E37AD29FC80D9745C2CB01iBgFI" TargetMode="External"/><Relationship Id="rId35" Type="http://schemas.openxmlformats.org/officeDocument/2006/relationships/hyperlink" Target="consultantplus://offline/ref=7491589720943008AF69310FEFA5247F940409B9721407F9B5CA5F2DB0E37AD29FC80D9745C2C802iBgEI" TargetMode="External"/><Relationship Id="rId56" Type="http://schemas.openxmlformats.org/officeDocument/2006/relationships/hyperlink" Target="consultantplus://offline/ref=7491589720943008AF69310FEFA5247F940409B9721407F9B5CA5F2DB0E37AD29FC80D9745C2C803iBgBI" TargetMode="External"/><Relationship Id="rId77" Type="http://schemas.openxmlformats.org/officeDocument/2006/relationships/hyperlink" Target="consultantplus://offline/ref=7491589720943008AF69310FEFA5247F940409B9721407F9B5CA5F2DB0E37AD29FC80D9745C2C803iBg8I" TargetMode="External"/><Relationship Id="rId100" Type="http://schemas.openxmlformats.org/officeDocument/2006/relationships/hyperlink" Target="consultantplus://offline/ref=7491589720943008AF69310FEFA5247F940409B9721407F9B5CA5F2DB0E37AD29FC80D9745C2C803iBgCI" TargetMode="External"/><Relationship Id="rId282" Type="http://schemas.openxmlformats.org/officeDocument/2006/relationships/hyperlink" Target="consultantplus://offline/ref=7491589720943008AF69310FEFA5247F940409B9721407F9B5CA5F2DB0E37AD29FC80D9745C2C802iBg8I" TargetMode="External"/><Relationship Id="rId317" Type="http://schemas.openxmlformats.org/officeDocument/2006/relationships/hyperlink" Target="consultantplus://offline/ref=68445A5EAD3A214D21F95E477DC826F24AF548FB1F33CAA7D78A50DE83j9g2I" TargetMode="External"/><Relationship Id="rId338" Type="http://schemas.openxmlformats.org/officeDocument/2006/relationships/hyperlink" Target="consultantplus://offline/ref=68445A5EAD3A214D21F95F5B74C826F24AF54BFC153FCAA7D78A50DE83924F2D046FF1BE9A7EA190j2g2I" TargetMode="External"/><Relationship Id="rId359" Type="http://schemas.openxmlformats.org/officeDocument/2006/relationships/hyperlink" Target="consultantplus://offline/ref=68445A5EAD3A214D21F95F5B74C826F24AF54BFC153FCAA7D78A50DE83924F2D046FF1BE9A7EA095j2g5I" TargetMode="External"/><Relationship Id="rId503" Type="http://schemas.openxmlformats.org/officeDocument/2006/relationships/hyperlink" Target="consultantplus://offline/ref=4EC9986B34B8DBD573F4264C8197FD07E2ECE1A349DA94AF229D06C994kAgDI" TargetMode="External"/><Relationship Id="rId8" Type="http://schemas.openxmlformats.org/officeDocument/2006/relationships/hyperlink" Target="consultantplus://offline/ref=7491589720943008AF69310FEFA5247F940709B67C1707F9B5CA5F2DB0iEg3I" TargetMode="External"/><Relationship Id="rId98" Type="http://schemas.openxmlformats.org/officeDocument/2006/relationships/hyperlink" Target="consultantplus://offline/ref=7491589720943008AF69310FEFA5247F94040AB77E1607F9B5CA5F2DB0iEg3I" TargetMode="External"/><Relationship Id="rId121" Type="http://schemas.openxmlformats.org/officeDocument/2006/relationships/hyperlink" Target="consultantplus://offline/ref=7491589720943008AF69310FEFA5247F940409BD731507F9B5CA5F2DB0E37AD29FC80D9745C0C907iBg8I" TargetMode="External"/><Relationship Id="rId142" Type="http://schemas.openxmlformats.org/officeDocument/2006/relationships/hyperlink" Target="consultantplus://offline/ref=7491589720943008AF69310FEFA5247F940409B9721407F9B5CA5F2DB0E37AD29FC80D9745C2C800iBgEI" TargetMode="External"/><Relationship Id="rId163" Type="http://schemas.openxmlformats.org/officeDocument/2006/relationships/hyperlink" Target="consultantplus://offline/ref=7491589720943008AF69310FEFA5247F940409B9721407F9B5CA5F2DB0E37AD29FC80D9745C2C801iBgAI" TargetMode="External"/><Relationship Id="rId184" Type="http://schemas.openxmlformats.org/officeDocument/2006/relationships/hyperlink" Target="consultantplus://offline/ref=7491589720943008AF69310FEFA5247F940409B9721407F9B5CA5F2DB0E37AD29FC80D9745C2C801iBg3I" TargetMode="External"/><Relationship Id="rId219" Type="http://schemas.openxmlformats.org/officeDocument/2006/relationships/hyperlink" Target="consultantplus://offline/ref=7491589720943008AF69310FEFA5247F940409B9721407F9B5CA5F2DB0E37AD29FC80D9745C2C80EiBgEI" TargetMode="External"/><Relationship Id="rId370" Type="http://schemas.openxmlformats.org/officeDocument/2006/relationships/hyperlink" Target="consultantplus://offline/ref=68445A5EAD3A214D21F95F5B74C826F24AF54BFC153FCAA7D78A50DE83j9g2I" TargetMode="External"/><Relationship Id="rId391" Type="http://schemas.openxmlformats.org/officeDocument/2006/relationships/hyperlink" Target="consultantplus://offline/ref=68445A5EAD3A214D21F95F5B74C826F24AF54BFC153FCAA7D78A50DE83j9g2I" TargetMode="External"/><Relationship Id="rId405" Type="http://schemas.openxmlformats.org/officeDocument/2006/relationships/hyperlink" Target="consultantplus://offline/ref=68445A5EAD3A214D21F95F5B74C826F24AF54BFC153FCAA7D78A50DE83j9g2I" TargetMode="External"/><Relationship Id="rId426" Type="http://schemas.openxmlformats.org/officeDocument/2006/relationships/hyperlink" Target="consultantplus://offline/ref=68445A5EAD3A214D21F95F5B74C826F24AF54BFC153FCAA7D78A50DE83924F2D046FF1BE9A7EA099j2g3I" TargetMode="External"/><Relationship Id="rId447" Type="http://schemas.openxmlformats.org/officeDocument/2006/relationships/hyperlink" Target="consultantplus://offline/ref=4EC9986B34B8DBD573F4264C8197FD07E2ECE1A349DA94AF229D06C994AD5AC22AF851FA9AFCE1ACk6gBI" TargetMode="External"/><Relationship Id="rId230" Type="http://schemas.openxmlformats.org/officeDocument/2006/relationships/hyperlink" Target="consultantplus://offline/ref=7491589720943008AF69310FEFA5247F940409B9721407F9B5CA5F2DB0E37AD29FC80D9745C2C803iBgEI" TargetMode="External"/><Relationship Id="rId251" Type="http://schemas.openxmlformats.org/officeDocument/2006/relationships/hyperlink" Target="consultantplus://offline/ref=7491589720943008AF69310FEFA5247F940409B9721407F9B5CA5F2DB0E37AD29FC80D9745C2C80FiBgBI" TargetMode="External"/><Relationship Id="rId468" Type="http://schemas.openxmlformats.org/officeDocument/2006/relationships/hyperlink" Target="consultantplus://offline/ref=4EC9986B34B8DBD573F4264C8197FD07E2ECE1A349DA94AF229D06C994kAgDI" TargetMode="External"/><Relationship Id="rId489" Type="http://schemas.openxmlformats.org/officeDocument/2006/relationships/hyperlink" Target="consultantplus://offline/ref=4EC9986B34B8DBD573F4264C8197FD07E2EEE4AD46DC94AF229D06C994AD5AC22AF851FA9AFCE3ACk6gEI" TargetMode="External"/><Relationship Id="rId25" Type="http://schemas.openxmlformats.org/officeDocument/2006/relationships/hyperlink" Target="consultantplus://offline/ref=7491589720943008AF69310FEFA5247F94040AB77E1607F9B5CA5F2DB0iEg3I" TargetMode="External"/><Relationship Id="rId46" Type="http://schemas.openxmlformats.org/officeDocument/2006/relationships/hyperlink" Target="consultantplus://offline/ref=7491589720943008AF69310FEFA5247F940409B9721407F9B5CA5F2DB0E37AD29FC80D9745C2C802iBgDI" TargetMode="External"/><Relationship Id="rId67" Type="http://schemas.openxmlformats.org/officeDocument/2006/relationships/hyperlink" Target="consultantplus://offline/ref=7491589720943008AF69310FEFA5247F940409B9721407F9B5CA5F2DB0E37AD29FC80D9745C2C803iBg9I" TargetMode="External"/><Relationship Id="rId272" Type="http://schemas.openxmlformats.org/officeDocument/2006/relationships/hyperlink" Target="consultantplus://offline/ref=7491589720943008AF69310FEFA5247F94040AB77E1607F9B5CA5F2DB0E37AD29FC80D9745C2C900iBg8I" TargetMode="External"/><Relationship Id="rId293" Type="http://schemas.openxmlformats.org/officeDocument/2006/relationships/hyperlink" Target="consultantplus://offline/ref=7491589720943008AF69310FEFA5247F94040AB77E1607F9B5CA5F2DB0E37AD29FC80D9745C2iCgDI" TargetMode="External"/><Relationship Id="rId307" Type="http://schemas.openxmlformats.org/officeDocument/2006/relationships/hyperlink" Target="consultantplus://offline/ref=7491589720943008AF69310FEFA5247F94040AB77E1607F9B5CA5F2DB0iEg3I" TargetMode="External"/><Relationship Id="rId328" Type="http://schemas.openxmlformats.org/officeDocument/2006/relationships/hyperlink" Target="consultantplus://offline/ref=68445A5EAD3A214D21F95F5B74C826F24AF54BFC153FCAA7D78A50DE83924F2D046FF1BE9A7EA190j2g3I" TargetMode="External"/><Relationship Id="rId349" Type="http://schemas.openxmlformats.org/officeDocument/2006/relationships/hyperlink" Target="consultantplus://offline/ref=68445A5EAD3A214D21F95F5B74C826F24AF64FFC153CCAA7D78A50DE83924F2D046FF1BC9Cj7g8I" TargetMode="External"/><Relationship Id="rId88" Type="http://schemas.openxmlformats.org/officeDocument/2006/relationships/hyperlink" Target="consultantplus://offline/ref=7491589720943008AF69310FEFA5247F940409B9721407F9B5CA5F2DB0E37AD29FC80D9745C2C803iBgEI" TargetMode="External"/><Relationship Id="rId111" Type="http://schemas.openxmlformats.org/officeDocument/2006/relationships/hyperlink" Target="consultantplus://offline/ref=7491589720943008AF69310FEFA5247F940409B9721407F9B5CA5F2DB0E37AD29FC80D9745C2C803iBg3I" TargetMode="External"/><Relationship Id="rId132" Type="http://schemas.openxmlformats.org/officeDocument/2006/relationships/hyperlink" Target="consultantplus://offline/ref=7491589720943008AF69310FEFA5247F94040AB77E1607F9B5CA5F2DB0E37AD29FC80D9745C2C104iBgCI" TargetMode="External"/><Relationship Id="rId153" Type="http://schemas.openxmlformats.org/officeDocument/2006/relationships/hyperlink" Target="consultantplus://offline/ref=7491589720943008AF69310FEFA5247F940409B9721407F9B5CA5F2DB0iEg3I" TargetMode="External"/><Relationship Id="rId174" Type="http://schemas.openxmlformats.org/officeDocument/2006/relationships/hyperlink" Target="consultantplus://offline/ref=7491589720943008AF69310FEFA5247F940409B9721407F9B5CA5F2DB0E37AD29FC80D9745C2C803iBgEI" TargetMode="External"/><Relationship Id="rId195" Type="http://schemas.openxmlformats.org/officeDocument/2006/relationships/hyperlink" Target="consultantplus://offline/ref=7491589720943008AF69310FEFA5247F940409B9721407F9B5CA5F2DB0E37AD29FC80D9745C2C80EiBgAI" TargetMode="External"/><Relationship Id="rId209" Type="http://schemas.openxmlformats.org/officeDocument/2006/relationships/hyperlink" Target="consultantplus://offline/ref=7491589720943008AF69310FEFA5247F940409BD731507F9B5CA5F2DB0E37AD29FC80D9745C0C904iBgBI" TargetMode="External"/><Relationship Id="rId360" Type="http://schemas.openxmlformats.org/officeDocument/2006/relationships/hyperlink" Target="consultantplus://offline/ref=68445A5EAD3A214D21F95F5B74C826F24AF54BFC153FCAA7D78A50DE83924F2D046FF1BE9A7EA093j2gAI" TargetMode="External"/><Relationship Id="rId381" Type="http://schemas.openxmlformats.org/officeDocument/2006/relationships/hyperlink" Target="consultantplus://offline/ref=68445A5EAD3A214D21F95F5B74C826F24AF64EFA1832CAA7D78A50DE83924F2D046FF1BE9A7EA293j2gAI" TargetMode="External"/><Relationship Id="rId416" Type="http://schemas.openxmlformats.org/officeDocument/2006/relationships/hyperlink" Target="consultantplus://offline/ref=68445A5EAD3A214D21F95F5B74C826F24AF54BFC153FCAA7D78A50DE83924F2D046FF1BE9A7EA092j2g5I" TargetMode="External"/><Relationship Id="rId220" Type="http://schemas.openxmlformats.org/officeDocument/2006/relationships/hyperlink" Target="consultantplus://offline/ref=7491589720943008AF69310FEFA5247F940409B9721407F9B5CA5F2DB0E37AD29FC80D9745C2C80EiBgEI" TargetMode="External"/><Relationship Id="rId241" Type="http://schemas.openxmlformats.org/officeDocument/2006/relationships/hyperlink" Target="consultantplus://offline/ref=7491589720943008AF69310FEFA5247F940409B9721407F9B5CA5F2DB0iEg3I" TargetMode="External"/><Relationship Id="rId437" Type="http://schemas.openxmlformats.org/officeDocument/2006/relationships/hyperlink" Target="consultantplus://offline/ref=68445A5EAD3A214D21F95E5974C826F24AF64AFA153BCAA7D78A50DE83j9g2I" TargetMode="External"/><Relationship Id="rId458" Type="http://schemas.openxmlformats.org/officeDocument/2006/relationships/hyperlink" Target="consultantplus://offline/ref=4EC9986B34B8DBD573F4264C8197FD07E2ECE1A349DA94AF229D06C994AD5AC22AF851FA9AFCE0A9k6gEI" TargetMode="External"/><Relationship Id="rId479" Type="http://schemas.openxmlformats.org/officeDocument/2006/relationships/hyperlink" Target="consultantplus://offline/ref=4EC9986B34B8DBD573F4264C8197FD07E2ECE1A349DA94AF229D06C994AD5AC22AF851FA9AFCE0ADk6gCI" TargetMode="External"/><Relationship Id="rId15" Type="http://schemas.openxmlformats.org/officeDocument/2006/relationships/hyperlink" Target="consultantplus://offline/ref=7491589720943008AF69310FEFA5247F940409B9721407F9B5CA5F2DB0iEg3I" TargetMode="External"/><Relationship Id="rId36" Type="http://schemas.openxmlformats.org/officeDocument/2006/relationships/hyperlink" Target="consultantplus://offline/ref=7491589720943008AF69310FEFA5247F940409B9721407F9B5CA5F2DB0E37AD29FC80D9745C2C802iBgDI" TargetMode="External"/><Relationship Id="rId57" Type="http://schemas.openxmlformats.org/officeDocument/2006/relationships/hyperlink" Target="consultantplus://offline/ref=7491589720943008AF69310FEFA5247F940409B9721407F9B5CA5F2DB0E37AD29FC80D9745C2C803iBgAI" TargetMode="External"/><Relationship Id="rId262" Type="http://schemas.openxmlformats.org/officeDocument/2006/relationships/hyperlink" Target="consultantplus://offline/ref=7491589720943008AF69310FEFA5247F940409B9721407F9B5CA5F2DB0E37AD29FC80D9745C2C80FiBgEI" TargetMode="External"/><Relationship Id="rId283" Type="http://schemas.openxmlformats.org/officeDocument/2006/relationships/hyperlink" Target="consultantplus://offline/ref=7491589720943008AF69310FEFA5247F970E0CBB714650FBE49F5128B8B332C2D18D009647C2iCg1I" TargetMode="External"/><Relationship Id="rId318" Type="http://schemas.openxmlformats.org/officeDocument/2006/relationships/hyperlink" Target="consultantplus://offline/ref=68445A5EAD3A214D21F95E4274C826F24EFF41FB153097ADDFD35CDCj8g4I" TargetMode="External"/><Relationship Id="rId339" Type="http://schemas.openxmlformats.org/officeDocument/2006/relationships/hyperlink" Target="consultantplus://offline/ref=68445A5EAD3A214D21F95F5B74C826F24AF54BFC153FCAA7D78A50DE83924F2D046FF1BE9A7EA190j2g2I" TargetMode="External"/><Relationship Id="rId490" Type="http://schemas.openxmlformats.org/officeDocument/2006/relationships/hyperlink" Target="consultantplus://offline/ref=4EC9986B34B8DBD573F4264C8197FD07E2EEE0A748DA94AF229D06C994AD5AC22AF851FA9AFCE1ACk6gCI" TargetMode="External"/><Relationship Id="rId504" Type="http://schemas.openxmlformats.org/officeDocument/2006/relationships/hyperlink" Target="consultantplus://offline/ref=4EC9986B34B8DBD573F4264C8197FD07E2ECE1A349DA94AF229D06C994kAgDI" TargetMode="External"/><Relationship Id="rId78" Type="http://schemas.openxmlformats.org/officeDocument/2006/relationships/hyperlink" Target="consultantplus://offline/ref=7491589720943008AF69310FEFA5247F94060CBC731007F9B5CA5F2DB0E37AD29FC80D9745C2C907iBg9I" TargetMode="External"/><Relationship Id="rId99" Type="http://schemas.openxmlformats.org/officeDocument/2006/relationships/hyperlink" Target="consultantplus://offline/ref=7491589720943008AF69310FEFA5247F940409B9721407F9B5CA5F2DB0E37AD29FC80D9745C2C803iBgCI" TargetMode="External"/><Relationship Id="rId101" Type="http://schemas.openxmlformats.org/officeDocument/2006/relationships/hyperlink" Target="consultantplus://offline/ref=7491589720943008AF69310FEFA5247F940409B9721407F9B5CA5F2DB0E37AD29FC80D9745C2C803iBg3I" TargetMode="External"/><Relationship Id="rId122" Type="http://schemas.openxmlformats.org/officeDocument/2006/relationships/hyperlink" Target="consultantplus://offline/ref=7491589720943008AF69310FEFA5247F940409B9721407F9B5CA5F2DB0E37AD29FC80D9745C2C804iBgEI" TargetMode="External"/><Relationship Id="rId143" Type="http://schemas.openxmlformats.org/officeDocument/2006/relationships/hyperlink" Target="consultantplus://offline/ref=7491589720943008AF69310FEFA5247F940409B9721407F9B5CA5F2DB0E37AD29FC80D9745C2C800iBgDI" TargetMode="External"/><Relationship Id="rId164" Type="http://schemas.openxmlformats.org/officeDocument/2006/relationships/hyperlink" Target="consultantplus://offline/ref=7491589720943008AF69310FEFA5247F940409B9721407F9B5CA5F2DB0E37AD29FC80D9745C2C800iBg8I" TargetMode="External"/><Relationship Id="rId185" Type="http://schemas.openxmlformats.org/officeDocument/2006/relationships/hyperlink" Target="consultantplus://offline/ref=7491589720943008AF69310FEFA5247F940409B9721407F9B5CA5F2DB0E37AD29FC80D9745C2C800iBgDI" TargetMode="External"/><Relationship Id="rId350" Type="http://schemas.openxmlformats.org/officeDocument/2006/relationships/hyperlink" Target="consultantplus://offline/ref=68445A5EAD3A214D21F95F5B74C826F24AF64FFC153CCAA7D78A50DE83924F2D046FF1BC9Cj7g8I" TargetMode="External"/><Relationship Id="rId371" Type="http://schemas.openxmlformats.org/officeDocument/2006/relationships/hyperlink" Target="consultantplus://offline/ref=68445A5EAD3A214D21F95F5B74C826F24AF548F2193DCAA7D78A50DE83924F2D046FF1BBj9gEI" TargetMode="External"/><Relationship Id="rId406" Type="http://schemas.openxmlformats.org/officeDocument/2006/relationships/hyperlink" Target="consultantplus://offline/ref=68445A5EAD3A214D21F95F5B74C826F24AF741FE143FCAA7D78A50DE83j9g2I" TargetMode="External"/><Relationship Id="rId9" Type="http://schemas.openxmlformats.org/officeDocument/2006/relationships/hyperlink" Target="consultantplus://offline/ref=7491589720943008AF69310FEFA5247F94070DB9721707F9B5CA5F2DB0E37AD29FC80D9745C2C804iBg3I" TargetMode="External"/><Relationship Id="rId210" Type="http://schemas.openxmlformats.org/officeDocument/2006/relationships/hyperlink" Target="consultantplus://offline/ref=7491589720943008AF69310FEFA5247F940409B9721407F9B5CA5F2DB0E37AD29FC80D9745C2C80EiBg8I" TargetMode="External"/><Relationship Id="rId392" Type="http://schemas.openxmlformats.org/officeDocument/2006/relationships/hyperlink" Target="consultantplus://offline/ref=68445A5EAD3A214D21F95F5B74C826F24AF54BFC153FCAA7D78A50DE83j9g2I" TargetMode="External"/><Relationship Id="rId427" Type="http://schemas.openxmlformats.org/officeDocument/2006/relationships/hyperlink" Target="consultantplus://offline/ref=68445A5EAD3A214D21F95F5B74C826F24AF54BFC153FCAA7D78A50DE83924F2D046FF1BE9A7EA099j2gBI" TargetMode="External"/><Relationship Id="rId448" Type="http://schemas.openxmlformats.org/officeDocument/2006/relationships/hyperlink" Target="consultantplus://offline/ref=4EC9986B34B8DBD573F4264C8197FD07E2ECE1A349DA94AF229D06C994AD5AC22AF851FA9AFCE1ACk6gBI" TargetMode="External"/><Relationship Id="rId469" Type="http://schemas.openxmlformats.org/officeDocument/2006/relationships/hyperlink" Target="consultantplus://offline/ref=4EC9986B34B8DBD573F4264C8197FD07E2EFE4A544D794AF229D06C994kAgDI" TargetMode="External"/><Relationship Id="rId26" Type="http://schemas.openxmlformats.org/officeDocument/2006/relationships/hyperlink" Target="consultantplus://offline/ref=7491589720943008AF693016EFA5247F930403BD791B5AF3BD93532FiBg7I" TargetMode="External"/><Relationship Id="rId231" Type="http://schemas.openxmlformats.org/officeDocument/2006/relationships/hyperlink" Target="consultantplus://offline/ref=7491589720943008AF69310FEFA5247F940409B9721407F9B5CA5F2DB0E37AD29FC80D9745C2C803iBg2I" TargetMode="External"/><Relationship Id="rId252" Type="http://schemas.openxmlformats.org/officeDocument/2006/relationships/hyperlink" Target="consultantplus://offline/ref=7491589720943008AF69310FEFA5247F940409B9721407F9B5CA5F2DB0E37AD29FC80D9745C2C80FiBgBI" TargetMode="External"/><Relationship Id="rId273" Type="http://schemas.openxmlformats.org/officeDocument/2006/relationships/hyperlink" Target="consultantplus://offline/ref=7491589720943008AF69310FEFA5247F94040AB77E1607F9B5CA5F2DB0E37AD29FC80D9745C2C900iBg8I" TargetMode="External"/><Relationship Id="rId294" Type="http://schemas.openxmlformats.org/officeDocument/2006/relationships/hyperlink" Target="consultantplus://offline/ref=7491589720943008AF69310FEFA5247F94040AB77E1607F9B5CA5F2DB0E37AD29FC80D9745C2CC01iBg2I" TargetMode="External"/><Relationship Id="rId308" Type="http://schemas.openxmlformats.org/officeDocument/2006/relationships/hyperlink" Target="consultantplus://offline/ref=7491589720943008AF69310FEFA5247F94040AB77E1607F9B5CA5F2DB0iEg3I" TargetMode="External"/><Relationship Id="rId329" Type="http://schemas.openxmlformats.org/officeDocument/2006/relationships/hyperlink" Target="consultantplus://offline/ref=68445A5EAD3A214D21F95F5B74C826F24AF54BFC153FCAA7D78A50DE83924F2D046FF1BE9A7EA099j2gAI" TargetMode="External"/><Relationship Id="rId480" Type="http://schemas.openxmlformats.org/officeDocument/2006/relationships/hyperlink" Target="consultantplus://offline/ref=4EC9986B34B8DBD573F4264C8197FD07E2ECE1A349DA94AF229D06C994kAgDI" TargetMode="External"/><Relationship Id="rId47" Type="http://schemas.openxmlformats.org/officeDocument/2006/relationships/hyperlink" Target="consultantplus://offline/ref=7491589720943008AF69310FEFA5247F940409B9721407F9B5CA5F2DB0E37AD29FC80D9745C2C802iBgDI" TargetMode="External"/><Relationship Id="rId68" Type="http://schemas.openxmlformats.org/officeDocument/2006/relationships/hyperlink" Target="consultantplus://offline/ref=7491589720943008AF69310FEFA5247F940409B9721407F9B5CA5F2DB0E37AD29FC80D9745C2C803iBg9I" TargetMode="External"/><Relationship Id="rId89" Type="http://schemas.openxmlformats.org/officeDocument/2006/relationships/hyperlink" Target="consultantplus://offline/ref=7491589720943008AF69310FEFA5247F940409B9721407F9B5CA5F2DB0E37AD29FC80D9745C2C803iBgEI" TargetMode="External"/><Relationship Id="rId112" Type="http://schemas.openxmlformats.org/officeDocument/2006/relationships/hyperlink" Target="consultantplus://offline/ref=7491589720943008AF69310FEFA5247F940409B9721407F9B5CA5F2DB0E37AD29FC80D9745C2C800iBgBI" TargetMode="External"/><Relationship Id="rId133" Type="http://schemas.openxmlformats.org/officeDocument/2006/relationships/hyperlink" Target="consultantplus://offline/ref=7491589720943008AF69310FEFA5247F940409B9721407F9B5CA5F2DB0E37AD29FC80D9745C2C800iBgFI" TargetMode="External"/><Relationship Id="rId154" Type="http://schemas.openxmlformats.org/officeDocument/2006/relationships/hyperlink" Target="consultantplus://offline/ref=7491589720943008AF69310FEFA5247F94040AB77E1607F9B5CA5F2DB0E37AD29FC80D9745C2C105iBg9I" TargetMode="External"/><Relationship Id="rId175" Type="http://schemas.openxmlformats.org/officeDocument/2006/relationships/hyperlink" Target="consultantplus://offline/ref=7491589720943008AF69310FEFA5247F940409B9721407F9B5CA5F2DB0E37AD29FC80D9745C2C801iBgDI" TargetMode="External"/><Relationship Id="rId340" Type="http://schemas.openxmlformats.org/officeDocument/2006/relationships/hyperlink" Target="consultantplus://offline/ref=68445A5EAD3A214D21F95F5B74C826F24AF54BFC153FCAA7D78A50DE83j9g2I" TargetMode="External"/><Relationship Id="rId361" Type="http://schemas.openxmlformats.org/officeDocument/2006/relationships/hyperlink" Target="consultantplus://offline/ref=68445A5EAD3A214D21F95F5B74C826F24AF54BFC153FCAA7D78A50DE83924F2D046FF1BE9A7EA094j2g0I" TargetMode="External"/><Relationship Id="rId196" Type="http://schemas.openxmlformats.org/officeDocument/2006/relationships/hyperlink" Target="consultantplus://offline/ref=7491589720943008AF69310FEFA5247F940409B9721407F9B5CA5F2DB0iEg3I" TargetMode="External"/><Relationship Id="rId200" Type="http://schemas.openxmlformats.org/officeDocument/2006/relationships/hyperlink" Target="consultantplus://offline/ref=7491589720943008AF69310FEFA5247F940708BE7F1607F9B5CA5F2DB0E37AD29FC80D9745C2C801iBgCI" TargetMode="External"/><Relationship Id="rId382" Type="http://schemas.openxmlformats.org/officeDocument/2006/relationships/hyperlink" Target="consultantplus://offline/ref=68445A5EAD3A214D21F95F5B74C826F24AF64EFA1832CAA7D78A50DE83924F2D046FF1BE98j7gCI" TargetMode="External"/><Relationship Id="rId417" Type="http://schemas.openxmlformats.org/officeDocument/2006/relationships/hyperlink" Target="consultantplus://offline/ref=68445A5EAD3A214D21F95F5B74C826F24AF54BFC153FCAA7D78A50DE83924F2D046FF1BE9A7EA091j2g2I" TargetMode="External"/><Relationship Id="rId438" Type="http://schemas.openxmlformats.org/officeDocument/2006/relationships/hyperlink" Target="consultantplus://offline/ref=68445A5EAD3A214D21F95E5974C826F24AF64BF81D3ACAA7D78A50DE83j9g2I" TargetMode="External"/><Relationship Id="rId459" Type="http://schemas.openxmlformats.org/officeDocument/2006/relationships/hyperlink" Target="consultantplus://offline/ref=4EC9986B34B8DBD573F4264C8197FD07E2ECE1A349DA94AF229D06C994AD5AC22AF851FA9AFCE1ACk6g5I" TargetMode="External"/><Relationship Id="rId16" Type="http://schemas.openxmlformats.org/officeDocument/2006/relationships/hyperlink" Target="consultantplus://offline/ref=7491589720943008AF69310FEFA5247F940409BD7F1407F9B5CA5F2DB0iEg3I" TargetMode="External"/><Relationship Id="rId221" Type="http://schemas.openxmlformats.org/officeDocument/2006/relationships/hyperlink" Target="consultantplus://offline/ref=7491589720943008AF69310FEFA5247F94070CBA731607F9B5CA5F2DB0E37AD29FC80D9745C2C807iBg8I" TargetMode="External"/><Relationship Id="rId242" Type="http://schemas.openxmlformats.org/officeDocument/2006/relationships/hyperlink" Target="consultantplus://offline/ref=7491589720943008AF69310FEFA5247F940409B9721407F9B5CA5F2DB0E37AD29FC80D9745C2C80EiBgEI" TargetMode="External"/><Relationship Id="rId263" Type="http://schemas.openxmlformats.org/officeDocument/2006/relationships/hyperlink" Target="consultantplus://offline/ref=7491589720943008AF69310FEFA5247F940409B9721407F9B5CA5F2DB0E37AD29FC80D9745C2C80FiBgEI" TargetMode="External"/><Relationship Id="rId284" Type="http://schemas.openxmlformats.org/officeDocument/2006/relationships/hyperlink" Target="consultantplus://offline/ref=7491589720943008AF69310FEFA5247F94040AB77E1607F9B5CA5F2DB0E37AD29FC80D9745C2C80EiBgBI" TargetMode="External"/><Relationship Id="rId319" Type="http://schemas.openxmlformats.org/officeDocument/2006/relationships/hyperlink" Target="consultantplus://offline/ref=68445A5EAD3A214D21F94C4665C826F24AF148F9193ACAA7D78A50DE83j9g2I" TargetMode="External"/><Relationship Id="rId470" Type="http://schemas.openxmlformats.org/officeDocument/2006/relationships/hyperlink" Target="consultantplus://offline/ref=4EC9986B34B8DBD573F4264C8197FD07E2ECE2AD45D894AF229D06C994kAgDI" TargetMode="External"/><Relationship Id="rId491" Type="http://schemas.openxmlformats.org/officeDocument/2006/relationships/hyperlink" Target="consultantplus://offline/ref=4EC9986B34B8DBD573F4264C8197FD07E2EEE4AD46DC94AF229D06C994AD5AC22AF851FA9AFEE2A4k6gAI" TargetMode="External"/><Relationship Id="rId505" Type="http://schemas.openxmlformats.org/officeDocument/2006/relationships/hyperlink" Target="consultantplus://offline/ref=4EC9986B34B8DBD573F4264C8197FD07E2ECE1A349DA94AF229D06C994kAgDI" TargetMode="External"/><Relationship Id="rId37" Type="http://schemas.openxmlformats.org/officeDocument/2006/relationships/hyperlink" Target="consultantplus://offline/ref=7491589720943008AF69310FEFA5247F940409B9721407F9B5CA5F2DB0E37AD29FC80D9745C2C802iBgDI" TargetMode="External"/><Relationship Id="rId58" Type="http://schemas.openxmlformats.org/officeDocument/2006/relationships/hyperlink" Target="consultantplus://offline/ref=7491589720943008AF69310FEFA5247F940409B9721407F9B5CA5F2DB0E37AD29FC80D9745C2C803iBgAI" TargetMode="External"/><Relationship Id="rId79" Type="http://schemas.openxmlformats.org/officeDocument/2006/relationships/hyperlink" Target="consultantplus://offline/ref=7491589720943008AF69310FEFA5247F940409B9721407F9B5CA5F2DB0E37AD29FC80D9745C2C803iBgFI" TargetMode="External"/><Relationship Id="rId102" Type="http://schemas.openxmlformats.org/officeDocument/2006/relationships/hyperlink" Target="consultantplus://offline/ref=7491589720943008AF69310FEFA5247F940409B9721407F9B5CA5F2DB0E37AD29FC80D9745C2C803iBg3I" TargetMode="External"/><Relationship Id="rId123" Type="http://schemas.openxmlformats.org/officeDocument/2006/relationships/hyperlink" Target="consultantplus://offline/ref=7491589720943008AF69310FEFA5247F940409B9721407F9B5CA5F2DB0E37AD29FC80D9745C2C800iBgAI" TargetMode="External"/><Relationship Id="rId144" Type="http://schemas.openxmlformats.org/officeDocument/2006/relationships/hyperlink" Target="consultantplus://offline/ref=7491589720943008AF69310FEFA5247F940409B9721407F9B5CA5F2DB0E37AD29FC80D9745C2C800iBgCI" TargetMode="External"/><Relationship Id="rId330" Type="http://schemas.openxmlformats.org/officeDocument/2006/relationships/hyperlink" Target="consultantplus://offline/ref=68445A5EAD3A214D21F95F5B74C826F24AF54BFC153FCAA7D78A50DE83924F2D046FF1BE9A7EA099j2gAI" TargetMode="External"/><Relationship Id="rId90" Type="http://schemas.openxmlformats.org/officeDocument/2006/relationships/hyperlink" Target="consultantplus://offline/ref=7491589720943008AF69310FEFA5247F94040AB77E1607F9B5CA5F2DB0E37AD29FC80D9E4DiCg4I" TargetMode="External"/><Relationship Id="rId165" Type="http://schemas.openxmlformats.org/officeDocument/2006/relationships/hyperlink" Target="consultantplus://offline/ref=7491589720943008AF69310FEFA5247F940409B9721407F9B5CA5F2DB0E37AD29FC80D9745C2C803iBg3I" TargetMode="External"/><Relationship Id="rId186" Type="http://schemas.openxmlformats.org/officeDocument/2006/relationships/hyperlink" Target="consultantplus://offline/ref=7491589720943008AF69310FEFA5247F940409B9721407F9B5CA5F2DB0E37AD29FC80D9745C2C800iBg2I" TargetMode="External"/><Relationship Id="rId351" Type="http://schemas.openxmlformats.org/officeDocument/2006/relationships/hyperlink" Target="consultantplus://offline/ref=68445A5EAD3A214D21F95F5B74C826F24AF64FFC153CCAA7D78A50DE83924F2D046FF1BE9A7EA198j2g3I" TargetMode="External"/><Relationship Id="rId372" Type="http://schemas.openxmlformats.org/officeDocument/2006/relationships/hyperlink" Target="consultantplus://offline/ref=68445A5EAD3A214D21F95F5B74C826F24AF54BFC153FCAA7D78A50DE83924F2D046FF1BE9A7EA099j2g4I" TargetMode="External"/><Relationship Id="rId393" Type="http://schemas.openxmlformats.org/officeDocument/2006/relationships/hyperlink" Target="consultantplus://offline/ref=68445A5EAD3A214D21F95F5B74C826F24AF649F91E3FCAA7D78A50DE83924F2D046FF1BE9A7EA191j2g0I" TargetMode="External"/><Relationship Id="rId407" Type="http://schemas.openxmlformats.org/officeDocument/2006/relationships/hyperlink" Target="consultantplus://offline/ref=68445A5EAD3A214D21F95F5B74C826F24AF741FE143FCAA7D78A50DE83924F2D046FF1BE9A7EA098j2g3I" TargetMode="External"/><Relationship Id="rId428" Type="http://schemas.openxmlformats.org/officeDocument/2006/relationships/hyperlink" Target="consultantplus://offline/ref=68445A5EAD3A214D21F95F5B74C826F24AF54BFC153FCAA7D78A50DE83924F2D046FF1BE9A7EA190j2g7I" TargetMode="External"/><Relationship Id="rId449" Type="http://schemas.openxmlformats.org/officeDocument/2006/relationships/hyperlink" Target="consultantplus://offline/ref=4EC9986B34B8DBD573F4264C8197FD07E2ECE1A349DA94AF229D06C994AD5AC22AF851FA9AFCE1ACk6gAI" TargetMode="External"/><Relationship Id="rId211" Type="http://schemas.openxmlformats.org/officeDocument/2006/relationships/hyperlink" Target="consultantplus://offline/ref=7491589720943008AF69310FEFA5247F940409B9721407F9B5CA5F2DB0E37AD29FC80D9745C2C80EiBg8I" TargetMode="External"/><Relationship Id="rId232" Type="http://schemas.openxmlformats.org/officeDocument/2006/relationships/hyperlink" Target="consultantplus://offline/ref=7491589720943008AF69310FEFA5247F940409B9721407F9B5CA5F2DB0E37AD29FC80D9745C2C800iBgCI" TargetMode="External"/><Relationship Id="rId253" Type="http://schemas.openxmlformats.org/officeDocument/2006/relationships/hyperlink" Target="consultantplus://offline/ref=7491589720943008AF69310FEFA5247F940409B9721407F9B5CA5F2DB0E37AD29FC80D9745C2C80FiBgBI" TargetMode="External"/><Relationship Id="rId274" Type="http://schemas.openxmlformats.org/officeDocument/2006/relationships/hyperlink" Target="consultantplus://offline/ref=7491589720943008AF69310FEFA5247F94040BB67E1307F9B5CA5F2DB0E37AD29FC80D97i4g1I" TargetMode="External"/><Relationship Id="rId295" Type="http://schemas.openxmlformats.org/officeDocument/2006/relationships/hyperlink" Target="consultantplus://offline/ref=7491589720943008AF69310FEFA5247F94040AB77E1607F9B5CA5F2DB0E37AD29FC80D9745C2CC0EiBgCI" TargetMode="External"/><Relationship Id="rId309" Type="http://schemas.openxmlformats.org/officeDocument/2006/relationships/hyperlink" Target="consultantplus://offline/ref=7491589720943008AF69310FEFA5247F94040AB77E1607F9B5CA5F2DB0iEg3I" TargetMode="External"/><Relationship Id="rId460" Type="http://schemas.openxmlformats.org/officeDocument/2006/relationships/hyperlink" Target="consultantplus://offline/ref=4EC9986B34B8DBD573F4264C8197FD07E2ECE1A349DA94AF229D06C994AD5AC22AF851FA9AFCE1ADk6g8I" TargetMode="External"/><Relationship Id="rId481" Type="http://schemas.openxmlformats.org/officeDocument/2006/relationships/hyperlink" Target="consultantplus://offline/ref=4EC9986B34B8DBD573F4264C8197FD07E2ECE1A349DA94AF229D06C994AD5AC22AF851FA9AFCE0ADk6g9I" TargetMode="External"/><Relationship Id="rId27" Type="http://schemas.openxmlformats.org/officeDocument/2006/relationships/hyperlink" Target="consultantplus://offline/ref=7491589720943008AF693016EFA5247F90030BBC791B5AF3BD93532FiBg7I" TargetMode="External"/><Relationship Id="rId48" Type="http://schemas.openxmlformats.org/officeDocument/2006/relationships/hyperlink" Target="consultantplus://offline/ref=7491589720943008AF69310FEFA5247F940409B9721407F9B5CA5F2DB0E37AD29FC80D9745C2C802iBgDI" TargetMode="External"/><Relationship Id="rId69" Type="http://schemas.openxmlformats.org/officeDocument/2006/relationships/hyperlink" Target="consultantplus://offline/ref=7491589720943008AF69310FEFA5247F940409B9721407F9B5CA5F2DB0E37AD29FC80D9745C2C803iBg9I" TargetMode="External"/><Relationship Id="rId113" Type="http://schemas.openxmlformats.org/officeDocument/2006/relationships/hyperlink" Target="consultantplus://offline/ref=7491589720943008AF69310FEFA5247F940409B9721407F9B5CA5F2DB0E37AD29FC80D9745C2C803iBg3I" TargetMode="External"/><Relationship Id="rId134" Type="http://schemas.openxmlformats.org/officeDocument/2006/relationships/hyperlink" Target="consultantplus://offline/ref=7491589720943008AF69310FEFA5247F940409B9721407F9B5CA5F2DB0E37AD29FC80D9745C2C800iBgEI" TargetMode="External"/><Relationship Id="rId320" Type="http://schemas.openxmlformats.org/officeDocument/2006/relationships/hyperlink" Target="consultantplus://offline/ref=68445A5EAD3A214D21F95F5577A078FF48FC17F61C3FC7F68CD50B83D49B457Aj4g3I" TargetMode="External"/><Relationship Id="rId80" Type="http://schemas.openxmlformats.org/officeDocument/2006/relationships/hyperlink" Target="consultantplus://offline/ref=7491589720943008AF69310FEFA5247F940409B9721407F9B5CA5F2DB0E37AD29FC80D9745C2C803iBg8I" TargetMode="External"/><Relationship Id="rId155" Type="http://schemas.openxmlformats.org/officeDocument/2006/relationships/hyperlink" Target="consultantplus://offline/ref=7491589720943008AF69310FEFA5247F940409B9721407F9B5CA5F2DB0E37AD29FC80D9745C2C805iBg8I" TargetMode="External"/><Relationship Id="rId176" Type="http://schemas.openxmlformats.org/officeDocument/2006/relationships/hyperlink" Target="consultantplus://offline/ref=7491589720943008AF69310FEFA5247F940409B9721407F9B5CA5F2DB0E37AD29FC80D9745C2C802iBg9I" TargetMode="External"/><Relationship Id="rId197" Type="http://schemas.openxmlformats.org/officeDocument/2006/relationships/hyperlink" Target="consultantplus://offline/ref=7491589720943008AF69310FEFA5247F940409B9721407F9B5CA5F2DB0E37AD29FC80D9745C2C80EiBgAI" TargetMode="External"/><Relationship Id="rId341" Type="http://schemas.openxmlformats.org/officeDocument/2006/relationships/hyperlink" Target="consultantplus://offline/ref=68445A5EAD3A214D21F95F5B74C826F24AF548F2193DCAA7D78A50DE83924F2D046FF1B698j7g8I" TargetMode="External"/><Relationship Id="rId362" Type="http://schemas.openxmlformats.org/officeDocument/2006/relationships/hyperlink" Target="consultantplus://offline/ref=68445A5EAD3A214D21F95F5B74C826F24AF54BFC153FCAA7D78A50DE83924F2D046FF1BE9A7EA095j2g4I" TargetMode="External"/><Relationship Id="rId383" Type="http://schemas.openxmlformats.org/officeDocument/2006/relationships/hyperlink" Target="consultantplus://offline/ref=68445A5EAD3A214D21F95F5B74C826F24AF64EFA1832CAA7D78A50DE83924F2D046FF1BE9Dj7gBI" TargetMode="External"/><Relationship Id="rId418" Type="http://schemas.openxmlformats.org/officeDocument/2006/relationships/hyperlink" Target="consultantplus://offline/ref=68445A5EAD3A214D21F95F5B74C826F24AF54BFC153FCAA7D78A50DE83924F2D046FF1BE9A7EA091j2g1I" TargetMode="External"/><Relationship Id="rId439" Type="http://schemas.openxmlformats.org/officeDocument/2006/relationships/hyperlink" Target="consultantplus://offline/ref=68445A5EAD3A214D21F95E4471C826F24EF641F31E3097ADDFD35CDCj8g4I" TargetMode="External"/><Relationship Id="rId201" Type="http://schemas.openxmlformats.org/officeDocument/2006/relationships/hyperlink" Target="consultantplus://offline/ref=7491589720943008AF69310FEFA5247F940708BE7F1607F9B5CA5F2DB0E37AD29FC80D9745C2C80FiBgCI" TargetMode="External"/><Relationship Id="rId222" Type="http://schemas.openxmlformats.org/officeDocument/2006/relationships/hyperlink" Target="consultantplus://offline/ref=7491589720943008AF69310FEFA5247F940409B9721407F9B5CA5F2DB0E37AD29FC80D9745C2C80EiBgEI" TargetMode="External"/><Relationship Id="rId243" Type="http://schemas.openxmlformats.org/officeDocument/2006/relationships/hyperlink" Target="consultantplus://offline/ref=7491589720943008AF69310FEFA5247F940409B9721407F9B5CA5F2DB0E37AD29FC80D9745C2C805iBg8I" TargetMode="External"/><Relationship Id="rId264" Type="http://schemas.openxmlformats.org/officeDocument/2006/relationships/hyperlink" Target="consultantplus://offline/ref=7491589720943008AF69310FEFA5247F940409B9721407F9B5CA5F2DB0E37AD29FC80D9745C2C80FiBgEI" TargetMode="External"/><Relationship Id="rId285" Type="http://schemas.openxmlformats.org/officeDocument/2006/relationships/hyperlink" Target="consultantplus://offline/ref=7491589720943008AF69310FEFA5247F94040AB77E1607F9B5CA5F2DB0E37AD29FC80D9745C2C80EiBg3I" TargetMode="External"/><Relationship Id="rId450" Type="http://schemas.openxmlformats.org/officeDocument/2006/relationships/hyperlink" Target="consultantplus://offline/ref=4EC9986B34B8DBD573F4264C8197FD07E2ECE1A349DA94AF229D06C994AD5AC22AF851FA9AFCE1ACk6gAI" TargetMode="External"/><Relationship Id="rId471" Type="http://schemas.openxmlformats.org/officeDocument/2006/relationships/hyperlink" Target="consultantplus://offline/ref=4EC9986B34B8DBD573F4264C8197FD07E2ECE1A349DA94AF229D06C994AD5AC22AF851FA9AFCE1ADk6gCI" TargetMode="External"/><Relationship Id="rId506" Type="http://schemas.openxmlformats.org/officeDocument/2006/relationships/fontTable" Target="fontTable.xml"/><Relationship Id="rId17" Type="http://schemas.openxmlformats.org/officeDocument/2006/relationships/hyperlink" Target="consultantplus://offline/ref=7491589720943008AF69310FEFA5247F94040AB77E1607F9B5CA5F2DB0E37AD29FC80D9745C2CC0EiBgCI" TargetMode="External"/><Relationship Id="rId38" Type="http://schemas.openxmlformats.org/officeDocument/2006/relationships/hyperlink" Target="consultantplus://offline/ref=7491589720943008AF69310FEFA5247F940409B9721407F9B5CA5F2DB0E37AD29FC80D9745C2C802iBgDI" TargetMode="External"/><Relationship Id="rId59" Type="http://schemas.openxmlformats.org/officeDocument/2006/relationships/hyperlink" Target="consultantplus://offline/ref=7491589720943008AF69310FEFA5247F94040AB77E1607F9B5CA5F2DB0iEg3I" TargetMode="External"/><Relationship Id="rId103" Type="http://schemas.openxmlformats.org/officeDocument/2006/relationships/hyperlink" Target="consultantplus://offline/ref=7491589720943008AF69310FEFA5247F940708BE7F1607F9B5CA5F2DB0E37AD29FC80D9745C2C807iBgFI" TargetMode="External"/><Relationship Id="rId124" Type="http://schemas.openxmlformats.org/officeDocument/2006/relationships/hyperlink" Target="consultantplus://offline/ref=7491589720943008AF69310FEFA5247F940409B9721407F9B5CA5F2DB0E37AD29FC80D9745C2C800iBgEI" TargetMode="External"/><Relationship Id="rId310" Type="http://schemas.openxmlformats.org/officeDocument/2006/relationships/hyperlink" Target="consultantplus://offline/ref=7491589720943008AF693101ECCD7A73970D55B37D170FA7E2C80E78BEE672i8g2I" TargetMode="External"/><Relationship Id="rId492" Type="http://schemas.openxmlformats.org/officeDocument/2006/relationships/hyperlink" Target="consultantplus://offline/ref=4EC9986B34B8DBD573F4264C8197FD07E2ECE1A042DA94AF229D06C994AD5AC22AF851FA9AFDE8AAk6gDI" TargetMode="External"/><Relationship Id="rId70" Type="http://schemas.openxmlformats.org/officeDocument/2006/relationships/hyperlink" Target="consultantplus://offline/ref=7491589720943008AF69310FEFA5247F940409B9721407F9B5CA5F2DB0E37AD29FC80D9745C2C803iBg9I" TargetMode="External"/><Relationship Id="rId91" Type="http://schemas.openxmlformats.org/officeDocument/2006/relationships/hyperlink" Target="consultantplus://offline/ref=7491589720943008AF69310FEFA5247F94060BBC791507F9B5CA5F2DB0E37AD29FC80D9745C2C801iBgEI" TargetMode="External"/><Relationship Id="rId145" Type="http://schemas.openxmlformats.org/officeDocument/2006/relationships/hyperlink" Target="consultantplus://offline/ref=7491589720943008AF69310FEFA5247F940409BD731507F9B5CA5F2DB0E37AD29FC80D9745C0C907iBg8I" TargetMode="External"/><Relationship Id="rId166" Type="http://schemas.openxmlformats.org/officeDocument/2006/relationships/hyperlink" Target="consultantplus://offline/ref=7491589720943008AF69310FEFA5247F940409B9721407F9B5CA5F2DB0E37AD29FC80D9745C2C801iBg9I" TargetMode="External"/><Relationship Id="rId187" Type="http://schemas.openxmlformats.org/officeDocument/2006/relationships/hyperlink" Target="consultantplus://offline/ref=7491589720943008AF69310FEFA5247F940409B9721407F9B5CA5F2DB0E37AD29FC80D9745C2C801iBgEI" TargetMode="External"/><Relationship Id="rId331" Type="http://schemas.openxmlformats.org/officeDocument/2006/relationships/hyperlink" Target="consultantplus://offline/ref=68445A5EAD3A214D21F95F5B74C826F24AF548F2193DCAA7D78A50DE83924F2D046FF1BE9A7EA197j2g4I" TargetMode="External"/><Relationship Id="rId352" Type="http://schemas.openxmlformats.org/officeDocument/2006/relationships/hyperlink" Target="consultantplus://offline/ref=68445A5EAD3A214D21F95F5B74C826F24AF64FFC153CCAA7D78A50DE83924F2D046FF1BE9A7FA198j2g5I" TargetMode="External"/><Relationship Id="rId373" Type="http://schemas.openxmlformats.org/officeDocument/2006/relationships/hyperlink" Target="consultantplus://offline/ref=68445A5EAD3A214D21F95F5B74C826F24AF54BFC153FCAA7D78A50DE83924F2D046FF1BE9A7EA099j2gBI" TargetMode="External"/><Relationship Id="rId394" Type="http://schemas.openxmlformats.org/officeDocument/2006/relationships/hyperlink" Target="consultantplus://offline/ref=68445A5EAD3A214D21F9415570C826F242FF4EF81A3097ADDFD35CDCj8g4I" TargetMode="External"/><Relationship Id="rId408" Type="http://schemas.openxmlformats.org/officeDocument/2006/relationships/hyperlink" Target="consultantplus://offline/ref=68445A5EAD3A214D21F95F5B74C826F24AF741FE143FCAA7D78A50DE83924F2D046FF1BE9A7EA194j2g7I" TargetMode="External"/><Relationship Id="rId429" Type="http://schemas.openxmlformats.org/officeDocument/2006/relationships/hyperlink" Target="consultantplus://offline/ref=68445A5EAD3A214D21F95F5B74C826F24AF54BF8183FCAA7D78A50DE83924F2D046FF1BD9876jAg0I" TargetMode="External"/><Relationship Id="rId1" Type="http://schemas.openxmlformats.org/officeDocument/2006/relationships/styles" Target="styles.xml"/><Relationship Id="rId212" Type="http://schemas.openxmlformats.org/officeDocument/2006/relationships/hyperlink" Target="consultantplus://offline/ref=7491589720943008AF69310FEFA5247F940409B9721407F9B5CA5F2DB0iEg3I" TargetMode="External"/><Relationship Id="rId233" Type="http://schemas.openxmlformats.org/officeDocument/2006/relationships/hyperlink" Target="consultantplus://offline/ref=7491589720943008AF69310FEFA5247F940409B9721407F9B5CA5F2DB0E37AD29FC80D9745C2C80EiBgEI" TargetMode="External"/><Relationship Id="rId254" Type="http://schemas.openxmlformats.org/officeDocument/2006/relationships/hyperlink" Target="consultantplus://offline/ref=7491589720943008AF69310FEFA5247F94040AB77E1607F9B5CA5F2DB0E37AD29FC80D9E4DiCg5I" TargetMode="External"/><Relationship Id="rId440" Type="http://schemas.openxmlformats.org/officeDocument/2006/relationships/hyperlink" Target="consultantplus://offline/ref=68445A5EAD3A214D21F95F5B74C826F24AF749FF1B3DCAA7D78A50DE83j9g2I" TargetMode="External"/><Relationship Id="rId28" Type="http://schemas.openxmlformats.org/officeDocument/2006/relationships/hyperlink" Target="consultantplus://offline/ref=7491589720943008AF69310FEFA5247F94040AB77E1607F9B5CA5F2DB0iEg3I" TargetMode="External"/><Relationship Id="rId49" Type="http://schemas.openxmlformats.org/officeDocument/2006/relationships/hyperlink" Target="consultantplus://offline/ref=7491589720943008AF69310FEFA5247F940409B9721407F9B5CA5F2DB0E37AD29FC80D9745C2C803iBgAI" TargetMode="External"/><Relationship Id="rId114" Type="http://schemas.openxmlformats.org/officeDocument/2006/relationships/hyperlink" Target="consultantplus://offline/ref=7491589720943008AF69310FEFA5247F94040AB77E1607F9B5CA5F2DB0E37AD29FC80D9745C2C90EiBg2I" TargetMode="External"/><Relationship Id="rId275" Type="http://schemas.openxmlformats.org/officeDocument/2006/relationships/hyperlink" Target="consultantplus://offline/ref=7491589720943008AF69310FEFA5247F9D0E0DB8791B5AF3BD93532FB7EC25C59881019645C2C8i0gEI" TargetMode="External"/><Relationship Id="rId296" Type="http://schemas.openxmlformats.org/officeDocument/2006/relationships/hyperlink" Target="consultantplus://offline/ref=7491589720943008AF69310FEFA5247F94040AB77E1607F9B5CA5F2DB0E37AD29FC80D9745C2CE05iBg9I" TargetMode="External"/><Relationship Id="rId300" Type="http://schemas.openxmlformats.org/officeDocument/2006/relationships/hyperlink" Target="consultantplus://offline/ref=7491589720943008AF69310FEFA5247F96000EB7781B5AF3BD93532FiBg7I" TargetMode="External"/><Relationship Id="rId461" Type="http://schemas.openxmlformats.org/officeDocument/2006/relationships/hyperlink" Target="consultantplus://offline/ref=4EC9986B34B8DBD573F4264C8197FD07E2ECE1A349DA94AF229D06C994AD5AC22AF851FA9AFCE1ACk6g4I" TargetMode="External"/><Relationship Id="rId482" Type="http://schemas.openxmlformats.org/officeDocument/2006/relationships/hyperlink" Target="consultantplus://offline/ref=4EC9986B34B8DBD573F4264C8197FD07E2EFE4A544D794AF229D06C994kAgDI" TargetMode="External"/><Relationship Id="rId60" Type="http://schemas.openxmlformats.org/officeDocument/2006/relationships/hyperlink" Target="consultantplus://offline/ref=7491589720943008AF69310FEFA5247F940409B9721407F9B5CA5F2DB0E37AD29FC80D9745C2C803iBgAI" TargetMode="External"/><Relationship Id="rId81" Type="http://schemas.openxmlformats.org/officeDocument/2006/relationships/hyperlink" Target="consultantplus://offline/ref=7491589720943008AF69310FEFA5247F94060CBA791107F9B5CA5F2DB0E37AD29FC80D9745C2C804iBg9I" TargetMode="External"/><Relationship Id="rId135" Type="http://schemas.openxmlformats.org/officeDocument/2006/relationships/hyperlink" Target="consultantplus://offline/ref=7491589720943008AF69310FEFA5247F940409B9721407F9B5CA5F2DB0E37AD29FC80D9745C2C803iBgEI" TargetMode="External"/><Relationship Id="rId156" Type="http://schemas.openxmlformats.org/officeDocument/2006/relationships/hyperlink" Target="consultantplus://offline/ref=7491589720943008AF69310FEFA5247F940409B9721407F9B5CA5F2DB0E37AD29FC80D9745C2C800iBg2I" TargetMode="External"/><Relationship Id="rId177" Type="http://schemas.openxmlformats.org/officeDocument/2006/relationships/hyperlink" Target="consultantplus://offline/ref=7491589720943008AF69310FEFA5247F940409B9721407F9B5CA5F2DB0E37AD29FC80D9745C2C802iBg3I" TargetMode="External"/><Relationship Id="rId198" Type="http://schemas.openxmlformats.org/officeDocument/2006/relationships/hyperlink" Target="consultantplus://offline/ref=7491589720943008AF69310FEFA5247F940409B9721407F9B5CA5F2DB0E37AD29FC80D9745C2C805iBg3I" TargetMode="External"/><Relationship Id="rId321" Type="http://schemas.openxmlformats.org/officeDocument/2006/relationships/hyperlink" Target="consultantplus://offline/ref=68445A5EAD3A214D21F95F5577A078FF48FC17F61C3FC7F68CD50B83D49B457Aj4g3I" TargetMode="External"/><Relationship Id="rId342" Type="http://schemas.openxmlformats.org/officeDocument/2006/relationships/hyperlink" Target="consultantplus://offline/ref=68445A5EAD3A214D21F95E4274C826F24DF34FFC183097ADDFD35CDCj8g4I" TargetMode="External"/><Relationship Id="rId363" Type="http://schemas.openxmlformats.org/officeDocument/2006/relationships/hyperlink" Target="consultantplus://offline/ref=68445A5EAD3A214D21F95F5B74C826F24AF64CF31E33CAA7D78A50DE83924F2D046FF1B8j9g2I" TargetMode="External"/><Relationship Id="rId384" Type="http://schemas.openxmlformats.org/officeDocument/2006/relationships/hyperlink" Target="consultantplus://offline/ref=68445A5EAD3A214D21F95F5B74C826F24AF64CF31E33CAA7D78A50DE83924F2D046FF1BCj9gBI" TargetMode="External"/><Relationship Id="rId419" Type="http://schemas.openxmlformats.org/officeDocument/2006/relationships/hyperlink" Target="consultantplus://offline/ref=68445A5EAD3A214D21F95F5B74C826F24AF54BFC153FCAA7D78A50DE83924F2D046FF1BE9A7EA091j2g7I" TargetMode="External"/><Relationship Id="rId202" Type="http://schemas.openxmlformats.org/officeDocument/2006/relationships/hyperlink" Target="consultantplus://offline/ref=7491589720943008AF69310FEFA5247F940409B9721407F9B5CA5F2DB0E37AD29FC80D9745C2C80EiBgAI" TargetMode="External"/><Relationship Id="rId223" Type="http://schemas.openxmlformats.org/officeDocument/2006/relationships/hyperlink" Target="consultantplus://offline/ref=7491589720943008AF69310FEFA5247F940409B9721407F9B5CA5F2DB0E37AD29FC80D9745C2C80EiBgEI" TargetMode="External"/><Relationship Id="rId244" Type="http://schemas.openxmlformats.org/officeDocument/2006/relationships/hyperlink" Target="consultantplus://offline/ref=7491589720943008AF69310FEFA5247F940409B9721407F9B5CA5F2DB0iEg3I" TargetMode="External"/><Relationship Id="rId430" Type="http://schemas.openxmlformats.org/officeDocument/2006/relationships/hyperlink" Target="consultantplus://offline/ref=68445A5EAD3A214D21F95F5B74C826F24AF54BF8183FCAA7D78A50DE83924F2D046FF1BD997EjAg9I" TargetMode="External"/><Relationship Id="rId18" Type="http://schemas.openxmlformats.org/officeDocument/2006/relationships/hyperlink" Target="consultantplus://offline/ref=7491589720943008AF69310FEFA5247F94070DB9721707F9B5CA5F2DB0E37AD29FC80D9543iCg4I" TargetMode="External"/><Relationship Id="rId39" Type="http://schemas.openxmlformats.org/officeDocument/2006/relationships/hyperlink" Target="consultantplus://offline/ref=7491589720943008AF69310FEFA5247F940409BD731507F9B5CA5F2DB0E37AD29FC80D90i4g1I" TargetMode="External"/><Relationship Id="rId265" Type="http://schemas.openxmlformats.org/officeDocument/2006/relationships/hyperlink" Target="consultantplus://offline/ref=7491589720943008AF69310FEFA5247F940409B9721407F9B5CA5F2DB0E37AD29FC80D9745C2C80FiBgDI" TargetMode="External"/><Relationship Id="rId286" Type="http://schemas.openxmlformats.org/officeDocument/2006/relationships/hyperlink" Target="consultantplus://offline/ref=7491589720943008AF69310FEFA5247F94040AB77E1607F9B5CA5F2DB0iEg3I" TargetMode="External"/><Relationship Id="rId451" Type="http://schemas.openxmlformats.org/officeDocument/2006/relationships/hyperlink" Target="consultantplus://offline/ref=4EC9986B34B8DBD573F4264C8197FD07E2ECE3A340D894AF229D06C994AD5AC22AF851FA9AFCE0AEk6gDI" TargetMode="External"/><Relationship Id="rId472" Type="http://schemas.openxmlformats.org/officeDocument/2006/relationships/hyperlink" Target="consultantplus://offline/ref=4EC9986B34B8DBD573F4264C8197FD07E2ECE1A349DA94AF229D06C994AD5AC22AF851FA9AFCE1ADk6gCI" TargetMode="External"/><Relationship Id="rId493" Type="http://schemas.openxmlformats.org/officeDocument/2006/relationships/hyperlink" Target="consultantplus://offline/ref=4EC9986B34B8DBD573F4264C8197FD07E2ECE1A349DA94AF229D06C994AD5AC22AF851FA9AFCE1ADk6g9I" TargetMode="External"/><Relationship Id="rId507" Type="http://schemas.openxmlformats.org/officeDocument/2006/relationships/theme" Target="theme/theme1.xml"/><Relationship Id="rId50" Type="http://schemas.openxmlformats.org/officeDocument/2006/relationships/hyperlink" Target="consultantplus://offline/ref=7491589720943008AF69310FEFA5247F940409B9721407F9B5CA5F2DB0iEg3I" TargetMode="External"/><Relationship Id="rId104" Type="http://schemas.openxmlformats.org/officeDocument/2006/relationships/hyperlink" Target="consultantplus://offline/ref=7491589720943008AF69310FEFA5247F94040AB77E1607F9B5CA5F2DB0iEg3I" TargetMode="External"/><Relationship Id="rId125" Type="http://schemas.openxmlformats.org/officeDocument/2006/relationships/hyperlink" Target="consultantplus://offline/ref=7491589720943008AF69310FEFA5247F94040AB77E1607F9B5CA5F2DB0iEg3I" TargetMode="External"/><Relationship Id="rId146" Type="http://schemas.openxmlformats.org/officeDocument/2006/relationships/hyperlink" Target="consultantplus://offline/ref=7491589720943008AF69310FEFA5247F940409B9721407F9B5CA5F2DB0E37AD29FC80D9745C2C800iBgCI" TargetMode="External"/><Relationship Id="rId167" Type="http://schemas.openxmlformats.org/officeDocument/2006/relationships/hyperlink" Target="consultantplus://offline/ref=7491589720943008AF69310FEFA5247F940409B9721407F9B5CA5F2DB0E37AD29FC80D9745C2C800iBgFI" TargetMode="External"/><Relationship Id="rId188" Type="http://schemas.openxmlformats.org/officeDocument/2006/relationships/hyperlink" Target="consultantplus://offline/ref=7491589720943008AF69310FEFA5247F940409B9721407F9B5CA5F2DB0E37AD29FC80D9745C2C801iBg2I" TargetMode="External"/><Relationship Id="rId311" Type="http://schemas.openxmlformats.org/officeDocument/2006/relationships/hyperlink" Target="consultantplus://offline/ref=7491589720943008AF693010EAA5247F92010DBA781B5AF3BD93532FiBg7I" TargetMode="External"/><Relationship Id="rId332" Type="http://schemas.openxmlformats.org/officeDocument/2006/relationships/hyperlink" Target="consultantplus://offline/ref=68445A5EAD3A214D21F95F5B74C826F243FF4FFD1E3097ADDFD35CDC849D103A0326FDBF9A7EA1j9g4I" TargetMode="External"/><Relationship Id="rId353" Type="http://schemas.openxmlformats.org/officeDocument/2006/relationships/hyperlink" Target="consultantplus://offline/ref=68445A5EAD3A214D21F95F5B74C826F24AF54BFC153FCAA7D78A50DE83924F2D046FF1BE9A7EA190j2g2I" TargetMode="External"/><Relationship Id="rId374" Type="http://schemas.openxmlformats.org/officeDocument/2006/relationships/hyperlink" Target="consultantplus://offline/ref=68445A5EAD3A214D21F95F5B74C826F24AF54BFC153FCAA7D78A50DE83j9g2I" TargetMode="External"/><Relationship Id="rId395" Type="http://schemas.openxmlformats.org/officeDocument/2006/relationships/hyperlink" Target="consultantplus://offline/ref=68445A5EAD3A214D21F9415570C826F242FF4EF81A3097ADDFD35CDCj8g4I" TargetMode="External"/><Relationship Id="rId409" Type="http://schemas.openxmlformats.org/officeDocument/2006/relationships/hyperlink" Target="consultantplus://offline/ref=68445A5EAD3A214D21F95F5B74C826F24AF741FE143FCAA7D78A50DE83924F2D046FF1BE9A7EA194j2g5I" TargetMode="External"/><Relationship Id="rId71" Type="http://schemas.openxmlformats.org/officeDocument/2006/relationships/hyperlink" Target="consultantplus://offline/ref=7491589720943008AF69310FEFA5247F94040AB77E1607F9B5CA5F2DB0E37AD29FC80D9E4DiCg5I" TargetMode="External"/><Relationship Id="rId92" Type="http://schemas.openxmlformats.org/officeDocument/2006/relationships/hyperlink" Target="consultantplus://offline/ref=7491589720943008AF69310FEFA5247F94060DBA791307F9B5CA5F2DB0E37AD29FC80D9745C2CE0EiBgCI" TargetMode="External"/><Relationship Id="rId213" Type="http://schemas.openxmlformats.org/officeDocument/2006/relationships/hyperlink" Target="consultantplus://offline/ref=7491589720943008AF69310FEFA5247F940603BE7F1107F9B5CA5F2DB0E37AD29FC80D9745C2C807iBgCI" TargetMode="External"/><Relationship Id="rId234" Type="http://schemas.openxmlformats.org/officeDocument/2006/relationships/hyperlink" Target="consultantplus://offline/ref=7491589720943008AF69310FEFA5247F940409B9721407F9B5CA5F2DB0E37AD29FC80D9745C2C80EiBgDI" TargetMode="External"/><Relationship Id="rId420" Type="http://schemas.openxmlformats.org/officeDocument/2006/relationships/hyperlink" Target="consultantplus://offline/ref=68445A5EAD3A214D21F95F5B74C826F24AF54BFC153FCAA7D78A50DE83924F2D046FF1BE9A7EA094j2g3I" TargetMode="External"/><Relationship Id="rId2" Type="http://schemas.microsoft.com/office/2007/relationships/stylesWithEffects" Target="stylesWithEffects.xml"/><Relationship Id="rId29" Type="http://schemas.openxmlformats.org/officeDocument/2006/relationships/hyperlink" Target="consultantplus://offline/ref=7491589720943008AF69310FEFA5247F940409B9721407F9B5CA5F2DB0iEg3I" TargetMode="External"/><Relationship Id="rId255" Type="http://schemas.openxmlformats.org/officeDocument/2006/relationships/hyperlink" Target="consultantplus://offline/ref=7491589720943008AF69310FEFA5247F940409B9721407F9B5CA5F2DB0E37AD29FC80D9745C2C80FiBgAI" TargetMode="External"/><Relationship Id="rId276" Type="http://schemas.openxmlformats.org/officeDocument/2006/relationships/hyperlink" Target="consultantplus://offline/ref=7491589720943008AF69310FEFA5247F9D0E0DB8791B5AF3BD93532FB7EC25C59881019645C2C9i0g7I" TargetMode="External"/><Relationship Id="rId297" Type="http://schemas.openxmlformats.org/officeDocument/2006/relationships/hyperlink" Target="consultantplus://offline/ref=7491589720943008AF69310FEFA5247F940409B9721407F9B5CA5F2DB0iEg3I" TargetMode="External"/><Relationship Id="rId441" Type="http://schemas.openxmlformats.org/officeDocument/2006/relationships/hyperlink" Target="consultantplus://offline/ref=68445A5EAD3A214D21F95F5B74C826F24AF54BFC153FCAA7D78A50DE83j9g2I" TargetMode="External"/><Relationship Id="rId462" Type="http://schemas.openxmlformats.org/officeDocument/2006/relationships/hyperlink" Target="consultantplus://offline/ref=4EC9986B34B8DBD573F4264C8197FD07E2ECE1A349DA94AF229D06C994AD5AC22AF851FA9AFCE1ACk6g4I" TargetMode="External"/><Relationship Id="rId483" Type="http://schemas.openxmlformats.org/officeDocument/2006/relationships/hyperlink" Target="consultantplus://offline/ref=4EC9986B34B8DBD573F4264C8197FD07E2ECE1A349DA94AF229D06C994AD5AC22AF851FA9AFCE0ADk6g9I" TargetMode="External"/><Relationship Id="rId40" Type="http://schemas.openxmlformats.org/officeDocument/2006/relationships/hyperlink" Target="consultantplus://offline/ref=7491589720943008AF69310FEFA5247F940409B9721407F9B5CA5F2DB0E37AD29FC80D9745C2C802iBgDI" TargetMode="External"/><Relationship Id="rId115" Type="http://schemas.openxmlformats.org/officeDocument/2006/relationships/hyperlink" Target="consultantplus://offline/ref=7491589720943008AF69310FEFA5247F94040AB77E1607F9B5CA5F2DB0E37AD29FC80D9745C2CB07iBg8I" TargetMode="External"/><Relationship Id="rId136" Type="http://schemas.openxmlformats.org/officeDocument/2006/relationships/hyperlink" Target="consultantplus://offline/ref=7491589720943008AF69310FEFA5247F940409B9721407F9B5CA5F2DB0E37AD29FC80D9745C2C803iBgDI" TargetMode="External"/><Relationship Id="rId157" Type="http://schemas.openxmlformats.org/officeDocument/2006/relationships/hyperlink" Target="consultantplus://offline/ref=7491589720943008AF69310FEFA5247F940409B9721407F9B5CA5F2DB0E37AD29FC80D9745C2C801iBgBI" TargetMode="External"/><Relationship Id="rId178" Type="http://schemas.openxmlformats.org/officeDocument/2006/relationships/hyperlink" Target="consultantplus://offline/ref=7491589720943008AF69310FEFA5247F940409B9721407F9B5CA5F2DB0E37AD29FC80D9745C2C801iBgCI" TargetMode="External"/><Relationship Id="rId301" Type="http://schemas.openxmlformats.org/officeDocument/2006/relationships/hyperlink" Target="consultantplus://offline/ref=7491589720943008AF69310FEFA5247F96040DB87F1B5AF3BD93532FiBg7I" TargetMode="External"/><Relationship Id="rId322" Type="http://schemas.openxmlformats.org/officeDocument/2006/relationships/hyperlink" Target="consultantplus://offline/ref=68445A5EAD3A214D21F95F5B74C826F24AF54BFC153FCAA7D78A50DE83924F2D046FF1BE9A7EA099j2g4I" TargetMode="External"/><Relationship Id="rId343" Type="http://schemas.openxmlformats.org/officeDocument/2006/relationships/hyperlink" Target="consultantplus://offline/ref=68445A5EAD3A214D21F95F5B74C826F24AF54BFC153FCAA7D78A50DE83924F2D046FF1BE9A7EA190j2g2I" TargetMode="External"/><Relationship Id="rId364" Type="http://schemas.openxmlformats.org/officeDocument/2006/relationships/hyperlink" Target="consultantplus://offline/ref=68445A5EAD3A214D21F95F5B74C826F24AF64CF31E33CAA7D78A50DE83924F2D046FF1B8j9g2I" TargetMode="External"/><Relationship Id="rId61" Type="http://schemas.openxmlformats.org/officeDocument/2006/relationships/hyperlink" Target="consultantplus://offline/ref=7491589720943008AF69310FEFA5247F94070FB87F1607F9B5CA5F2DB0E37AD29FC80D9745C2C804iBgAI" TargetMode="External"/><Relationship Id="rId82" Type="http://schemas.openxmlformats.org/officeDocument/2006/relationships/hyperlink" Target="consultantplus://offline/ref=7491589720943008AF69310FEFA5247F940409B9721407F9B5CA5F2DB0E37AD29FC80D9745C2C803iBgFI" TargetMode="External"/><Relationship Id="rId199" Type="http://schemas.openxmlformats.org/officeDocument/2006/relationships/hyperlink" Target="consultantplus://offline/ref=7491589720943008AF69310FEFA5247F940409B9721407F9B5CA5F2DB0E37AD29FC80D9745C2C80EiBgAI" TargetMode="External"/><Relationship Id="rId203" Type="http://schemas.openxmlformats.org/officeDocument/2006/relationships/hyperlink" Target="consultantplus://offline/ref=7491589720943008AF69310FEFA5247F940409BD731507F9B5CA5F2DB0E37AD29FC80D9745C0C907iBgEI" TargetMode="External"/><Relationship Id="rId385" Type="http://schemas.openxmlformats.org/officeDocument/2006/relationships/hyperlink" Target="consultantplus://offline/ref=68445A5EAD3A214D21F95F5B74C826F24AF64CF31E33CAA7D78A50DE83924F2D046FF1BCj9gDI" TargetMode="External"/><Relationship Id="rId19" Type="http://schemas.openxmlformats.org/officeDocument/2006/relationships/hyperlink" Target="consultantplus://offline/ref=7491589720943008AF693101ECCD7A72960D55B37B110EA6EC950470E7EA7085iDg8I" TargetMode="External"/><Relationship Id="rId224" Type="http://schemas.openxmlformats.org/officeDocument/2006/relationships/hyperlink" Target="consultantplus://offline/ref=7491589720943008AF69310FEFA5247F94070EB8721107F9B5CA5F2DB0E37AD29FC80D9E43iCgAI" TargetMode="External"/><Relationship Id="rId245" Type="http://schemas.openxmlformats.org/officeDocument/2006/relationships/hyperlink" Target="consultantplus://offline/ref=7491589720943008AF69310FEFA5247F94040AB77E1607F9B5CA5F2DB0iEg3I" TargetMode="External"/><Relationship Id="rId266" Type="http://schemas.openxmlformats.org/officeDocument/2006/relationships/hyperlink" Target="consultantplus://offline/ref=7491589720943008AF69310FEFA5247F940409B9721407F9B5CA5F2DB0E37AD29FC80D9745C2C80FiBgDI" TargetMode="External"/><Relationship Id="rId287" Type="http://schemas.openxmlformats.org/officeDocument/2006/relationships/hyperlink" Target="consultantplus://offline/ref=7491589720943008AF69310FEFA5247F94040AB77E1607F9B5CA5F2DB0E37AD29FC80D9745C2CA02iBg9I" TargetMode="External"/><Relationship Id="rId410" Type="http://schemas.openxmlformats.org/officeDocument/2006/relationships/hyperlink" Target="consultantplus://offline/ref=68445A5EAD3A214D21F95F5B74C826F24AF741FE143FCAA7D78A50DE83924F2D046FF1BE9A7EA194j2g6I" TargetMode="External"/><Relationship Id="rId431" Type="http://schemas.openxmlformats.org/officeDocument/2006/relationships/hyperlink" Target="consultantplus://offline/ref=68445A5EAD3A214D21F95F5B74C826F24AF54BFC153FCAA7D78A50DE83j9g2I" TargetMode="External"/><Relationship Id="rId452" Type="http://schemas.openxmlformats.org/officeDocument/2006/relationships/hyperlink" Target="consultantplus://offline/ref=4EC9986B34B8DBD573F4264C8197FD07E1E6E4A14A88C3AD73C808CC9CFD12D264BD5CFB9AFAkEg9I" TargetMode="External"/><Relationship Id="rId473" Type="http://schemas.openxmlformats.org/officeDocument/2006/relationships/hyperlink" Target="consultantplus://offline/ref=4EC9986B34B8DBD573F4264C8197FD07E2ECE1A349DA94AF229D06C994AD5AC22AF851FA9AFCE1ADk6gCI" TargetMode="External"/><Relationship Id="rId494" Type="http://schemas.openxmlformats.org/officeDocument/2006/relationships/hyperlink" Target="consultantplus://offline/ref=4EC9986B34B8DBD573F4264C8197FD07E2ECE1A349DA94AF229D06C994AD5AC22AF851FA9AFCE1ADk6g9I" TargetMode="External"/><Relationship Id="rId30" Type="http://schemas.openxmlformats.org/officeDocument/2006/relationships/hyperlink" Target="consultantplus://offline/ref=7491589720943008AF69310FEFA5247F940409B9721407F9B5CA5F2DB0E37AD29FC80D9745C2C806iBg2I" TargetMode="External"/><Relationship Id="rId105" Type="http://schemas.openxmlformats.org/officeDocument/2006/relationships/hyperlink" Target="consultantplus://offline/ref=7491589720943008AF69310FEFA5247F940409B9721407F9B5CA5F2DB0E37AD29FC80D9745C2C803iBgEI" TargetMode="External"/><Relationship Id="rId126" Type="http://schemas.openxmlformats.org/officeDocument/2006/relationships/hyperlink" Target="consultantplus://offline/ref=7491589720943008AF69310FEFA5247F940409B9721407F9B5CA5F2DB0E37AD29FC80D9745C2C800iBg9I" TargetMode="External"/><Relationship Id="rId147" Type="http://schemas.openxmlformats.org/officeDocument/2006/relationships/hyperlink" Target="consultantplus://offline/ref=7491589720943008AF69310FEFA5247F940409B9721407F9B5CA5F2DB0E37AD29FC80D9745C2C800iBgCI" TargetMode="External"/><Relationship Id="rId168" Type="http://schemas.openxmlformats.org/officeDocument/2006/relationships/hyperlink" Target="consultantplus://offline/ref=7491589720943008AF69310FEFA5247F940409B9721407F9B5CA5F2DB0E37AD29FC80D9745C2C801iBg8I" TargetMode="External"/><Relationship Id="rId312" Type="http://schemas.openxmlformats.org/officeDocument/2006/relationships/hyperlink" Target="consultantplus://offline/ref=68445A5EAD3A214D21F95F5B74C826F24AF54BF8143ECAA7D78A50DE83j9g2I" TargetMode="External"/><Relationship Id="rId333" Type="http://schemas.openxmlformats.org/officeDocument/2006/relationships/hyperlink" Target="consultantplus://offline/ref=68445A5EAD3A214D21F9484C77C826F248F14CFB1E3DCAA7D78A50DE83924F2D046FF1BE9A7EA093j2g6I" TargetMode="External"/><Relationship Id="rId354" Type="http://schemas.openxmlformats.org/officeDocument/2006/relationships/hyperlink" Target="consultantplus://offline/ref=68445A5EAD3A214D21F95F5B74C826F24AF548F2193DCAA7D78A50DE83924F2D046FF1B698j7g8I" TargetMode="External"/><Relationship Id="rId51" Type="http://schemas.openxmlformats.org/officeDocument/2006/relationships/hyperlink" Target="consultantplus://offline/ref=7491589720943008AF69310FEFA5247F94040AB77E1607F9B5CA5F2DB0iEg3I" TargetMode="External"/><Relationship Id="rId72" Type="http://schemas.openxmlformats.org/officeDocument/2006/relationships/hyperlink" Target="consultantplus://offline/ref=7491589720943008AF69310FEFA5247F94060BBC791507F9B5CA5F2DB0E37AD29FC80D9745C2CE07iBgEI" TargetMode="External"/><Relationship Id="rId93" Type="http://schemas.openxmlformats.org/officeDocument/2006/relationships/hyperlink" Target="consultantplus://offline/ref=7491589720943008AF69310FEFA5247F940409B9721407F9B5CA5F2DB0iEg3I" TargetMode="External"/><Relationship Id="rId189" Type="http://schemas.openxmlformats.org/officeDocument/2006/relationships/hyperlink" Target="consultantplus://offline/ref=7491589720943008AF69310FEFA5247F940409B9721407F9B5CA5F2DB0E37AD29FC80D9745C2C80EiBgBI" TargetMode="External"/><Relationship Id="rId375" Type="http://schemas.openxmlformats.org/officeDocument/2006/relationships/hyperlink" Target="consultantplus://offline/ref=68445A5EAD3A214D21F95F5B74C826F24AF64EFA1832CAA7D78A50DE83924F2D046FF1BE9Bj7gFI" TargetMode="External"/><Relationship Id="rId396" Type="http://schemas.openxmlformats.org/officeDocument/2006/relationships/hyperlink" Target="consultantplus://offline/ref=68445A5EAD3A214D21F95F5B74C826F24AF649F91E3FCAA7D78A50DE83j9g2I" TargetMode="External"/><Relationship Id="rId3" Type="http://schemas.openxmlformats.org/officeDocument/2006/relationships/settings" Target="settings.xml"/><Relationship Id="rId214" Type="http://schemas.openxmlformats.org/officeDocument/2006/relationships/hyperlink" Target="consultantplus://offline/ref=7491589720943008AF69310FEFA5247F940409B9721407F9B5CA5F2DB0E37AD29FC80D9745C2C80EiBgFI" TargetMode="External"/><Relationship Id="rId235" Type="http://schemas.openxmlformats.org/officeDocument/2006/relationships/hyperlink" Target="consultantplus://offline/ref=7491589720943008AF69310FEFA5247F940709B97E1707F9B5CA5F2DB0E37AD29FC80D9745C2C807iBgDI" TargetMode="External"/><Relationship Id="rId256" Type="http://schemas.openxmlformats.org/officeDocument/2006/relationships/hyperlink" Target="consultantplus://offline/ref=7491589720943008AF69310FEFA5247F940409B9721407F9B5CA5F2DB0E37AD29FC80D9745C2C80FiBgAI" TargetMode="External"/><Relationship Id="rId277" Type="http://schemas.openxmlformats.org/officeDocument/2006/relationships/hyperlink" Target="consultantplus://offline/ref=7491589720943008AF69310FEFA5247F9D0E0DB8791B5AF3BD93532FB7EC25C59881019645C2CDi0g1I" TargetMode="External"/><Relationship Id="rId298" Type="http://schemas.openxmlformats.org/officeDocument/2006/relationships/hyperlink" Target="consultantplus://offline/ref=7491589720943008AF69310FEFA5247F94040AB77E1607F9B5CA5F2DB0iEg3I" TargetMode="External"/><Relationship Id="rId400" Type="http://schemas.openxmlformats.org/officeDocument/2006/relationships/hyperlink" Target="consultantplus://offline/ref=68445A5EAD3A214D21F95F5B74C826F249FF4EFE166D9DA586DF5EjDgBI" TargetMode="External"/><Relationship Id="rId421" Type="http://schemas.openxmlformats.org/officeDocument/2006/relationships/hyperlink" Target="consultantplus://offline/ref=68445A5EAD3A214D21F95F5B74C826F24AF54BFC153FCAA7D78A50DE83924F2D046FF1BE9A7EA094j2g7I" TargetMode="External"/><Relationship Id="rId442" Type="http://schemas.openxmlformats.org/officeDocument/2006/relationships/hyperlink" Target="consultantplus://offline/ref=68445A5EAD3A214D21F95F5B74C826F24AF64FFC153DCAA7D78A50DE83924F2D046FF1B9j9gBI" TargetMode="External"/><Relationship Id="rId463" Type="http://schemas.openxmlformats.org/officeDocument/2006/relationships/hyperlink" Target="consultantplus://offline/ref=4EC9986B34B8DBD573F4264C8197FD07E2ECE1A349DA94AF229D06C994AD5AC22AF851FA9AFCE0A9k6gAI" TargetMode="External"/><Relationship Id="rId484" Type="http://schemas.openxmlformats.org/officeDocument/2006/relationships/hyperlink" Target="consultantplus://offline/ref=4EC9986B34B8DBD573F4264C8197FD07E2ECE1A349DA94AF229D06C994AD5AC22AF851FA9AFCE0ADk6g9I" TargetMode="External"/><Relationship Id="rId116" Type="http://schemas.openxmlformats.org/officeDocument/2006/relationships/hyperlink" Target="consultantplus://offline/ref=7491589720943008AF69310FEFA5247F94040AB77E1607F9B5CA5F2DB0E37AD29FC80D9745C2CB05iBgAI" TargetMode="External"/><Relationship Id="rId137" Type="http://schemas.openxmlformats.org/officeDocument/2006/relationships/hyperlink" Target="consultantplus://offline/ref=7491589720943008AF69310FEFA5247F940409B9721407F9B5CA5F2DB0E37AD29FC80D9745C2C803iBgCI" TargetMode="External"/><Relationship Id="rId158" Type="http://schemas.openxmlformats.org/officeDocument/2006/relationships/hyperlink" Target="consultantplus://offline/ref=7491589720943008AF69310FEFA5247F94040AB77E1607F9B5CA5F2DB0iEg3I" TargetMode="External"/><Relationship Id="rId302" Type="http://schemas.openxmlformats.org/officeDocument/2006/relationships/hyperlink" Target="consultantplus://offline/ref=7491589720943008AF69310FEFA5247F96040DB8791B5AF3BD93532FiBg7I" TargetMode="External"/><Relationship Id="rId323" Type="http://schemas.openxmlformats.org/officeDocument/2006/relationships/hyperlink" Target="consultantplus://offline/ref=68445A5EAD3A214D21F95F5B74C826F24AF54BFC153FCAA7D78A50DE83924F2D046FF1BE9A7EA099j2g4I" TargetMode="External"/><Relationship Id="rId344" Type="http://schemas.openxmlformats.org/officeDocument/2006/relationships/hyperlink" Target="consultantplus://offline/ref=68445A5EAD3A214D21F95F5B74C826F24AF64FFC153CCAA7D78A50DE83924F2D046FF1BE9A7EA197j2g7I" TargetMode="External"/><Relationship Id="rId20" Type="http://schemas.openxmlformats.org/officeDocument/2006/relationships/hyperlink" Target="consultantplus://offline/ref=7491589720943008AF69310FEFA5247F94040AB77E1607F9B5CA5F2DB0E37AD29FC80D9141iCgBI" TargetMode="External"/><Relationship Id="rId41" Type="http://schemas.openxmlformats.org/officeDocument/2006/relationships/hyperlink" Target="consultantplus://offline/ref=7491589720943008AF69310FEFA5247F940409B9721407F9B5CA5F2DB0E37AD29FC80D9745C2C802iBgDI" TargetMode="External"/><Relationship Id="rId62" Type="http://schemas.openxmlformats.org/officeDocument/2006/relationships/hyperlink" Target="consultantplus://offline/ref=7491589720943008AF69310FEFA5247F940409B9721407F9B5CA5F2DB0E37AD29FC80D9745C2C805iBg3I" TargetMode="External"/><Relationship Id="rId83" Type="http://schemas.openxmlformats.org/officeDocument/2006/relationships/hyperlink" Target="consultantplus://offline/ref=7491589720943008AF69310FEFA5247F940409B9721407F9B5CA5F2DB0E37AD29FC80D9745C2C803iBgFI" TargetMode="External"/><Relationship Id="rId179" Type="http://schemas.openxmlformats.org/officeDocument/2006/relationships/hyperlink" Target="consultantplus://offline/ref=7491589720943008AF69310FEFA5247F940409B9721407F9B5CA5F2DB0E37AD29FC80D9745C2C803iBg3I" TargetMode="External"/><Relationship Id="rId365" Type="http://schemas.openxmlformats.org/officeDocument/2006/relationships/hyperlink" Target="consultantplus://offline/ref=68445A5EAD3A214D21F95F5B74C826F24AF64CF31E33CAA7D78A50DE83j9g2I" TargetMode="External"/><Relationship Id="rId386" Type="http://schemas.openxmlformats.org/officeDocument/2006/relationships/hyperlink" Target="consultantplus://offline/ref=68445A5EAD3A214D21F95F5B74C826F24AF64CF31E33CAA7D78A50DE83924F2D046FF1BAj9g9I" TargetMode="External"/><Relationship Id="rId190" Type="http://schemas.openxmlformats.org/officeDocument/2006/relationships/hyperlink" Target="consultantplus://offline/ref=7491589720943008AF69310FEFA5247F940409B9721407F9B5CA5F2DB0E37AD29FC80D9745C2C805iBg2I" TargetMode="External"/><Relationship Id="rId204" Type="http://schemas.openxmlformats.org/officeDocument/2006/relationships/hyperlink" Target="consultantplus://offline/ref=7491589720943008AF69310FEFA5247F940409BD731507F9B5CA5F2DB0E37AD29FC80D9745C0C907iBgEI" TargetMode="External"/><Relationship Id="rId225" Type="http://schemas.openxmlformats.org/officeDocument/2006/relationships/hyperlink" Target="consultantplus://offline/ref=7491589720943008AF69310FEFA5247F940409B9721407F9B5CA5F2DB0E37AD29FC80D9745C2C80EiBgEI" TargetMode="External"/><Relationship Id="rId246" Type="http://schemas.openxmlformats.org/officeDocument/2006/relationships/hyperlink" Target="consultantplus://offline/ref=7491589720943008AF69310FEFA5247F940409B9721407F9B5CA5F2DB0E37AD29FC80D9745C2C80EiBgDI" TargetMode="External"/><Relationship Id="rId267" Type="http://schemas.openxmlformats.org/officeDocument/2006/relationships/hyperlink" Target="consultantplus://offline/ref=7491589720943008AF69310FEFA5247F94040AB77E1607F9B5CA5F2DB0E37AD29FC80D9745C2C900iBg8I" TargetMode="External"/><Relationship Id="rId288" Type="http://schemas.openxmlformats.org/officeDocument/2006/relationships/hyperlink" Target="consultantplus://offline/ref=7491589720943008AF69310FEFA5247F94040AB77E1607F9B5CA5F2DB0E37AD29FC80D9745C2CA01iBgCI" TargetMode="External"/><Relationship Id="rId411" Type="http://schemas.openxmlformats.org/officeDocument/2006/relationships/hyperlink" Target="consultantplus://offline/ref=68445A5EAD3A214D21F95F5B74C826F24AF649F91B3DCAA7D78A50DE83j9g2I" TargetMode="External"/><Relationship Id="rId432" Type="http://schemas.openxmlformats.org/officeDocument/2006/relationships/hyperlink" Target="consultantplus://offline/ref=68445A5EAD3A214D21F95F5B74C826F24AF54BFC153FCAA7D78A50DE83j9g2I" TargetMode="External"/><Relationship Id="rId453" Type="http://schemas.openxmlformats.org/officeDocument/2006/relationships/hyperlink" Target="consultantplus://offline/ref=4EC9986B34B8DBD573F4264C8197FD07E2ECE1A349DA94AF229D06C994kAgDI" TargetMode="External"/><Relationship Id="rId474" Type="http://schemas.openxmlformats.org/officeDocument/2006/relationships/hyperlink" Target="consultantplus://offline/ref=4EC9986B34B8DBD573F4264C8197FD07E2EFE4A544D794AF229D06C994kAgDI" TargetMode="External"/><Relationship Id="rId106" Type="http://schemas.openxmlformats.org/officeDocument/2006/relationships/hyperlink" Target="consultantplus://offline/ref=7491589720943008AF69310FEFA5247F940409B9721407F9B5CA5F2DB0E37AD29FC80D9745C2C803iBgEI" TargetMode="External"/><Relationship Id="rId127" Type="http://schemas.openxmlformats.org/officeDocument/2006/relationships/hyperlink" Target="consultantplus://offline/ref=7491589720943008AF69310FEFA5247F94040AB77E1607F9B5CA5F2DB0iEg3I" TargetMode="External"/><Relationship Id="rId313" Type="http://schemas.openxmlformats.org/officeDocument/2006/relationships/hyperlink" Target="consultantplus://offline/ref=68445A5EAD3A214D21F95F5B74C826F24AF548F2193DCAA7D78A50DE83j9g2I" TargetMode="External"/><Relationship Id="rId495" Type="http://schemas.openxmlformats.org/officeDocument/2006/relationships/hyperlink" Target="consultantplus://offline/ref=4EC9986B34B8DBD573F4264C8197FD07E2ECE1A349DA94AF229D06C994AD5AC22AF851FA9AFCE1ADk6g8I" TargetMode="External"/><Relationship Id="rId10" Type="http://schemas.openxmlformats.org/officeDocument/2006/relationships/hyperlink" Target="consultantplus://offline/ref=7491589720943008AF69310FEFA5247F94070DB9721707F9B5CA5F2DB0iEg3I" TargetMode="External"/><Relationship Id="rId31" Type="http://schemas.openxmlformats.org/officeDocument/2006/relationships/hyperlink" Target="consultantplus://offline/ref=7491589720943008AF69310FEFA5247F94040AB77E1607F9B5CA5F2DB0iEg3I" TargetMode="External"/><Relationship Id="rId52" Type="http://schemas.openxmlformats.org/officeDocument/2006/relationships/hyperlink" Target="consultantplus://offline/ref=7491589720943008AF69310FEFA5247F970E0CBB714650FBE49F5128B8B332C2D18D009647C2iCg1I" TargetMode="External"/><Relationship Id="rId73" Type="http://schemas.openxmlformats.org/officeDocument/2006/relationships/hyperlink" Target="consultantplus://offline/ref=7491589720943008AF69310FEFA5247F940703B8731207F9B5CA5F2DB0E37AD29FC80D9744CAiCgEI" TargetMode="External"/><Relationship Id="rId94" Type="http://schemas.openxmlformats.org/officeDocument/2006/relationships/hyperlink" Target="consultantplus://offline/ref=7491589720943008AF69310FEFA5247F940409B9721407F9B5CA5F2DB0E37AD29FC80D9745C2C803iBgEI" TargetMode="External"/><Relationship Id="rId148" Type="http://schemas.openxmlformats.org/officeDocument/2006/relationships/hyperlink" Target="consultantplus://offline/ref=7491589720943008AF69310FEFA5247F940708BE7F1607F9B5CA5F2DB0E37AD29FC80D9745C2C802iBg8I" TargetMode="External"/><Relationship Id="rId169" Type="http://schemas.openxmlformats.org/officeDocument/2006/relationships/hyperlink" Target="consultantplus://offline/ref=7491589720943008AF69310FEFA5247F940409BD7F1507F9B5CA5F2DB0E37AD29FC80D9745C3CE00iBgAI" TargetMode="External"/><Relationship Id="rId334" Type="http://schemas.openxmlformats.org/officeDocument/2006/relationships/hyperlink" Target="consultantplus://offline/ref=68445A5EAD3A214D21F95F5B74C826F24AF54BFC153FCAA7D78A50DE83924F2D046FF1BE9A7EA190j2g3I" TargetMode="External"/><Relationship Id="rId355" Type="http://schemas.openxmlformats.org/officeDocument/2006/relationships/hyperlink" Target="consultantplus://offline/ref=68445A5EAD3A214D21F95F5B74C826F24AF64FFC153CCAA7D78A50DE83924F2D046FF1BC9Cj7g8I" TargetMode="External"/><Relationship Id="rId376" Type="http://schemas.openxmlformats.org/officeDocument/2006/relationships/hyperlink" Target="consultantplus://offline/ref=68445A5EAD3A214D21F95F5B74C826F24AF549F31938CAA7D78A50DE83924F2D046FF1BE9A7EA194j2g2I" TargetMode="External"/><Relationship Id="rId397" Type="http://schemas.openxmlformats.org/officeDocument/2006/relationships/hyperlink" Target="consultantplus://offline/ref=68445A5EAD3A214D21F95F5B74C826F24AF54BFC153FCAA7D78A50DE83j9g2I" TargetMode="External"/><Relationship Id="rId4" Type="http://schemas.openxmlformats.org/officeDocument/2006/relationships/webSettings" Target="webSettings.xml"/><Relationship Id="rId180" Type="http://schemas.openxmlformats.org/officeDocument/2006/relationships/hyperlink" Target="consultantplus://offline/ref=7491589720943008AF69310FEFA5247F940409B9721407F9B5CA5F2DB0E37AD29FC80D9745C2C803iBgEI" TargetMode="External"/><Relationship Id="rId215" Type="http://schemas.openxmlformats.org/officeDocument/2006/relationships/hyperlink" Target="consultantplus://offline/ref=7491589720943008AF69310FEFA5247F940409B9721407F9B5CA5F2DB0E37AD29FC80D9745C2C80EiBgFI" TargetMode="External"/><Relationship Id="rId236" Type="http://schemas.openxmlformats.org/officeDocument/2006/relationships/hyperlink" Target="consultantplus://offline/ref=7491589720943008AF69310FEFA5247F940409B9721407F9B5CA5F2DB0E37AD29FC80D9745C2C803iBgEI" TargetMode="External"/><Relationship Id="rId257" Type="http://schemas.openxmlformats.org/officeDocument/2006/relationships/hyperlink" Target="consultantplus://offline/ref=7491589720943008AF69310FEFA5247F940409B9721407F9B5CA5F2DB0E37AD29FC80D9745C2C805iBgFI" TargetMode="External"/><Relationship Id="rId278" Type="http://schemas.openxmlformats.org/officeDocument/2006/relationships/hyperlink" Target="consultantplus://offline/ref=7491589720943008AF69310FEFA5247F940409B9721407F9B5CA5F2DB0E37AD29FC80D9745C2C80FiBgCI" TargetMode="External"/><Relationship Id="rId401" Type="http://schemas.openxmlformats.org/officeDocument/2006/relationships/hyperlink" Target="consultantplus://offline/ref=68445A5EAD3A214D21F95F5B74C826F24AF54BFC153FCAA7D78A50DE83j9g2I" TargetMode="External"/><Relationship Id="rId422" Type="http://schemas.openxmlformats.org/officeDocument/2006/relationships/hyperlink" Target="consultantplus://offline/ref=68445A5EAD3A214D21F95F5B74C826F24AF54BFC153FCAA7D78A50DE83924F2D046FF1BE9A7EA095j2g1I" TargetMode="External"/><Relationship Id="rId443" Type="http://schemas.openxmlformats.org/officeDocument/2006/relationships/hyperlink" Target="consultantplus://offline/ref=68445A5EAD3A214D21F94E5965C826F24AF14AFC1D3097ADDFD35CDC849D103A0326FDBF9F7FA6j9g1I" TargetMode="External"/><Relationship Id="rId464" Type="http://schemas.openxmlformats.org/officeDocument/2006/relationships/hyperlink" Target="consultantplus://offline/ref=4EC9986B34B8DBD573F4264C8197FD07E2ECE1A349DA94AF229D06C994kAgDI" TargetMode="External"/><Relationship Id="rId303" Type="http://schemas.openxmlformats.org/officeDocument/2006/relationships/hyperlink" Target="consultantplus://offline/ref=7491589720943008AF69310FEFA5247F960F0CB8731B5AF3BD93532FiBg7I" TargetMode="External"/><Relationship Id="rId485" Type="http://schemas.openxmlformats.org/officeDocument/2006/relationships/hyperlink" Target="consultantplus://offline/ref=4EC9986B34B8DBD573F4264C8197FD07E2ECE2AD45D894AF229D06C994kAgDI" TargetMode="External"/><Relationship Id="rId42" Type="http://schemas.openxmlformats.org/officeDocument/2006/relationships/hyperlink" Target="consultantplus://offline/ref=7491589720943008AF69310FEFA5247F92050EB97F1B5AF3BD93532FiBg7I" TargetMode="External"/><Relationship Id="rId84" Type="http://schemas.openxmlformats.org/officeDocument/2006/relationships/hyperlink" Target="consultantplus://offline/ref=7491589720943008AF692F01EBA5247F940708BF7A1307F9B5CA5F2DB0E37AD29FC80D9742iCg6I" TargetMode="External"/><Relationship Id="rId138" Type="http://schemas.openxmlformats.org/officeDocument/2006/relationships/hyperlink" Target="consultantplus://offline/ref=7491589720943008AF69310FEFA5247F94040AB77E1607F9B5CA5F2DB0iEg3I" TargetMode="External"/><Relationship Id="rId345" Type="http://schemas.openxmlformats.org/officeDocument/2006/relationships/hyperlink" Target="consultantplus://offline/ref=68445A5EAD3A214D21F95F5B74C826F24AF64FFC153CCAA7D78A50DE83924F2D046FF1BC9Cj7g9I" TargetMode="External"/><Relationship Id="rId387" Type="http://schemas.openxmlformats.org/officeDocument/2006/relationships/hyperlink" Target="consultantplus://offline/ref=68445A5EAD3A214D21F95F5B74C826F24AF64EFA1832CAA7D78A50DE83j9g2I" TargetMode="External"/><Relationship Id="rId191" Type="http://schemas.openxmlformats.org/officeDocument/2006/relationships/hyperlink" Target="consultantplus://offline/ref=7491589720943008AF69310FEFA5247F940409B9721407F9B5CA5F2DB0E37AD29FC80D9745C2C801iBg2I" TargetMode="External"/><Relationship Id="rId205" Type="http://schemas.openxmlformats.org/officeDocument/2006/relationships/hyperlink" Target="consultantplus://offline/ref=7491589720943008AF69310FEFA5247F940409B9721407F9B5CA5F2DB0E37AD29FC80D9745C2C80EiBg9I" TargetMode="External"/><Relationship Id="rId247" Type="http://schemas.openxmlformats.org/officeDocument/2006/relationships/hyperlink" Target="consultantplus://offline/ref=7491589720943008AF69310FEFA5247F940409B9721407F9B5CA5F2DB0E37AD29FC80D9745C2C80EiBgDI" TargetMode="External"/><Relationship Id="rId412" Type="http://schemas.openxmlformats.org/officeDocument/2006/relationships/hyperlink" Target="consultantplus://offline/ref=68445A5EAD3A214D21F95F5B74C826F24AF54BFC153FCAA7D78A50DE83924F2D046FF1BE9A7EA190j2g7I" TargetMode="External"/><Relationship Id="rId107" Type="http://schemas.openxmlformats.org/officeDocument/2006/relationships/hyperlink" Target="consultantplus://offline/ref=7491589720943008AF69310FEFA5247F940409B9721407F9B5CA5F2DB0E37AD29FC80D9745C2C803iBg3I" TargetMode="External"/><Relationship Id="rId289" Type="http://schemas.openxmlformats.org/officeDocument/2006/relationships/hyperlink" Target="consultantplus://offline/ref=7491589720943008AF69310FEFA5247F94040AB77E1607F9B5CA5F2DB0E37AD29FC80D9F43iCg2I" TargetMode="External"/><Relationship Id="rId454" Type="http://schemas.openxmlformats.org/officeDocument/2006/relationships/hyperlink" Target="consultantplus://offline/ref=4EC9986B34B8DBD573F4264C8197FD07E2ECE1A349DA94AF229D06C994AD5AC22AF851FA9AFCE1ACk6gAI" TargetMode="External"/><Relationship Id="rId496" Type="http://schemas.openxmlformats.org/officeDocument/2006/relationships/hyperlink" Target="consultantplus://offline/ref=4EC9986B34B8DBD573F4264C8197FD07E2ECE1A349DA94AF229D06C994AD5AC22AF851FA9AFCE1ADk6g8I" TargetMode="External"/><Relationship Id="rId11" Type="http://schemas.openxmlformats.org/officeDocument/2006/relationships/hyperlink" Target="consultantplus://offline/ref=7491589720943008AF69310FEFA5247F940409B9721407F9B5CA5F2DB0iEg3I" TargetMode="External"/><Relationship Id="rId53" Type="http://schemas.openxmlformats.org/officeDocument/2006/relationships/hyperlink" Target="consultantplus://offline/ref=7491589720943008AF69310FEFA5247F940409B9721407F9B5CA5F2DB0iEg3I" TargetMode="External"/><Relationship Id="rId149" Type="http://schemas.openxmlformats.org/officeDocument/2006/relationships/hyperlink" Target="consultantplus://offline/ref=7491589720943008AF69310FEFA5247F94070CBF7F1907F9B5CA5F2DB0E37AD29FC80D9745C2C900iBgAI" TargetMode="External"/><Relationship Id="rId314" Type="http://schemas.openxmlformats.org/officeDocument/2006/relationships/hyperlink" Target="consultantplus://offline/ref=68445A5EAD3A214D21F95E4471C826F24CF04FFF1F3097ADDFD35CDCj8g4I" TargetMode="External"/><Relationship Id="rId356" Type="http://schemas.openxmlformats.org/officeDocument/2006/relationships/hyperlink" Target="consultantplus://offline/ref=68445A5EAD3A214D21F95F5B74C826F24AF54BFC153FCAA7D78A50DE83924F2D046FF1BE9A7EA190j2g1I" TargetMode="External"/><Relationship Id="rId398" Type="http://schemas.openxmlformats.org/officeDocument/2006/relationships/hyperlink" Target="consultantplus://offline/ref=68445A5EAD3A214D21F95F5B74C826F24AF649F91E3FCAA7D78A50DE83924F2D046FF1BE9A7EA193j2g3I" TargetMode="External"/><Relationship Id="rId95" Type="http://schemas.openxmlformats.org/officeDocument/2006/relationships/hyperlink" Target="consultantplus://offline/ref=7491589720943008AF69310FEFA5247F940409B9721407F9B5CA5F2DB0E37AD29FC80D9745C2C803iBgDI" TargetMode="External"/><Relationship Id="rId160" Type="http://schemas.openxmlformats.org/officeDocument/2006/relationships/hyperlink" Target="consultantplus://offline/ref=7491589720943008AF693016EFA5247F930609BD7A1B5AF3BD93532FiBg7I" TargetMode="External"/><Relationship Id="rId216" Type="http://schemas.openxmlformats.org/officeDocument/2006/relationships/hyperlink" Target="consultantplus://offline/ref=7491589720943008AF69310FEFA5247F940409B9721407F9B5CA5F2DB0E37AD29FC80D9745C2C805iBgFI" TargetMode="External"/><Relationship Id="rId423" Type="http://schemas.openxmlformats.org/officeDocument/2006/relationships/hyperlink" Target="consultantplus://offline/ref=68445A5EAD3A214D21F95F5B74C826F24AF54BFC153FCAA7D78A50DE83924F2D046FF1BE9A7EA095j2g7I" TargetMode="External"/><Relationship Id="rId258" Type="http://schemas.openxmlformats.org/officeDocument/2006/relationships/hyperlink" Target="consultantplus://offline/ref=7491589720943008AF69310FEFA5247F940409B9721407F9B5CA5F2DB0E37AD29FC80D9745C2C80FiBgAI" TargetMode="External"/><Relationship Id="rId465" Type="http://schemas.openxmlformats.org/officeDocument/2006/relationships/hyperlink" Target="consultantplus://offline/ref=4EC9986B34B8DBD573F4264C8197FD07E2ECE2AD45D894AF229D06C994AD5AC22AF851F392kFgFI" TargetMode="External"/><Relationship Id="rId22" Type="http://schemas.openxmlformats.org/officeDocument/2006/relationships/hyperlink" Target="consultantplus://offline/ref=7491589720943008AF69310FEFA5247F94070DB9721707F9B5CA5F2DB0E37AD29FC80D9543iCg4I" TargetMode="External"/><Relationship Id="rId64" Type="http://schemas.openxmlformats.org/officeDocument/2006/relationships/hyperlink" Target="consultantplus://offline/ref=7491589720943008AF69310FEFA5247F940409B9721407F9B5CA5F2DB0E37AD29FC80D9745C2C803iBgEI" TargetMode="External"/><Relationship Id="rId118" Type="http://schemas.openxmlformats.org/officeDocument/2006/relationships/hyperlink" Target="consultantplus://offline/ref=7491589720943008AF69310FEFA5247F940409B9721407F9B5CA5F2DB0E37AD29FC80D9745C2C80EiBgEI" TargetMode="External"/><Relationship Id="rId325" Type="http://schemas.openxmlformats.org/officeDocument/2006/relationships/hyperlink" Target="consultantplus://offline/ref=68445A5EAD3A214D21F95F5B74C826F24AF54BFC153FCAA7D78A50DE83924F2D046FF1BE9A7EA099j2gBI" TargetMode="External"/><Relationship Id="rId367" Type="http://schemas.openxmlformats.org/officeDocument/2006/relationships/hyperlink" Target="consultantplus://offline/ref=68445A5EAD3A214D21F95F5B74C826F24AF64CF31E33CAA7D78A50DE83924F2D046FF1BE9A7EA091j2gAI" TargetMode="External"/><Relationship Id="rId171" Type="http://schemas.openxmlformats.org/officeDocument/2006/relationships/hyperlink" Target="consultantplus://offline/ref=7491589720943008AF69310FEFA5247F940409BD731507F9B5CA5F2DB0E37AD29FC80D9745C3CD03iBg8I" TargetMode="External"/><Relationship Id="rId227" Type="http://schemas.openxmlformats.org/officeDocument/2006/relationships/hyperlink" Target="consultantplus://offline/ref=7491589720943008AF69310FEFA5247F940409B9721407F9B5CA5F2DB0E37AD29FC80D9745C2C80EiBgEI" TargetMode="External"/><Relationship Id="rId269" Type="http://schemas.openxmlformats.org/officeDocument/2006/relationships/hyperlink" Target="consultantplus://offline/ref=7491589720943008AF69310FEFA5247F940409B9721407F9B5CA5F2DB0E37AD29FC80D9745C2C80FiBgEI" TargetMode="External"/><Relationship Id="rId434" Type="http://schemas.openxmlformats.org/officeDocument/2006/relationships/hyperlink" Target="consultantplus://offline/ref=68445A5EAD3A214D21F95F5B74C826F24AF54BF8183FCAA7D78A50DE83j9g2I" TargetMode="External"/><Relationship Id="rId476" Type="http://schemas.openxmlformats.org/officeDocument/2006/relationships/hyperlink" Target="consultantplus://offline/ref=4EC9986B34B8DBD573F4264C8197FD07E2ECE2AD45D894AF229D06C994kAgDI" TargetMode="External"/><Relationship Id="rId33" Type="http://schemas.openxmlformats.org/officeDocument/2006/relationships/hyperlink" Target="consultantplus://offline/ref=7491589720943008AF69310FEFA5247F940409B9721407F9B5CA5F2DB0iEg3I" TargetMode="External"/><Relationship Id="rId129" Type="http://schemas.openxmlformats.org/officeDocument/2006/relationships/hyperlink" Target="consultantplus://offline/ref=7491589720943008AF69310FEFA5247F940409B9721407F9B5CA5F2DB0E37AD29FC80D9745C2C801iBgBI" TargetMode="External"/><Relationship Id="rId280" Type="http://schemas.openxmlformats.org/officeDocument/2006/relationships/hyperlink" Target="consultantplus://offline/ref=7491589720943008AF69310FEFA5247F94040AB77E1607F9B5CA5F2DB0E37AD29FC80D9F44iCgBI" TargetMode="External"/><Relationship Id="rId336" Type="http://schemas.openxmlformats.org/officeDocument/2006/relationships/hyperlink" Target="consultantplus://offline/ref=68445A5EAD3A214D21F95F5B74C826F24AF548F2193DCAA7D78A50DE83924F2D046FF1BE9A7EA197j2gBI" TargetMode="External"/><Relationship Id="rId501" Type="http://schemas.openxmlformats.org/officeDocument/2006/relationships/hyperlink" Target="consultantplus://offline/ref=4EC9986B34B8DBD573F4264C8197FD07E2ECE1A349DA94AF229D06C994kAgDI" TargetMode="External"/><Relationship Id="rId75" Type="http://schemas.openxmlformats.org/officeDocument/2006/relationships/hyperlink" Target="consultantplus://offline/ref=7491589720943008AF69310FEFA5247F940409B9721407F9B5CA5F2DB0E37AD29FC80D9745C2C803iBg8I" TargetMode="External"/><Relationship Id="rId140" Type="http://schemas.openxmlformats.org/officeDocument/2006/relationships/hyperlink" Target="consultantplus://offline/ref=7491589720943008AF69310FEFA5247F940409B9721407F9B5CA5F2DB0iEg3I" TargetMode="External"/><Relationship Id="rId182" Type="http://schemas.openxmlformats.org/officeDocument/2006/relationships/hyperlink" Target="consultantplus://offline/ref=7491589720943008AF69310FEFA5247F94040AB77E1607F9B5CA5F2DB0E37AD29FC80D9744C0iCg0I" TargetMode="External"/><Relationship Id="rId378" Type="http://schemas.openxmlformats.org/officeDocument/2006/relationships/hyperlink" Target="consultantplus://offline/ref=68445A5EAD3A214D21F95F5B74C826F24AF74FFB1B3FCAA7D78A50DE83924F2D046FF1BE9A7EA094j2g5I" TargetMode="External"/><Relationship Id="rId403" Type="http://schemas.openxmlformats.org/officeDocument/2006/relationships/hyperlink" Target="consultantplus://offline/ref=68445A5EAD3A214D21F9415570C826F243F04EFB1D3097ADDFD35CDC849D103A0326FDBF9A7EA2j9g8I" TargetMode="External"/><Relationship Id="rId6" Type="http://schemas.openxmlformats.org/officeDocument/2006/relationships/hyperlink" Target="consultantplus://offline/ref=7491589720943008AF69310FEFA5247F940409B9721407F9B5CA5F2DB0E37AD29FC80D9745C2C906iBgAI" TargetMode="External"/><Relationship Id="rId238" Type="http://schemas.openxmlformats.org/officeDocument/2006/relationships/hyperlink" Target="consultantplus://offline/ref=7491589720943008AF69310FEFA5247F940409B9721407F9B5CA5F2DB0E37AD29FC80D9745C2C80EiBgDI" TargetMode="External"/><Relationship Id="rId445" Type="http://schemas.openxmlformats.org/officeDocument/2006/relationships/hyperlink" Target="consultantplus://offline/ref=4EC9986B34B8DBD573F4374E9097FD07E2EBE2AF1782CBF47FCA0FC3C3EA159B68BC58FD9DkFgFI" TargetMode="External"/><Relationship Id="rId487" Type="http://schemas.openxmlformats.org/officeDocument/2006/relationships/hyperlink" Target="consultantplus://offline/ref=4EC9986B34B8DBD573F4264C8197FD07E2ECE1A349DA94AF229D06C994AD5AC22AF851FA9AFCE1ADk6gEI" TargetMode="External"/><Relationship Id="rId291" Type="http://schemas.openxmlformats.org/officeDocument/2006/relationships/hyperlink" Target="consultantplus://offline/ref=7491589720943008AF69310FEFA5247F94040AB77E1607F9B5CA5F2DB0E37AD29FC80D9745C2CB0EiBgAI" TargetMode="External"/><Relationship Id="rId305" Type="http://schemas.openxmlformats.org/officeDocument/2006/relationships/hyperlink" Target="consultantplus://offline/ref=7491589720943008AF692212FEA5247F9C010AB8721B5AF3BD93532FiBg7I" TargetMode="External"/><Relationship Id="rId347" Type="http://schemas.openxmlformats.org/officeDocument/2006/relationships/hyperlink" Target="consultantplus://offline/ref=68445A5EAD3A214D21F95F5B74C826F24AF54BFC153FCAA7D78A50DE83924F2D046FF1BE9A7EA190j2g2I" TargetMode="External"/><Relationship Id="rId44" Type="http://schemas.openxmlformats.org/officeDocument/2006/relationships/hyperlink" Target="consultantplus://offline/ref=7491589720943008AF69310FEFA5247F940409B9721407F9B5CA5F2DB0E37AD29FC80D9745C2C802iBgDI" TargetMode="External"/><Relationship Id="rId86" Type="http://schemas.openxmlformats.org/officeDocument/2006/relationships/hyperlink" Target="consultantplus://offline/ref=7491589720943008AF69310FEFA5247F9C0702BF781B5AF3BD93532FB7EC25C59881019645C2C9i0g6I" TargetMode="External"/><Relationship Id="rId151" Type="http://schemas.openxmlformats.org/officeDocument/2006/relationships/hyperlink" Target="consultantplus://offline/ref=7491589720943008AF69310FEFA5247F940409B9721407F9B5CA5F2DB0E37AD29FC80D9745C2C805iBg8I" TargetMode="External"/><Relationship Id="rId389" Type="http://schemas.openxmlformats.org/officeDocument/2006/relationships/hyperlink" Target="consultantplus://offline/ref=68445A5EAD3A214D21F95F5B74C826F24AF54BFC153FCAA7D78A50DE83j9g2I" TargetMode="External"/><Relationship Id="rId193" Type="http://schemas.openxmlformats.org/officeDocument/2006/relationships/hyperlink" Target="consultantplus://offline/ref=7491589720943008AF69310FEFA5247F940409B9721407F9B5CA5F2DB0E37AD29FC80D9745C2C80EiBgAI" TargetMode="External"/><Relationship Id="rId207" Type="http://schemas.openxmlformats.org/officeDocument/2006/relationships/hyperlink" Target="consultantplus://offline/ref=7491589720943008AF69310FEFA5247F940409B9721407F9B5CA5F2DB0iEg3I" TargetMode="External"/><Relationship Id="rId249" Type="http://schemas.openxmlformats.org/officeDocument/2006/relationships/hyperlink" Target="consultantplus://offline/ref=7491589720943008AF69310FEFA5247F940409B9721407F9B5CA5F2DB0E37AD29FC80D9745C2C80EiBg2I" TargetMode="External"/><Relationship Id="rId414" Type="http://schemas.openxmlformats.org/officeDocument/2006/relationships/hyperlink" Target="consultantplus://offline/ref=68445A5EAD3A214D21F95F5B74C826F24AF54BFC153FCAA7D78A50DE83924F2D046FF1BE9A7EA190j2g7I" TargetMode="External"/><Relationship Id="rId456" Type="http://schemas.openxmlformats.org/officeDocument/2006/relationships/hyperlink" Target="consultantplus://offline/ref=4EC9986B34B8DBD573F4264C8197FD07E2ECE1A349DA94AF229D06C994AD5AC22AF851FA9AFCE1ACk6g5I" TargetMode="External"/><Relationship Id="rId498" Type="http://schemas.openxmlformats.org/officeDocument/2006/relationships/hyperlink" Target="consultantplus://offline/ref=4EC9986B34B8DBD573F4264C8197FD07E2ECE1A349DA94AF229D06C994AD5AC22AF851FA9AFCE0A9k6gEI" TargetMode="External"/><Relationship Id="rId13" Type="http://schemas.openxmlformats.org/officeDocument/2006/relationships/hyperlink" Target="consultantplus://offline/ref=7491589720943008AF69310FEFA5247F94070DB9721707F9B5CA5F2DB0E37AD29FC80D9440iCgBI" TargetMode="External"/><Relationship Id="rId109" Type="http://schemas.openxmlformats.org/officeDocument/2006/relationships/hyperlink" Target="consultantplus://offline/ref=7491589720943008AF69310FEFA5247F940409B9721407F9B5CA5F2DB0E37AD29FC80D9745C2C800iBgCI" TargetMode="External"/><Relationship Id="rId260" Type="http://schemas.openxmlformats.org/officeDocument/2006/relationships/hyperlink" Target="consultantplus://offline/ref=7491589720943008AF69310FEFA5247F940409B9721407F9B5CA5F2DB0E37AD29FC80D9745C2C80FiBgAI" TargetMode="External"/><Relationship Id="rId316" Type="http://schemas.openxmlformats.org/officeDocument/2006/relationships/hyperlink" Target="consultantplus://offline/ref=68445A5EAD3A214D21F95F5577A078FF48FC17F61C38C1F88BD50B83D49B457Aj4g3I" TargetMode="External"/><Relationship Id="rId55" Type="http://schemas.openxmlformats.org/officeDocument/2006/relationships/hyperlink" Target="consultantplus://offline/ref=7491589720943008AF69310FEFA5247F940409B9721407F9B5CA5F2DB0E37AD29FC80D9745C2C803iBgBI" TargetMode="External"/><Relationship Id="rId97" Type="http://schemas.openxmlformats.org/officeDocument/2006/relationships/hyperlink" Target="consultantplus://offline/ref=7491589720943008AF69310FEFA5247F940409B9721407F9B5CA5F2DB0E37AD29FC80D9745C2C803iBgEI" TargetMode="External"/><Relationship Id="rId120" Type="http://schemas.openxmlformats.org/officeDocument/2006/relationships/hyperlink" Target="consultantplus://offline/ref=7491589720943008AF69310FEFA5247F940409B9721407F9B5CA5F2DB0E37AD29FC80D9745C2C803iBg2I" TargetMode="External"/><Relationship Id="rId358" Type="http://schemas.openxmlformats.org/officeDocument/2006/relationships/hyperlink" Target="consultantplus://offline/ref=68445A5EAD3A214D21F95F5B74C826F24AF54BFC153FCAA7D78A50DE83j9g2I" TargetMode="External"/><Relationship Id="rId162" Type="http://schemas.openxmlformats.org/officeDocument/2006/relationships/hyperlink" Target="consultantplus://offline/ref=7491589720943008AF693016EAA5247F91020DB9731B5AF3BD93532FiBg7I" TargetMode="External"/><Relationship Id="rId218" Type="http://schemas.openxmlformats.org/officeDocument/2006/relationships/hyperlink" Target="consultantplus://offline/ref=7491589720943008AF69310FEFA5247F940409B9721407F9B5CA5F2DB0iEg3I" TargetMode="External"/><Relationship Id="rId425" Type="http://schemas.openxmlformats.org/officeDocument/2006/relationships/hyperlink" Target="consultantplus://offline/ref=68445A5EAD3A214D21F95F5B74C826F24AF54BFC153FCAA7D78A50DE83924F2D046FF1BE9A7EA099j2g3I" TargetMode="External"/><Relationship Id="rId467" Type="http://schemas.openxmlformats.org/officeDocument/2006/relationships/hyperlink" Target="consultantplus://offline/ref=4EC9986B34B8DBD573F4264C8197FD07E2ECE1A349DA94AF229D06C994AD5AC22AF851FA9AFCE1ADk6gDI" TargetMode="External"/><Relationship Id="rId271" Type="http://schemas.openxmlformats.org/officeDocument/2006/relationships/hyperlink" Target="consultantplus://offline/ref=7491589720943008AF69310FEFA5247F940409B9721407F9B5CA5F2DB0E37AD29FC80D9745C2C80FiBgEI" TargetMode="External"/><Relationship Id="rId24" Type="http://schemas.openxmlformats.org/officeDocument/2006/relationships/hyperlink" Target="consultantplus://offline/ref=7491589720943008AF69310FEFA5247F94070DB9721707F9B5CA5F2DB0E37AD29FC80D9543iCg4I" TargetMode="External"/><Relationship Id="rId66" Type="http://schemas.openxmlformats.org/officeDocument/2006/relationships/hyperlink" Target="consultantplus://offline/ref=7491589720943008AF69310FEFA5247F940409B9721407F9B5CA5F2DB0E37AD29FC80D9745C2C80EiBg8I" TargetMode="External"/><Relationship Id="rId131" Type="http://schemas.openxmlformats.org/officeDocument/2006/relationships/hyperlink" Target="consultantplus://offline/ref=7491589720943008AF69310FEFA5247F940409B9721407F9B5CA5F2DB0E37AD29FC80D9745C2C800iBgFI" TargetMode="External"/><Relationship Id="rId327" Type="http://schemas.openxmlformats.org/officeDocument/2006/relationships/hyperlink" Target="consultantplus://offline/ref=68445A5EAD3A214D21F95F5B74C826F243FF4FFD1E3097ADDFD35CDC849D103A0326FDBF9A7EA0j9g8I" TargetMode="External"/><Relationship Id="rId369" Type="http://schemas.openxmlformats.org/officeDocument/2006/relationships/hyperlink" Target="consultantplus://offline/ref=68445A5EAD3A214D21F95F5B74C826F24AF54BFC153FCAA7D78A50DE83j9g2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46</Pages>
  <Words>34615</Words>
  <Characters>197307</Characters>
  <Application>Microsoft Office Word</Application>
  <DocSecurity>0</DocSecurity>
  <Lines>1644</Lines>
  <Paragraphs>462</Paragraphs>
  <ScaleCrop>false</ScaleCrop>
  <Company/>
  <LinksUpToDate>false</LinksUpToDate>
  <CharactersWithSpaces>231460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cp:revision>
  <dcterms:created xsi:type="dcterms:W3CDTF">2013-02-14T08:32:00Z</dcterms:created>
  <dcterms:modified xsi:type="dcterms:W3CDTF">2013-02-14T08:42:00Z</dcterms:modified>
</cp:coreProperties>
</file>