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E0B" w:rsidRDefault="00334E0B" w:rsidP="00334E0B">
      <w:pPr>
        <w:autoSpaceDE w:val="0"/>
        <w:autoSpaceDN w:val="0"/>
        <w:adjustRightInd w:val="0"/>
        <w:spacing w:before="120" w:after="12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№2</w:t>
      </w:r>
    </w:p>
    <w:p w:rsidR="00334E0B" w:rsidRPr="008164EA" w:rsidRDefault="00334E0B" w:rsidP="00334E0B">
      <w:pPr>
        <w:tabs>
          <w:tab w:val="left" w:pos="5245"/>
        </w:tabs>
        <w:ind w:left="4962" w:firstLine="425"/>
        <w:rPr>
          <w:b/>
        </w:rPr>
      </w:pPr>
      <w:r w:rsidRPr="008164EA">
        <w:rPr>
          <w:b/>
        </w:rPr>
        <w:t>УТВЕРЖДАЮ</w:t>
      </w:r>
      <w:r>
        <w:rPr>
          <w:b/>
        </w:rPr>
        <w:t>:</w:t>
      </w:r>
    </w:p>
    <w:p w:rsidR="00334E0B" w:rsidRPr="006229CC" w:rsidRDefault="00334E0B" w:rsidP="00334E0B">
      <w:pPr>
        <w:ind w:left="4962" w:firstLine="425"/>
      </w:pPr>
      <w:r w:rsidRPr="006229CC">
        <w:t xml:space="preserve">Директор </w:t>
      </w:r>
      <w:r w:rsidR="00C805EF">
        <w:rPr>
          <w:lang w:val="en-US"/>
        </w:rPr>
        <w:t>****</w:t>
      </w:r>
    </w:p>
    <w:p w:rsidR="00334E0B" w:rsidRPr="006229CC" w:rsidRDefault="00C805EF" w:rsidP="00334E0B">
      <w:pPr>
        <w:ind w:left="4962" w:firstLine="425"/>
      </w:pPr>
      <w:r>
        <w:rPr>
          <w:lang w:val="en-US"/>
        </w:rPr>
        <w:t>*******</w:t>
      </w:r>
    </w:p>
    <w:p w:rsidR="00334E0B" w:rsidRPr="006229CC" w:rsidRDefault="00334E0B" w:rsidP="00334E0B">
      <w:pPr>
        <w:ind w:left="4962" w:firstLine="425"/>
      </w:pPr>
      <w:r w:rsidRPr="006229CC">
        <w:t xml:space="preserve">____________ </w:t>
      </w:r>
      <w:r w:rsidR="00C805EF">
        <w:rPr>
          <w:lang w:val="en-US"/>
        </w:rPr>
        <w:t>*******</w:t>
      </w:r>
    </w:p>
    <w:p w:rsidR="00334E0B" w:rsidRPr="00DD07BE" w:rsidRDefault="00334E0B" w:rsidP="00334E0B">
      <w:pPr>
        <w:autoSpaceDE w:val="0"/>
        <w:autoSpaceDN w:val="0"/>
        <w:adjustRightInd w:val="0"/>
        <w:ind w:firstLine="425"/>
        <w:jc w:val="center"/>
        <w:rPr>
          <w:b/>
          <w:sz w:val="22"/>
          <w:szCs w:val="22"/>
        </w:rPr>
      </w:pPr>
      <w:r>
        <w:t xml:space="preserve">                    </w:t>
      </w:r>
      <w:r w:rsidRPr="006229CC">
        <w:t>М.П.</w:t>
      </w:r>
    </w:p>
    <w:p w:rsidR="00334E0B" w:rsidRDefault="00334E0B" w:rsidP="00334E0B">
      <w:pPr>
        <w:autoSpaceDE w:val="0"/>
        <w:autoSpaceDN w:val="0"/>
        <w:adjustRightInd w:val="0"/>
        <w:spacing w:before="120" w:after="120"/>
        <w:rPr>
          <w:b/>
          <w:sz w:val="28"/>
          <w:szCs w:val="28"/>
        </w:rPr>
      </w:pPr>
    </w:p>
    <w:p w:rsidR="00E653C0" w:rsidRDefault="00E711CD" w:rsidP="00E653C0">
      <w:pPr>
        <w:autoSpaceDE w:val="0"/>
        <w:autoSpaceDN w:val="0"/>
        <w:adjustRightInd w:val="0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Обоснование начальной (максимальной) цены контракта</w:t>
      </w:r>
    </w:p>
    <w:p w:rsidR="008112F9" w:rsidRDefault="00E711CD" w:rsidP="00602467">
      <w:pPr>
        <w:autoSpaceDE w:val="0"/>
        <w:autoSpaceDN w:val="0"/>
        <w:adjustRightInd w:val="0"/>
        <w:spacing w:before="120" w:after="120"/>
        <w:jc w:val="both"/>
      </w:pPr>
      <w:r>
        <w:rPr>
          <w:b/>
          <w:lang w:eastAsia="en-US"/>
        </w:rPr>
        <w:t>Предмет контракта:</w:t>
      </w:r>
      <w:r w:rsidR="003D4BEC" w:rsidRPr="003D4BEC">
        <w:t xml:space="preserve"> </w:t>
      </w:r>
      <w:r w:rsidR="003D4BEC" w:rsidRPr="00496BBA">
        <w:t>Оказание</w:t>
      </w:r>
      <w:r>
        <w:rPr>
          <w:b/>
          <w:lang w:eastAsia="en-US"/>
        </w:rPr>
        <w:t xml:space="preserve"> </w:t>
      </w:r>
      <w:r w:rsidR="003D4BEC">
        <w:t>услуг</w:t>
      </w:r>
      <w:r w:rsidR="008112F9" w:rsidRPr="00DE231B">
        <w:t xml:space="preserve"> телефонной связи</w:t>
      </w:r>
      <w:r w:rsidR="008112F9">
        <w:t>.</w:t>
      </w:r>
    </w:p>
    <w:p w:rsidR="003D4BEC" w:rsidRPr="003D4BEC" w:rsidRDefault="003D4BEC" w:rsidP="003D4BEC">
      <w:pPr>
        <w:jc w:val="both"/>
        <w:rPr>
          <w:rFonts w:eastAsia="Times New Roman"/>
          <w:noProof/>
        </w:rPr>
      </w:pPr>
      <w:r w:rsidRPr="003D4BEC">
        <w:rPr>
          <w:rFonts w:eastAsia="Times New Roman"/>
          <w:b/>
          <w:bCs/>
        </w:rPr>
        <w:t xml:space="preserve">Используемый метод: </w:t>
      </w:r>
      <w:r w:rsidRPr="003D4BEC">
        <w:rPr>
          <w:rFonts w:eastAsia="Times New Roman"/>
          <w:noProof/>
        </w:rPr>
        <w:t>В соответствии со ст. 22 Федерального закона № 44-ФЗ в качестве обоснования начальной (максимальной) цены контракта выбран тарифный метод.</w:t>
      </w:r>
    </w:p>
    <w:p w:rsidR="00602467" w:rsidRDefault="00602467" w:rsidP="00602467">
      <w:pPr>
        <w:autoSpaceDE w:val="0"/>
        <w:autoSpaceDN w:val="0"/>
        <w:adjustRightInd w:val="0"/>
        <w:spacing w:before="120" w:after="120"/>
        <w:jc w:val="both"/>
        <w:rPr>
          <w:lang w:eastAsia="en-US"/>
        </w:rPr>
      </w:pPr>
      <w:r w:rsidRPr="00602467">
        <w:rPr>
          <w:b/>
          <w:lang w:eastAsia="en-US"/>
        </w:rPr>
        <w:t>Дата изучения рынка:</w:t>
      </w:r>
      <w:r w:rsidR="006507D9">
        <w:rPr>
          <w:lang w:eastAsia="en-US"/>
        </w:rPr>
        <w:t xml:space="preserve"> </w:t>
      </w:r>
      <w:r w:rsidR="00C67014">
        <w:rPr>
          <w:lang w:eastAsia="en-US"/>
        </w:rPr>
        <w:t>18</w:t>
      </w:r>
      <w:r w:rsidR="002030E7">
        <w:rPr>
          <w:lang w:eastAsia="en-US"/>
        </w:rPr>
        <w:t xml:space="preserve"> </w:t>
      </w:r>
      <w:r w:rsidR="00C31656">
        <w:rPr>
          <w:lang w:eastAsia="en-US"/>
        </w:rPr>
        <w:t>января</w:t>
      </w:r>
      <w:r w:rsidR="002030E7">
        <w:rPr>
          <w:lang w:eastAsia="en-US"/>
        </w:rPr>
        <w:t xml:space="preserve"> 201</w:t>
      </w:r>
      <w:r w:rsidR="00C67014">
        <w:rPr>
          <w:lang w:eastAsia="en-US"/>
        </w:rPr>
        <w:t>6</w:t>
      </w:r>
      <w:r>
        <w:rPr>
          <w:lang w:eastAsia="en-US"/>
        </w:rPr>
        <w:t xml:space="preserve"> года.</w:t>
      </w:r>
    </w:p>
    <w:p w:rsidR="003D4BEC" w:rsidRPr="003D4BEC" w:rsidRDefault="003D4BEC" w:rsidP="003D4BEC">
      <w:pPr>
        <w:spacing w:line="276" w:lineRule="auto"/>
        <w:jc w:val="center"/>
        <w:rPr>
          <w:rFonts w:eastAsia="Times New Roman"/>
          <w:b/>
          <w:bCs/>
        </w:rPr>
      </w:pPr>
      <w:r w:rsidRPr="003D4BEC">
        <w:rPr>
          <w:rFonts w:eastAsia="Times New Roman"/>
          <w:b/>
          <w:bCs/>
        </w:rPr>
        <w:t>РАСЧЕТ НАЧАЛЬНОЙ (МАКСИМАЛЬНОЙ) ЦЕНЫ КОНТРАКТА</w:t>
      </w:r>
    </w:p>
    <w:p w:rsidR="003D4BEC" w:rsidRPr="003D4BEC" w:rsidRDefault="003D4BEC" w:rsidP="003D4BEC">
      <w:pPr>
        <w:spacing w:line="276" w:lineRule="auto"/>
        <w:ind w:firstLine="709"/>
        <w:jc w:val="both"/>
        <w:rPr>
          <w:rFonts w:eastAsia="Times New Roman"/>
        </w:rPr>
      </w:pPr>
      <w:r w:rsidRPr="003D4BEC">
        <w:rPr>
          <w:rFonts w:eastAsia="Times New Roman"/>
        </w:rPr>
        <w:t xml:space="preserve">Объем услуг телефонной связи невозможно определить. Оплата услуг телефонной связи осуществляется по цене единицы услуги исходя из объема фактически оказанных услуг в ходе исполнения муниципального контракта в соответствии с тарифами на услуги связи, предоставляемые ОАО «Ростелеком», но в размере, не превышающем </w:t>
      </w:r>
      <w:r>
        <w:rPr>
          <w:rFonts w:eastAsia="Times New Roman"/>
        </w:rPr>
        <w:t>1</w:t>
      </w:r>
      <w:r w:rsidR="00AD0AF3">
        <w:rPr>
          <w:rFonts w:eastAsia="Times New Roman"/>
        </w:rPr>
        <w:t>5</w:t>
      </w:r>
      <w:r w:rsidR="00D14781">
        <w:rPr>
          <w:rFonts w:eastAsia="Times New Roman"/>
        </w:rPr>
        <w:t>0</w:t>
      </w:r>
      <w:r>
        <w:rPr>
          <w:rFonts w:eastAsia="Times New Roman"/>
        </w:rPr>
        <w:t>00</w:t>
      </w:r>
      <w:r w:rsidRPr="003D4BEC">
        <w:rPr>
          <w:rFonts w:eastAsia="Times New Roman"/>
        </w:rPr>
        <w:t xml:space="preserve"> (</w:t>
      </w:r>
      <w:r w:rsidR="00AD0AF3">
        <w:rPr>
          <w:rFonts w:eastAsia="Times New Roman"/>
        </w:rPr>
        <w:t>Пятнадцать</w:t>
      </w:r>
      <w:r>
        <w:rPr>
          <w:rFonts w:eastAsia="Times New Roman"/>
        </w:rPr>
        <w:t xml:space="preserve"> </w:t>
      </w:r>
      <w:r w:rsidRPr="003D4BEC">
        <w:rPr>
          <w:rFonts w:eastAsia="Times New Roman"/>
        </w:rPr>
        <w:t xml:space="preserve"> тысяч) рублей 00 коп.</w:t>
      </w:r>
    </w:p>
    <w:p w:rsidR="003D4BEC" w:rsidRDefault="003D4BEC" w:rsidP="003D4BEC">
      <w:pPr>
        <w:ind w:firstLine="709"/>
        <w:jc w:val="both"/>
        <w:rPr>
          <w:rFonts w:eastAsia="Times New Roman"/>
          <w:bCs/>
        </w:rPr>
      </w:pPr>
      <w:r w:rsidRPr="003D4BEC">
        <w:rPr>
          <w:rFonts w:eastAsia="Times New Roman"/>
          <w:bCs/>
        </w:rPr>
        <w:t>Тарифы, утвержденные приказом Федеральной службы по тарифам от «04» декабря 2012 года № 338-с/2 «Об утверждении тарифов на услуги местной и внутризоновой телефонной связи, на услугу по передаче внутренней телеграммы, предоставляемых ОАО «Ростелеком»» и Прика</w:t>
      </w:r>
      <w:r>
        <w:rPr>
          <w:rFonts w:eastAsia="Times New Roman"/>
          <w:bCs/>
        </w:rPr>
        <w:t>зом ОАО «Ростелеком» «О внесении</w:t>
      </w:r>
      <w:r w:rsidRPr="003D4BEC">
        <w:rPr>
          <w:rFonts w:eastAsia="Times New Roman"/>
          <w:bCs/>
        </w:rPr>
        <w:t xml:space="preserve"> изменений в прейскуранты» от 27.02.2013г. № 06/01/171-13.</w:t>
      </w:r>
    </w:p>
    <w:p w:rsidR="003D4BEC" w:rsidRDefault="003D4BEC" w:rsidP="003D4BEC">
      <w:pPr>
        <w:ind w:firstLine="709"/>
        <w:jc w:val="both"/>
        <w:rPr>
          <w:rFonts w:eastAsia="Times New Roman"/>
          <w:bCs/>
        </w:rPr>
      </w:pPr>
    </w:p>
    <w:p w:rsidR="003D4BEC" w:rsidRPr="003D4BEC" w:rsidRDefault="003D4BEC" w:rsidP="003D4BEC">
      <w:pPr>
        <w:spacing w:after="200" w:line="276" w:lineRule="auto"/>
        <w:jc w:val="both"/>
        <w:rPr>
          <w:rFonts w:eastAsia="Times New Roman"/>
          <w:b/>
          <w:bCs/>
        </w:rPr>
      </w:pPr>
      <w:r w:rsidRPr="003D4BEC">
        <w:rPr>
          <w:rFonts w:eastAsia="Times New Roman"/>
          <w:b/>
          <w:bCs/>
        </w:rPr>
        <w:t>Таблица 1. Перечень устройств по контракту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3056"/>
        <w:gridCol w:w="2527"/>
        <w:gridCol w:w="3604"/>
      </w:tblGrid>
      <w:tr w:rsidR="003D4BEC" w:rsidRPr="003D4BEC" w:rsidTr="003D4B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center"/>
              <w:rPr>
                <w:b/>
                <w:bCs/>
                <w:lang w:eastAsia="en-US"/>
              </w:rPr>
            </w:pPr>
            <w:r w:rsidRPr="003D4BEC">
              <w:rPr>
                <w:b/>
                <w:bCs/>
                <w:lang w:eastAsia="en-US"/>
              </w:rPr>
              <w:t xml:space="preserve">№ </w:t>
            </w:r>
            <w:proofErr w:type="gramStart"/>
            <w:r w:rsidRPr="003D4BEC">
              <w:rPr>
                <w:b/>
                <w:bCs/>
                <w:lang w:eastAsia="en-US"/>
              </w:rPr>
              <w:t>п</w:t>
            </w:r>
            <w:proofErr w:type="gramEnd"/>
            <w:r w:rsidRPr="003D4BEC">
              <w:rPr>
                <w:b/>
                <w:bCs/>
                <w:lang w:val="en-US" w:eastAsia="en-US"/>
              </w:rPr>
              <w:t>/</w:t>
            </w:r>
            <w:r w:rsidRPr="003D4BEC">
              <w:rPr>
                <w:b/>
                <w:bCs/>
                <w:lang w:eastAsia="en-US"/>
              </w:rPr>
              <w:t>п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center"/>
              <w:rPr>
                <w:b/>
                <w:bCs/>
                <w:lang w:eastAsia="en-US"/>
              </w:rPr>
            </w:pPr>
            <w:r w:rsidRPr="003D4BEC">
              <w:rPr>
                <w:b/>
                <w:bCs/>
                <w:lang w:eastAsia="en-US"/>
              </w:rPr>
              <w:t xml:space="preserve">Абонентский номер, адрес установки 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center"/>
              <w:rPr>
                <w:b/>
                <w:bCs/>
                <w:lang w:eastAsia="en-US"/>
              </w:rPr>
            </w:pPr>
            <w:r w:rsidRPr="003D4BEC">
              <w:rPr>
                <w:b/>
                <w:bCs/>
                <w:lang w:eastAsia="en-US"/>
              </w:rPr>
              <w:t>Вид доступа к услугам телефонной связи</w:t>
            </w:r>
          </w:p>
          <w:p w:rsidR="003D4BEC" w:rsidRPr="003D4BEC" w:rsidRDefault="003D4BEC" w:rsidP="003D4BEC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center"/>
              <w:rPr>
                <w:b/>
                <w:bCs/>
                <w:lang w:eastAsia="en-US"/>
              </w:rPr>
            </w:pPr>
            <w:r w:rsidRPr="003D4BEC">
              <w:rPr>
                <w:b/>
                <w:bCs/>
                <w:lang w:eastAsia="en-US"/>
              </w:rPr>
              <w:t>Тарифный план по услугам телефонной связи</w:t>
            </w:r>
          </w:p>
        </w:tc>
      </w:tr>
      <w:tr w:rsidR="003D4BEC" w:rsidRPr="003D4BEC" w:rsidTr="003D4B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7D4313">
            <w:pPr>
              <w:rPr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Местное, внутризоновое и междугородное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ind w:left="-108"/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1022003:ГТС Польз</w:t>
            </w:r>
            <w:proofErr w:type="gramStart"/>
            <w:r w:rsidRPr="003D4BEC">
              <w:rPr>
                <w:lang w:eastAsia="en-US"/>
              </w:rPr>
              <w:t>.</w:t>
            </w:r>
            <w:proofErr w:type="gramEnd"/>
            <w:r w:rsidRPr="003D4BEC">
              <w:rPr>
                <w:lang w:eastAsia="en-US"/>
              </w:rPr>
              <w:t xml:space="preserve"> </w:t>
            </w:r>
            <w:proofErr w:type="gramStart"/>
            <w:r w:rsidRPr="003D4BEC">
              <w:rPr>
                <w:lang w:eastAsia="en-US"/>
              </w:rPr>
              <w:t>а</w:t>
            </w:r>
            <w:proofErr w:type="gramEnd"/>
            <w:r w:rsidRPr="003D4BEC">
              <w:rPr>
                <w:lang w:eastAsia="en-US"/>
              </w:rPr>
              <w:t xml:space="preserve">бон. </w:t>
            </w:r>
            <w:proofErr w:type="spellStart"/>
            <w:r w:rsidRPr="003D4BEC">
              <w:rPr>
                <w:lang w:eastAsia="en-US"/>
              </w:rPr>
              <w:t>лин</w:t>
            </w:r>
            <w:proofErr w:type="spellEnd"/>
            <w:r w:rsidRPr="003D4BEC">
              <w:rPr>
                <w:lang w:eastAsia="en-US"/>
              </w:rPr>
              <w:t xml:space="preserve">. (инд. на </w:t>
            </w:r>
            <w:proofErr w:type="spellStart"/>
            <w:r w:rsidRPr="003D4BEC">
              <w:rPr>
                <w:lang w:eastAsia="en-US"/>
              </w:rPr>
              <w:t>повр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сист</w:t>
            </w:r>
            <w:proofErr w:type="spellEnd"/>
            <w:r w:rsidRPr="003D4BEC">
              <w:rPr>
                <w:lang w:eastAsia="en-US"/>
              </w:rPr>
              <w:t>.)</w:t>
            </w:r>
          </w:p>
          <w:p w:rsidR="003D4BEC" w:rsidRPr="003D4BEC" w:rsidRDefault="003D4BEC" w:rsidP="003D4BEC">
            <w:pPr>
              <w:ind w:left="-108"/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22</w:t>
            </w:r>
            <w:r w:rsidRPr="003D4BEC">
              <w:rPr>
                <w:lang w:val="en-US" w:eastAsia="en-US"/>
              </w:rPr>
              <w:t>SR</w:t>
            </w:r>
            <w:r w:rsidRPr="003D4BEC">
              <w:rPr>
                <w:lang w:eastAsia="en-US"/>
              </w:rPr>
              <w:t>:Бюджетный Ч/</w:t>
            </w:r>
            <w:proofErr w:type="gramStart"/>
            <w:r w:rsidRPr="003D4BEC">
              <w:rPr>
                <w:lang w:eastAsia="en-US"/>
              </w:rPr>
              <w:t>З</w:t>
            </w:r>
            <w:proofErr w:type="gramEnd"/>
            <w:r w:rsidRPr="003D4BEC">
              <w:rPr>
                <w:lang w:eastAsia="en-US"/>
              </w:rPr>
              <w:t xml:space="preserve"> ОАО «Ростелеком» (1 кат.)</w:t>
            </w:r>
            <w:r w:rsidRPr="003D4BEC">
              <w:rPr>
                <w:lang w:val="en-US" w:eastAsia="en-US"/>
              </w:rPr>
              <w:t>SR</w:t>
            </w:r>
          </w:p>
        </w:tc>
      </w:tr>
      <w:tr w:rsidR="003D4BEC" w:rsidRPr="003D4BEC" w:rsidTr="003D4BE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7D4313">
            <w:pPr>
              <w:rPr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Местное, внутризоновое и междугородное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ind w:left="-108"/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1022003:ГТС Польз</w:t>
            </w:r>
            <w:proofErr w:type="gramStart"/>
            <w:r w:rsidRPr="003D4BEC">
              <w:rPr>
                <w:lang w:eastAsia="en-US"/>
              </w:rPr>
              <w:t>.</w:t>
            </w:r>
            <w:proofErr w:type="gramEnd"/>
            <w:r w:rsidRPr="003D4BEC">
              <w:rPr>
                <w:lang w:eastAsia="en-US"/>
              </w:rPr>
              <w:t xml:space="preserve"> </w:t>
            </w:r>
            <w:proofErr w:type="gramStart"/>
            <w:r w:rsidRPr="003D4BEC">
              <w:rPr>
                <w:lang w:eastAsia="en-US"/>
              </w:rPr>
              <w:t>а</w:t>
            </w:r>
            <w:proofErr w:type="gramEnd"/>
            <w:r w:rsidRPr="003D4BEC">
              <w:rPr>
                <w:lang w:eastAsia="en-US"/>
              </w:rPr>
              <w:t xml:space="preserve">бон. </w:t>
            </w:r>
            <w:proofErr w:type="spellStart"/>
            <w:r w:rsidRPr="003D4BEC">
              <w:rPr>
                <w:lang w:eastAsia="en-US"/>
              </w:rPr>
              <w:t>лин</w:t>
            </w:r>
            <w:proofErr w:type="spellEnd"/>
            <w:r w:rsidRPr="003D4BEC">
              <w:rPr>
                <w:lang w:eastAsia="en-US"/>
              </w:rPr>
              <w:t xml:space="preserve">. (инд. на </w:t>
            </w:r>
            <w:proofErr w:type="spellStart"/>
            <w:r w:rsidRPr="003D4BEC">
              <w:rPr>
                <w:lang w:eastAsia="en-US"/>
              </w:rPr>
              <w:t>повр</w:t>
            </w:r>
            <w:proofErr w:type="spellEnd"/>
            <w:r w:rsidRPr="003D4BEC">
              <w:rPr>
                <w:lang w:eastAsia="en-US"/>
              </w:rPr>
              <w:t xml:space="preserve">. </w:t>
            </w:r>
            <w:proofErr w:type="spellStart"/>
            <w:r w:rsidRPr="003D4BEC">
              <w:rPr>
                <w:lang w:eastAsia="en-US"/>
              </w:rPr>
              <w:t>сист</w:t>
            </w:r>
            <w:proofErr w:type="spellEnd"/>
            <w:r w:rsidRPr="003D4BEC">
              <w:rPr>
                <w:lang w:eastAsia="en-US"/>
              </w:rPr>
              <w:t>.)</w:t>
            </w:r>
          </w:p>
          <w:p w:rsidR="003D4BEC" w:rsidRPr="003D4BEC" w:rsidRDefault="003D4BEC" w:rsidP="003D4BEC">
            <w:pPr>
              <w:ind w:left="-108"/>
              <w:jc w:val="both"/>
              <w:rPr>
                <w:lang w:eastAsia="en-US"/>
              </w:rPr>
            </w:pPr>
            <w:r w:rsidRPr="003D4BEC">
              <w:rPr>
                <w:lang w:eastAsia="en-US"/>
              </w:rPr>
              <w:t>22</w:t>
            </w:r>
            <w:r w:rsidRPr="003D4BEC">
              <w:rPr>
                <w:lang w:val="en-US" w:eastAsia="en-US"/>
              </w:rPr>
              <w:t>SR</w:t>
            </w:r>
            <w:r w:rsidRPr="003D4BEC">
              <w:rPr>
                <w:lang w:eastAsia="en-US"/>
              </w:rPr>
              <w:t>:Бюджетный Ч/</w:t>
            </w:r>
            <w:proofErr w:type="gramStart"/>
            <w:r w:rsidRPr="003D4BEC">
              <w:rPr>
                <w:lang w:eastAsia="en-US"/>
              </w:rPr>
              <w:t>З</w:t>
            </w:r>
            <w:proofErr w:type="gramEnd"/>
            <w:r w:rsidRPr="003D4BEC">
              <w:rPr>
                <w:lang w:eastAsia="en-US"/>
              </w:rPr>
              <w:t xml:space="preserve"> ОАО «Ростелеком» (1 кат.)</w:t>
            </w:r>
            <w:r w:rsidRPr="003D4BEC">
              <w:rPr>
                <w:lang w:val="en-US" w:eastAsia="en-US"/>
              </w:rPr>
              <w:t>SR</w:t>
            </w:r>
          </w:p>
        </w:tc>
      </w:tr>
    </w:tbl>
    <w:p w:rsidR="003D4BEC" w:rsidRPr="003D4BEC" w:rsidRDefault="003D4BEC" w:rsidP="003D4BEC">
      <w:pPr>
        <w:ind w:firstLine="709"/>
        <w:jc w:val="both"/>
        <w:rPr>
          <w:rFonts w:eastAsia="Times New Roman"/>
          <w:bCs/>
        </w:rPr>
      </w:pPr>
    </w:p>
    <w:p w:rsidR="003D4BEC" w:rsidRPr="003D4BEC" w:rsidRDefault="003D4BEC" w:rsidP="003D4BEC">
      <w:pPr>
        <w:jc w:val="both"/>
        <w:rPr>
          <w:rFonts w:eastAsia="Times New Roman"/>
          <w:b/>
          <w:bCs/>
        </w:rPr>
      </w:pPr>
    </w:p>
    <w:p w:rsidR="003D4BEC" w:rsidRPr="003D4BEC" w:rsidRDefault="003D4BEC" w:rsidP="003D4BEC">
      <w:pPr>
        <w:spacing w:after="200" w:line="276" w:lineRule="auto"/>
        <w:jc w:val="both"/>
        <w:rPr>
          <w:rFonts w:eastAsia="Times New Roman"/>
          <w:b/>
          <w:bCs/>
        </w:rPr>
      </w:pPr>
      <w:r w:rsidRPr="003D4BEC">
        <w:rPr>
          <w:rFonts w:eastAsia="Times New Roman"/>
          <w:b/>
          <w:bCs/>
        </w:rPr>
        <w:t>Таблица 2. Виды и стоимость услуг связи: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31"/>
        <w:gridCol w:w="4345"/>
        <w:gridCol w:w="1703"/>
        <w:gridCol w:w="6"/>
        <w:gridCol w:w="1786"/>
      </w:tblGrid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3D4BEC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3D4BEC">
              <w:rPr>
                <w:rFonts w:eastAsia="Times New Roman"/>
                <w:b/>
                <w:bCs/>
                <w:sz w:val="22"/>
                <w:szCs w:val="22"/>
                <w:lang w:val="en-US"/>
              </w:rPr>
              <w:t>/</w:t>
            </w:r>
            <w:r w:rsidRPr="003D4BEC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/>
                <w:bCs/>
                <w:sz w:val="22"/>
                <w:szCs w:val="22"/>
              </w:rPr>
              <w:t>Виды услуг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/>
                <w:bCs/>
                <w:sz w:val="22"/>
                <w:szCs w:val="22"/>
              </w:rPr>
              <w:t>Стоимость, руб., без НДС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/>
                <w:bCs/>
                <w:sz w:val="22"/>
                <w:szCs w:val="22"/>
              </w:rPr>
              <w:t>Стоимость, руб.,  с учетом НДС</w:t>
            </w:r>
          </w:p>
        </w:tc>
      </w:tr>
      <w:tr w:rsidR="003D4BEC" w:rsidRPr="003D4BEC" w:rsidTr="003D4BEC">
        <w:tc>
          <w:tcPr>
            <w:tcW w:w="105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1) Предоставление абоненту в постоянное пользование абонентской линии и местного телефонного соединения:</w:t>
            </w:r>
          </w:p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с выбором повременной системы оплаты при наличии технической возможности осуществления повременного учета продолжительности местных телефонных соединений, в месяц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 xml:space="preserve">202,00  </w:t>
            </w:r>
          </w:p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238,36</w:t>
            </w:r>
          </w:p>
          <w:p w:rsidR="003D4BEC" w:rsidRPr="003D4BEC" w:rsidRDefault="003D4BEC" w:rsidP="003D4BEC">
            <w:pPr>
              <w:spacing w:after="200" w:line="276" w:lineRule="auto"/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 xml:space="preserve">при наличии технической </w:t>
            </w:r>
            <w:proofErr w:type="gramStart"/>
            <w:r w:rsidRPr="003D4BEC">
              <w:rPr>
                <w:rFonts w:eastAsia="Times New Roman"/>
                <w:bCs/>
                <w:sz w:val="22"/>
                <w:szCs w:val="22"/>
              </w:rPr>
              <w:t xml:space="preserve">возможности </w:t>
            </w:r>
            <w:r w:rsidRPr="003D4BEC">
              <w:rPr>
                <w:rFonts w:eastAsia="Times New Roman"/>
                <w:bCs/>
                <w:sz w:val="22"/>
                <w:szCs w:val="22"/>
              </w:rPr>
              <w:lastRenderedPageBreak/>
              <w:t>осуществления повременного учета продолжительности местных телефонных соединений</w:t>
            </w:r>
            <w:proofErr w:type="gramEnd"/>
            <w:r w:rsidRPr="003D4BEC">
              <w:rPr>
                <w:rFonts w:eastAsia="Times New Roman"/>
                <w:bCs/>
                <w:sz w:val="22"/>
                <w:szCs w:val="22"/>
              </w:rPr>
              <w:t xml:space="preserve"> с использованием повременной системы оплаты местных телефонных соединений, за минуту местного телефонного соединения плата взимается дополнительно к тарифу 010202-01000102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lastRenderedPageBreak/>
              <w:t>0,44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0,52</w:t>
            </w:r>
          </w:p>
        </w:tc>
      </w:tr>
      <w:tr w:rsidR="003D4BEC" w:rsidRPr="003D4BEC" w:rsidTr="003D4BEC">
        <w:tc>
          <w:tcPr>
            <w:tcW w:w="105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lastRenderedPageBreak/>
              <w:t>2) Предоставление внутризонового телефонного соединения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Автоматическим способом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Между пользовательским (оконечным) оборудованием, подключенным к сети местной телефонной связи и размещенным в пределах территории одного и того же субъекта Российской Федерации по тарифным зонам на расстоянии, за минуту: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до 100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в рабочие дни с 06.00 до 22.00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2,00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2,36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в рабочие дни с 22.00 до 06.00, в выходные и праздничные  дни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2,00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2,36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от 101 км до 600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в рабочие дни с 06.00 до 22.00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3,60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4,25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в рабочие дни с 22.00 до 06.00, в выходные и праздничные  дни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3,60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4,25</w:t>
            </w:r>
          </w:p>
        </w:tc>
      </w:tr>
      <w:tr w:rsidR="003D4BEC" w:rsidRPr="003D4BEC" w:rsidTr="003D4BEC">
        <w:tc>
          <w:tcPr>
            <w:tcW w:w="105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3) Тарифы на услуги междугородной телефонной связи, предоставляемые ОАО «Ростелеком» на территории Приволжского федерального округа.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Предоставление междугородных телефонных соединений абоненту сети фиксированной телефонной связи для передачи голосовой информации, факсимильных сообщений и данных по магистральным каналам связи автоматическим способом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на расстоянии, за минуту: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от 101 до 600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3.40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4,01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от 601 до 1200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4,13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4,87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от 1201 до 3000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5,00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5,90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от 3001 до 5000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5,55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6,55</w:t>
            </w:r>
          </w:p>
        </w:tc>
      </w:tr>
      <w:tr w:rsidR="003D4BEC" w:rsidRPr="003D4BEC" w:rsidTr="003D4BEC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свыше 5000 км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6,15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EC" w:rsidRPr="003D4BEC" w:rsidRDefault="003D4BEC" w:rsidP="003D4BEC">
            <w:pPr>
              <w:jc w:val="both"/>
              <w:rPr>
                <w:rFonts w:eastAsia="Times New Roman"/>
                <w:bCs/>
                <w:sz w:val="22"/>
                <w:szCs w:val="22"/>
              </w:rPr>
            </w:pPr>
            <w:r w:rsidRPr="003D4BEC">
              <w:rPr>
                <w:rFonts w:eastAsia="Times New Roman"/>
                <w:bCs/>
                <w:sz w:val="22"/>
                <w:szCs w:val="22"/>
              </w:rPr>
              <w:t>7,26</w:t>
            </w:r>
          </w:p>
        </w:tc>
      </w:tr>
    </w:tbl>
    <w:p w:rsidR="003D4BEC" w:rsidRDefault="003D4BEC" w:rsidP="00602467">
      <w:pPr>
        <w:autoSpaceDE w:val="0"/>
        <w:autoSpaceDN w:val="0"/>
        <w:adjustRightInd w:val="0"/>
        <w:spacing w:before="120" w:after="120"/>
        <w:jc w:val="both"/>
        <w:rPr>
          <w:lang w:eastAsia="en-US"/>
        </w:rPr>
      </w:pPr>
    </w:p>
    <w:p w:rsidR="008112F9" w:rsidRPr="00D76121" w:rsidRDefault="008112F9" w:rsidP="008112F9">
      <w:pPr>
        <w:autoSpaceDE w:val="0"/>
        <w:autoSpaceDN w:val="0"/>
        <w:adjustRightInd w:val="0"/>
        <w:jc w:val="both"/>
        <w:rPr>
          <w:bCs/>
        </w:rPr>
      </w:pPr>
      <w:r>
        <w:t>Цена контракта составляет</w:t>
      </w:r>
      <w:r w:rsidRPr="00D76121">
        <w:t xml:space="preserve">: </w:t>
      </w:r>
      <w:r>
        <w:rPr>
          <w:b/>
        </w:rPr>
        <w:t>1</w:t>
      </w:r>
      <w:r w:rsidR="004650C6">
        <w:rPr>
          <w:b/>
        </w:rPr>
        <w:t>5</w:t>
      </w:r>
      <w:r w:rsidR="00D14781">
        <w:rPr>
          <w:b/>
        </w:rPr>
        <w:t>0</w:t>
      </w:r>
      <w:r>
        <w:rPr>
          <w:b/>
        </w:rPr>
        <w:t>00</w:t>
      </w:r>
      <w:r w:rsidRPr="00D76121">
        <w:rPr>
          <w:b/>
        </w:rPr>
        <w:t xml:space="preserve"> </w:t>
      </w:r>
      <w:r w:rsidRPr="00D76121">
        <w:rPr>
          <w:b/>
          <w:sz w:val="22"/>
          <w:szCs w:val="22"/>
        </w:rPr>
        <w:t>(</w:t>
      </w:r>
      <w:r w:rsidR="004650C6">
        <w:rPr>
          <w:b/>
          <w:sz w:val="22"/>
          <w:szCs w:val="22"/>
        </w:rPr>
        <w:t>Пятнадцать</w:t>
      </w:r>
      <w:r>
        <w:rPr>
          <w:b/>
          <w:sz w:val="22"/>
          <w:szCs w:val="22"/>
        </w:rPr>
        <w:t xml:space="preserve"> тысяч рублей</w:t>
      </w:r>
      <w:r w:rsidRPr="00D76121">
        <w:rPr>
          <w:b/>
          <w:sz w:val="22"/>
          <w:szCs w:val="22"/>
        </w:rPr>
        <w:t xml:space="preserve">) </w:t>
      </w:r>
      <w:r>
        <w:rPr>
          <w:b/>
          <w:sz w:val="22"/>
          <w:szCs w:val="22"/>
        </w:rPr>
        <w:t>00</w:t>
      </w:r>
      <w:r w:rsidRPr="00D76121">
        <w:rPr>
          <w:b/>
          <w:sz w:val="22"/>
          <w:szCs w:val="22"/>
        </w:rPr>
        <w:t xml:space="preserve"> копеек</w:t>
      </w:r>
      <w:r>
        <w:rPr>
          <w:bCs/>
        </w:rPr>
        <w:t>.</w:t>
      </w:r>
    </w:p>
    <w:p w:rsidR="004F104B" w:rsidRDefault="004F104B" w:rsidP="00EA684E">
      <w:pPr>
        <w:pStyle w:val="ac"/>
        <w:tabs>
          <w:tab w:val="left" w:pos="-3119"/>
          <w:tab w:val="left" w:pos="7088"/>
          <w:tab w:val="left" w:pos="7230"/>
          <w:tab w:val="left" w:pos="7513"/>
        </w:tabs>
        <w:spacing w:before="120"/>
        <w:ind w:left="0"/>
        <w:rPr>
          <w:lang w:val="ru-RU"/>
        </w:rPr>
      </w:pPr>
    </w:p>
    <w:p w:rsidR="008112F9" w:rsidRDefault="008112F9" w:rsidP="00EA684E">
      <w:pPr>
        <w:pStyle w:val="ac"/>
        <w:tabs>
          <w:tab w:val="left" w:pos="-3119"/>
          <w:tab w:val="left" w:pos="7088"/>
          <w:tab w:val="left" w:pos="7230"/>
          <w:tab w:val="left" w:pos="7513"/>
        </w:tabs>
        <w:spacing w:before="120"/>
        <w:ind w:left="0"/>
        <w:rPr>
          <w:lang w:val="ru-RU"/>
        </w:rPr>
      </w:pPr>
    </w:p>
    <w:p w:rsidR="008112F9" w:rsidRDefault="008112F9" w:rsidP="00EA684E">
      <w:pPr>
        <w:pStyle w:val="ac"/>
        <w:tabs>
          <w:tab w:val="left" w:pos="-3119"/>
          <w:tab w:val="left" w:pos="7088"/>
          <w:tab w:val="left" w:pos="7230"/>
          <w:tab w:val="left" w:pos="7513"/>
        </w:tabs>
        <w:spacing w:before="120"/>
        <w:ind w:left="0"/>
        <w:rPr>
          <w:lang w:val="ru-RU"/>
        </w:rPr>
      </w:pPr>
    </w:p>
    <w:p w:rsidR="008112F9" w:rsidRPr="00835E3D" w:rsidRDefault="008112F9" w:rsidP="00EA684E">
      <w:pPr>
        <w:pStyle w:val="ac"/>
        <w:tabs>
          <w:tab w:val="left" w:pos="-3119"/>
          <w:tab w:val="left" w:pos="7088"/>
          <w:tab w:val="left" w:pos="7230"/>
          <w:tab w:val="left" w:pos="7513"/>
        </w:tabs>
        <w:spacing w:before="120"/>
        <w:ind w:left="0"/>
        <w:rPr>
          <w:lang w:val="ru-RU"/>
        </w:rPr>
      </w:pPr>
    </w:p>
    <w:p w:rsidR="0060140E" w:rsidRPr="005F2236" w:rsidRDefault="0060140E" w:rsidP="0060140E">
      <w:pPr>
        <w:rPr>
          <w:rFonts w:eastAsia="Times New Roman"/>
        </w:rPr>
      </w:pPr>
    </w:p>
    <w:p w:rsidR="0060140E" w:rsidRPr="005F2236" w:rsidRDefault="0060140E" w:rsidP="0060140E">
      <w:pPr>
        <w:ind w:left="-142"/>
        <w:rPr>
          <w:rFonts w:eastAsia="Times New Roman"/>
        </w:rPr>
      </w:pPr>
      <w:r w:rsidRPr="005F2236">
        <w:rPr>
          <w:rFonts w:eastAsia="Times New Roman"/>
        </w:rPr>
        <w:t xml:space="preserve">Исполнитель                                                 _______________            </w:t>
      </w:r>
    </w:p>
    <w:p w:rsidR="00D94372" w:rsidRPr="002C198E" w:rsidRDefault="0060140E" w:rsidP="0060140E">
      <w:pPr>
        <w:pStyle w:val="ac"/>
        <w:tabs>
          <w:tab w:val="left" w:pos="-3119"/>
          <w:tab w:val="left" w:pos="7088"/>
          <w:tab w:val="left" w:pos="7230"/>
          <w:tab w:val="left" w:pos="7513"/>
        </w:tabs>
        <w:spacing w:before="120"/>
        <w:ind w:left="0"/>
        <w:rPr>
          <w:color w:val="FF0000"/>
          <w:lang w:val="ru-RU"/>
        </w:rPr>
      </w:pPr>
      <w:r w:rsidRPr="005F2236">
        <w:t xml:space="preserve">                                                                              (подпись)                                                                                         </w:t>
      </w:r>
    </w:p>
    <w:p w:rsidR="00E653C0" w:rsidRPr="002C198E" w:rsidRDefault="00E653C0" w:rsidP="008F7284">
      <w:pPr>
        <w:rPr>
          <w:color w:val="FF0000"/>
        </w:rPr>
      </w:pPr>
    </w:p>
    <w:sectPr w:rsidR="00E653C0" w:rsidRPr="002C198E" w:rsidSect="00AE3F8F">
      <w:pgSz w:w="11906" w:h="16838"/>
      <w:pgMar w:top="567" w:right="850" w:bottom="18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oNotHyphenateCaps/>
  <w:characterSpacingControl w:val="doNotCompress"/>
  <w:doNotValidateAgainstSchema/>
  <w:doNotDemarcateInvalidXml/>
  <w:compat/>
  <w:rsids>
    <w:rsidRoot w:val="000D3DF9"/>
    <w:rsid w:val="000159D1"/>
    <w:rsid w:val="00024117"/>
    <w:rsid w:val="00035093"/>
    <w:rsid w:val="00036287"/>
    <w:rsid w:val="00044DCF"/>
    <w:rsid w:val="00045FBE"/>
    <w:rsid w:val="00057A91"/>
    <w:rsid w:val="00073805"/>
    <w:rsid w:val="00087BB8"/>
    <w:rsid w:val="0009531C"/>
    <w:rsid w:val="000A6260"/>
    <w:rsid w:val="000B0D2F"/>
    <w:rsid w:val="000B2AC4"/>
    <w:rsid w:val="000C3CDC"/>
    <w:rsid w:val="000D0518"/>
    <w:rsid w:val="000D3DF9"/>
    <w:rsid w:val="000F189D"/>
    <w:rsid w:val="001013B7"/>
    <w:rsid w:val="00110DA4"/>
    <w:rsid w:val="0013449E"/>
    <w:rsid w:val="00141F70"/>
    <w:rsid w:val="001433CA"/>
    <w:rsid w:val="00144077"/>
    <w:rsid w:val="00147195"/>
    <w:rsid w:val="00164A75"/>
    <w:rsid w:val="0016526F"/>
    <w:rsid w:val="00173309"/>
    <w:rsid w:val="00185317"/>
    <w:rsid w:val="001902CA"/>
    <w:rsid w:val="001B189C"/>
    <w:rsid w:val="001B7C0C"/>
    <w:rsid w:val="001C1361"/>
    <w:rsid w:val="001C3330"/>
    <w:rsid w:val="001C6C2E"/>
    <w:rsid w:val="001D6949"/>
    <w:rsid w:val="001D772B"/>
    <w:rsid w:val="001E072F"/>
    <w:rsid w:val="001E4EF8"/>
    <w:rsid w:val="001E50BF"/>
    <w:rsid w:val="002025D9"/>
    <w:rsid w:val="002030E7"/>
    <w:rsid w:val="00204BB7"/>
    <w:rsid w:val="00212893"/>
    <w:rsid w:val="00213251"/>
    <w:rsid w:val="00221777"/>
    <w:rsid w:val="002232E4"/>
    <w:rsid w:val="00227822"/>
    <w:rsid w:val="00227833"/>
    <w:rsid w:val="002513F3"/>
    <w:rsid w:val="00253287"/>
    <w:rsid w:val="00254FAA"/>
    <w:rsid w:val="00255D49"/>
    <w:rsid w:val="002634CA"/>
    <w:rsid w:val="002666C8"/>
    <w:rsid w:val="00277908"/>
    <w:rsid w:val="00281A6F"/>
    <w:rsid w:val="00285F8D"/>
    <w:rsid w:val="00295665"/>
    <w:rsid w:val="002B6250"/>
    <w:rsid w:val="002B77E8"/>
    <w:rsid w:val="002B7C67"/>
    <w:rsid w:val="002C198E"/>
    <w:rsid w:val="002D1E63"/>
    <w:rsid w:val="00305225"/>
    <w:rsid w:val="00305911"/>
    <w:rsid w:val="00334E0B"/>
    <w:rsid w:val="0033726E"/>
    <w:rsid w:val="00360481"/>
    <w:rsid w:val="003643BE"/>
    <w:rsid w:val="00366548"/>
    <w:rsid w:val="00371B10"/>
    <w:rsid w:val="00373C43"/>
    <w:rsid w:val="00375DC5"/>
    <w:rsid w:val="00383879"/>
    <w:rsid w:val="00393AD5"/>
    <w:rsid w:val="003956CA"/>
    <w:rsid w:val="003A0A44"/>
    <w:rsid w:val="003A7CE4"/>
    <w:rsid w:val="003B4FC6"/>
    <w:rsid w:val="003D3142"/>
    <w:rsid w:val="003D4BEC"/>
    <w:rsid w:val="003D6C35"/>
    <w:rsid w:val="003E449E"/>
    <w:rsid w:val="0040179D"/>
    <w:rsid w:val="00402B12"/>
    <w:rsid w:val="004105E2"/>
    <w:rsid w:val="0041537F"/>
    <w:rsid w:val="004163E1"/>
    <w:rsid w:val="00416892"/>
    <w:rsid w:val="00423C66"/>
    <w:rsid w:val="004357ED"/>
    <w:rsid w:val="004376F8"/>
    <w:rsid w:val="004401A5"/>
    <w:rsid w:val="004438E9"/>
    <w:rsid w:val="00445E8C"/>
    <w:rsid w:val="00451839"/>
    <w:rsid w:val="00452FE3"/>
    <w:rsid w:val="00460F60"/>
    <w:rsid w:val="00464BE5"/>
    <w:rsid w:val="004650C6"/>
    <w:rsid w:val="00465C2C"/>
    <w:rsid w:val="004A0CD5"/>
    <w:rsid w:val="004A1681"/>
    <w:rsid w:val="004A33AE"/>
    <w:rsid w:val="004A5211"/>
    <w:rsid w:val="004C1812"/>
    <w:rsid w:val="004D4D16"/>
    <w:rsid w:val="004D5ED3"/>
    <w:rsid w:val="004F104B"/>
    <w:rsid w:val="004F1F75"/>
    <w:rsid w:val="004F1FF0"/>
    <w:rsid w:val="004F6FC8"/>
    <w:rsid w:val="00503555"/>
    <w:rsid w:val="00510B1F"/>
    <w:rsid w:val="00515505"/>
    <w:rsid w:val="005346CB"/>
    <w:rsid w:val="005373A4"/>
    <w:rsid w:val="0055103E"/>
    <w:rsid w:val="005608D7"/>
    <w:rsid w:val="00561D7D"/>
    <w:rsid w:val="00567764"/>
    <w:rsid w:val="0057495F"/>
    <w:rsid w:val="00581B80"/>
    <w:rsid w:val="0059207A"/>
    <w:rsid w:val="005A6BD5"/>
    <w:rsid w:val="005B2241"/>
    <w:rsid w:val="005B54E8"/>
    <w:rsid w:val="005D3B15"/>
    <w:rsid w:val="005D71D7"/>
    <w:rsid w:val="005E46EB"/>
    <w:rsid w:val="005E726B"/>
    <w:rsid w:val="005F071A"/>
    <w:rsid w:val="005F28C9"/>
    <w:rsid w:val="005F5646"/>
    <w:rsid w:val="005F62AF"/>
    <w:rsid w:val="00600E70"/>
    <w:rsid w:val="0060140E"/>
    <w:rsid w:val="00602467"/>
    <w:rsid w:val="00611462"/>
    <w:rsid w:val="0061573E"/>
    <w:rsid w:val="00623A02"/>
    <w:rsid w:val="00626C4A"/>
    <w:rsid w:val="0064348D"/>
    <w:rsid w:val="00645258"/>
    <w:rsid w:val="006478C6"/>
    <w:rsid w:val="00647FE6"/>
    <w:rsid w:val="006507D9"/>
    <w:rsid w:val="00660F0D"/>
    <w:rsid w:val="0066792C"/>
    <w:rsid w:val="00671241"/>
    <w:rsid w:val="00673CBE"/>
    <w:rsid w:val="00676C49"/>
    <w:rsid w:val="00693D84"/>
    <w:rsid w:val="006A23B3"/>
    <w:rsid w:val="006B3CDC"/>
    <w:rsid w:val="006B4313"/>
    <w:rsid w:val="006B5C79"/>
    <w:rsid w:val="006D7201"/>
    <w:rsid w:val="006E5D4A"/>
    <w:rsid w:val="006E7E82"/>
    <w:rsid w:val="006F7BC3"/>
    <w:rsid w:val="00706FF2"/>
    <w:rsid w:val="00717016"/>
    <w:rsid w:val="00721047"/>
    <w:rsid w:val="007302CD"/>
    <w:rsid w:val="00730576"/>
    <w:rsid w:val="00733A18"/>
    <w:rsid w:val="00744943"/>
    <w:rsid w:val="007537B9"/>
    <w:rsid w:val="00760A1A"/>
    <w:rsid w:val="007706C7"/>
    <w:rsid w:val="0077362C"/>
    <w:rsid w:val="007757C4"/>
    <w:rsid w:val="00784BAD"/>
    <w:rsid w:val="00790459"/>
    <w:rsid w:val="00794B96"/>
    <w:rsid w:val="007B6F95"/>
    <w:rsid w:val="007C3E89"/>
    <w:rsid w:val="007D4313"/>
    <w:rsid w:val="007E7EE9"/>
    <w:rsid w:val="00802E4D"/>
    <w:rsid w:val="00804B3D"/>
    <w:rsid w:val="008112F9"/>
    <w:rsid w:val="00813653"/>
    <w:rsid w:val="00835E3D"/>
    <w:rsid w:val="00841FED"/>
    <w:rsid w:val="0086616F"/>
    <w:rsid w:val="00883FCB"/>
    <w:rsid w:val="00885F4F"/>
    <w:rsid w:val="00896743"/>
    <w:rsid w:val="008C01D4"/>
    <w:rsid w:val="008C2D64"/>
    <w:rsid w:val="008C694D"/>
    <w:rsid w:val="008E108C"/>
    <w:rsid w:val="008E3C99"/>
    <w:rsid w:val="008E7864"/>
    <w:rsid w:val="008F7284"/>
    <w:rsid w:val="00902D3A"/>
    <w:rsid w:val="00906C3A"/>
    <w:rsid w:val="00925ACD"/>
    <w:rsid w:val="00936562"/>
    <w:rsid w:val="0094007B"/>
    <w:rsid w:val="00943539"/>
    <w:rsid w:val="00943EF7"/>
    <w:rsid w:val="00944E86"/>
    <w:rsid w:val="009540D0"/>
    <w:rsid w:val="009542FB"/>
    <w:rsid w:val="009576B7"/>
    <w:rsid w:val="0096358B"/>
    <w:rsid w:val="00980017"/>
    <w:rsid w:val="009805FC"/>
    <w:rsid w:val="00981A60"/>
    <w:rsid w:val="00990553"/>
    <w:rsid w:val="00990FCA"/>
    <w:rsid w:val="0099555D"/>
    <w:rsid w:val="009B5123"/>
    <w:rsid w:val="009C4DDF"/>
    <w:rsid w:val="009E159F"/>
    <w:rsid w:val="009E7505"/>
    <w:rsid w:val="009F3F68"/>
    <w:rsid w:val="00A22A61"/>
    <w:rsid w:val="00A233E7"/>
    <w:rsid w:val="00A25F10"/>
    <w:rsid w:val="00A31558"/>
    <w:rsid w:val="00A317E1"/>
    <w:rsid w:val="00A33F32"/>
    <w:rsid w:val="00A5031D"/>
    <w:rsid w:val="00A51187"/>
    <w:rsid w:val="00A52D47"/>
    <w:rsid w:val="00A5427E"/>
    <w:rsid w:val="00A54B49"/>
    <w:rsid w:val="00A65514"/>
    <w:rsid w:val="00A67579"/>
    <w:rsid w:val="00A7560D"/>
    <w:rsid w:val="00A872C0"/>
    <w:rsid w:val="00A95A40"/>
    <w:rsid w:val="00AC3EA1"/>
    <w:rsid w:val="00AD0AF3"/>
    <w:rsid w:val="00AE2F92"/>
    <w:rsid w:val="00AE3F0A"/>
    <w:rsid w:val="00AE3F8F"/>
    <w:rsid w:val="00AF3989"/>
    <w:rsid w:val="00B11203"/>
    <w:rsid w:val="00B21FA4"/>
    <w:rsid w:val="00B34C5B"/>
    <w:rsid w:val="00B35811"/>
    <w:rsid w:val="00B413E2"/>
    <w:rsid w:val="00B424AD"/>
    <w:rsid w:val="00B45424"/>
    <w:rsid w:val="00B47424"/>
    <w:rsid w:val="00B514AA"/>
    <w:rsid w:val="00B534C3"/>
    <w:rsid w:val="00B6241B"/>
    <w:rsid w:val="00B70416"/>
    <w:rsid w:val="00B70C98"/>
    <w:rsid w:val="00B72B67"/>
    <w:rsid w:val="00B74391"/>
    <w:rsid w:val="00B85D08"/>
    <w:rsid w:val="00B92FC1"/>
    <w:rsid w:val="00B931A3"/>
    <w:rsid w:val="00BA1E16"/>
    <w:rsid w:val="00BA3D95"/>
    <w:rsid w:val="00BA3F69"/>
    <w:rsid w:val="00BB0E99"/>
    <w:rsid w:val="00BC565F"/>
    <w:rsid w:val="00BD0CE6"/>
    <w:rsid w:val="00BD2BCC"/>
    <w:rsid w:val="00BD3B68"/>
    <w:rsid w:val="00BE332A"/>
    <w:rsid w:val="00BF0A35"/>
    <w:rsid w:val="00BF43A2"/>
    <w:rsid w:val="00BF47B8"/>
    <w:rsid w:val="00BF725D"/>
    <w:rsid w:val="00C15540"/>
    <w:rsid w:val="00C15E3D"/>
    <w:rsid w:val="00C310A6"/>
    <w:rsid w:val="00C31656"/>
    <w:rsid w:val="00C51F2C"/>
    <w:rsid w:val="00C5252C"/>
    <w:rsid w:val="00C618DE"/>
    <w:rsid w:val="00C65E21"/>
    <w:rsid w:val="00C66CDB"/>
    <w:rsid w:val="00C67014"/>
    <w:rsid w:val="00C77A54"/>
    <w:rsid w:val="00C805EF"/>
    <w:rsid w:val="00C80D32"/>
    <w:rsid w:val="00CA1EE0"/>
    <w:rsid w:val="00CA6153"/>
    <w:rsid w:val="00CB3049"/>
    <w:rsid w:val="00CC7F53"/>
    <w:rsid w:val="00CD78CB"/>
    <w:rsid w:val="00CE0CD1"/>
    <w:rsid w:val="00CE2FF2"/>
    <w:rsid w:val="00CE5127"/>
    <w:rsid w:val="00CE77BD"/>
    <w:rsid w:val="00CF1438"/>
    <w:rsid w:val="00CF1692"/>
    <w:rsid w:val="00CF1DA5"/>
    <w:rsid w:val="00CF7FA4"/>
    <w:rsid w:val="00D14781"/>
    <w:rsid w:val="00D218BF"/>
    <w:rsid w:val="00D27FBD"/>
    <w:rsid w:val="00D308E3"/>
    <w:rsid w:val="00D332A9"/>
    <w:rsid w:val="00D378B4"/>
    <w:rsid w:val="00D4277E"/>
    <w:rsid w:val="00D5501C"/>
    <w:rsid w:val="00D6772B"/>
    <w:rsid w:val="00D7394E"/>
    <w:rsid w:val="00D73D84"/>
    <w:rsid w:val="00D807D2"/>
    <w:rsid w:val="00D81E60"/>
    <w:rsid w:val="00D86A0A"/>
    <w:rsid w:val="00D9015B"/>
    <w:rsid w:val="00D94372"/>
    <w:rsid w:val="00DA4E79"/>
    <w:rsid w:val="00DC7714"/>
    <w:rsid w:val="00DD2472"/>
    <w:rsid w:val="00DE4A8E"/>
    <w:rsid w:val="00E0175C"/>
    <w:rsid w:val="00E0665F"/>
    <w:rsid w:val="00E2015C"/>
    <w:rsid w:val="00E3772D"/>
    <w:rsid w:val="00E44E33"/>
    <w:rsid w:val="00E52B53"/>
    <w:rsid w:val="00E55702"/>
    <w:rsid w:val="00E653C0"/>
    <w:rsid w:val="00E711CD"/>
    <w:rsid w:val="00EA684E"/>
    <w:rsid w:val="00EB7FA8"/>
    <w:rsid w:val="00EC39AB"/>
    <w:rsid w:val="00ED0473"/>
    <w:rsid w:val="00EE6DFF"/>
    <w:rsid w:val="00EE7863"/>
    <w:rsid w:val="00EF29BF"/>
    <w:rsid w:val="00EF2B0F"/>
    <w:rsid w:val="00EF6982"/>
    <w:rsid w:val="00F07BA6"/>
    <w:rsid w:val="00F13155"/>
    <w:rsid w:val="00F1340A"/>
    <w:rsid w:val="00F276E3"/>
    <w:rsid w:val="00F43382"/>
    <w:rsid w:val="00F46C80"/>
    <w:rsid w:val="00F71E21"/>
    <w:rsid w:val="00F7510C"/>
    <w:rsid w:val="00F803FB"/>
    <w:rsid w:val="00F85813"/>
    <w:rsid w:val="00F94BCB"/>
    <w:rsid w:val="00FA221F"/>
    <w:rsid w:val="00FA666B"/>
    <w:rsid w:val="00FB36D9"/>
    <w:rsid w:val="00FC0945"/>
    <w:rsid w:val="00FC7614"/>
    <w:rsid w:val="00FC7CAC"/>
    <w:rsid w:val="00FD4BD6"/>
    <w:rsid w:val="00FD7FEE"/>
    <w:rsid w:val="00FF7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 Indent" w:uiPriority="99"/>
    <w:lsdException w:name="Subtitle" w:locked="1" w:qFormat="1"/>
    <w:lsdException w:name="Body Text 3" w:locked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3DF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60140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A65514"/>
    <w:pPr>
      <w:keepNext/>
      <w:keepLines/>
      <w:spacing w:before="200"/>
      <w:outlineLvl w:val="2"/>
    </w:pPr>
    <w:rPr>
      <w:rFonts w:ascii="Cambria" w:hAnsi="Cambria"/>
      <w:b/>
      <w:bCs/>
      <w:color w:val="4F81BD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semiHidden/>
    <w:locked/>
    <w:rsid w:val="00A65514"/>
    <w:rPr>
      <w:rFonts w:ascii="Cambria" w:hAnsi="Cambria" w:cs="Cambria"/>
      <w:b/>
      <w:bCs/>
      <w:color w:val="4F81BD"/>
      <w:sz w:val="24"/>
      <w:szCs w:val="24"/>
      <w:lang w:eastAsia="ru-RU"/>
    </w:rPr>
  </w:style>
  <w:style w:type="paragraph" w:styleId="a3">
    <w:name w:val="Normal (Web)"/>
    <w:basedOn w:val="a"/>
    <w:rsid w:val="000D3DF9"/>
    <w:pPr>
      <w:spacing w:before="100" w:beforeAutospacing="1" w:after="100" w:afterAutospacing="1"/>
    </w:pPr>
    <w:rPr>
      <w:rFonts w:ascii="Verdana" w:hAnsi="Verdana" w:cs="Verdana"/>
      <w:color w:val="000000"/>
      <w:sz w:val="17"/>
      <w:szCs w:val="17"/>
    </w:rPr>
  </w:style>
  <w:style w:type="paragraph" w:styleId="31">
    <w:name w:val="Body Text 3"/>
    <w:basedOn w:val="a"/>
    <w:link w:val="32"/>
    <w:rsid w:val="00D4277E"/>
    <w:pPr>
      <w:widowControl w:val="0"/>
      <w:autoSpaceDE w:val="0"/>
      <w:autoSpaceDN w:val="0"/>
      <w:adjustRightInd w:val="0"/>
      <w:spacing w:after="120"/>
    </w:pPr>
    <w:rPr>
      <w:rFonts w:ascii="Arial" w:hAnsi="Arial"/>
      <w:sz w:val="16"/>
      <w:szCs w:val="16"/>
      <w:lang/>
    </w:rPr>
  </w:style>
  <w:style w:type="character" w:customStyle="1" w:styleId="32">
    <w:name w:val="Основной текст 3 Знак"/>
    <w:link w:val="31"/>
    <w:locked/>
    <w:rsid w:val="00D4277E"/>
    <w:rPr>
      <w:rFonts w:ascii="Arial" w:hAnsi="Arial" w:cs="Arial"/>
      <w:sz w:val="16"/>
      <w:szCs w:val="16"/>
      <w:lang w:eastAsia="ru-RU"/>
    </w:rPr>
  </w:style>
  <w:style w:type="paragraph" w:customStyle="1" w:styleId="a4">
    <w:name w:val="Знак"/>
    <w:basedOn w:val="a"/>
    <w:rsid w:val="00D4277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5">
    <w:name w:val="???????"/>
    <w:rsid w:val="00D4277E"/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rsid w:val="00A65514"/>
    <w:pPr>
      <w:tabs>
        <w:tab w:val="center" w:pos="4153"/>
        <w:tab w:val="right" w:pos="8306"/>
      </w:tabs>
      <w:suppressAutoHyphens/>
      <w:spacing w:line="348" w:lineRule="auto"/>
      <w:ind w:firstLine="709"/>
      <w:jc w:val="both"/>
    </w:pPr>
    <w:rPr>
      <w:sz w:val="20"/>
      <w:szCs w:val="20"/>
      <w:lang/>
    </w:rPr>
  </w:style>
  <w:style w:type="character" w:customStyle="1" w:styleId="a7">
    <w:name w:val="Верхний колонтитул Знак"/>
    <w:link w:val="a6"/>
    <w:locked/>
    <w:rsid w:val="00A6551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Iinaeee">
    <w:name w:val="Iinaeee"/>
    <w:basedOn w:val="3"/>
    <w:next w:val="a"/>
    <w:rsid w:val="00A65514"/>
    <w:pPr>
      <w:keepLines w:val="0"/>
      <w:suppressAutoHyphens/>
      <w:spacing w:before="0" w:after="120"/>
      <w:jc w:val="center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styleId="a8">
    <w:name w:val="Balloon Text"/>
    <w:basedOn w:val="a"/>
    <w:link w:val="a9"/>
    <w:semiHidden/>
    <w:rsid w:val="00A65514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semiHidden/>
    <w:locked/>
    <w:rsid w:val="00A65514"/>
    <w:rPr>
      <w:rFonts w:ascii="Tahoma" w:hAnsi="Tahoma" w:cs="Tahoma"/>
      <w:sz w:val="16"/>
      <w:szCs w:val="16"/>
      <w:lang w:eastAsia="ru-RU"/>
    </w:rPr>
  </w:style>
  <w:style w:type="paragraph" w:customStyle="1" w:styleId="11">
    <w:name w:val="Без интервала1"/>
    <w:rsid w:val="00E0175C"/>
    <w:rPr>
      <w:rFonts w:eastAsia="Times New Roman" w:cs="Calibri"/>
      <w:sz w:val="22"/>
      <w:szCs w:val="22"/>
      <w:lang w:eastAsia="en-US"/>
    </w:rPr>
  </w:style>
  <w:style w:type="paragraph" w:styleId="aa">
    <w:name w:val="Body Text"/>
    <w:basedOn w:val="a"/>
    <w:link w:val="ab"/>
    <w:semiHidden/>
    <w:rsid w:val="00693D84"/>
    <w:pPr>
      <w:widowControl w:val="0"/>
      <w:autoSpaceDE w:val="0"/>
      <w:autoSpaceDN w:val="0"/>
      <w:adjustRightInd w:val="0"/>
      <w:spacing w:after="120"/>
    </w:pPr>
    <w:rPr>
      <w:rFonts w:ascii="Arial" w:hAnsi="Arial"/>
      <w:sz w:val="18"/>
      <w:szCs w:val="18"/>
      <w:lang/>
    </w:rPr>
  </w:style>
  <w:style w:type="character" w:customStyle="1" w:styleId="ab">
    <w:name w:val="Основной текст Знак"/>
    <w:link w:val="aa"/>
    <w:semiHidden/>
    <w:locked/>
    <w:rsid w:val="00693D84"/>
    <w:rPr>
      <w:rFonts w:ascii="Arial" w:hAnsi="Arial" w:cs="Arial"/>
      <w:sz w:val="18"/>
      <w:szCs w:val="18"/>
      <w:lang w:eastAsia="ru-RU"/>
    </w:rPr>
  </w:style>
  <w:style w:type="paragraph" w:styleId="ac">
    <w:name w:val="Body Text Indent"/>
    <w:basedOn w:val="a"/>
    <w:link w:val="ad"/>
    <w:uiPriority w:val="99"/>
    <w:unhideWhenUsed/>
    <w:rsid w:val="00E653C0"/>
    <w:pPr>
      <w:spacing w:after="120"/>
      <w:ind w:left="283"/>
    </w:pPr>
    <w:rPr>
      <w:rFonts w:eastAsia="Times New Roman"/>
      <w:lang/>
    </w:rPr>
  </w:style>
  <w:style w:type="character" w:customStyle="1" w:styleId="ad">
    <w:name w:val="Основной текст с отступом Знак"/>
    <w:link w:val="ac"/>
    <w:uiPriority w:val="99"/>
    <w:rsid w:val="00E653C0"/>
    <w:rPr>
      <w:rFonts w:ascii="Times New Roman" w:eastAsia="Times New Roman" w:hAnsi="Times New Roman"/>
      <w:sz w:val="24"/>
      <w:szCs w:val="24"/>
    </w:rPr>
  </w:style>
  <w:style w:type="table" w:styleId="ae">
    <w:name w:val="Table Grid"/>
    <w:basedOn w:val="a1"/>
    <w:locked/>
    <w:rsid w:val="00E711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144077"/>
    <w:rPr>
      <w:color w:val="0000FF"/>
      <w:u w:val="single"/>
    </w:rPr>
  </w:style>
  <w:style w:type="paragraph" w:customStyle="1" w:styleId="Style4">
    <w:name w:val="Style4"/>
    <w:basedOn w:val="a"/>
    <w:uiPriority w:val="99"/>
    <w:rsid w:val="00676C49"/>
    <w:pPr>
      <w:widowControl w:val="0"/>
      <w:autoSpaceDE w:val="0"/>
      <w:autoSpaceDN w:val="0"/>
      <w:adjustRightInd w:val="0"/>
      <w:spacing w:line="403" w:lineRule="exact"/>
      <w:jc w:val="center"/>
    </w:pPr>
    <w:rPr>
      <w:rFonts w:eastAsia="Times New Roman"/>
    </w:rPr>
  </w:style>
  <w:style w:type="character" w:customStyle="1" w:styleId="10">
    <w:name w:val="Заголовок 1 Знак"/>
    <w:link w:val="1"/>
    <w:rsid w:val="0060140E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38352-FF80-4A13-A509-0A5C8E80A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закупок</dc:creator>
  <cp:keywords/>
  <cp:lastModifiedBy>Admin</cp:lastModifiedBy>
  <cp:revision>3</cp:revision>
  <cp:lastPrinted>2015-01-21T05:19:00Z</cp:lastPrinted>
  <dcterms:created xsi:type="dcterms:W3CDTF">2016-12-27T05:43:00Z</dcterms:created>
  <dcterms:modified xsi:type="dcterms:W3CDTF">2016-12-27T05:43:00Z</dcterms:modified>
</cp:coreProperties>
</file>