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1FE" w:rsidRPr="001641FE" w:rsidRDefault="001641FE" w:rsidP="001641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41FE"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Работы по Вашему Обращению SD100727941 завершены.</w:t>
      </w:r>
    </w:p>
    <w:p w:rsidR="001641FE" w:rsidRPr="001641FE" w:rsidRDefault="001641FE" w:rsidP="001641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41FE">
        <w:rPr>
          <w:rFonts w:ascii="Times New Roman" w:eastAsia="Times New Roman" w:hAnsi="Times New Roman" w:cs="Times New Roman"/>
          <w:sz w:val="20"/>
          <w:szCs w:val="20"/>
          <w:lang w:eastAsia="ru-RU"/>
        </w:rPr>
        <w:t>Сообщение Единого контактного центра Федерального казначействаsvc9500sueportal_out@roskazna.ru</w:t>
      </w:r>
    </w:p>
    <w:p w:rsidR="001641FE" w:rsidRPr="001641FE" w:rsidRDefault="001641FE" w:rsidP="001641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41FE">
        <w:rPr>
          <w:rFonts w:ascii="Times New Roman" w:eastAsia="Times New Roman" w:hAnsi="Times New Roman" w:cs="Times New Roman"/>
          <w:sz w:val="20"/>
          <w:szCs w:val="20"/>
          <w:lang w:eastAsia="ru-RU"/>
        </w:rPr>
        <w:t>сегодня в 8:55</w:t>
      </w:r>
    </w:p>
    <w:p w:rsidR="001641FE" w:rsidRPr="001641FE" w:rsidRDefault="001641FE" w:rsidP="001641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41FE">
        <w:rPr>
          <w:rFonts w:ascii="Times New Roman" w:eastAsia="Times New Roman" w:hAnsi="Times New Roman" w:cs="Times New Roman"/>
          <w:sz w:val="20"/>
          <w:szCs w:val="20"/>
          <w:lang w:eastAsia="ru-RU"/>
        </w:rPr>
        <w:t>pu101@yandex.ru</w:t>
      </w:r>
    </w:p>
    <w:tbl>
      <w:tblPr>
        <w:tblW w:w="49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6"/>
      </w:tblGrid>
      <w:tr w:rsidR="001641FE" w:rsidRPr="001641FE" w:rsidTr="001641FE">
        <w:trPr>
          <w:tblCellSpacing w:w="15" w:type="dxa"/>
        </w:trPr>
        <w:tc>
          <w:tcPr>
            <w:tcW w:w="0" w:type="auto"/>
            <w:hideMark/>
          </w:tcPr>
          <w:tbl>
            <w:tblPr>
              <w:tblW w:w="900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1641FE" w:rsidRPr="001641F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8910" w:type="dxa"/>
                    <w:tblCellSpacing w:w="75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910"/>
                  </w:tblGrid>
                  <w:tr w:rsidR="001641FE" w:rsidRPr="001641FE">
                    <w:trPr>
                      <w:tblCellSpacing w:w="75" w:type="dxa"/>
                    </w:trPr>
                    <w:tc>
                      <w:tcPr>
                        <w:tcW w:w="5000" w:type="pct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0"/>
                          <w:gridCol w:w="8160"/>
                        </w:tblGrid>
                        <w:tr w:rsidR="001641FE" w:rsidRPr="001641FE">
                          <w:trPr>
                            <w:trHeight w:val="150"/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shd w:val="clear" w:color="auto" w:fill="CFE0F1"/>
                              <w:vAlign w:val="center"/>
                              <w:hideMark/>
                            </w:tcPr>
                            <w:p w:rsidR="001641FE" w:rsidRPr="001641FE" w:rsidRDefault="001641FE" w:rsidP="001641FE">
                              <w:pPr>
                                <w:spacing w:after="0" w:line="150" w:lineRule="atLeast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1641FE"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  <w:tr w:rsidR="001641FE" w:rsidRPr="001641FE">
                          <w:trPr>
                            <w:tblCellSpacing w:w="0" w:type="dxa"/>
                          </w:trPr>
                          <w:tc>
                            <w:tcPr>
                              <w:tcW w:w="150" w:type="dxa"/>
                              <w:shd w:val="clear" w:color="auto" w:fill="CFE0F1"/>
                              <w:vAlign w:val="center"/>
                              <w:hideMark/>
                            </w:tcPr>
                            <w:p w:rsidR="001641FE" w:rsidRPr="001641FE" w:rsidRDefault="001641FE" w:rsidP="001641F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1641FE"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CFE0F1"/>
                              <w:vAlign w:val="center"/>
                              <w:hideMark/>
                            </w:tcPr>
                            <w:p w:rsidR="001641FE" w:rsidRPr="001641FE" w:rsidRDefault="001641FE" w:rsidP="001641FE">
                              <w:pPr>
                                <w:spacing w:before="100" w:beforeAutospacing="1" w:after="100" w:afterAutospacing="1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1641F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Уважаемый Пользователь!</w:t>
                              </w:r>
                            </w:p>
                            <w:p w:rsidR="001641FE" w:rsidRPr="001641FE" w:rsidRDefault="001641FE" w:rsidP="001641FE">
                              <w:pPr>
                                <w:spacing w:before="100" w:beforeAutospacing="1" w:after="100" w:afterAutospacing="1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1641F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Работа над Вашим Обращением SD100727941 была завершена. Просим Вас проверить полноту и качество выполненных по Обращению работ.</w:t>
                              </w:r>
                            </w:p>
                            <w:p w:rsidR="001641FE" w:rsidRPr="001641FE" w:rsidRDefault="001641FE" w:rsidP="001641FE">
                              <w:pPr>
                                <w:spacing w:before="100" w:beforeAutospacing="1" w:after="100" w:afterAutospacing="1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1641F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Если Вы не согласны с представленным решением по Вашему Обращению, обратитесь, пожалуйста, в Единый контактный центр Федерального казначейства по телефону:</w:t>
                              </w:r>
                            </w:p>
                            <w:p w:rsidR="001641FE" w:rsidRPr="001641FE" w:rsidRDefault="001641FE" w:rsidP="001641FE">
                              <w:pPr>
                                <w:spacing w:before="100" w:beforeAutospacing="1" w:after="100" w:afterAutospacing="1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1641F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8 (800) 222-27-77</w:t>
                              </w:r>
                            </w:p>
                            <w:p w:rsidR="001641FE" w:rsidRPr="001641FE" w:rsidRDefault="001641FE" w:rsidP="001641FE">
                              <w:pPr>
                                <w:spacing w:before="100" w:beforeAutospacing="1" w:after="100" w:afterAutospacing="1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1641F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 ином случае Обращение будет закрыто автоматически в течение 5 рабочих дней.</w:t>
                              </w:r>
                            </w:p>
                          </w:tc>
                        </w:tr>
                        <w:tr w:rsidR="001641FE" w:rsidRPr="001641FE">
                          <w:trPr>
                            <w:trHeight w:val="150"/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shd w:val="clear" w:color="auto" w:fill="CFE0F1"/>
                              <w:vAlign w:val="center"/>
                              <w:hideMark/>
                            </w:tcPr>
                            <w:p w:rsidR="001641FE" w:rsidRPr="001641FE" w:rsidRDefault="001641FE" w:rsidP="001641FE">
                              <w:pPr>
                                <w:spacing w:after="0" w:line="150" w:lineRule="atLeast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1641FE"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1641FE" w:rsidRPr="001641FE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1641FE" w:rsidRPr="001641FE">
                    <w:trPr>
                      <w:tblCellSpacing w:w="75" w:type="dxa"/>
                    </w:trPr>
                    <w:tc>
                      <w:tcPr>
                        <w:tcW w:w="5000" w:type="pct"/>
                        <w:hideMark/>
                      </w:tcPr>
                      <w:p w:rsidR="001641FE" w:rsidRPr="001641FE" w:rsidRDefault="001641FE" w:rsidP="001641FE">
                        <w:pPr>
                          <w:spacing w:before="100" w:beforeAutospacing="1" w:after="100" w:afterAutospacing="1" w:line="240" w:lineRule="auto"/>
                          <w:outlineLvl w:val="1"/>
                          <w:rPr>
                            <w:rFonts w:ascii="Arial" w:eastAsia="Times New Roman" w:hAnsi="Arial" w:cs="Arial"/>
                            <w:b/>
                            <w:bCs/>
                            <w:color w:val="003366"/>
                            <w:sz w:val="27"/>
                            <w:szCs w:val="2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b/>
                            <w:bCs/>
                            <w:color w:val="003366"/>
                            <w:sz w:val="27"/>
                            <w:szCs w:val="27"/>
                            <w:lang w:eastAsia="ru-RU"/>
                          </w:rPr>
                          <w:t>Сведения:</w:t>
                        </w:r>
                      </w:p>
                    </w:tc>
                  </w:tr>
                </w:tbl>
                <w:p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</w:p>
                <w:tbl>
                  <w:tblPr>
                    <w:tblW w:w="4700" w:type="pct"/>
                    <w:jc w:val="center"/>
                    <w:tblCellSpacing w:w="15" w:type="dxa"/>
                    <w:tblCellMar>
                      <w:top w:w="90" w:type="dxa"/>
                      <w:left w:w="90" w:type="dxa"/>
                      <w:bottom w:w="90" w:type="dxa"/>
                      <w:right w:w="9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02"/>
                    <w:gridCol w:w="6673"/>
                  </w:tblGrid>
                  <w:tr w:rsidR="001641FE" w:rsidRPr="001641FE">
                    <w:trPr>
                      <w:tblCellSpacing w:w="15" w:type="dxa"/>
                      <w:jc w:val="center"/>
                    </w:trPr>
                    <w:tc>
                      <w:tcPr>
                        <w:tcW w:w="1000" w:type="pct"/>
                        <w:shd w:val="clear" w:color="auto" w:fill="EAEFF3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Дата регистрации</w:t>
                        </w:r>
                      </w:p>
                    </w:tc>
                    <w:tc>
                      <w:tcPr>
                        <w:tcW w:w="0" w:type="auto"/>
                        <w:shd w:val="clear" w:color="auto" w:fill="EAEFF3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 xml:space="preserve">23/11/16 08:46:28 </w:t>
                        </w:r>
                      </w:p>
                    </w:tc>
                  </w:tr>
                  <w:tr w:rsidR="001641FE" w:rsidRPr="001641FE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8F9F9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ИТ-сервис</w:t>
                        </w:r>
                      </w:p>
                    </w:tc>
                    <w:tc>
                      <w:tcPr>
                        <w:tcW w:w="0" w:type="auto"/>
                        <w:shd w:val="clear" w:color="auto" w:fill="F8F9F9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 xml:space="preserve">ЕИС </w:t>
                        </w:r>
                      </w:p>
                    </w:tc>
                  </w:tr>
                  <w:tr w:rsidR="001641FE" w:rsidRPr="001641FE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EAEFF3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Операция</w:t>
                        </w:r>
                      </w:p>
                    </w:tc>
                    <w:tc>
                      <w:tcPr>
                        <w:tcW w:w="0" w:type="auto"/>
                        <w:shd w:val="clear" w:color="auto" w:fill="EAEFF3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Администрирование пользователей</w:t>
                        </w:r>
                      </w:p>
                    </w:tc>
                  </w:tr>
                  <w:tr w:rsidR="001641FE" w:rsidRPr="001641FE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8F9F9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Решение</w:t>
                        </w:r>
                      </w:p>
                    </w:tc>
                    <w:tc>
                      <w:tcPr>
                        <w:tcW w:w="0" w:type="auto"/>
                        <w:shd w:val="clear" w:color="auto" w:fill="F8F9F9"/>
                        <w:vAlign w:val="center"/>
                        <w:hideMark/>
                      </w:tcPr>
                      <w:p w:rsidR="00E94B95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Уважаемый пользователь.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  <w:t>В случаи, если поле "Муниципальный район, городской округ, внутренняя территория в составе РФ" не активно, вам необходимо нажать на ссылку "выбрать сведения о поставщике из ЕГРЮЛ"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  <w:t>Обратите внимание, требования к установленному программному обеспечению для работы в ЛК ЕИС: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  <w:t>установленный Интернет-браузер: Internet Explorer (версии 10.0), либо любой другой браузер поддерживающий Transport Layer Security (TLS v. 1.1 и выше, RFC 5246), с использованием российских криптографических стандартов;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  <w:t>ПО CryptoPro CSP.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  <w:t>Рекомендуем повысить версию браузера Internet Explorer до 10.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  <w:t>Далее необходимо произвести следующие настройки в браузере Internet Explorer: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</w:r>
                      </w:p>
                      <w:p w:rsidR="00E94B95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 xml:space="preserve">1. Сервис - Свойства обозревателя - Безопасность - Надежные узлы - Узлы - Добавить в список надежных узлов сайт </w:t>
                        </w:r>
                        <w:hyperlink r:id="rId5" w:tgtFrame="_blank" w:history="1">
                          <w:r w:rsidRPr="001641FE">
                            <w:rPr>
                              <w:rFonts w:ascii="Arial" w:eastAsia="Times New Roman" w:hAnsi="Arial" w:cs="Arial"/>
                              <w:color w:val="0000FF"/>
                              <w:sz w:val="17"/>
                              <w:szCs w:val="17"/>
                              <w:u w:val="single"/>
                              <w:lang w:eastAsia="ru-RU"/>
                            </w:rPr>
                            <w:t>http://zakupki.gov.ru</w:t>
                          </w:r>
                        </w:hyperlink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 xml:space="preserve">, </w:t>
                        </w:r>
                        <w:hyperlink r:id="rId6" w:tgtFrame="_blank" w:history="1">
                          <w:r w:rsidRPr="001641FE">
                            <w:rPr>
                              <w:rFonts w:ascii="Arial" w:eastAsia="Times New Roman" w:hAnsi="Arial" w:cs="Arial"/>
                              <w:color w:val="0000FF"/>
                              <w:sz w:val="17"/>
                              <w:szCs w:val="17"/>
                              <w:u w:val="single"/>
                              <w:lang w:eastAsia="ru-RU"/>
                            </w:rPr>
                            <w:t>https://zakupki.gov.ru</w:t>
                          </w:r>
                        </w:hyperlink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</w:r>
                      </w:p>
                      <w:p w:rsidR="00E94B95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2. Сервис - Свойства обозревателя - Безопасность - Другой - «Доступ к источникам данных за пределами домена» установить значение «Включить»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</w:r>
                      </w:p>
                      <w:p w:rsidR="00E94B95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3. Сервис - Свойства обозревателя - Безопасность - Другой - «Включить фильтр XSS» установить значение «Отключить» (только в IE 8.0)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</w:r>
                      </w:p>
                      <w:p w:rsidR="00E94B95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4. Сервис - Свойства обозревателя - Безопасность – Другой - «Выполнять сценарии приложений Java» установить значение «Включить»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</w:r>
                      </w:p>
                      <w:p w:rsidR="00E94B95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5. Сервис - Свойства обозревателя - Безопасность - Другой - «Блокировать всплывающие окна» установить значение «Отключить»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</w:r>
                      </w:p>
                      <w:p w:rsidR="00E94B95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6. Сервис - Свойства обозревателя - Безопасность - Другой - «Элементы ActiveX и модули подключения» установить значение «Включить»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</w:r>
                      </w:p>
                      <w:p w:rsidR="001641FE" w:rsidRPr="001641FE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7. Сервис - Свойства обозревателя - Безопасность - Другой - «Разрешить сценарии» установить значение «Включить»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  <w:t>8. Сервис - Свойства обозревателя - Конфиденциальность - Дополнительно - «Переопределить автоматическую обработку файлов» - Основные и Посторонние куки файлы «Принимать»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  <w:t>9. Сервис - Свойства обозревателя - Конфиденциальность - «Включать блокирование всплывающих окон» установить значение «Отключить» (снять галочку)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  <w:t>10. Сервис - Свойства обозревателя - Дополнительно - Включить SSL 3.0 и TLS 1.0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lastRenderedPageBreak/>
                          <w:t>11. Сервис - Свойства обозревателя - Общие - История просмотра - Удалить - Отмечаем временные файлы интернета и куки файлы.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  <w:t>12. Перезагрузите браузер.</w:t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</w: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  <w:t>С Уважением, техническая поддержка ЕИС.</w:t>
                        </w:r>
                      </w:p>
                    </w:tc>
                  </w:tr>
                  <w:tr w:rsidR="001641FE" w:rsidRPr="001641FE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EAEFF3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lastRenderedPageBreak/>
                          <w:t>Контактное лицо</w:t>
                        </w:r>
                      </w:p>
                    </w:tc>
                    <w:tc>
                      <w:tcPr>
                        <w:tcW w:w="0" w:type="auto"/>
                        <w:shd w:val="clear" w:color="auto" w:fill="EAEFF3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bookmarkStart w:id="0" w:name="_GoBack"/>
                        <w:bookmarkEnd w:id="0"/>
                      </w:p>
                    </w:tc>
                  </w:tr>
                  <w:tr w:rsidR="001641FE" w:rsidRPr="001641FE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8F9F9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Организация</w:t>
                        </w:r>
                      </w:p>
                    </w:tc>
                    <w:tc>
                      <w:tcPr>
                        <w:tcW w:w="0" w:type="auto"/>
                        <w:shd w:val="clear" w:color="auto" w:fill="F8F9F9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ВСО/IBS</w:t>
                        </w:r>
                      </w:p>
                    </w:tc>
                  </w:tr>
                  <w:tr w:rsidR="001641FE" w:rsidRPr="001641FE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EAEFF3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Телефон</w:t>
                        </w:r>
                      </w:p>
                    </w:tc>
                    <w:tc>
                      <w:tcPr>
                        <w:tcW w:w="0" w:type="auto"/>
                        <w:shd w:val="clear" w:color="auto" w:fill="EAEFF3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</w:p>
                    </w:tc>
                  </w:tr>
                  <w:tr w:rsidR="001641FE" w:rsidRPr="001641FE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8F9F9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Приоритет</w:t>
                        </w:r>
                      </w:p>
                    </w:tc>
                    <w:tc>
                      <w:tcPr>
                        <w:tcW w:w="0" w:type="auto"/>
                        <w:shd w:val="clear" w:color="auto" w:fill="F8F9F9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4 - Низкий</w:t>
                        </w:r>
                      </w:p>
                    </w:tc>
                  </w:tr>
                  <w:tr w:rsidR="001641FE" w:rsidRPr="001641FE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EAEFF3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Плановое время устранения</w:t>
                        </w:r>
                      </w:p>
                    </w:tc>
                    <w:tc>
                      <w:tcPr>
                        <w:tcW w:w="0" w:type="auto"/>
                        <w:shd w:val="clear" w:color="auto" w:fill="EAEFF3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1641FE" w:rsidRPr="001641FE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8F9F9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Краткое описание</w:t>
                        </w:r>
                      </w:p>
                    </w:tc>
                    <w:tc>
                      <w:tcPr>
                        <w:tcW w:w="0" w:type="auto"/>
                        <w:shd w:val="clear" w:color="auto" w:fill="F8F9F9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 Формирование информации о договоре</w:t>
                        </w:r>
                      </w:p>
                    </w:tc>
                  </w:tr>
                  <w:tr w:rsidR="001641FE" w:rsidRPr="001641FE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EAEFF3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Описание</w:t>
                        </w:r>
                      </w:p>
                    </w:tc>
                    <w:tc>
                      <w:tcPr>
                        <w:tcW w:w="0" w:type="auto"/>
                        <w:shd w:val="clear" w:color="auto" w:fill="EAEFF3"/>
                        <w:vAlign w:val="center"/>
                        <w:hideMark/>
                      </w:tcPr>
                      <w:p w:rsidR="001641FE" w:rsidRPr="001641FE" w:rsidRDefault="001641FE" w:rsidP="001641F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1641FE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 При формировании информации о договоре, во вкладке 'Данные о поставщике', не заполняется обязательное поле 'Муниципальный район, городской округ, внутригородская территория в составе субъекта РФ' в блоке Адрес местонахождения.</w:t>
                        </w:r>
                      </w:p>
                    </w:tc>
                  </w:tr>
                </w:tbl>
                <w:p w:rsidR="001641FE" w:rsidRPr="001641FE" w:rsidRDefault="001641FE" w:rsidP="001641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1641FE" w:rsidRPr="001641FE" w:rsidRDefault="001641FE" w:rsidP="001641F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1641F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lastRenderedPageBreak/>
              <w:t xml:space="preserve">Данное сообщение создано и отправлено автоматически системой управления эксплуатацией Федерального </w:t>
            </w:r>
            <w:r w:rsidRPr="001641F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br/>
              <w:t>казначейства и не требует подтверждения или ответа!</w:t>
            </w:r>
          </w:p>
          <w:p w:rsidR="001641FE" w:rsidRPr="001641FE" w:rsidRDefault="001641FE" w:rsidP="001641F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1641F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Если у Вас есть какие-либо вопросы, Вы можете обратиться в Единый контактный центр Федерального </w:t>
            </w:r>
            <w:r w:rsidRPr="001641F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br/>
              <w:t>казначейства.  </w:t>
            </w:r>
          </w:p>
          <w:p w:rsidR="001641FE" w:rsidRPr="001641FE" w:rsidRDefault="001641FE" w:rsidP="001641F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1641F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Единый контактный центр ФК,</w:t>
            </w:r>
            <w:r w:rsidRPr="001641F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br/>
              <w:t>Многоканальный телефон:</w:t>
            </w:r>
            <w:r w:rsidRPr="001641F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br/>
              <w:t>8 (800) 222-2777 </w:t>
            </w:r>
          </w:p>
          <w:p w:rsidR="001641FE" w:rsidRPr="001641FE" w:rsidRDefault="001641FE" w:rsidP="001641F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1641F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 </w:t>
            </w:r>
          </w:p>
        </w:tc>
      </w:tr>
    </w:tbl>
    <w:p w:rsidR="001D572D" w:rsidRDefault="00AE0362">
      <w:r>
        <w:rPr>
          <w:noProof/>
          <w:lang w:eastAsia="ru-RU"/>
        </w:rPr>
        <w:lastRenderedPageBreak/>
        <w:drawing>
          <wp:inline distT="0" distB="0" distL="0" distR="0" wp14:anchorId="2DE2A9B2" wp14:editId="29B41F9E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572D" w:rsidSect="001641F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27A"/>
    <w:rsid w:val="000B1F17"/>
    <w:rsid w:val="001641FE"/>
    <w:rsid w:val="001D572D"/>
    <w:rsid w:val="003B627A"/>
    <w:rsid w:val="003E2FE4"/>
    <w:rsid w:val="00482BA9"/>
    <w:rsid w:val="00AE0362"/>
    <w:rsid w:val="00E90E34"/>
    <w:rsid w:val="00E9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2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2B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2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2B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2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2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778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0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8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84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20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4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76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597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275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569921">
                          <w:marLeft w:val="30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588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49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34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67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579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zakupki.gov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2016-11-21T08:12:00Z</dcterms:created>
  <dcterms:modified xsi:type="dcterms:W3CDTF">2016-11-24T04:29:00Z</dcterms:modified>
</cp:coreProperties>
</file>