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3E7" w:rsidRPr="00B433E7" w:rsidRDefault="00B433E7" w:rsidP="00B433E7">
      <w:pPr>
        <w:pStyle w:val="7"/>
      </w:pPr>
      <w:r w:rsidRPr="00B433E7">
        <w:t xml:space="preserve">Жалоба на действия </w:t>
      </w:r>
      <w:r w:rsidRPr="002E4D53">
        <w:t>заказчика №</w:t>
      </w:r>
      <w:r w:rsidR="007C0669" w:rsidRPr="002E4D53">
        <w:t>244</w:t>
      </w:r>
      <w:r w:rsidRPr="002E4D53">
        <w:t>-201</w:t>
      </w:r>
      <w:r w:rsidR="000F1294" w:rsidRPr="002E4D53">
        <w:t>6</w:t>
      </w:r>
    </w:p>
    <w:p w:rsidR="00055959" w:rsidRDefault="00055959" w:rsidP="00055959">
      <w:pPr>
        <w:pStyle w:val="Iauiue"/>
        <w:tabs>
          <w:tab w:val="left" w:pos="426"/>
        </w:tabs>
        <w:rPr>
          <w:b/>
          <w:sz w:val="20"/>
        </w:rPr>
      </w:pPr>
    </w:p>
    <w:p w:rsidR="00DD530B" w:rsidRPr="00B433E7" w:rsidRDefault="00DD530B" w:rsidP="00B433E7">
      <w:pPr>
        <w:pStyle w:val="a4"/>
      </w:pPr>
      <w:r w:rsidRPr="00B433E7">
        <w:t>Заказчик</w:t>
      </w:r>
    </w:p>
    <w:p w:rsidR="00561302" w:rsidRDefault="00561302" w:rsidP="00561302">
      <w:pPr>
        <w:pStyle w:val="a8"/>
        <w:rPr>
          <w:b/>
          <w:shd w:val="clear" w:color="auto" w:fill="FFFFFF"/>
        </w:rPr>
      </w:pPr>
    </w:p>
    <w:p w:rsidR="00DD530B" w:rsidRPr="00B433E7" w:rsidRDefault="00DD530B" w:rsidP="00561302">
      <w:pPr>
        <w:pStyle w:val="a8"/>
        <w:rPr>
          <w:shd w:val="clear" w:color="auto" w:fill="FFFFFF"/>
        </w:rPr>
      </w:pPr>
      <w:r w:rsidRPr="00B433E7">
        <w:rPr>
          <w:b/>
          <w:shd w:val="clear" w:color="auto" w:fill="FFFFFF"/>
        </w:rPr>
        <w:t xml:space="preserve">Наименование </w:t>
      </w:r>
      <w:r w:rsidR="00561302" w:rsidRPr="00B433E7">
        <w:rPr>
          <w:b/>
          <w:shd w:val="clear" w:color="auto" w:fill="FFFFFF"/>
        </w:rPr>
        <w:t>заказчика:</w:t>
      </w:r>
      <w:r w:rsidR="00561302" w:rsidRPr="00B433E7">
        <w:rPr>
          <w:shd w:val="clear" w:color="auto" w:fill="FFFFFF"/>
        </w:rPr>
        <w:t xml:space="preserve"> </w:t>
      </w:r>
      <w:r w:rsidR="002E4D53" w:rsidRPr="002E4D53">
        <w:rPr>
          <w:shd w:val="clear" w:color="auto" w:fill="FFFFFF"/>
        </w:rPr>
        <w:t>МУНИЦИПАЛЬНОЕ КАЗЕННОЕ УЧРЕЖДЕНИЕ "ЦЕНТР ЗАКУПОК" МУНИЦИПАЛЬНОГО ОБРАЗОВАНИЯ РАМЕНСКИЙ МУНИЦИПАЛЬНЫЙ РАЙОН МОСКОВСКОЙ ОБЛАСТИ</w:t>
      </w:r>
    </w:p>
    <w:p w:rsidR="00C34CA7" w:rsidRDefault="00DD530B" w:rsidP="00561302">
      <w:pPr>
        <w:pStyle w:val="a8"/>
      </w:pPr>
      <w:r w:rsidRPr="00B433E7">
        <w:rPr>
          <w:b/>
        </w:rPr>
        <w:t>Место нахождения:</w:t>
      </w:r>
      <w:r w:rsidRPr="00B433E7">
        <w:t xml:space="preserve"> </w:t>
      </w:r>
      <w:r w:rsidR="002E4D53" w:rsidRPr="002E4D53">
        <w:t xml:space="preserve">Российская Федерация, 140102, Московская </w:t>
      </w:r>
      <w:proofErr w:type="spellStart"/>
      <w:r w:rsidR="002E4D53" w:rsidRPr="002E4D53">
        <w:t>обл</w:t>
      </w:r>
      <w:proofErr w:type="spellEnd"/>
      <w:r w:rsidR="002E4D53" w:rsidRPr="002E4D53">
        <w:t>, Раменский р-н, Раменское г, Комсомольская пл., 2, -</w:t>
      </w:r>
    </w:p>
    <w:p w:rsidR="00C34CA7" w:rsidRPr="001063FD" w:rsidRDefault="00DD530B" w:rsidP="00561302">
      <w:pPr>
        <w:pStyle w:val="a8"/>
      </w:pPr>
      <w:r w:rsidRPr="00B433E7">
        <w:rPr>
          <w:b/>
        </w:rPr>
        <w:t>Почтовый адрес:</w:t>
      </w:r>
      <w:r w:rsidRPr="001063FD">
        <w:t xml:space="preserve"> </w:t>
      </w:r>
      <w:r w:rsidR="002E4D53" w:rsidRPr="002E4D53">
        <w:t xml:space="preserve">Российская Федерация, 140102, Московская </w:t>
      </w:r>
      <w:proofErr w:type="spellStart"/>
      <w:r w:rsidR="002E4D53" w:rsidRPr="002E4D53">
        <w:t>обл</w:t>
      </w:r>
      <w:proofErr w:type="spellEnd"/>
      <w:r w:rsidR="002E4D53" w:rsidRPr="002E4D53">
        <w:t>, Раменский р-н, Раменское г, Комсомольская пл., 2, -</w:t>
      </w:r>
    </w:p>
    <w:p w:rsidR="00C34CA7" w:rsidRDefault="00DD530B" w:rsidP="00561302">
      <w:pPr>
        <w:pStyle w:val="a8"/>
      </w:pPr>
      <w:r w:rsidRPr="00B433E7">
        <w:rPr>
          <w:b/>
        </w:rPr>
        <w:t>Контактное лицо заказчика:</w:t>
      </w:r>
      <w:r w:rsidRPr="00B433E7">
        <w:t xml:space="preserve"> </w:t>
      </w:r>
      <w:proofErr w:type="spellStart"/>
      <w:r w:rsidR="002E4D53" w:rsidRPr="002E4D53">
        <w:t>Безбух</w:t>
      </w:r>
      <w:proofErr w:type="spellEnd"/>
      <w:r w:rsidR="002E4D53" w:rsidRPr="002E4D53">
        <w:t xml:space="preserve"> Екатерина Алексеевна</w:t>
      </w:r>
    </w:p>
    <w:p w:rsidR="00C34CA7" w:rsidRDefault="00DD530B" w:rsidP="00561302">
      <w:pPr>
        <w:pStyle w:val="a8"/>
      </w:pPr>
      <w:r w:rsidRPr="00B433E7">
        <w:rPr>
          <w:b/>
        </w:rPr>
        <w:t xml:space="preserve">Контактный телефон </w:t>
      </w:r>
      <w:r w:rsidR="001369E3" w:rsidRPr="00C34CA7">
        <w:rPr>
          <w:b/>
        </w:rPr>
        <w:t>заказчика:</w:t>
      </w:r>
      <w:r w:rsidR="001369E3" w:rsidRPr="00C34CA7">
        <w:t xml:space="preserve"> </w:t>
      </w:r>
      <w:r w:rsidR="002E4D53" w:rsidRPr="002E4D53">
        <w:t>+7 (496) 4616388</w:t>
      </w:r>
      <w:r w:rsidR="002E4D53">
        <w:t xml:space="preserve">, </w:t>
      </w:r>
      <w:r w:rsidR="002E4D53" w:rsidRPr="002E4D53">
        <w:t>7-496-4617739</w:t>
      </w:r>
    </w:p>
    <w:p w:rsidR="00561302" w:rsidRPr="00972190" w:rsidRDefault="00DD530B" w:rsidP="00561302">
      <w:pPr>
        <w:pStyle w:val="a8"/>
      </w:pPr>
      <w:r w:rsidRPr="00B433E7">
        <w:rPr>
          <w:b/>
        </w:rPr>
        <w:t xml:space="preserve">Контактный </w:t>
      </w:r>
      <w:r w:rsidR="0024401C" w:rsidRPr="00B433E7">
        <w:rPr>
          <w:b/>
        </w:rPr>
        <w:t>факс:</w:t>
      </w:r>
      <w:r w:rsidR="002E4D53" w:rsidRPr="002E4D53">
        <w:t xml:space="preserve"> +7 (496) 4633752</w:t>
      </w:r>
      <w:r w:rsidR="002E4D53">
        <w:t xml:space="preserve">, </w:t>
      </w:r>
      <w:r w:rsidR="002E4D53" w:rsidRPr="002E4D53">
        <w:t>7-496-4617739</w:t>
      </w:r>
    </w:p>
    <w:p w:rsidR="001369E3" w:rsidRPr="001063FD" w:rsidRDefault="00DD530B" w:rsidP="00561302">
      <w:pPr>
        <w:pStyle w:val="a8"/>
      </w:pPr>
      <w:r w:rsidRPr="00B433E7">
        <w:rPr>
          <w:b/>
        </w:rPr>
        <w:t>ИНН</w:t>
      </w:r>
      <w:r w:rsidR="001369E3">
        <w:rPr>
          <w:b/>
        </w:rPr>
        <w:t>:</w:t>
      </w:r>
      <w:r w:rsidRPr="001063FD">
        <w:t xml:space="preserve"> </w:t>
      </w:r>
      <w:r w:rsidR="002E4D53" w:rsidRPr="002E4D53">
        <w:t>5040136688</w:t>
      </w:r>
    </w:p>
    <w:p w:rsidR="001369E3" w:rsidRDefault="00DD530B" w:rsidP="00561302">
      <w:pPr>
        <w:pStyle w:val="a8"/>
      </w:pPr>
      <w:r w:rsidRPr="00B433E7">
        <w:rPr>
          <w:b/>
        </w:rPr>
        <w:t>КПП</w:t>
      </w:r>
      <w:r w:rsidR="001369E3">
        <w:rPr>
          <w:b/>
        </w:rPr>
        <w:t>:</w:t>
      </w:r>
      <w:r w:rsidRPr="00B433E7">
        <w:t xml:space="preserve"> </w:t>
      </w:r>
      <w:r w:rsidR="002E4D53" w:rsidRPr="002E4D53">
        <w:t>504001001</w:t>
      </w:r>
    </w:p>
    <w:p w:rsidR="00DD530B" w:rsidRPr="00B433E7" w:rsidRDefault="00DD530B" w:rsidP="00561302">
      <w:pPr>
        <w:pStyle w:val="a8"/>
      </w:pPr>
      <w:r w:rsidRPr="00B433E7">
        <w:rPr>
          <w:b/>
        </w:rPr>
        <w:t>Контактный адрес электронной почты:</w:t>
      </w:r>
      <w:hyperlink r:id="rId7" w:history="1"/>
      <w:r w:rsidR="001369E3" w:rsidRPr="001369E3">
        <w:t xml:space="preserve"> </w:t>
      </w:r>
      <w:hyperlink r:id="rId8" w:history="1">
        <w:r w:rsidR="002E4D53" w:rsidRPr="001F4244">
          <w:rPr>
            <w:rStyle w:val="a9"/>
          </w:rPr>
          <w:t>ramenckoe.zakupki@yandex.ru</w:t>
        </w:r>
      </w:hyperlink>
      <w:r w:rsidR="002E4D53">
        <w:t xml:space="preserve"> </w:t>
      </w:r>
    </w:p>
    <w:p w:rsidR="00DD530B" w:rsidRPr="00B433E7" w:rsidRDefault="00DD530B" w:rsidP="008F768A">
      <w:pPr>
        <w:rPr>
          <w:lang w:eastAsia="ar-SA"/>
        </w:rPr>
      </w:pPr>
    </w:p>
    <w:p w:rsidR="00DD530B" w:rsidRPr="00B433E7" w:rsidRDefault="00DD530B" w:rsidP="001369E3">
      <w:pPr>
        <w:pStyle w:val="a4"/>
      </w:pPr>
      <w:r w:rsidRPr="00B433E7">
        <w:t>Электронный аукцион</w:t>
      </w:r>
    </w:p>
    <w:p w:rsidR="00DD530B" w:rsidRPr="00B433E7" w:rsidRDefault="00DD530B" w:rsidP="008F768A">
      <w:pPr>
        <w:pStyle w:val="a8"/>
      </w:pPr>
    </w:p>
    <w:p w:rsidR="00DD530B" w:rsidRPr="00B433E7" w:rsidRDefault="00DD530B" w:rsidP="008F768A">
      <w:pPr>
        <w:pStyle w:val="a8"/>
        <w:rPr>
          <w:rStyle w:val="iceouttxt"/>
          <w:rFonts w:cs="Arial"/>
          <w:bCs/>
          <w:szCs w:val="24"/>
        </w:rPr>
      </w:pPr>
      <w:r w:rsidRPr="00B433E7">
        <w:rPr>
          <w:rFonts w:cs="Times New Roman"/>
          <w:b/>
        </w:rPr>
        <w:t>Номер извещения:</w:t>
      </w:r>
      <w:r w:rsidRPr="00972190">
        <w:t xml:space="preserve"> </w:t>
      </w:r>
      <w:r w:rsidR="002E4D53" w:rsidRPr="002E4D53">
        <w:t>0848300051616000930</w:t>
      </w:r>
    </w:p>
    <w:p w:rsidR="00DD530B" w:rsidRPr="00B433E7" w:rsidRDefault="00DD530B" w:rsidP="008F768A">
      <w:pPr>
        <w:pStyle w:val="a8"/>
      </w:pPr>
      <w:r w:rsidRPr="00B433E7">
        <w:rPr>
          <w:b/>
        </w:rPr>
        <w:t>Способ размещения заказа:</w:t>
      </w:r>
      <w:r w:rsidRPr="00B433E7">
        <w:t xml:space="preserve"> </w:t>
      </w:r>
      <w:r w:rsidRPr="00C34CA7">
        <w:t>Электронный аукцион</w:t>
      </w:r>
    </w:p>
    <w:p w:rsidR="001369E3" w:rsidRDefault="00DD530B" w:rsidP="008F768A">
      <w:pPr>
        <w:pStyle w:val="a8"/>
        <w:rPr>
          <w:shd w:val="clear" w:color="auto" w:fill="FFFFFF"/>
        </w:rPr>
      </w:pPr>
      <w:r w:rsidRPr="00B433E7">
        <w:rPr>
          <w:rFonts w:cs="Times New Roman"/>
          <w:b/>
        </w:rPr>
        <w:t xml:space="preserve">Наименование </w:t>
      </w:r>
      <w:r w:rsidR="00972190">
        <w:rPr>
          <w:rFonts w:cs="Times New Roman"/>
          <w:b/>
        </w:rPr>
        <w:t>электронного аукциона</w:t>
      </w:r>
      <w:r w:rsidRPr="00B433E7">
        <w:rPr>
          <w:rFonts w:cs="Times New Roman"/>
          <w:b/>
        </w:rPr>
        <w:t>:</w:t>
      </w:r>
      <w:r w:rsidRPr="00972190">
        <w:rPr>
          <w:rFonts w:cs="Times New Roman"/>
        </w:rPr>
        <w:t xml:space="preserve"> </w:t>
      </w:r>
      <w:r w:rsidR="002E4D53" w:rsidRPr="002E4D53">
        <w:rPr>
          <w:rFonts w:cs="Times New Roman"/>
        </w:rPr>
        <w:t xml:space="preserve">Реконструкция видеонаблюдения в здании Администрации и прилегающей территории в </w:t>
      </w:r>
      <w:proofErr w:type="spellStart"/>
      <w:r w:rsidR="002E4D53" w:rsidRPr="002E4D53">
        <w:rPr>
          <w:rFonts w:cs="Times New Roman"/>
        </w:rPr>
        <w:t>п.им.Тельмана</w:t>
      </w:r>
      <w:proofErr w:type="spellEnd"/>
    </w:p>
    <w:p w:rsidR="00CC1457" w:rsidRPr="00CC1457" w:rsidRDefault="00CC1457" w:rsidP="00CC1457">
      <w:pPr>
        <w:pStyle w:val="a8"/>
        <w:rPr>
          <w:rFonts w:eastAsia="Times New Roman"/>
        </w:rPr>
      </w:pPr>
      <w:r w:rsidRPr="00CC1457">
        <w:rPr>
          <w:rFonts w:eastAsia="Times New Roman"/>
          <w:b/>
        </w:rPr>
        <w:t xml:space="preserve">Официальный сайт размещения документации об аукционе: </w:t>
      </w:r>
      <w:r w:rsidRPr="00CC1457">
        <w:rPr>
          <w:rFonts w:eastAsia="Times New Roman"/>
        </w:rPr>
        <w:t>zakupki.gov.ru</w:t>
      </w:r>
    </w:p>
    <w:p w:rsidR="00CC1457" w:rsidRPr="00CC1457" w:rsidRDefault="00CC1457" w:rsidP="00CC1457">
      <w:pPr>
        <w:pStyle w:val="a8"/>
        <w:rPr>
          <w:rFonts w:eastAsia="Times New Roman"/>
        </w:rPr>
      </w:pPr>
      <w:r w:rsidRPr="00CC1457">
        <w:rPr>
          <w:rFonts w:eastAsia="Times New Roman"/>
          <w:b/>
        </w:rPr>
        <w:t>Начальная (Максимальная) цена контракта:</w:t>
      </w:r>
      <w:r>
        <w:rPr>
          <w:rFonts w:eastAsia="Times New Roman"/>
        </w:rPr>
        <w:t xml:space="preserve"> </w:t>
      </w:r>
      <w:r w:rsidR="002E4D53" w:rsidRPr="002E4D53">
        <w:rPr>
          <w:rFonts w:eastAsia="Times New Roman"/>
        </w:rPr>
        <w:t>1 475 462,99</w:t>
      </w:r>
      <w:r w:rsidR="002E4D53">
        <w:rPr>
          <w:rFonts w:eastAsia="Times New Roman"/>
        </w:rPr>
        <w:t xml:space="preserve"> </w:t>
      </w:r>
      <w:r w:rsidRPr="00CC1457">
        <w:rPr>
          <w:rFonts w:eastAsia="Times New Roman"/>
        </w:rPr>
        <w:t>Российский рубль</w:t>
      </w:r>
      <w:r w:rsidRPr="00CC1457">
        <w:rPr>
          <w:rFonts w:eastAsia="Times New Roman"/>
        </w:rPr>
        <w:tab/>
      </w:r>
    </w:p>
    <w:p w:rsidR="00DD530B" w:rsidRPr="00B433E7" w:rsidRDefault="00CC1457" w:rsidP="00CC1457">
      <w:pPr>
        <w:pStyle w:val="a8"/>
        <w:rPr>
          <w:rFonts w:eastAsia="Times New Roman"/>
        </w:rPr>
      </w:pPr>
      <w:r w:rsidRPr="00CC1457">
        <w:rPr>
          <w:rFonts w:eastAsia="Times New Roman"/>
          <w:b/>
        </w:rPr>
        <w:t>Электронная торговая площадка:</w:t>
      </w:r>
      <w:r w:rsidRPr="00CC1457">
        <w:rPr>
          <w:rFonts w:eastAsia="Times New Roman"/>
        </w:rPr>
        <w:t xml:space="preserve"> </w:t>
      </w:r>
      <w:r w:rsidR="002E4D53" w:rsidRPr="002E4D53">
        <w:rPr>
          <w:rFonts w:eastAsia="Times New Roman"/>
        </w:rPr>
        <w:t>РТС-тендер</w:t>
      </w:r>
      <w:r w:rsidR="002E4D53">
        <w:rPr>
          <w:rFonts w:eastAsia="Times New Roman"/>
        </w:rPr>
        <w:t xml:space="preserve">, </w:t>
      </w:r>
      <w:r w:rsidR="002E4D53" w:rsidRPr="002E4D53">
        <w:rPr>
          <w:rFonts w:eastAsia="Times New Roman"/>
        </w:rPr>
        <w:t>http://www.rts-tender.ru</w:t>
      </w:r>
    </w:p>
    <w:p w:rsidR="00DD530B" w:rsidRDefault="00DD530B" w:rsidP="008F768A">
      <w:pPr>
        <w:pStyle w:val="a8"/>
        <w:rPr>
          <w:rFonts w:eastAsia="Times New Roman" w:cs="Times New Roman"/>
        </w:rPr>
      </w:pPr>
    </w:p>
    <w:p w:rsidR="008115DC" w:rsidRDefault="008115DC" w:rsidP="008F768A">
      <w:pPr>
        <w:pStyle w:val="a8"/>
        <w:rPr>
          <w:rFonts w:eastAsia="Times New Roman" w:cs="Times New Roman"/>
        </w:rPr>
      </w:pPr>
    </w:p>
    <w:p w:rsidR="008115DC" w:rsidRDefault="008115DC" w:rsidP="008F768A">
      <w:pPr>
        <w:pStyle w:val="a8"/>
        <w:rPr>
          <w:rFonts w:eastAsia="Times New Roman" w:cs="Times New Roman"/>
        </w:rPr>
        <w:sectPr w:rsidR="008115DC" w:rsidSect="00916A05">
          <w:footerReference w:type="default" r:id="rId9"/>
          <w:footnotePr>
            <w:pos w:val="beneathText"/>
          </w:footnotePr>
          <w:pgSz w:w="11906" w:h="16838"/>
          <w:pgMar w:top="568" w:right="851" w:bottom="1418" w:left="1134" w:header="720" w:footer="692" w:gutter="0"/>
          <w:cols w:space="720"/>
        </w:sectPr>
      </w:pPr>
    </w:p>
    <w:p w:rsidR="00DD530B" w:rsidRPr="003B4988" w:rsidRDefault="00DD530B" w:rsidP="008F768A">
      <w:pPr>
        <w:pStyle w:val="7"/>
        <w:tabs>
          <w:tab w:val="left" w:pos="9355"/>
        </w:tabs>
        <w:ind w:firstLine="567"/>
        <w:rPr>
          <w:rFonts w:asciiTheme="majorHAnsi" w:hAnsiTheme="majorHAnsi"/>
          <w:sz w:val="36"/>
        </w:rPr>
      </w:pPr>
      <w:r w:rsidRPr="00E92A88">
        <w:lastRenderedPageBreak/>
        <w:t>Существо</w:t>
      </w:r>
      <w:r w:rsidRPr="003B4988">
        <w:rPr>
          <w:sz w:val="36"/>
        </w:rPr>
        <w:t xml:space="preserve"> жалобы</w:t>
      </w:r>
    </w:p>
    <w:p w:rsidR="00DD530B" w:rsidRDefault="00DD530B" w:rsidP="008F768A">
      <w:pPr>
        <w:pStyle w:val="a8"/>
        <w:tabs>
          <w:tab w:val="left" w:pos="9355"/>
        </w:tabs>
        <w:ind w:firstLine="567"/>
      </w:pPr>
    </w:p>
    <w:p w:rsidR="007C0669" w:rsidRDefault="007C0669" w:rsidP="007C0669">
      <w:pPr>
        <w:pStyle w:val="a4"/>
      </w:pPr>
      <w:r>
        <w:t>Введение</w:t>
      </w:r>
    </w:p>
    <w:p w:rsidR="007C0669" w:rsidRDefault="007C0669" w:rsidP="007C0669">
      <w:pPr>
        <w:pStyle w:val="a5"/>
        <w:rPr>
          <w:lang w:eastAsia="ar-SA"/>
        </w:rPr>
      </w:pPr>
      <w:r>
        <w:rPr>
          <w:lang w:eastAsia="ar-SA"/>
        </w:rPr>
        <w:t xml:space="preserve">Заказчик проводит аукцион на реконструкцию системы видеонаблюдения. Основанием для формирования НМЦК является Локальный сметный расчет, входящий в состав документации об электронном аукционе. В данном расчете отражен полный перечень материалов, которые необходимо использовать при реконструкции, а именно: 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Камера (мини-булет 4 Мр, варифокальная)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Камера (купольная 4 Мр, варифокальная)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внешние кронштейны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внутренние кронштейны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Poe switch RVI на 16 портов (в стойку)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Клипса для крепежа гофротрубы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Трубы гибкие гофрированные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Кабель FTP 5e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ИБП 1000w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Монитор охраннику 23 дюйма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Кронштейн на стену под монитор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НDD по 4 Тб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Трос 4 мм</w:t>
      </w:r>
    </w:p>
    <w:p w:rsidR="007C0669" w:rsidRPr="007C0669" w:rsidRDefault="007C0669" w:rsidP="007C0669">
      <w:pPr>
        <w:pStyle w:val="a8"/>
        <w:rPr>
          <w:i/>
          <w:lang w:eastAsia="ar-SA"/>
        </w:rPr>
      </w:pPr>
      <w:r w:rsidRPr="007C0669">
        <w:rPr>
          <w:i/>
          <w:lang w:eastAsia="ar-SA"/>
        </w:rPr>
        <w:t>– Мини компьютер для охраны</w:t>
      </w:r>
    </w:p>
    <w:p w:rsidR="007C0669" w:rsidRDefault="007C0669" w:rsidP="007C0669">
      <w:pPr>
        <w:pStyle w:val="a5"/>
        <w:rPr>
          <w:lang w:eastAsia="ar-SA"/>
        </w:rPr>
      </w:pPr>
    </w:p>
    <w:p w:rsidR="007C0669" w:rsidRDefault="007C0669" w:rsidP="007C0669">
      <w:pPr>
        <w:pStyle w:val="a5"/>
        <w:rPr>
          <w:lang w:eastAsia="ar-SA"/>
        </w:rPr>
      </w:pPr>
      <w:r>
        <w:rPr>
          <w:lang w:eastAsia="ar-SA"/>
        </w:rPr>
        <w:t xml:space="preserve">В форме №2 Заказчик установил ряд требований к товарам, поставка которых не предусмотрена ДОАЭ, </w:t>
      </w:r>
      <w:r w:rsidR="00D74BA0">
        <w:rPr>
          <w:lang w:eastAsia="ar-SA"/>
        </w:rPr>
        <w:t xml:space="preserve">и </w:t>
      </w:r>
      <w:r>
        <w:rPr>
          <w:lang w:eastAsia="ar-SA"/>
        </w:rPr>
        <w:t>которые не имеют никакого отношения к объекту закупки</w:t>
      </w:r>
      <w:r w:rsidR="00D74BA0">
        <w:rPr>
          <w:lang w:eastAsia="ar-SA"/>
        </w:rPr>
        <w:t>.</w:t>
      </w:r>
    </w:p>
    <w:p w:rsidR="00EB7B75" w:rsidRPr="008115DC" w:rsidRDefault="00D001B4" w:rsidP="00D001B4">
      <w:pPr>
        <w:pStyle w:val="a4"/>
      </w:pPr>
      <w:r>
        <w:t xml:space="preserve">Часть </w:t>
      </w:r>
      <w:r>
        <w:rPr>
          <w:lang w:val="en-US"/>
        </w:rPr>
        <w:t>I</w:t>
      </w:r>
    </w:p>
    <w:p w:rsidR="00B22EC7" w:rsidRDefault="00D74BA0" w:rsidP="00D74BA0">
      <w:pPr>
        <w:pStyle w:val="a5"/>
        <w:rPr>
          <w:lang w:eastAsia="ar-SA"/>
        </w:rPr>
      </w:pPr>
      <w:r w:rsidRPr="00D74BA0">
        <w:rPr>
          <w:b/>
          <w:lang w:eastAsia="ar-SA"/>
        </w:rPr>
        <w:t xml:space="preserve">Пункт №2 Формы №2. </w:t>
      </w:r>
      <w:r>
        <w:rPr>
          <w:lang w:eastAsia="ar-SA"/>
        </w:rPr>
        <w:t>КРАСКИ МАСЛЯНЫЕ ГОСТ 10503-71. Для подкрашивания металлических поверхностей в ходе выполнения работ, а также закрашивание болтовых соединений</w:t>
      </w:r>
    </w:p>
    <w:p w:rsidR="00B22EC7" w:rsidRDefault="00D74BA0" w:rsidP="00112A87">
      <w:pPr>
        <w:pStyle w:val="a5"/>
        <w:rPr>
          <w:lang w:eastAsia="ar-SA"/>
        </w:rPr>
      </w:pPr>
      <w:r>
        <w:rPr>
          <w:lang w:eastAsia="ar-SA"/>
        </w:rPr>
        <w:t>Данный товар не предусмотрен к поставке в рамках данного аукциона. Обоснованием НМЦК не определен объем данного товара, срок его поставки, порядок его приемки и оплаты. Как следствие, поставка данного товара не является объектом закупки и устанавливая требования к этому товару, заказчик нарушил п.1 ч.1 ст. 33 ФЗ-44:</w:t>
      </w:r>
    </w:p>
    <w:p w:rsidR="00D74BA0" w:rsidRPr="00D74BA0" w:rsidRDefault="00D74BA0" w:rsidP="00D74BA0">
      <w:pPr>
        <w:pStyle w:val="3"/>
      </w:pPr>
      <w:r w:rsidRPr="00D74BA0">
        <w:rPr>
          <w:rStyle w:val="s10"/>
        </w:rPr>
        <w:t>Статья 33</w:t>
      </w:r>
      <w:r w:rsidRPr="00D74BA0">
        <w:t>. Правила описания объекта закупки</w:t>
      </w:r>
    </w:p>
    <w:p w:rsidR="00D74BA0" w:rsidRPr="00D74BA0" w:rsidRDefault="006B121F" w:rsidP="00D74BA0">
      <w:pPr>
        <w:pStyle w:val="3"/>
      </w:pPr>
      <w:hyperlink r:id="rId10" w:history="1">
        <w:r w:rsidR="00D74BA0" w:rsidRPr="00D74BA0">
          <w:rPr>
            <w:rStyle w:val="a9"/>
            <w:color w:val="auto"/>
            <w:u w:val="none"/>
          </w:rPr>
          <w:t>1.</w:t>
        </w:r>
      </w:hyperlink>
      <w:r w:rsidR="00D74BA0" w:rsidRPr="00D74BA0">
        <w:rPr>
          <w:rStyle w:val="apple-converted-space"/>
        </w:rPr>
        <w:t> </w:t>
      </w:r>
      <w:r w:rsidR="00D74BA0" w:rsidRPr="00D74BA0">
        <w:t>Заказчик при описании в документации о закупке объекта закупки должен руководствоваться следующими правилами:</w:t>
      </w:r>
    </w:p>
    <w:p w:rsidR="00D74BA0" w:rsidRPr="00D74BA0" w:rsidRDefault="006B121F" w:rsidP="00D74BA0">
      <w:pPr>
        <w:pStyle w:val="3"/>
      </w:pPr>
      <w:hyperlink r:id="rId11" w:anchor="block_3" w:history="1">
        <w:r w:rsidR="00D74BA0" w:rsidRPr="00D74BA0">
          <w:rPr>
            <w:rStyle w:val="a9"/>
            <w:color w:val="auto"/>
            <w:u w:val="none"/>
          </w:rPr>
          <w:t>1)</w:t>
        </w:r>
      </w:hyperlink>
      <w:r w:rsidR="00D74BA0" w:rsidRPr="00D74BA0">
        <w:rPr>
          <w:rStyle w:val="apple-converted-space"/>
        </w:rPr>
        <w:t> </w:t>
      </w:r>
      <w:r w:rsidR="00D74BA0" w:rsidRPr="00D74BA0">
        <w:rPr>
          <w:b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</w:t>
      </w:r>
      <w:r w:rsidR="00D74BA0" w:rsidRPr="00D74BA0">
        <w:rPr>
          <w:b/>
          <w:u w:val="single"/>
        </w:rPr>
        <w:t>объекта закупки</w:t>
      </w:r>
      <w:r w:rsidR="00D74BA0" w:rsidRPr="00D74BA0">
        <w:t xml:space="preserve">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</w:t>
      </w:r>
      <w:r w:rsidR="00D74BA0" w:rsidRPr="00D74BA0">
        <w:lastRenderedPageBreak/>
        <w:t>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B22EC7" w:rsidRDefault="00B22EC7" w:rsidP="00112A87">
      <w:pPr>
        <w:pStyle w:val="a5"/>
        <w:rPr>
          <w:lang w:eastAsia="ar-SA"/>
        </w:rPr>
      </w:pPr>
    </w:p>
    <w:p w:rsidR="00D74BA0" w:rsidRPr="008115DC" w:rsidRDefault="00D74BA0" w:rsidP="00112A87">
      <w:pPr>
        <w:pStyle w:val="a5"/>
        <w:rPr>
          <w:lang w:eastAsia="ar-SA"/>
        </w:rPr>
      </w:pPr>
    </w:p>
    <w:p w:rsidR="00112A87" w:rsidRPr="00112A87" w:rsidRDefault="00112A87" w:rsidP="00112A87">
      <w:pPr>
        <w:pStyle w:val="a4"/>
      </w:pPr>
      <w:r>
        <w:t xml:space="preserve">Часть </w:t>
      </w:r>
      <w:r>
        <w:rPr>
          <w:lang w:val="en-US"/>
        </w:rPr>
        <w:t>II</w:t>
      </w:r>
    </w:p>
    <w:p w:rsidR="00D74BA0" w:rsidRDefault="00D74BA0" w:rsidP="00D74BA0">
      <w:pPr>
        <w:pStyle w:val="a5"/>
        <w:rPr>
          <w:lang w:eastAsia="ar-SA"/>
        </w:rPr>
      </w:pPr>
    </w:p>
    <w:p w:rsidR="00D74BA0" w:rsidRDefault="00D74BA0" w:rsidP="00D74BA0">
      <w:pPr>
        <w:pStyle w:val="a5"/>
        <w:rPr>
          <w:lang w:eastAsia="ar-SA"/>
        </w:rPr>
      </w:pPr>
      <w:r>
        <w:rPr>
          <w:lang w:eastAsia="ar-SA"/>
        </w:rPr>
        <w:t xml:space="preserve">Вместе с тем, заказчик включил в такие требования к данным краскам, установить соответствие которым возможно лишь при испытании контрольных образцов краски. Это следует из п. 4.1 </w:t>
      </w:r>
      <w:r w:rsidRPr="00D74BA0">
        <w:rPr>
          <w:lang w:eastAsia="ar-SA"/>
        </w:rPr>
        <w:t>ГОСТ 10503-71</w:t>
      </w:r>
      <w:r>
        <w:rPr>
          <w:lang w:eastAsia="ar-SA"/>
        </w:rPr>
        <w:t>, соответствие которому требует заказчик:</w:t>
      </w:r>
    </w:p>
    <w:p w:rsidR="00D74BA0" w:rsidRDefault="00D74BA0" w:rsidP="00D74BA0">
      <w:pPr>
        <w:pStyle w:val="a5"/>
        <w:rPr>
          <w:lang w:eastAsia="ar-SA"/>
        </w:rPr>
      </w:pPr>
    </w:p>
    <w:p w:rsidR="00D74BA0" w:rsidRPr="00D74BA0" w:rsidRDefault="00D74BA0" w:rsidP="00D74BA0">
      <w:pPr>
        <w:pStyle w:val="a5"/>
        <w:rPr>
          <w:i/>
          <w:lang w:eastAsia="ar-SA"/>
        </w:rPr>
      </w:pPr>
      <w:r w:rsidRPr="00D74BA0">
        <w:rPr>
          <w:i/>
          <w:lang w:eastAsia="ar-SA"/>
        </w:rPr>
        <w:t xml:space="preserve">ГОСТ 10503-71. Краски масляные, готовые к применению. Технические условия </w:t>
      </w:r>
    </w:p>
    <w:p w:rsidR="00D74BA0" w:rsidRPr="00D74BA0" w:rsidRDefault="00D74BA0" w:rsidP="00D74BA0">
      <w:pPr>
        <w:pStyle w:val="a5"/>
        <w:rPr>
          <w:i/>
          <w:lang w:eastAsia="ar-SA"/>
        </w:rPr>
      </w:pPr>
      <w:r w:rsidRPr="00D74BA0">
        <w:rPr>
          <w:i/>
          <w:lang w:eastAsia="ar-SA"/>
        </w:rPr>
        <w:t xml:space="preserve">4.1. Подготовка образцов к испытанию </w:t>
      </w:r>
    </w:p>
    <w:p w:rsidR="00D74BA0" w:rsidRPr="00D74BA0" w:rsidRDefault="00D74BA0" w:rsidP="00D74BA0">
      <w:pPr>
        <w:pStyle w:val="a5"/>
        <w:rPr>
          <w:i/>
          <w:lang w:eastAsia="ar-SA"/>
        </w:rPr>
      </w:pPr>
      <w:r w:rsidRPr="00D74BA0">
        <w:rPr>
          <w:i/>
          <w:lang w:eastAsia="ar-SA"/>
        </w:rPr>
        <w:t xml:space="preserve">Цвет пленки, время высыхания, стойкость пленки к статическому воздействию воды, условную светостойкость </w:t>
      </w:r>
      <w:r w:rsidRPr="00D74BA0">
        <w:rPr>
          <w:i/>
          <w:u w:val="single"/>
          <w:lang w:eastAsia="ar-SA"/>
        </w:rPr>
        <w:t>определяют на пластинках</w:t>
      </w:r>
      <w:r w:rsidRPr="00D74BA0">
        <w:rPr>
          <w:i/>
          <w:lang w:eastAsia="ar-SA"/>
        </w:rPr>
        <w:t xml:space="preserve"> размером 70х150 мм из стали марок 08кп и 08пс толщиной 0,5-1,0 мм по ГОСТ 16523 или проката холоднокатаного марки 08кп по ГОСТ 9045 или из черной горячекатаной жести толщиной 0,25-0,32 мм. </w:t>
      </w:r>
    </w:p>
    <w:p w:rsidR="00D74BA0" w:rsidRPr="00D74BA0" w:rsidRDefault="00D74BA0" w:rsidP="00D74BA0">
      <w:pPr>
        <w:pStyle w:val="a5"/>
        <w:rPr>
          <w:i/>
          <w:lang w:eastAsia="ar-SA"/>
        </w:rPr>
      </w:pPr>
      <w:proofErr w:type="spellStart"/>
      <w:r w:rsidRPr="00D74BA0">
        <w:rPr>
          <w:i/>
          <w:lang w:eastAsia="ar-SA"/>
        </w:rPr>
        <w:t>Укрывистость</w:t>
      </w:r>
      <w:proofErr w:type="spellEnd"/>
      <w:r w:rsidRPr="00D74BA0">
        <w:rPr>
          <w:i/>
          <w:lang w:eastAsia="ar-SA"/>
        </w:rPr>
        <w:t xml:space="preserve"> и твердость пленки </w:t>
      </w:r>
      <w:r w:rsidRPr="00D74BA0">
        <w:rPr>
          <w:i/>
          <w:u w:val="single"/>
          <w:lang w:eastAsia="ar-SA"/>
        </w:rPr>
        <w:t xml:space="preserve">определяют на стекле </w:t>
      </w:r>
      <w:r w:rsidRPr="00D74BA0">
        <w:rPr>
          <w:i/>
          <w:lang w:eastAsia="ar-SA"/>
        </w:rPr>
        <w:t xml:space="preserve">для фотографических пластинок размером 9х12-1,2 по ТУ 21-0284461-058. </w:t>
      </w:r>
    </w:p>
    <w:p w:rsidR="00D74BA0" w:rsidRPr="00D74BA0" w:rsidRDefault="00D74BA0" w:rsidP="00D74BA0">
      <w:pPr>
        <w:pStyle w:val="a5"/>
        <w:rPr>
          <w:i/>
          <w:u w:val="single"/>
          <w:lang w:eastAsia="ar-SA"/>
        </w:rPr>
      </w:pPr>
      <w:r w:rsidRPr="00D74BA0">
        <w:rPr>
          <w:i/>
          <w:lang w:eastAsia="ar-SA"/>
        </w:rPr>
        <w:t xml:space="preserve">Массовую долю летучих и пленкообразующих веществ, степень перетира, вязкость </w:t>
      </w:r>
      <w:r w:rsidRPr="00D74BA0">
        <w:rPr>
          <w:i/>
          <w:u w:val="single"/>
          <w:lang w:eastAsia="ar-SA"/>
        </w:rPr>
        <w:t xml:space="preserve">определяют в неразбавленной краске. </w:t>
      </w:r>
    </w:p>
    <w:p w:rsidR="00D001B4" w:rsidRPr="00D74BA0" w:rsidRDefault="00D001B4" w:rsidP="00D001B4">
      <w:pPr>
        <w:pStyle w:val="a8"/>
        <w:tabs>
          <w:tab w:val="left" w:pos="851"/>
        </w:tabs>
        <w:rPr>
          <w:i/>
        </w:rPr>
      </w:pPr>
    </w:p>
    <w:p w:rsidR="00D74BA0" w:rsidRDefault="00D74BA0" w:rsidP="00D001B4">
      <w:pPr>
        <w:pStyle w:val="a8"/>
        <w:tabs>
          <w:tab w:val="left" w:pos="851"/>
        </w:tabs>
      </w:pPr>
      <w:r>
        <w:t xml:space="preserve">Таким образом, Заказчик фактически обязывает участника закупки испытать поставляемый товар перед подачей заявки на ЭА. Такие требования противоречат позиции ФАС России, изложенной в письме </w:t>
      </w:r>
      <w:r w:rsidRPr="00D74BA0">
        <w:t xml:space="preserve">N ИА/44536/16 </w:t>
      </w:r>
      <w:r>
        <w:t xml:space="preserve">от 1 июля 2016 г: </w:t>
      </w:r>
    </w:p>
    <w:p w:rsidR="00D74BA0" w:rsidRDefault="00D74BA0" w:rsidP="00D001B4">
      <w:pPr>
        <w:pStyle w:val="a8"/>
        <w:tabs>
          <w:tab w:val="left" w:pos="851"/>
        </w:tabs>
      </w:pPr>
    </w:p>
    <w:p w:rsidR="00D74BA0" w:rsidRDefault="00D74BA0" w:rsidP="00D74BA0">
      <w:pPr>
        <w:pStyle w:val="3"/>
      </w:pPr>
      <w:r w:rsidRPr="00D74BA0">
        <w:t xml:space="preserve">3. При установлении заказчиком в документации, извещении о закупке требований к описанию участниками закупки товаров </w:t>
      </w:r>
      <w:r w:rsidRPr="00D74BA0">
        <w:rPr>
          <w:u w:val="single"/>
        </w:rPr>
        <w:t>следует учесть, что Закон о контрактной системе не обязывает участника закупки иметь в наличии товар в момент подачи заявки,</w:t>
      </w:r>
      <w:r w:rsidRPr="00D74BA0">
        <w:t xml:space="preserve">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B22EC7" w:rsidRDefault="00B22EC7" w:rsidP="00D74BA0">
      <w:pPr>
        <w:pStyle w:val="3"/>
      </w:pPr>
    </w:p>
    <w:p w:rsidR="00B22EC7" w:rsidRDefault="00B22EC7" w:rsidP="00D001B4">
      <w:pPr>
        <w:pStyle w:val="a8"/>
        <w:tabs>
          <w:tab w:val="left" w:pos="851"/>
        </w:tabs>
      </w:pPr>
    </w:p>
    <w:p w:rsidR="00B22EC7" w:rsidRDefault="00B22EC7" w:rsidP="00D001B4">
      <w:pPr>
        <w:pStyle w:val="a8"/>
        <w:tabs>
          <w:tab w:val="left" w:pos="851"/>
        </w:tabs>
      </w:pPr>
    </w:p>
    <w:p w:rsidR="00D74BA0" w:rsidRDefault="00D74BA0" w:rsidP="00112A87">
      <w:pPr>
        <w:pStyle w:val="a4"/>
      </w:pPr>
    </w:p>
    <w:p w:rsidR="00D74BA0" w:rsidRDefault="00D74BA0" w:rsidP="00112A87">
      <w:pPr>
        <w:pStyle w:val="a4"/>
      </w:pPr>
    </w:p>
    <w:p w:rsidR="00D74BA0" w:rsidRDefault="00D74BA0" w:rsidP="00112A87">
      <w:pPr>
        <w:pStyle w:val="a4"/>
      </w:pPr>
    </w:p>
    <w:p w:rsidR="00D001B4" w:rsidRPr="001A4DEE" w:rsidRDefault="00112A87" w:rsidP="00112A87">
      <w:pPr>
        <w:pStyle w:val="a4"/>
      </w:pPr>
      <w:r>
        <w:lastRenderedPageBreak/>
        <w:t xml:space="preserve">Часть </w:t>
      </w:r>
      <w:r>
        <w:rPr>
          <w:lang w:val="en-US"/>
        </w:rPr>
        <w:t>III</w:t>
      </w:r>
    </w:p>
    <w:p w:rsidR="00D74BA0" w:rsidRPr="001A4DEE" w:rsidRDefault="00D74BA0" w:rsidP="00D74BA0">
      <w:pPr>
        <w:pStyle w:val="a5"/>
        <w:rPr>
          <w:lang w:eastAsia="ar-SA"/>
        </w:rPr>
      </w:pPr>
    </w:p>
    <w:p w:rsidR="00D74BA0" w:rsidRDefault="00D74BA0" w:rsidP="00D74BA0">
      <w:pPr>
        <w:pStyle w:val="a5"/>
        <w:rPr>
          <w:lang w:eastAsia="ar-SA"/>
        </w:rPr>
      </w:pPr>
      <w:r>
        <w:rPr>
          <w:lang w:eastAsia="ar-SA"/>
        </w:rPr>
        <w:t>П.3 Формы №2 содержит требования к товарам «</w:t>
      </w:r>
      <w:r w:rsidRPr="00D74BA0">
        <w:rPr>
          <w:lang w:eastAsia="ar-SA"/>
        </w:rPr>
        <w:t>Шурупы с потайной</w:t>
      </w:r>
      <w:r>
        <w:rPr>
          <w:lang w:eastAsia="ar-SA"/>
        </w:rPr>
        <w:t xml:space="preserve"> головкой латунные по</w:t>
      </w:r>
    </w:p>
    <w:p w:rsidR="00D74BA0" w:rsidRDefault="00D74BA0" w:rsidP="00D74BA0">
      <w:pPr>
        <w:pStyle w:val="a5"/>
        <w:rPr>
          <w:lang w:eastAsia="ar-SA"/>
        </w:rPr>
      </w:pPr>
      <w:r>
        <w:rPr>
          <w:lang w:eastAsia="ar-SA"/>
        </w:rPr>
        <w:t>гост 1145-80».</w:t>
      </w:r>
    </w:p>
    <w:p w:rsidR="00D74BA0" w:rsidRDefault="00D74BA0" w:rsidP="00D74BA0">
      <w:pPr>
        <w:pStyle w:val="a5"/>
        <w:rPr>
          <w:lang w:eastAsia="ar-SA"/>
        </w:rPr>
      </w:pPr>
    </w:p>
    <w:p w:rsidR="00D74BA0" w:rsidRDefault="00D74BA0" w:rsidP="00D74BA0">
      <w:pPr>
        <w:pStyle w:val="a5"/>
        <w:rPr>
          <w:lang w:eastAsia="ar-SA"/>
        </w:rPr>
      </w:pPr>
      <w:r>
        <w:rPr>
          <w:lang w:eastAsia="ar-SA"/>
        </w:rPr>
        <w:t xml:space="preserve">В Форме №2 заказчик излагает требования к высоте головки шурупов, массе одной тысяче шурупов, </w:t>
      </w:r>
      <w:r w:rsidR="00646358">
        <w:rPr>
          <w:lang w:eastAsia="ar-SA"/>
        </w:rPr>
        <w:t>глубине крестообразного шлица, внутреннему диаметру резьбы, диаметру головки, диаметру крестообразного шлица, диаметру резьбы, глубине вхождения калибра в крестообразный шлиц и длине шурупа.</w:t>
      </w:r>
    </w:p>
    <w:p w:rsidR="00646358" w:rsidRDefault="00646358" w:rsidP="00D74BA0">
      <w:pPr>
        <w:pStyle w:val="a5"/>
        <w:rPr>
          <w:lang w:eastAsia="ar-SA"/>
        </w:rPr>
      </w:pPr>
      <w:r>
        <w:rPr>
          <w:lang w:eastAsia="ar-SA"/>
        </w:rPr>
        <w:t>Данные требования избыточны и установление таких требований нарушает требования самого ГОСТ 1145-80. В данном нормативном документе указаны примеры условного обозначения шурупов:</w:t>
      </w:r>
    </w:p>
    <w:p w:rsidR="00646358" w:rsidRDefault="00646358" w:rsidP="00D74BA0">
      <w:pPr>
        <w:pStyle w:val="a5"/>
        <w:rPr>
          <w:lang w:eastAsia="ar-SA"/>
        </w:rPr>
      </w:pPr>
    </w:p>
    <w:p w:rsidR="00646358" w:rsidRPr="00D74BA0" w:rsidRDefault="00646358" w:rsidP="00D74BA0">
      <w:pPr>
        <w:pStyle w:val="a5"/>
        <w:rPr>
          <w:lang w:eastAsia="ar-SA"/>
        </w:rPr>
      </w:pPr>
      <w:r w:rsidRPr="00646358">
        <w:rPr>
          <w:noProof/>
        </w:rPr>
        <w:drawing>
          <wp:inline distT="0" distB="0" distL="0" distR="0" wp14:anchorId="0A3E6260" wp14:editId="4D4AE43C">
            <wp:extent cx="6480175" cy="36880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1B4" w:rsidRDefault="00D001B4" w:rsidP="00D001B4">
      <w:pPr>
        <w:pStyle w:val="a8"/>
        <w:tabs>
          <w:tab w:val="left" w:pos="0"/>
        </w:tabs>
        <w:rPr>
          <w:b/>
          <w:sz w:val="28"/>
        </w:rPr>
      </w:pPr>
    </w:p>
    <w:p w:rsidR="00646358" w:rsidRDefault="00646358" w:rsidP="00646358">
      <w:pPr>
        <w:pStyle w:val="a5"/>
        <w:rPr>
          <w:lang w:eastAsia="ar-SA"/>
        </w:rPr>
      </w:pPr>
      <w:r w:rsidRPr="00646358">
        <w:t>Таким образом, используя установленную в ГОСТ 1145-80 терминологию</w:t>
      </w:r>
      <w:r>
        <w:t xml:space="preserve">, Заказчик мог одной строкой описать требуемый тип шурупов, однако вместо этого Заказчик расписал требования к шурупам на 6 страниц. Как следствие – нарушена объективность описания объекта закупки, изложенная в </w:t>
      </w:r>
      <w:r>
        <w:rPr>
          <w:lang w:eastAsia="ar-SA"/>
        </w:rPr>
        <w:t>п.1 ч.1 ст. 33 ФЗ-44:</w:t>
      </w:r>
    </w:p>
    <w:p w:rsidR="00646358" w:rsidRPr="00D74BA0" w:rsidRDefault="00646358" w:rsidP="00646358">
      <w:pPr>
        <w:pStyle w:val="3"/>
      </w:pPr>
      <w:r w:rsidRPr="00D74BA0">
        <w:rPr>
          <w:rStyle w:val="s10"/>
        </w:rPr>
        <w:t>Статья 33</w:t>
      </w:r>
      <w:r w:rsidRPr="00D74BA0">
        <w:t>. Правила описания объекта закупки</w:t>
      </w:r>
    </w:p>
    <w:p w:rsidR="00646358" w:rsidRPr="00D74BA0" w:rsidRDefault="006B121F" w:rsidP="00646358">
      <w:pPr>
        <w:pStyle w:val="3"/>
      </w:pPr>
      <w:hyperlink r:id="rId13" w:history="1">
        <w:r w:rsidR="00646358" w:rsidRPr="00D74BA0">
          <w:rPr>
            <w:rStyle w:val="a9"/>
            <w:color w:val="auto"/>
            <w:u w:val="none"/>
          </w:rPr>
          <w:t>1.</w:t>
        </w:r>
      </w:hyperlink>
      <w:r w:rsidR="00646358" w:rsidRPr="00D74BA0">
        <w:rPr>
          <w:rStyle w:val="apple-converted-space"/>
        </w:rPr>
        <w:t> </w:t>
      </w:r>
      <w:r w:rsidR="00646358" w:rsidRPr="00D74BA0">
        <w:t>Заказчик при описании в документации о закупке объекта закупки должен руководствоваться следующими правилами:</w:t>
      </w:r>
    </w:p>
    <w:p w:rsidR="00D001B4" w:rsidRPr="00646358" w:rsidRDefault="006B121F" w:rsidP="00646358">
      <w:pPr>
        <w:pStyle w:val="3"/>
      </w:pPr>
      <w:hyperlink r:id="rId14" w:anchor="block_3" w:history="1">
        <w:r w:rsidR="00646358" w:rsidRPr="00D74BA0">
          <w:rPr>
            <w:rStyle w:val="a9"/>
            <w:color w:val="auto"/>
            <w:u w:val="none"/>
          </w:rPr>
          <w:t>1)</w:t>
        </w:r>
      </w:hyperlink>
      <w:r w:rsidR="00646358" w:rsidRPr="00D74BA0">
        <w:rPr>
          <w:rStyle w:val="apple-converted-space"/>
        </w:rPr>
        <w:t> </w:t>
      </w:r>
      <w:r w:rsidR="00646358" w:rsidRPr="00D74BA0">
        <w:rPr>
          <w:b/>
        </w:rPr>
        <w:t>описание объекта закупки должно носить объективный характер.</w:t>
      </w:r>
    </w:p>
    <w:p w:rsidR="00D001B4" w:rsidRDefault="00D001B4" w:rsidP="00646358">
      <w:pPr>
        <w:pStyle w:val="3"/>
        <w:rPr>
          <w:b/>
          <w:sz w:val="28"/>
        </w:rPr>
      </w:pPr>
    </w:p>
    <w:p w:rsidR="00D001B4" w:rsidRDefault="00D001B4" w:rsidP="00D001B4">
      <w:pPr>
        <w:pStyle w:val="a8"/>
        <w:tabs>
          <w:tab w:val="left" w:pos="0"/>
        </w:tabs>
        <w:rPr>
          <w:b/>
          <w:sz w:val="28"/>
        </w:rPr>
      </w:pPr>
    </w:p>
    <w:p w:rsidR="00646358" w:rsidRPr="00AD0161" w:rsidRDefault="00646358" w:rsidP="00646358">
      <w:pPr>
        <w:pStyle w:val="a4"/>
      </w:pPr>
      <w:r>
        <w:lastRenderedPageBreak/>
        <w:t xml:space="preserve">Часть </w:t>
      </w:r>
      <w:r w:rsidR="00AD0161">
        <w:rPr>
          <w:lang w:val="en-US"/>
        </w:rPr>
        <w:t>IV</w:t>
      </w:r>
    </w:p>
    <w:p w:rsidR="00D001B4" w:rsidRPr="00646358" w:rsidRDefault="00D001B4" w:rsidP="00D001B4">
      <w:pPr>
        <w:pStyle w:val="a8"/>
        <w:tabs>
          <w:tab w:val="left" w:pos="0"/>
        </w:tabs>
        <w:rPr>
          <w:sz w:val="28"/>
        </w:rPr>
      </w:pPr>
    </w:p>
    <w:p w:rsidR="00646358" w:rsidRDefault="00646358" w:rsidP="00646358">
      <w:pPr>
        <w:pStyle w:val="a8"/>
      </w:pPr>
      <w:r w:rsidRPr="00646358">
        <w:t>В пункте №</w:t>
      </w:r>
      <w:r>
        <w:t>4 Формы №2 Заказчик установил требования к товару «</w:t>
      </w:r>
      <w:r w:rsidRPr="00646358">
        <w:t>Прорезиненная</w:t>
      </w:r>
      <w:r>
        <w:t xml:space="preserve"> </w:t>
      </w:r>
      <w:r w:rsidRPr="00646358">
        <w:t xml:space="preserve">изоляционная лента для промышленного Применения по ГОСТ 2162-97 Для герметизации камер </w:t>
      </w:r>
      <w:r>
        <w:t>в</w:t>
      </w:r>
      <w:r w:rsidRPr="00646358">
        <w:t>идеонаблюдения</w:t>
      </w:r>
      <w:r>
        <w:t>»</w:t>
      </w:r>
    </w:p>
    <w:p w:rsidR="00646358" w:rsidRDefault="00646358" w:rsidP="00646358">
      <w:pPr>
        <w:pStyle w:val="a8"/>
      </w:pPr>
    </w:p>
    <w:p w:rsidR="00646358" w:rsidRDefault="00646358" w:rsidP="00646358">
      <w:pPr>
        <w:pStyle w:val="a5"/>
        <w:rPr>
          <w:lang w:eastAsia="ar-SA"/>
        </w:rPr>
      </w:pPr>
      <w:r>
        <w:t xml:space="preserve">Данные требования также противоречат локальному сметному расчету. </w:t>
      </w:r>
      <w:r>
        <w:rPr>
          <w:lang w:eastAsia="ar-SA"/>
        </w:rPr>
        <w:t>Данный товар не предусмотрен к поставке в рамках данного аукциона. Обоснованием НМЦК не определен объем данного товара, срок его поставки, порядок его приемки и оплаты. Как следствие, поставка данного товара не является объектом закупки и устанавливая требования к этому товару, заказчик нарушил п.1 ч.1 ст. 33 ФЗ-44:</w:t>
      </w:r>
    </w:p>
    <w:p w:rsidR="00646358" w:rsidRPr="00D74BA0" w:rsidRDefault="00646358" w:rsidP="00646358">
      <w:pPr>
        <w:pStyle w:val="3"/>
      </w:pPr>
      <w:r w:rsidRPr="00D74BA0">
        <w:rPr>
          <w:rStyle w:val="s10"/>
        </w:rPr>
        <w:t>Статья 33</w:t>
      </w:r>
      <w:r w:rsidRPr="00D74BA0">
        <w:t>. Правила описания объекта закупки</w:t>
      </w:r>
    </w:p>
    <w:p w:rsidR="00646358" w:rsidRPr="00D74BA0" w:rsidRDefault="006B121F" w:rsidP="00646358">
      <w:pPr>
        <w:pStyle w:val="3"/>
      </w:pPr>
      <w:hyperlink r:id="rId15" w:history="1">
        <w:r w:rsidR="00646358" w:rsidRPr="00D74BA0">
          <w:rPr>
            <w:rStyle w:val="a9"/>
            <w:color w:val="auto"/>
            <w:u w:val="none"/>
          </w:rPr>
          <w:t>1.</w:t>
        </w:r>
      </w:hyperlink>
      <w:r w:rsidR="00646358" w:rsidRPr="00D74BA0">
        <w:rPr>
          <w:rStyle w:val="apple-converted-space"/>
        </w:rPr>
        <w:t> </w:t>
      </w:r>
      <w:r w:rsidR="00646358" w:rsidRPr="00D74BA0">
        <w:t>Заказчик при описании в документации о закупке объекта закупки должен руководствоваться следующими правилами:</w:t>
      </w:r>
    </w:p>
    <w:p w:rsidR="00646358" w:rsidRDefault="006B121F" w:rsidP="00646358">
      <w:pPr>
        <w:pStyle w:val="3"/>
        <w:rPr>
          <w:u w:val="single"/>
        </w:rPr>
      </w:pPr>
      <w:hyperlink r:id="rId16" w:anchor="block_3" w:history="1">
        <w:r w:rsidR="00646358" w:rsidRPr="00D74BA0">
          <w:rPr>
            <w:rStyle w:val="a9"/>
            <w:color w:val="auto"/>
            <w:u w:val="none"/>
          </w:rPr>
          <w:t>1)</w:t>
        </w:r>
      </w:hyperlink>
      <w:r w:rsidR="00646358" w:rsidRPr="00D74BA0">
        <w:rPr>
          <w:rStyle w:val="apple-converted-space"/>
        </w:rPr>
        <w:t> </w:t>
      </w:r>
      <w:r w:rsidR="00646358" w:rsidRPr="00D74BA0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</w:t>
      </w:r>
      <w:r w:rsidR="00646358" w:rsidRPr="00D74BA0">
        <w:rPr>
          <w:u w:val="single"/>
        </w:rPr>
        <w:t>объекта закупки</w:t>
      </w:r>
    </w:p>
    <w:p w:rsidR="00646358" w:rsidRDefault="00646358" w:rsidP="00646358">
      <w:pPr>
        <w:pStyle w:val="3"/>
        <w:rPr>
          <w:u w:val="single"/>
        </w:rPr>
      </w:pPr>
    </w:p>
    <w:p w:rsidR="00646358" w:rsidRPr="00646358" w:rsidRDefault="00646358" w:rsidP="00646358">
      <w:pPr>
        <w:pStyle w:val="a8"/>
      </w:pPr>
      <w:r w:rsidRPr="00646358">
        <w:t>К тому же</w:t>
      </w:r>
      <w:r>
        <w:t xml:space="preserve"> попытка Заказчика обосновать требования к данному товару необходимостью «герметизации камер видеонаблюдения» противоречит ГОСТ 2162-97, требование о соответствии которому он установил. В соответствии с разделом 1 ГОСТ 2162-97, данный стандарт распространяется н</w:t>
      </w:r>
      <w:r w:rsidRPr="00646358">
        <w:t xml:space="preserve">а изоляционную прорезиненную ленту (далее - ленту), </w:t>
      </w:r>
      <w:r w:rsidRPr="00646358">
        <w:rPr>
          <w:u w:val="single"/>
        </w:rPr>
        <w:t>предназначенную для электроизоляции</w:t>
      </w:r>
      <w:r w:rsidRPr="00646358">
        <w:t xml:space="preserve"> и применяемую в неагрессивных средах при температуре от минус 30 до плюс 30 °С.</w:t>
      </w:r>
    </w:p>
    <w:p w:rsidR="00646358" w:rsidRDefault="00646358" w:rsidP="00646358">
      <w:pPr>
        <w:pStyle w:val="a8"/>
      </w:pPr>
      <w:r>
        <w:t xml:space="preserve"> </w:t>
      </w:r>
    </w:p>
    <w:p w:rsidR="00AD0161" w:rsidRDefault="00646358" w:rsidP="00AD0161">
      <w:pPr>
        <w:pStyle w:val="a8"/>
        <w:tabs>
          <w:tab w:val="left" w:pos="851"/>
        </w:tabs>
      </w:pPr>
      <w:r>
        <w:t xml:space="preserve">Таким образом, заказчик требует поставить ему ленту для герметизации камер видеонаблюдения, соответствующую ГОСТ 2162-97, однако данный ГОСТ устанавливает требования к </w:t>
      </w:r>
      <w:r w:rsidR="00AD0161">
        <w:t xml:space="preserve">изоляционной ленте, предназначенной для электроизоляции. В связи с данным противоречием требований Заказчика, участник закупки не может предложить Заказчику товар, одновременно соответствующий и ГОСТ 2162-97 и предназначенный для совершенно других целей, нежели те, которые устанавливает ГОСТ 2162-97. Такие требования противоречат позиции ФАС России, изложенной в письме </w:t>
      </w:r>
      <w:r w:rsidR="00AD0161" w:rsidRPr="00D74BA0">
        <w:t xml:space="preserve">N ИА/44536/16 </w:t>
      </w:r>
      <w:r w:rsidR="00AD0161">
        <w:t xml:space="preserve">от 1 июля 2016 г: </w:t>
      </w:r>
    </w:p>
    <w:p w:rsidR="00AD0161" w:rsidRDefault="00AD0161" w:rsidP="00D001B4">
      <w:pPr>
        <w:pStyle w:val="a8"/>
        <w:tabs>
          <w:tab w:val="left" w:pos="0"/>
        </w:tabs>
        <w:rPr>
          <w:sz w:val="22"/>
        </w:rPr>
      </w:pPr>
    </w:p>
    <w:p w:rsidR="00646358" w:rsidRDefault="00AD0161" w:rsidP="00AD0161">
      <w:pPr>
        <w:pStyle w:val="3"/>
        <w:rPr>
          <w:b/>
          <w:sz w:val="28"/>
        </w:rPr>
      </w:pPr>
      <w:r>
        <w:t>2. В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 w:rsidR="00646358" w:rsidRDefault="00646358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Pr="001A4DEE" w:rsidRDefault="00AD0161" w:rsidP="00AD0161">
      <w:pPr>
        <w:pStyle w:val="a4"/>
      </w:pPr>
      <w:r>
        <w:lastRenderedPageBreak/>
        <w:t xml:space="preserve">Часть </w:t>
      </w:r>
      <w:r>
        <w:rPr>
          <w:lang w:val="en-US"/>
        </w:rPr>
        <w:t>V</w:t>
      </w:r>
    </w:p>
    <w:p w:rsidR="00AD0161" w:rsidRPr="001A4DEE" w:rsidRDefault="00AD0161" w:rsidP="00AD0161">
      <w:pPr>
        <w:pStyle w:val="a5"/>
        <w:rPr>
          <w:lang w:eastAsia="ar-SA"/>
        </w:rPr>
      </w:pPr>
    </w:p>
    <w:p w:rsidR="00AD0161" w:rsidRDefault="00AD0161" w:rsidP="00AD0161">
      <w:pPr>
        <w:pStyle w:val="a5"/>
        <w:rPr>
          <w:lang w:eastAsia="ar-SA"/>
        </w:rPr>
      </w:pPr>
      <w:r>
        <w:rPr>
          <w:lang w:eastAsia="ar-SA"/>
        </w:rPr>
        <w:t>В пункте № 7 Формы №2 Заказчик установил требование к товару «Лента поливинилхлоридная</w:t>
      </w:r>
    </w:p>
    <w:p w:rsidR="00AD0161" w:rsidRDefault="00AD0161" w:rsidP="00AD0161">
      <w:pPr>
        <w:pStyle w:val="a5"/>
        <w:rPr>
          <w:lang w:eastAsia="ar-SA"/>
        </w:rPr>
      </w:pPr>
      <w:r>
        <w:rPr>
          <w:lang w:eastAsia="ar-SA"/>
        </w:rPr>
        <w:t>электроизоляционная с липким слоем по ГОСТ 16214-86»</w:t>
      </w:r>
    </w:p>
    <w:p w:rsidR="00AD0161" w:rsidRDefault="00AD0161" w:rsidP="00AD0161">
      <w:pPr>
        <w:pStyle w:val="a5"/>
        <w:rPr>
          <w:lang w:eastAsia="ar-SA"/>
        </w:rPr>
      </w:pPr>
    </w:p>
    <w:p w:rsidR="00AD0161" w:rsidRDefault="00AD0161" w:rsidP="00AD0161">
      <w:pPr>
        <w:pStyle w:val="a5"/>
        <w:rPr>
          <w:lang w:eastAsia="ar-SA"/>
        </w:rPr>
      </w:pPr>
      <w:r>
        <w:rPr>
          <w:lang w:eastAsia="ar-SA"/>
        </w:rPr>
        <w:t>Данный товар не предусмотрен к поставке в рамках данного аукциона. Обоснованием НМЦК не определен объем данного товара, срок его поставки, порядок его приемки и оплаты. Как следствие, поставка данного товара не является объектом закупки и устанавливая требования к этому товару, заказчик нарушил п.1 ч.1 ст. 33 ФЗ-44:</w:t>
      </w:r>
    </w:p>
    <w:p w:rsidR="00AD0161" w:rsidRPr="00D74BA0" w:rsidRDefault="00AD0161" w:rsidP="00AD0161">
      <w:pPr>
        <w:pStyle w:val="3"/>
      </w:pPr>
      <w:r w:rsidRPr="00D74BA0">
        <w:rPr>
          <w:rStyle w:val="s10"/>
        </w:rPr>
        <w:t>Статья 33</w:t>
      </w:r>
      <w:r w:rsidRPr="00D74BA0">
        <w:t>. Правила описания объекта закупки</w:t>
      </w:r>
    </w:p>
    <w:p w:rsidR="00AD0161" w:rsidRPr="00D74BA0" w:rsidRDefault="006B121F" w:rsidP="00AD0161">
      <w:pPr>
        <w:pStyle w:val="3"/>
      </w:pPr>
      <w:hyperlink r:id="rId17" w:history="1">
        <w:r w:rsidR="00AD0161" w:rsidRPr="00D74BA0">
          <w:rPr>
            <w:rStyle w:val="a9"/>
            <w:color w:val="auto"/>
            <w:u w:val="none"/>
          </w:rPr>
          <w:t>1.</w:t>
        </w:r>
      </w:hyperlink>
      <w:r w:rsidR="00AD0161" w:rsidRPr="00D74BA0">
        <w:rPr>
          <w:rStyle w:val="apple-converted-space"/>
        </w:rPr>
        <w:t> </w:t>
      </w:r>
      <w:r w:rsidR="00AD0161" w:rsidRPr="00D74BA0">
        <w:t>Заказчик при описании в документации о закупке объекта закупки должен руководствоваться следующими правилами:</w:t>
      </w:r>
    </w:p>
    <w:p w:rsidR="00AD0161" w:rsidRDefault="006B121F" w:rsidP="00AD0161">
      <w:pPr>
        <w:pStyle w:val="3"/>
        <w:rPr>
          <w:u w:val="single"/>
        </w:rPr>
      </w:pPr>
      <w:hyperlink r:id="rId18" w:anchor="block_3" w:history="1">
        <w:r w:rsidR="00AD0161" w:rsidRPr="00D74BA0">
          <w:rPr>
            <w:rStyle w:val="a9"/>
            <w:color w:val="auto"/>
            <w:u w:val="none"/>
          </w:rPr>
          <w:t>1)</w:t>
        </w:r>
      </w:hyperlink>
      <w:r w:rsidR="00AD0161" w:rsidRPr="00D74BA0">
        <w:rPr>
          <w:rStyle w:val="apple-converted-space"/>
        </w:rPr>
        <w:t> </w:t>
      </w:r>
      <w:r w:rsidR="00AD0161" w:rsidRPr="00D74BA0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</w:t>
      </w:r>
      <w:r w:rsidR="00AD0161" w:rsidRPr="00D74BA0">
        <w:rPr>
          <w:u w:val="single"/>
        </w:rPr>
        <w:t>объекта закупки</w:t>
      </w:r>
    </w:p>
    <w:p w:rsidR="00AD0161" w:rsidRDefault="00AD0161" w:rsidP="00AD0161">
      <w:pPr>
        <w:pStyle w:val="a5"/>
        <w:rPr>
          <w:b/>
          <w:u w:val="single"/>
        </w:rPr>
      </w:pPr>
    </w:p>
    <w:p w:rsidR="00AD0161" w:rsidRDefault="00AD0161" w:rsidP="00AD0161">
      <w:pPr>
        <w:pStyle w:val="a5"/>
        <w:rPr>
          <w:lang w:eastAsia="ar-SA"/>
        </w:rPr>
      </w:pPr>
      <w:r>
        <w:rPr>
          <w:lang w:eastAsia="ar-SA"/>
        </w:rPr>
        <w:t>Также заказчик установил требование к материалу и способу изготовления данной ленты:</w:t>
      </w:r>
    </w:p>
    <w:p w:rsidR="00AD0161" w:rsidRDefault="00AD0161" w:rsidP="00AD0161">
      <w:pPr>
        <w:pStyle w:val="a5"/>
        <w:rPr>
          <w:lang w:eastAsia="ar-SA"/>
        </w:rPr>
      </w:pPr>
    </w:p>
    <w:tbl>
      <w:tblPr>
        <w:tblW w:w="0" w:type="auto"/>
        <w:tblInd w:w="2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400"/>
      </w:tblGrid>
      <w:tr w:rsidR="00AD0161" w:rsidRPr="003309EA" w:rsidTr="00AD0161">
        <w:trPr>
          <w:trHeight w:val="304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03" w:lineRule="exac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Материал</w:t>
            </w: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03" w:lineRule="exac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на основе пленки</w:t>
            </w:r>
          </w:p>
        </w:tc>
      </w:tr>
      <w:tr w:rsidR="00AD0161" w:rsidRPr="003309EA" w:rsidTr="00AD0161">
        <w:trPr>
          <w:trHeight w:val="312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11" w:lineRule="exac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изготовления и</w:t>
            </w: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11" w:lineRule="exac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из</w:t>
            </w:r>
          </w:p>
        </w:tc>
      </w:tr>
      <w:tr w:rsidR="00AD0161" w:rsidRPr="003309EA" w:rsidTr="00AD0161">
        <w:trPr>
          <w:trHeight w:val="314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способ</w:t>
            </w: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proofErr w:type="spellStart"/>
            <w:r w:rsidRPr="003309EA">
              <w:rPr>
                <w:rFonts w:ascii="Tahoma" w:eastAsia="Tahoma" w:hAnsi="Tahoma"/>
                <w:color w:val="0D0D0D"/>
                <w:szCs w:val="24"/>
              </w:rPr>
              <w:t>поливинилхлоридн</w:t>
            </w:r>
            <w:proofErr w:type="spellEnd"/>
          </w:p>
        </w:tc>
      </w:tr>
      <w:tr w:rsidR="00AD0161" w:rsidRPr="003309EA" w:rsidTr="00AD0161">
        <w:trPr>
          <w:trHeight w:val="315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ого изоляционного</w:t>
            </w:r>
          </w:p>
        </w:tc>
      </w:tr>
      <w:tr w:rsidR="00AD0161" w:rsidRPr="003309EA" w:rsidTr="00AD0161">
        <w:trPr>
          <w:trHeight w:val="314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пластика марки</w:t>
            </w:r>
          </w:p>
        </w:tc>
      </w:tr>
      <w:tr w:rsidR="00AD0161" w:rsidRPr="003309EA" w:rsidTr="00AD0161">
        <w:trPr>
          <w:trHeight w:val="312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11" w:lineRule="exac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И40-13 по ГОСТ</w:t>
            </w:r>
          </w:p>
        </w:tc>
      </w:tr>
      <w:tr w:rsidR="00AD0161" w:rsidRPr="003309EA" w:rsidTr="00AD0161">
        <w:trPr>
          <w:trHeight w:val="314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r w:rsidRPr="003309EA">
              <w:rPr>
                <w:rFonts w:ascii="Tahoma" w:eastAsia="Tahoma" w:hAnsi="Tahoma"/>
                <w:color w:val="0D0D0D"/>
                <w:szCs w:val="24"/>
              </w:rPr>
              <w:t>5960 или из</w:t>
            </w:r>
          </w:p>
        </w:tc>
      </w:tr>
      <w:tr w:rsidR="00AD0161" w:rsidRPr="003309EA" w:rsidTr="00AD0161">
        <w:trPr>
          <w:trHeight w:val="314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ascii="Tahoma" w:eastAsia="Tahoma" w:hAnsi="Tahoma"/>
                <w:color w:val="0D0D0D"/>
                <w:szCs w:val="24"/>
              </w:rPr>
            </w:pPr>
            <w:proofErr w:type="spellStart"/>
            <w:r w:rsidRPr="003309EA">
              <w:rPr>
                <w:rFonts w:ascii="Tahoma" w:eastAsia="Tahoma" w:hAnsi="Tahoma"/>
                <w:color w:val="0D0D0D"/>
                <w:szCs w:val="24"/>
              </w:rPr>
              <w:t>поливинилхлоридн</w:t>
            </w:r>
            <w:proofErr w:type="spellEnd"/>
          </w:p>
        </w:tc>
      </w:tr>
      <w:tr w:rsidR="00AD0161" w:rsidRPr="003309EA" w:rsidTr="00AD0161">
        <w:trPr>
          <w:trHeight w:val="315"/>
        </w:trPr>
        <w:tc>
          <w:tcPr>
            <w:tcW w:w="242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0" w:lineRule="atLeast"/>
              <w:rPr>
                <w:rFonts w:eastAsia="Times New Roman"/>
                <w:szCs w:val="24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AD0161" w:rsidRPr="003309EA" w:rsidRDefault="00AD0161" w:rsidP="00E810B6">
            <w:pPr>
              <w:spacing w:line="313" w:lineRule="exact"/>
              <w:rPr>
                <w:rFonts w:ascii="Tahoma" w:eastAsia="Tahoma" w:hAnsi="Tahoma"/>
                <w:color w:val="0D0D0D"/>
                <w:szCs w:val="24"/>
              </w:rPr>
            </w:pPr>
            <w:proofErr w:type="gramStart"/>
            <w:r w:rsidRPr="003309EA">
              <w:rPr>
                <w:rFonts w:ascii="Tahoma" w:eastAsia="Tahoma" w:hAnsi="Tahoma"/>
                <w:color w:val="0D0D0D"/>
                <w:szCs w:val="24"/>
              </w:rPr>
              <w:t>ой  композиции</w:t>
            </w:r>
            <w:proofErr w:type="gramEnd"/>
          </w:p>
        </w:tc>
      </w:tr>
    </w:tbl>
    <w:p w:rsidR="00AD0161" w:rsidRDefault="00AD0161" w:rsidP="00AD0161">
      <w:pPr>
        <w:pStyle w:val="a5"/>
        <w:rPr>
          <w:lang w:eastAsia="ar-SA"/>
        </w:rPr>
      </w:pPr>
    </w:p>
    <w:p w:rsidR="00AD0161" w:rsidRDefault="00AD0161" w:rsidP="00AD0161">
      <w:pPr>
        <w:pStyle w:val="a8"/>
        <w:tabs>
          <w:tab w:val="left" w:pos="851"/>
        </w:tabs>
      </w:pPr>
      <w:r>
        <w:rPr>
          <w:lang w:eastAsia="ar-SA"/>
        </w:rPr>
        <w:t xml:space="preserve">Фактически, Заказчик установил требования к сырью, из которого должна изготовляться изоляционная лента. </w:t>
      </w:r>
      <w:r>
        <w:t xml:space="preserve">Такие требования противоречат позиции ФАС России, изложенной в письме </w:t>
      </w:r>
      <w:r w:rsidRPr="00D74BA0">
        <w:t xml:space="preserve">N ИА/44536/16 </w:t>
      </w:r>
      <w:r>
        <w:t xml:space="preserve">от 1 июля 2016 г: </w:t>
      </w:r>
    </w:p>
    <w:p w:rsidR="00AD0161" w:rsidRDefault="00AD0161" w:rsidP="00AD0161">
      <w:pPr>
        <w:pStyle w:val="a5"/>
        <w:rPr>
          <w:lang w:eastAsia="ar-SA"/>
        </w:rPr>
      </w:pPr>
    </w:p>
    <w:p w:rsidR="00AD0161" w:rsidRPr="00AD0161" w:rsidRDefault="00AD0161" w:rsidP="00AD0161">
      <w:pPr>
        <w:pStyle w:val="3"/>
      </w:pPr>
      <w:r>
        <w:t>3.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Pr="00AD0161" w:rsidRDefault="00AD0161" w:rsidP="00AD0161">
      <w:pPr>
        <w:pStyle w:val="a4"/>
      </w:pPr>
      <w:r>
        <w:lastRenderedPageBreak/>
        <w:t xml:space="preserve">Часть </w:t>
      </w:r>
      <w:r>
        <w:rPr>
          <w:lang w:val="en-US"/>
        </w:rPr>
        <w:t>VI</w:t>
      </w:r>
    </w:p>
    <w:p w:rsidR="00AD0161" w:rsidRDefault="00AD0161" w:rsidP="00AD0161">
      <w:pPr>
        <w:pStyle w:val="a8"/>
      </w:pPr>
    </w:p>
    <w:p w:rsidR="00AD0161" w:rsidRDefault="00AD0161" w:rsidP="00AD0161">
      <w:pPr>
        <w:pStyle w:val="a8"/>
      </w:pPr>
      <w:r>
        <w:t>В пункте №13 Формы №2 Заказчик установил требования к товару «РАСТВОРЫ ЦЕМЕНТНЫЕ,</w:t>
      </w:r>
    </w:p>
    <w:p w:rsidR="00AD0161" w:rsidRDefault="00AD0161" w:rsidP="00AD0161">
      <w:pPr>
        <w:pStyle w:val="a8"/>
      </w:pPr>
      <w:r>
        <w:t>тип 1 по гост 28013-98, ГОСТ 30515-97, заделывание мест монтажа серверной стойки».</w:t>
      </w:r>
    </w:p>
    <w:p w:rsidR="00AD0161" w:rsidRDefault="00AD0161" w:rsidP="00AD0161">
      <w:pPr>
        <w:pStyle w:val="a8"/>
      </w:pPr>
    </w:p>
    <w:p w:rsidR="002E4D53" w:rsidRDefault="00AD0161" w:rsidP="00AD0161">
      <w:pPr>
        <w:pStyle w:val="a8"/>
      </w:pPr>
      <w:r>
        <w:t>Как следует из локального сметного расчета, поставка или монтаж серверной стойки не предусмотрен в рамках данной закупки. Следовательно, требования Заказчика к этому товару никак не связаны с объектом закупки</w:t>
      </w:r>
      <w:r w:rsidR="002E4D53">
        <w:t xml:space="preserve"> и противоречат п.1 ч.1 ст. 33 ФЗ-44:</w:t>
      </w:r>
    </w:p>
    <w:p w:rsidR="002E4D53" w:rsidRDefault="002E4D53" w:rsidP="00AD0161">
      <w:pPr>
        <w:pStyle w:val="a8"/>
      </w:pPr>
    </w:p>
    <w:p w:rsidR="002E4D53" w:rsidRPr="00D74BA0" w:rsidRDefault="002E4D53" w:rsidP="002E4D53">
      <w:pPr>
        <w:pStyle w:val="3"/>
      </w:pPr>
      <w:r w:rsidRPr="00D74BA0">
        <w:rPr>
          <w:rStyle w:val="s10"/>
        </w:rPr>
        <w:t>Статья 33</w:t>
      </w:r>
      <w:r w:rsidRPr="00D74BA0">
        <w:t>. Правила описания объекта закупки</w:t>
      </w:r>
    </w:p>
    <w:p w:rsidR="002E4D53" w:rsidRPr="00D74BA0" w:rsidRDefault="006B121F" w:rsidP="002E4D53">
      <w:pPr>
        <w:pStyle w:val="3"/>
      </w:pPr>
      <w:hyperlink r:id="rId19" w:history="1">
        <w:r w:rsidR="002E4D53" w:rsidRPr="00D74BA0">
          <w:rPr>
            <w:rStyle w:val="a9"/>
            <w:color w:val="auto"/>
            <w:u w:val="none"/>
          </w:rPr>
          <w:t>1.</w:t>
        </w:r>
      </w:hyperlink>
      <w:r w:rsidR="002E4D53" w:rsidRPr="00D74BA0">
        <w:rPr>
          <w:rStyle w:val="apple-converted-space"/>
        </w:rPr>
        <w:t> </w:t>
      </w:r>
      <w:r w:rsidR="002E4D53" w:rsidRPr="00D74BA0">
        <w:t>Заказчик при описании в документации о закупке объекта закупки должен руководствоваться следующими правилами:</w:t>
      </w:r>
    </w:p>
    <w:p w:rsidR="002E4D53" w:rsidRDefault="006B121F" w:rsidP="002E4D53">
      <w:pPr>
        <w:pStyle w:val="3"/>
      </w:pPr>
      <w:hyperlink r:id="rId20" w:anchor="block_3" w:history="1">
        <w:r w:rsidR="002E4D53" w:rsidRPr="00D74BA0">
          <w:rPr>
            <w:rStyle w:val="a9"/>
            <w:color w:val="auto"/>
            <w:u w:val="none"/>
          </w:rPr>
          <w:t>1)</w:t>
        </w:r>
      </w:hyperlink>
      <w:r w:rsidR="002E4D53" w:rsidRPr="00D74BA0">
        <w:rPr>
          <w:rStyle w:val="apple-converted-space"/>
        </w:rPr>
        <w:t> </w:t>
      </w:r>
      <w:r w:rsidR="002E4D53" w:rsidRPr="00D74BA0"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</w:t>
      </w:r>
      <w:r w:rsidR="002E4D53" w:rsidRPr="00D74BA0">
        <w:rPr>
          <w:u w:val="single"/>
        </w:rPr>
        <w:t>объекта закупки</w:t>
      </w:r>
    </w:p>
    <w:p w:rsidR="002E4D53" w:rsidRDefault="002E4D53" w:rsidP="00AD0161">
      <w:pPr>
        <w:pStyle w:val="a8"/>
      </w:pPr>
    </w:p>
    <w:p w:rsidR="00AD0161" w:rsidRDefault="00AD0161" w:rsidP="00AD0161">
      <w:pPr>
        <w:pStyle w:val="a8"/>
      </w:pPr>
      <w:r>
        <w:t xml:space="preserve">. </w:t>
      </w:r>
    </w:p>
    <w:p w:rsidR="00AD0161" w:rsidRPr="001A4DEE" w:rsidRDefault="002E4D53" w:rsidP="002E4D53">
      <w:pPr>
        <w:pStyle w:val="a4"/>
      </w:pPr>
      <w:r>
        <w:t xml:space="preserve">Часть </w:t>
      </w:r>
      <w:r>
        <w:rPr>
          <w:lang w:val="en-US"/>
        </w:rPr>
        <w:t>VII</w:t>
      </w:r>
    </w:p>
    <w:p w:rsidR="002E4D53" w:rsidRPr="001A4DEE" w:rsidRDefault="002E4D53" w:rsidP="002E4D53">
      <w:pPr>
        <w:pStyle w:val="a5"/>
        <w:rPr>
          <w:lang w:eastAsia="ar-SA"/>
        </w:rPr>
      </w:pPr>
    </w:p>
    <w:p w:rsidR="002E4D53" w:rsidRPr="007C0669" w:rsidRDefault="002E4D53" w:rsidP="002E4D53">
      <w:pPr>
        <w:pStyle w:val="a8"/>
        <w:rPr>
          <w:i/>
          <w:lang w:eastAsia="ar-SA"/>
        </w:rPr>
      </w:pPr>
      <w:r>
        <w:rPr>
          <w:lang w:eastAsia="ar-SA"/>
        </w:rPr>
        <w:t xml:space="preserve">Согласно сметному расчету, заказчик требует поставку товара </w:t>
      </w:r>
      <w:r w:rsidRPr="007C0669">
        <w:rPr>
          <w:i/>
          <w:lang w:eastAsia="ar-SA"/>
        </w:rPr>
        <w:t>Poe switch RVI на 16 портов (в стойку)</w:t>
      </w:r>
    </w:p>
    <w:p w:rsidR="002E4D53" w:rsidRDefault="002E4D53" w:rsidP="002E4D53">
      <w:pPr>
        <w:pStyle w:val="a5"/>
        <w:rPr>
          <w:lang w:eastAsia="ar-SA"/>
        </w:rPr>
      </w:pPr>
    </w:p>
    <w:p w:rsidR="002E4D53" w:rsidRDefault="002E4D53" w:rsidP="002E4D53">
      <w:pPr>
        <w:pStyle w:val="a5"/>
        <w:rPr>
          <w:lang w:eastAsia="ar-SA"/>
        </w:rPr>
      </w:pPr>
      <w:r>
        <w:rPr>
          <w:lang w:eastAsia="ar-SA"/>
        </w:rPr>
        <w:t xml:space="preserve">В смете указан товарный знак поставляемого оборудования (товарный знак </w:t>
      </w:r>
      <w:r>
        <w:rPr>
          <w:lang w:val="en-US" w:eastAsia="ar-SA"/>
        </w:rPr>
        <w:t>RVI</w:t>
      </w:r>
      <w:r>
        <w:rPr>
          <w:lang w:eastAsia="ar-SA"/>
        </w:rPr>
        <w:t xml:space="preserve">, который принадлежит компании </w:t>
      </w:r>
      <w:r>
        <w:rPr>
          <w:lang w:val="en-US" w:eastAsia="ar-SA"/>
        </w:rPr>
        <w:t>RVI</w:t>
      </w:r>
      <w:r>
        <w:rPr>
          <w:lang w:eastAsia="ar-SA"/>
        </w:rPr>
        <w:t xml:space="preserve">, </w:t>
      </w:r>
      <w:hyperlink r:id="rId21" w:history="1">
        <w:r w:rsidRPr="001F4244">
          <w:rPr>
            <w:rStyle w:val="a9"/>
            <w:lang w:eastAsia="ar-SA"/>
          </w:rPr>
          <w:t>http://www.rvi-cctv.ru</w:t>
        </w:r>
      </w:hyperlink>
      <w:r>
        <w:rPr>
          <w:lang w:eastAsia="ar-SA"/>
        </w:rPr>
        <w:t xml:space="preserve">) </w:t>
      </w:r>
    </w:p>
    <w:p w:rsidR="002E4D53" w:rsidRDefault="002E4D53" w:rsidP="002E4D53">
      <w:pPr>
        <w:pStyle w:val="a5"/>
        <w:rPr>
          <w:lang w:eastAsia="ar-SA"/>
        </w:rPr>
      </w:pPr>
    </w:p>
    <w:p w:rsidR="002E4D53" w:rsidRDefault="002E4D53" w:rsidP="002E4D53">
      <w:pPr>
        <w:pStyle w:val="a5"/>
        <w:rPr>
          <w:lang w:eastAsia="ar-SA"/>
        </w:rPr>
      </w:pPr>
      <w:r>
        <w:rPr>
          <w:lang w:eastAsia="ar-SA"/>
        </w:rPr>
        <w:t>Однако Заказчик не сопроводил требование к товарному знаку словами «или эквивалент» и не установил параметры эквивалентности товара, тем самым обязав участников закупки использовать оборудование единственного производителя и тем самым нарушил п.1 ч.1 ст. 33 ФЗ-44:</w:t>
      </w:r>
    </w:p>
    <w:p w:rsidR="002E4D53" w:rsidRDefault="002E4D53" w:rsidP="002E4D53">
      <w:pPr>
        <w:pStyle w:val="a5"/>
        <w:rPr>
          <w:lang w:eastAsia="ar-SA"/>
        </w:rPr>
      </w:pPr>
    </w:p>
    <w:p w:rsidR="002E4D53" w:rsidRDefault="002E4D53" w:rsidP="002E4D53">
      <w:pPr>
        <w:pStyle w:val="3"/>
        <w:rPr>
          <w:shd w:val="clear" w:color="auto" w:fill="FFFFFF"/>
        </w:rPr>
      </w:pPr>
      <w:r>
        <w:rPr>
          <w:rStyle w:val="s10"/>
          <w:b/>
          <w:bCs w:val="0"/>
          <w:color w:val="22272F"/>
          <w:shd w:val="clear" w:color="auto" w:fill="FFFFFF"/>
        </w:rPr>
        <w:t>Статья 33</w:t>
      </w:r>
      <w:r>
        <w:rPr>
          <w:shd w:val="clear" w:color="auto" w:fill="FFFFFF"/>
        </w:rPr>
        <w:t>. Правила описания объекта закупки</w:t>
      </w:r>
    </w:p>
    <w:p w:rsidR="002E4D53" w:rsidRDefault="006B121F" w:rsidP="002E4D53">
      <w:pPr>
        <w:pStyle w:val="3"/>
        <w:rPr>
          <w:shd w:val="clear" w:color="auto" w:fill="FFFFFF"/>
        </w:rPr>
      </w:pPr>
      <w:hyperlink r:id="rId22" w:history="1">
        <w:r w:rsidR="002E4D53">
          <w:rPr>
            <w:rStyle w:val="a9"/>
            <w:color w:val="3272C0"/>
            <w:shd w:val="clear" w:color="auto" w:fill="FFFFFF"/>
          </w:rPr>
          <w:t>1.</w:t>
        </w:r>
      </w:hyperlink>
      <w:r w:rsidR="002E4D53">
        <w:rPr>
          <w:rStyle w:val="apple-converted-space"/>
          <w:color w:val="464C55"/>
          <w:shd w:val="clear" w:color="auto" w:fill="FFFFFF"/>
        </w:rPr>
        <w:t> </w:t>
      </w:r>
      <w:r w:rsidR="002E4D53">
        <w:rPr>
          <w:shd w:val="clear" w:color="auto" w:fill="FFFFFF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2E4D53" w:rsidRPr="002E4D53" w:rsidRDefault="006B121F" w:rsidP="002E4D53">
      <w:pPr>
        <w:pStyle w:val="3"/>
      </w:pPr>
      <w:hyperlink r:id="rId23" w:anchor="block_3" w:history="1">
        <w:r w:rsidR="002E4D53">
          <w:rPr>
            <w:rStyle w:val="a9"/>
            <w:color w:val="3272C0"/>
            <w:shd w:val="clear" w:color="auto" w:fill="FFFFFF"/>
          </w:rPr>
          <w:t>1)</w:t>
        </w:r>
      </w:hyperlink>
      <w:r w:rsidR="002E4D53">
        <w:rPr>
          <w:rStyle w:val="apple-converted-space"/>
          <w:color w:val="464C55"/>
          <w:shd w:val="clear" w:color="auto" w:fill="FFFFFF"/>
        </w:rPr>
        <w:t> </w:t>
      </w:r>
      <w:r w:rsidR="002E4D53">
        <w:rPr>
          <w:shd w:val="clear" w:color="auto" w:fill="FFFFFF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</w:t>
      </w:r>
      <w:r w:rsidR="002E4D53">
        <w:rPr>
          <w:shd w:val="clear" w:color="auto" w:fill="FFFFFF"/>
        </w:rPr>
        <w:lastRenderedPageBreak/>
        <w:t>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E4D53" w:rsidRPr="002E4D53" w:rsidRDefault="002E4D53" w:rsidP="00AD0161">
      <w:pPr>
        <w:pStyle w:val="a8"/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AD0161" w:rsidRDefault="00AD0161" w:rsidP="00D001B4">
      <w:pPr>
        <w:pStyle w:val="a8"/>
        <w:tabs>
          <w:tab w:val="left" w:pos="0"/>
        </w:tabs>
        <w:rPr>
          <w:b/>
          <w:sz w:val="28"/>
        </w:rPr>
      </w:pPr>
    </w:p>
    <w:p w:rsidR="00DD530B" w:rsidRPr="00EB7B75" w:rsidRDefault="00DD530B" w:rsidP="00D001B4">
      <w:pPr>
        <w:pStyle w:val="a8"/>
        <w:tabs>
          <w:tab w:val="left" w:pos="0"/>
        </w:tabs>
        <w:rPr>
          <w:b/>
          <w:sz w:val="28"/>
        </w:rPr>
      </w:pPr>
      <w:r w:rsidRPr="00EB7B75">
        <w:rPr>
          <w:b/>
          <w:sz w:val="28"/>
        </w:rPr>
        <w:t xml:space="preserve">На </w:t>
      </w:r>
      <w:r w:rsidR="00EB7B75" w:rsidRPr="00EB7B75">
        <w:rPr>
          <w:b/>
          <w:sz w:val="28"/>
        </w:rPr>
        <w:t>основании вышеизложенного прошу</w:t>
      </w:r>
    </w:p>
    <w:p w:rsidR="00DD530B" w:rsidRDefault="00DD530B" w:rsidP="00D001B4">
      <w:pPr>
        <w:pStyle w:val="a8"/>
        <w:tabs>
          <w:tab w:val="left" w:pos="0"/>
        </w:tabs>
      </w:pPr>
    </w:p>
    <w:p w:rsidR="00DD530B" w:rsidRDefault="00DD530B" w:rsidP="00D001B4">
      <w:pPr>
        <w:pStyle w:val="a8"/>
        <w:tabs>
          <w:tab w:val="left" w:pos="0"/>
        </w:tabs>
      </w:pPr>
      <w:r>
        <w:t>Приостановить проведение аукциона до рассмотрения вопроса по существу</w:t>
      </w:r>
    </w:p>
    <w:p w:rsidR="00DD530B" w:rsidRDefault="00DD530B" w:rsidP="00D001B4">
      <w:pPr>
        <w:pStyle w:val="a8"/>
        <w:tabs>
          <w:tab w:val="left" w:pos="0"/>
        </w:tabs>
      </w:pPr>
      <w:r>
        <w:t>Признать жалобу обоснованной</w:t>
      </w:r>
    </w:p>
    <w:p w:rsidR="00DD530B" w:rsidRDefault="00DD530B" w:rsidP="00D001B4">
      <w:pPr>
        <w:pStyle w:val="a8"/>
        <w:tabs>
          <w:tab w:val="left" w:pos="0"/>
        </w:tabs>
      </w:pPr>
      <w:r>
        <w:t>Обязать заказчика внести изменения в аукционную документацию.</w:t>
      </w:r>
    </w:p>
    <w:p w:rsidR="00DD530B" w:rsidRDefault="00DD530B" w:rsidP="00D001B4">
      <w:pPr>
        <w:pStyle w:val="a8"/>
        <w:tabs>
          <w:tab w:val="left" w:pos="0"/>
        </w:tabs>
      </w:pPr>
      <w:r>
        <w:t xml:space="preserve">Привлечь заказчика к ответственности, предусмотренной ст. 7.30 </w:t>
      </w:r>
      <w:r w:rsidR="00F23B72">
        <w:t>КОАП РФ</w:t>
      </w:r>
    </w:p>
    <w:p w:rsidR="00DD530B" w:rsidRDefault="00DD530B" w:rsidP="00D001B4">
      <w:pPr>
        <w:pStyle w:val="a8"/>
        <w:tabs>
          <w:tab w:val="left" w:pos="0"/>
        </w:tabs>
      </w:pPr>
    </w:p>
    <w:p w:rsidR="009828EC" w:rsidRDefault="009828EC" w:rsidP="00D001B4">
      <w:pPr>
        <w:pStyle w:val="a8"/>
        <w:tabs>
          <w:tab w:val="right" w:pos="9214"/>
        </w:tabs>
      </w:pPr>
    </w:p>
    <w:p w:rsidR="009828EC" w:rsidRDefault="009828EC" w:rsidP="00D001B4">
      <w:pPr>
        <w:pStyle w:val="a8"/>
        <w:tabs>
          <w:tab w:val="right" w:pos="9214"/>
        </w:tabs>
      </w:pPr>
    </w:p>
    <w:p w:rsidR="009828EC" w:rsidRDefault="009828EC" w:rsidP="00D001B4">
      <w:pPr>
        <w:pStyle w:val="a8"/>
        <w:tabs>
          <w:tab w:val="right" w:pos="9214"/>
        </w:tabs>
      </w:pPr>
    </w:p>
    <w:p w:rsidR="009828EC" w:rsidRDefault="009828EC" w:rsidP="00D001B4">
      <w:pPr>
        <w:pStyle w:val="a8"/>
        <w:tabs>
          <w:tab w:val="right" w:pos="9214"/>
        </w:tabs>
      </w:pPr>
    </w:p>
    <w:p w:rsidR="00DD530B" w:rsidRDefault="00DD530B" w:rsidP="00D001B4">
      <w:pPr>
        <w:pStyle w:val="a8"/>
        <w:tabs>
          <w:tab w:val="right" w:pos="9214"/>
        </w:tabs>
      </w:pPr>
      <w:bookmarkStart w:id="0" w:name="_GoBack"/>
      <w:bookmarkEnd w:id="0"/>
      <w:r>
        <w:tab/>
      </w:r>
      <w:r>
        <w:tab/>
      </w:r>
      <w:r>
        <w:tab/>
      </w:r>
    </w:p>
    <w:p w:rsidR="00DD530B" w:rsidRDefault="00DD530B" w:rsidP="00D001B4">
      <w:pPr>
        <w:pStyle w:val="a8"/>
        <w:tabs>
          <w:tab w:val="left" w:pos="0"/>
        </w:tabs>
      </w:pPr>
    </w:p>
    <w:p w:rsidR="00DD530B" w:rsidRDefault="00DD530B" w:rsidP="00D001B4">
      <w:pPr>
        <w:pStyle w:val="a8"/>
        <w:tabs>
          <w:tab w:val="left" w:pos="0"/>
        </w:tabs>
      </w:pPr>
    </w:p>
    <w:p w:rsidR="00DD530B" w:rsidRDefault="00DD530B" w:rsidP="00D001B4">
      <w:pPr>
        <w:pStyle w:val="a8"/>
        <w:tabs>
          <w:tab w:val="left" w:pos="0"/>
        </w:tabs>
      </w:pPr>
      <w:r>
        <w:t>Приложения:</w:t>
      </w:r>
    </w:p>
    <w:p w:rsidR="00DD530B" w:rsidRDefault="00DD530B" w:rsidP="00D001B4">
      <w:pPr>
        <w:pStyle w:val="a8"/>
        <w:tabs>
          <w:tab w:val="left" w:pos="0"/>
        </w:tabs>
      </w:pPr>
    </w:p>
    <w:p w:rsidR="00DD530B" w:rsidRDefault="00DD530B" w:rsidP="00D001B4">
      <w:pPr>
        <w:pStyle w:val="a8"/>
        <w:tabs>
          <w:tab w:val="left" w:pos="0"/>
        </w:tabs>
      </w:pPr>
      <w:r w:rsidRPr="008D40AB">
        <w:t>Доверенность.</w:t>
      </w:r>
    </w:p>
    <w:p w:rsidR="009828EC" w:rsidRDefault="00303DED" w:rsidP="00D001B4">
      <w:pPr>
        <w:pStyle w:val="a8"/>
        <w:tabs>
          <w:tab w:val="left" w:pos="0"/>
        </w:tabs>
      </w:pPr>
      <w:r>
        <w:t>Копия решения о назначении Директора</w:t>
      </w:r>
    </w:p>
    <w:p w:rsidR="002E4D53" w:rsidRDefault="002E4D53" w:rsidP="00D001B4">
      <w:pPr>
        <w:pStyle w:val="a8"/>
        <w:tabs>
          <w:tab w:val="left" w:pos="0"/>
        </w:tabs>
      </w:pPr>
      <w:r>
        <w:t xml:space="preserve">Выдержка из </w:t>
      </w:r>
      <w:r w:rsidRPr="002E4D53">
        <w:t>ГОСТ 10503-71. Краски масляные, готовые к применению.</w:t>
      </w:r>
    </w:p>
    <w:p w:rsidR="002E4D53" w:rsidRDefault="002E4D53" w:rsidP="00D001B4">
      <w:pPr>
        <w:pStyle w:val="a8"/>
        <w:tabs>
          <w:tab w:val="left" w:pos="0"/>
        </w:tabs>
      </w:pPr>
      <w:r>
        <w:t xml:space="preserve">Выдержка из </w:t>
      </w:r>
      <w:r w:rsidRPr="002E4D53">
        <w:t>ГОСТ 2162-97. Лента изоляционная прорезиненная.</w:t>
      </w:r>
    </w:p>
    <w:p w:rsidR="002E4D53" w:rsidRDefault="002E4D53" w:rsidP="00D001B4">
      <w:pPr>
        <w:pStyle w:val="a8"/>
        <w:tabs>
          <w:tab w:val="left" w:pos="0"/>
        </w:tabs>
      </w:pPr>
      <w:r>
        <w:t xml:space="preserve">Письмо ФАС России </w:t>
      </w:r>
      <w:r w:rsidRPr="002E4D53">
        <w:t>от 1 июля 2016 г. N ИА/44536/16</w:t>
      </w:r>
    </w:p>
    <w:p w:rsidR="002B36A6" w:rsidRDefault="003B4988" w:rsidP="002B36A6">
      <w:pPr>
        <w:tabs>
          <w:tab w:val="left" w:pos="0"/>
        </w:tabs>
        <w:rPr>
          <w:lang w:eastAsia="ar-SA"/>
        </w:rPr>
      </w:pPr>
      <w:r>
        <w:rPr>
          <w:lang w:eastAsia="ar-SA"/>
        </w:rPr>
        <w:br w:type="page"/>
      </w:r>
    </w:p>
    <w:p w:rsidR="001063FD" w:rsidRDefault="001063FD" w:rsidP="00D001B4">
      <w:pPr>
        <w:tabs>
          <w:tab w:val="left" w:pos="0"/>
        </w:tabs>
        <w:rPr>
          <w:lang w:eastAsia="ar-SA"/>
        </w:rPr>
      </w:pPr>
    </w:p>
    <w:p w:rsidR="002E4D53" w:rsidRDefault="002E4D53" w:rsidP="00D001B4">
      <w:pPr>
        <w:tabs>
          <w:tab w:val="left" w:pos="0"/>
        </w:tabs>
        <w:rPr>
          <w:lang w:eastAsia="ar-SA"/>
        </w:rPr>
      </w:pPr>
      <w:r w:rsidRPr="002E4D53">
        <w:rPr>
          <w:noProof/>
        </w:rPr>
        <w:drawing>
          <wp:inline distT="0" distB="0" distL="0" distR="0" wp14:anchorId="4566C164" wp14:editId="28CE0FE0">
            <wp:extent cx="6480175" cy="52781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27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D53" w:rsidRDefault="002E4D53" w:rsidP="00D001B4">
      <w:pPr>
        <w:tabs>
          <w:tab w:val="left" w:pos="0"/>
        </w:tabs>
        <w:rPr>
          <w:lang w:eastAsia="ar-SA"/>
        </w:rPr>
      </w:pPr>
      <w:r w:rsidRPr="002E4D53">
        <w:rPr>
          <w:noProof/>
        </w:rPr>
        <w:lastRenderedPageBreak/>
        <w:drawing>
          <wp:inline distT="0" distB="0" distL="0" distR="0" wp14:anchorId="46D30C4C" wp14:editId="6811C860">
            <wp:extent cx="6480175" cy="746569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358" w:rsidRDefault="00646358" w:rsidP="00D001B4">
      <w:pPr>
        <w:tabs>
          <w:tab w:val="left" w:pos="0"/>
        </w:tabs>
        <w:rPr>
          <w:lang w:eastAsia="ar-SA"/>
        </w:rPr>
      </w:pPr>
      <w:r w:rsidRPr="00646358">
        <w:rPr>
          <w:noProof/>
        </w:rPr>
        <w:lastRenderedPageBreak/>
        <w:drawing>
          <wp:inline distT="0" distB="0" distL="0" distR="0" wp14:anchorId="45A8DC2A" wp14:editId="4DAE7348">
            <wp:extent cx="6480175" cy="52228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22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358" w:rsidRDefault="00646358" w:rsidP="00D001B4">
      <w:pPr>
        <w:tabs>
          <w:tab w:val="left" w:pos="0"/>
        </w:tabs>
        <w:rPr>
          <w:lang w:eastAsia="ar-SA"/>
        </w:rPr>
      </w:pPr>
    </w:p>
    <w:p w:rsidR="001063FD" w:rsidRDefault="00646358" w:rsidP="00646358">
      <w:pPr>
        <w:ind w:firstLine="709"/>
        <w:rPr>
          <w:lang w:eastAsia="ar-SA"/>
        </w:rPr>
      </w:pPr>
      <w:r w:rsidRPr="00646358">
        <w:rPr>
          <w:noProof/>
        </w:rPr>
        <w:drawing>
          <wp:inline distT="0" distB="0" distL="0" distR="0" wp14:anchorId="57974F7A" wp14:editId="5B86235B">
            <wp:extent cx="5775325" cy="23118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97588" cy="232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646358">
      <w:pPr>
        <w:ind w:firstLine="709"/>
        <w:rPr>
          <w:lang w:eastAsia="ar-SA"/>
        </w:rPr>
      </w:pPr>
    </w:p>
    <w:p w:rsidR="002E4D53" w:rsidRDefault="002E4D53" w:rsidP="002E4D53">
      <w:pPr>
        <w:pStyle w:val="Default"/>
      </w:pPr>
    </w:p>
    <w:p w:rsidR="002E4D53" w:rsidRDefault="002E4D53" w:rsidP="002E4D53">
      <w:pPr>
        <w:pStyle w:val="Default"/>
        <w:rPr>
          <w:sz w:val="20"/>
          <w:szCs w:val="20"/>
        </w:rPr>
      </w:pPr>
      <w:r>
        <w:t xml:space="preserve"> 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ФЕДЕРАЛЬНАЯ АНТИМОНОПОЛЬНАЯ СЛУЖБА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ПИСЬМО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от 1 июля 2016 г. N ИА/44536/16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ОБ УСТАНОВЛЕНИИ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ЗАКАЗЧИКОМ ТРЕБОВАНИЙ К СОСТАВУ, ИНСТРУКЦИИ ПО ЗАПОЛНЕНИЮ</w:t>
      </w:r>
    </w:p>
    <w:p w:rsidR="002E4D53" w:rsidRDefault="002E4D53" w:rsidP="002E4D53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ЗАЯВКИ НА УЧАСТИЕ В ЗАКУПКЕ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ФАС России в связи с поступающими вопросами и на основании пункта 25 Плана оказания методической помощи территориальным органам ФАС России в 2016 году, утвержденного Приказом ФАС России от 30.03.2016 N 379/16, пункта 5.4 Положения о Федеральной антимонопольной службе, утвержденного постановлением Правительства Российской Федерации от 30.06.2004 N 331, направляет территориальным органам ФАС России для использования в работе информационное письмо о применении Федерального закона от 05.04.2013 N 44-ФЗ "О контрактной системе в сфере закупок товаров, работ, услуг для государственных и муниципальных нужд" (далее - Закон о контрактной системе) в отношении установления заказчиком требований к составу, инструкции по заполнению заявки на участие в закупке.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 соответствии с положениями Закона о контрактной системе заказчик обязан установить в документации о закупке требования к содержанию, составу заявки на участие в закупке и инструкцию по ее заполнению, а при проведении запроса котировок - установить в извещении о проведении запроса котировок форму заявки на участие в запросе котировок.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При этом положения пункта 4 части 1 статьи 50, пункта 2 части 1 статьи 64, пункта 3 части 6 статьи 83 Закона о контрактной системе устанавливают запрет на установление требований, влекущих за собой ограничение количества участников закупки или ограничение доступа к участию в закупке.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Неустановление</w:t>
      </w:r>
      <w:proofErr w:type="spellEnd"/>
      <w:r>
        <w:rPr>
          <w:rFonts w:ascii="Calibri" w:hAnsi="Calibri" w:cs="Calibri"/>
          <w:sz w:val="22"/>
          <w:szCs w:val="22"/>
        </w:rPr>
        <w:t xml:space="preserve">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 может привести к признанию таких заявок не соответствующими установленным заказчиком требованиям.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по мнению ФАС России, целесообразно: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1) указать на раздел и (или) пункт документации о закупке, в котором содержатся показатели, предусмотренные частью 2 статьи 33 Закона о контрактной системе, в отношении которых участники закупки делают предложение в своих заявках;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2)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3)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4)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</w:t>
      </w:r>
    </w:p>
    <w:p w:rsidR="002E4D53" w:rsidRDefault="002E4D53" w:rsidP="002E4D53">
      <w:pPr>
        <w:pStyle w:val="Default"/>
        <w:pageBreakBefore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значениям, установленным Стандартами).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В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1) позволять участникам закупки указать в своих заявках значения, которые противоречат требованиям Стандарта, </w:t>
      </w:r>
      <w:proofErr w:type="gramStart"/>
      <w:r>
        <w:rPr>
          <w:rFonts w:ascii="Calibri" w:hAnsi="Calibri" w:cs="Calibri"/>
          <w:sz w:val="22"/>
          <w:szCs w:val="22"/>
        </w:rPr>
        <w:t>например</w:t>
      </w:r>
      <w:proofErr w:type="gramEnd"/>
      <w:r>
        <w:rPr>
          <w:rFonts w:ascii="Calibri" w:hAnsi="Calibri" w:cs="Calibri"/>
          <w:sz w:val="22"/>
          <w:szCs w:val="22"/>
        </w:rPr>
        <w:t xml:space="preserve"> значение - 5 единиц;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2) вводить участников закупки в заблуждение, предусматривая в документации значения, </w:t>
      </w:r>
      <w:proofErr w:type="gramStart"/>
      <w:r>
        <w:rPr>
          <w:rFonts w:ascii="Calibri" w:hAnsi="Calibri" w:cs="Calibri"/>
          <w:sz w:val="22"/>
          <w:szCs w:val="22"/>
        </w:rPr>
        <w:t>например</w:t>
      </w:r>
      <w:proofErr w:type="gramEnd"/>
      <w:r>
        <w:rPr>
          <w:rFonts w:ascii="Calibri" w:hAnsi="Calibri" w:cs="Calibri"/>
          <w:sz w:val="22"/>
          <w:szCs w:val="22"/>
        </w:rPr>
        <w:t xml:space="preserve">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 </w:t>
      </w:r>
    </w:p>
    <w:p w:rsidR="002E4D53" w:rsidRDefault="002E4D53" w:rsidP="002E4D53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ФАС России сообщает территориальным органам ФАС России о необходимости учета позиций, изложенных в настоящем письме, при осуществлении полномочий по контролю в сфере закупок товаров, работ, услуг для государственных и муниципальных нужд. </w:t>
      </w:r>
    </w:p>
    <w:p w:rsidR="002E4D53" w:rsidRPr="00646358" w:rsidRDefault="002E4D53" w:rsidP="002E4D53">
      <w:pPr>
        <w:ind w:firstLine="709"/>
        <w:rPr>
          <w:lang w:eastAsia="ar-SA"/>
        </w:rPr>
      </w:pPr>
      <w:r>
        <w:rPr>
          <w:rFonts w:ascii="Calibri" w:hAnsi="Calibri" w:cs="Calibri"/>
          <w:sz w:val="22"/>
        </w:rPr>
        <w:t>И.Ю.АРТЕМЬЕВ</w:t>
      </w:r>
    </w:p>
    <w:sectPr w:rsidR="002E4D53" w:rsidRPr="00646358" w:rsidSect="008115DC">
      <w:pgSz w:w="11906" w:h="16838" w:code="9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21F" w:rsidRDefault="006B121F" w:rsidP="00B43651">
      <w:r>
        <w:separator/>
      </w:r>
    </w:p>
  </w:endnote>
  <w:endnote w:type="continuationSeparator" w:id="0">
    <w:p w:rsidR="006B121F" w:rsidRDefault="006B121F" w:rsidP="00B4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48957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43651" w:rsidRDefault="00B43651">
        <w:pPr>
          <w:pStyle w:val="ad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DEE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Страница</w:t>
        </w:r>
      </w:p>
    </w:sdtContent>
  </w:sdt>
  <w:p w:rsidR="00B43651" w:rsidRDefault="00B4365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21F" w:rsidRDefault="006B121F" w:rsidP="00B43651">
      <w:r>
        <w:separator/>
      </w:r>
    </w:p>
  </w:footnote>
  <w:footnote w:type="continuationSeparator" w:id="0">
    <w:p w:rsidR="006B121F" w:rsidRDefault="006B121F" w:rsidP="00B43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196"/>
    <w:multiLevelType w:val="hybridMultilevel"/>
    <w:tmpl w:val="DE1421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956D7"/>
    <w:multiLevelType w:val="multilevel"/>
    <w:tmpl w:val="0C62852A"/>
    <w:name w:val="12345622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172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 w:val="0"/>
      </w:rPr>
    </w:lvl>
    <w:lvl w:ilvl="5">
      <w:start w:val="1"/>
      <w:numFmt w:val="decimal"/>
      <w:lvlRestart w:val="1"/>
      <w:lvlText w:val="%1.%2.%3.%4.%5.%6.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</w:rPr>
    </w:lvl>
  </w:abstractNum>
  <w:abstractNum w:abstractNumId="2" w15:restartNumberingAfterBreak="0">
    <w:nsid w:val="29142678"/>
    <w:multiLevelType w:val="hybridMultilevel"/>
    <w:tmpl w:val="C0C0103A"/>
    <w:lvl w:ilvl="0" w:tplc="C486D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91A13"/>
    <w:multiLevelType w:val="multilevel"/>
    <w:tmpl w:val="260CEC7A"/>
    <w:lvl w:ilvl="0">
      <w:start w:val="1"/>
      <w:numFmt w:val="decimal"/>
      <w:pStyle w:val="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09853E3"/>
    <w:multiLevelType w:val="multilevel"/>
    <w:tmpl w:val="E54052F2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01"/>
        </w:tabs>
        <w:ind w:left="0" w:firstLine="0"/>
      </w:pPr>
      <w:rPr>
        <w:rFonts w:hint="default"/>
      </w:rPr>
    </w:lvl>
  </w:abstractNum>
  <w:abstractNum w:abstractNumId="5" w15:restartNumberingAfterBreak="0">
    <w:nsid w:val="73484F2D"/>
    <w:multiLevelType w:val="hybridMultilevel"/>
    <w:tmpl w:val="7C36C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17665"/>
    <w:multiLevelType w:val="multilevel"/>
    <w:tmpl w:val="B472F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9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CD9"/>
    <w:rsid w:val="00010FCA"/>
    <w:rsid w:val="00055959"/>
    <w:rsid w:val="00091BEA"/>
    <w:rsid w:val="000D7B3B"/>
    <w:rsid w:val="000F1294"/>
    <w:rsid w:val="001063FD"/>
    <w:rsid w:val="00112A87"/>
    <w:rsid w:val="00132D88"/>
    <w:rsid w:val="001369E3"/>
    <w:rsid w:val="001656C5"/>
    <w:rsid w:val="00165874"/>
    <w:rsid w:val="001A4DEE"/>
    <w:rsid w:val="001E10AC"/>
    <w:rsid w:val="001F25A6"/>
    <w:rsid w:val="00240426"/>
    <w:rsid w:val="0024401C"/>
    <w:rsid w:val="002515DA"/>
    <w:rsid w:val="00293BE4"/>
    <w:rsid w:val="002B16D4"/>
    <w:rsid w:val="002B36A6"/>
    <w:rsid w:val="002E4D53"/>
    <w:rsid w:val="00302FA0"/>
    <w:rsid w:val="00303DED"/>
    <w:rsid w:val="003522DE"/>
    <w:rsid w:val="0036400A"/>
    <w:rsid w:val="00381424"/>
    <w:rsid w:val="00387028"/>
    <w:rsid w:val="00387D81"/>
    <w:rsid w:val="003B4988"/>
    <w:rsid w:val="003F0606"/>
    <w:rsid w:val="004257E4"/>
    <w:rsid w:val="00443C03"/>
    <w:rsid w:val="00445B00"/>
    <w:rsid w:val="004A6808"/>
    <w:rsid w:val="004F441D"/>
    <w:rsid w:val="005035D9"/>
    <w:rsid w:val="0054706B"/>
    <w:rsid w:val="00561302"/>
    <w:rsid w:val="005657E2"/>
    <w:rsid w:val="00594E92"/>
    <w:rsid w:val="00595B81"/>
    <w:rsid w:val="005A09F1"/>
    <w:rsid w:val="005A703C"/>
    <w:rsid w:val="005B211C"/>
    <w:rsid w:val="005E72F5"/>
    <w:rsid w:val="005E7CDC"/>
    <w:rsid w:val="0060595D"/>
    <w:rsid w:val="00646358"/>
    <w:rsid w:val="006729CE"/>
    <w:rsid w:val="00673D03"/>
    <w:rsid w:val="006A162D"/>
    <w:rsid w:val="006A4329"/>
    <w:rsid w:val="006B121F"/>
    <w:rsid w:val="006C557C"/>
    <w:rsid w:val="00725450"/>
    <w:rsid w:val="00767C43"/>
    <w:rsid w:val="0079441F"/>
    <w:rsid w:val="007C0669"/>
    <w:rsid w:val="007C1F03"/>
    <w:rsid w:val="007D5B06"/>
    <w:rsid w:val="00810825"/>
    <w:rsid w:val="008115DC"/>
    <w:rsid w:val="00823CD9"/>
    <w:rsid w:val="0083493A"/>
    <w:rsid w:val="00846B90"/>
    <w:rsid w:val="008648E7"/>
    <w:rsid w:val="00870516"/>
    <w:rsid w:val="008765D9"/>
    <w:rsid w:val="00893862"/>
    <w:rsid w:val="008C02CC"/>
    <w:rsid w:val="008C0C09"/>
    <w:rsid w:val="008D40AB"/>
    <w:rsid w:val="008E1D17"/>
    <w:rsid w:val="008F768A"/>
    <w:rsid w:val="00916A05"/>
    <w:rsid w:val="0094792F"/>
    <w:rsid w:val="00965EC1"/>
    <w:rsid w:val="00966FB0"/>
    <w:rsid w:val="00972190"/>
    <w:rsid w:val="009828EC"/>
    <w:rsid w:val="009B12F1"/>
    <w:rsid w:val="00A134B9"/>
    <w:rsid w:val="00A147D2"/>
    <w:rsid w:val="00A27E4E"/>
    <w:rsid w:val="00A45316"/>
    <w:rsid w:val="00AA45A8"/>
    <w:rsid w:val="00AC4F01"/>
    <w:rsid w:val="00AD0161"/>
    <w:rsid w:val="00B22EC7"/>
    <w:rsid w:val="00B27534"/>
    <w:rsid w:val="00B433E7"/>
    <w:rsid w:val="00B43651"/>
    <w:rsid w:val="00B62597"/>
    <w:rsid w:val="00B66958"/>
    <w:rsid w:val="00B67029"/>
    <w:rsid w:val="00B7073F"/>
    <w:rsid w:val="00B92CC0"/>
    <w:rsid w:val="00BC473D"/>
    <w:rsid w:val="00BC6401"/>
    <w:rsid w:val="00BF7A63"/>
    <w:rsid w:val="00C34CA7"/>
    <w:rsid w:val="00C36DD4"/>
    <w:rsid w:val="00C44E5F"/>
    <w:rsid w:val="00C4584D"/>
    <w:rsid w:val="00C67864"/>
    <w:rsid w:val="00C70F59"/>
    <w:rsid w:val="00C72B56"/>
    <w:rsid w:val="00C7511D"/>
    <w:rsid w:val="00C8709D"/>
    <w:rsid w:val="00CC1457"/>
    <w:rsid w:val="00D001B4"/>
    <w:rsid w:val="00D474AA"/>
    <w:rsid w:val="00D50CE3"/>
    <w:rsid w:val="00D54EFC"/>
    <w:rsid w:val="00D74BA0"/>
    <w:rsid w:val="00D817DC"/>
    <w:rsid w:val="00DA37FD"/>
    <w:rsid w:val="00DC45FE"/>
    <w:rsid w:val="00DD530B"/>
    <w:rsid w:val="00DE3EF3"/>
    <w:rsid w:val="00E92A88"/>
    <w:rsid w:val="00E94018"/>
    <w:rsid w:val="00EB63BE"/>
    <w:rsid w:val="00EB7B75"/>
    <w:rsid w:val="00ED0FBB"/>
    <w:rsid w:val="00F16F6E"/>
    <w:rsid w:val="00F22C7F"/>
    <w:rsid w:val="00F23B72"/>
    <w:rsid w:val="00F329E9"/>
    <w:rsid w:val="00F41EC9"/>
    <w:rsid w:val="00FC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F0087E-7D7E-4E9F-AAA9-E42D1EAD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/>
    <w:lsdException w:name="heading 1" w:uiPriority="0"/>
    <w:lsdException w:name="heading 2" w:semiHidden="1" w:uiPriority="9" w:unhideWhenUsed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0">
    <w:name w:val="Normal"/>
    <w:rsid w:val="00DD530B"/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aliases w:val="7. Нумерованый"/>
    <w:basedOn w:val="a0"/>
    <w:next w:val="a0"/>
    <w:link w:val="10"/>
    <w:rsid w:val="00DD530B"/>
    <w:pPr>
      <w:keepNext/>
      <w:suppressAutoHyphens/>
      <w:jc w:val="both"/>
      <w:outlineLvl w:val="0"/>
    </w:pPr>
    <w:rPr>
      <w:rFonts w:eastAsia="Times New Roman" w:cs="Times New Roman"/>
      <w:szCs w:val="24"/>
      <w:lang w:eastAsia="ar-SA"/>
    </w:rPr>
  </w:style>
  <w:style w:type="paragraph" w:styleId="3">
    <w:name w:val="heading 3"/>
    <w:aliases w:val="4. Цитата"/>
    <w:basedOn w:val="a0"/>
    <w:next w:val="a0"/>
    <w:link w:val="30"/>
    <w:unhideWhenUsed/>
    <w:qFormat/>
    <w:rsid w:val="00B62597"/>
    <w:pPr>
      <w:keepNext/>
      <w:suppressAutoHyphens/>
      <w:spacing w:before="240" w:after="60"/>
      <w:ind w:left="2268" w:right="1701"/>
      <w:outlineLvl w:val="2"/>
    </w:pPr>
    <w:rPr>
      <w:rFonts w:ascii="Tahoma" w:eastAsia="Times New Roman" w:hAnsi="Tahoma" w:cs="Arial"/>
      <w:bCs/>
      <w:i/>
      <w:sz w:val="18"/>
      <w:szCs w:val="26"/>
      <w:lang w:eastAsia="ar-SA"/>
    </w:rPr>
  </w:style>
  <w:style w:type="paragraph" w:styleId="4">
    <w:name w:val="heading 4"/>
    <w:basedOn w:val="a0"/>
    <w:next w:val="a0"/>
    <w:link w:val="40"/>
    <w:semiHidden/>
    <w:unhideWhenUsed/>
    <w:rsid w:val="00DD530B"/>
    <w:pPr>
      <w:keepNext/>
      <w:tabs>
        <w:tab w:val="num" w:pos="1224"/>
      </w:tabs>
      <w:spacing w:before="240" w:after="60"/>
      <w:ind w:left="1224" w:hanging="864"/>
      <w:jc w:val="both"/>
      <w:outlineLvl w:val="3"/>
    </w:pPr>
    <w:rPr>
      <w:rFonts w:ascii="Arial" w:eastAsia="Times New Roman" w:hAnsi="Arial" w:cs="Times New Roman"/>
      <w:szCs w:val="20"/>
    </w:rPr>
  </w:style>
  <w:style w:type="paragraph" w:styleId="7">
    <w:name w:val="heading 7"/>
    <w:aliases w:val="1. Заголовок"/>
    <w:basedOn w:val="a0"/>
    <w:next w:val="a0"/>
    <w:link w:val="70"/>
    <w:unhideWhenUsed/>
    <w:qFormat/>
    <w:rsid w:val="00B433E7"/>
    <w:pPr>
      <w:keepNext/>
      <w:pBdr>
        <w:bottom w:val="single" w:sz="4" w:space="1" w:color="auto"/>
      </w:pBdr>
      <w:tabs>
        <w:tab w:val="left" w:pos="708"/>
      </w:tabs>
      <w:jc w:val="center"/>
      <w:outlineLvl w:val="6"/>
    </w:pPr>
    <w:rPr>
      <w:rFonts w:ascii="Cambria" w:eastAsia="Times New Roman" w:hAnsi="Cambria" w:cs="Times New Roman"/>
      <w:bCs/>
      <w:sz w:val="40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ubtitle"/>
    <w:aliases w:val="2. Подзаголовок"/>
    <w:basedOn w:val="a0"/>
    <w:next w:val="a5"/>
    <w:link w:val="a6"/>
    <w:qFormat/>
    <w:rsid w:val="00B433E7"/>
    <w:pPr>
      <w:suppressAutoHyphens/>
      <w:spacing w:after="60"/>
      <w:jc w:val="center"/>
    </w:pPr>
    <w:rPr>
      <w:rFonts w:ascii="Cambria" w:eastAsia="Times New Roman" w:hAnsi="Cambria" w:cs="Arial"/>
      <w:sz w:val="32"/>
      <w:szCs w:val="24"/>
      <w:lang w:eastAsia="ar-SA"/>
    </w:rPr>
  </w:style>
  <w:style w:type="character" w:customStyle="1" w:styleId="a6">
    <w:name w:val="Подзаголовок Знак"/>
    <w:aliases w:val="2. Подзаголовок Знак"/>
    <w:basedOn w:val="a1"/>
    <w:link w:val="a4"/>
    <w:rsid w:val="00B433E7"/>
    <w:rPr>
      <w:rFonts w:ascii="Cambria" w:eastAsia="Times New Roman" w:hAnsi="Cambria" w:cs="Arial"/>
      <w:sz w:val="32"/>
      <w:szCs w:val="24"/>
      <w:lang w:eastAsia="ar-SA"/>
    </w:rPr>
  </w:style>
  <w:style w:type="paragraph" w:styleId="a5">
    <w:name w:val="Body Text"/>
    <w:basedOn w:val="a0"/>
    <w:link w:val="a7"/>
    <w:uiPriority w:val="99"/>
    <w:unhideWhenUsed/>
    <w:rsid w:val="00B62597"/>
    <w:pPr>
      <w:spacing w:after="120"/>
    </w:pPr>
  </w:style>
  <w:style w:type="character" w:customStyle="1" w:styleId="a7">
    <w:name w:val="Основной текст Знак"/>
    <w:basedOn w:val="a1"/>
    <w:link w:val="a5"/>
    <w:uiPriority w:val="99"/>
    <w:rsid w:val="00B62597"/>
    <w:rPr>
      <w:rFonts w:ascii="Times New Roman" w:hAnsi="Times New Roman"/>
      <w:sz w:val="24"/>
    </w:rPr>
  </w:style>
  <w:style w:type="character" w:customStyle="1" w:styleId="70">
    <w:name w:val="Заголовок 7 Знак"/>
    <w:aliases w:val="1. Заголовок Знак"/>
    <w:basedOn w:val="a1"/>
    <w:link w:val="7"/>
    <w:rsid w:val="00B433E7"/>
    <w:rPr>
      <w:rFonts w:ascii="Cambria" w:eastAsia="Times New Roman" w:hAnsi="Cambria" w:cs="Times New Roman"/>
      <w:bCs/>
      <w:sz w:val="40"/>
      <w:szCs w:val="28"/>
      <w:lang w:eastAsia="ru-RU"/>
    </w:rPr>
  </w:style>
  <w:style w:type="paragraph" w:styleId="a8">
    <w:name w:val="No Spacing"/>
    <w:aliases w:val="3. Основа"/>
    <w:basedOn w:val="a"/>
    <w:qFormat/>
    <w:rsid w:val="00E92A88"/>
    <w:pPr>
      <w:numPr>
        <w:numId w:val="0"/>
      </w:numPr>
    </w:pPr>
  </w:style>
  <w:style w:type="paragraph" w:styleId="a">
    <w:name w:val="List Paragraph"/>
    <w:basedOn w:val="a0"/>
    <w:uiPriority w:val="34"/>
    <w:rsid w:val="00B62597"/>
    <w:pPr>
      <w:numPr>
        <w:numId w:val="3"/>
      </w:numPr>
      <w:contextualSpacing/>
    </w:pPr>
  </w:style>
  <w:style w:type="character" w:customStyle="1" w:styleId="30">
    <w:name w:val="Заголовок 3 Знак"/>
    <w:aliases w:val="4. Цитата Знак"/>
    <w:basedOn w:val="a1"/>
    <w:link w:val="3"/>
    <w:rsid w:val="00B62597"/>
    <w:rPr>
      <w:rFonts w:ascii="Tahoma" w:eastAsia="Times New Roman" w:hAnsi="Tahoma" w:cs="Arial"/>
      <w:bCs/>
      <w:i/>
      <w:sz w:val="18"/>
      <w:szCs w:val="26"/>
      <w:lang w:eastAsia="ar-SA"/>
    </w:rPr>
  </w:style>
  <w:style w:type="paragraph" w:customStyle="1" w:styleId="5">
    <w:name w:val="5. Дефис"/>
    <w:basedOn w:val="a"/>
    <w:link w:val="50"/>
    <w:qFormat/>
    <w:rsid w:val="00B62597"/>
    <w:pPr>
      <w:numPr>
        <w:numId w:val="2"/>
      </w:numPr>
      <w:ind w:hanging="360"/>
    </w:pPr>
    <w:rPr>
      <w:rFonts w:eastAsia="Times New Roman" w:cs="Times New Roman"/>
      <w:lang w:val="en-US"/>
    </w:rPr>
  </w:style>
  <w:style w:type="character" w:customStyle="1" w:styleId="50">
    <w:name w:val="5. Дефис Знак"/>
    <w:basedOn w:val="a1"/>
    <w:link w:val="5"/>
    <w:rsid w:val="00B62597"/>
    <w:rPr>
      <w:rFonts w:ascii="Times New Roman" w:eastAsia="Times New Roman" w:hAnsi="Times New Roman" w:cs="Times New Roman"/>
      <w:sz w:val="24"/>
      <w:lang w:val="en-US"/>
    </w:rPr>
  </w:style>
  <w:style w:type="character" w:customStyle="1" w:styleId="10">
    <w:name w:val="Заголовок 1 Знак"/>
    <w:aliases w:val="7. Нумерованый Знак"/>
    <w:basedOn w:val="a1"/>
    <w:link w:val="1"/>
    <w:rsid w:val="00DD530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DD530B"/>
    <w:rPr>
      <w:rFonts w:ascii="Arial" w:eastAsia="Times New Roman" w:hAnsi="Arial" w:cs="Times New Roman"/>
      <w:sz w:val="24"/>
      <w:szCs w:val="20"/>
      <w:lang w:eastAsia="ru-RU"/>
    </w:rPr>
  </w:style>
  <w:style w:type="character" w:styleId="a9">
    <w:name w:val="Hyperlink"/>
    <w:basedOn w:val="a1"/>
    <w:uiPriority w:val="99"/>
    <w:unhideWhenUsed/>
    <w:rsid w:val="00DD530B"/>
    <w:rPr>
      <w:color w:val="0000FF"/>
      <w:u w:val="single"/>
    </w:rPr>
  </w:style>
  <w:style w:type="paragraph" w:customStyle="1" w:styleId="Iauiue">
    <w:name w:val="Iau?iue"/>
    <w:rsid w:val="00DD530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uiPriority w:val="99"/>
    <w:rsid w:val="00DD53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iceouttxt">
    <w:name w:val="iceouttxt"/>
    <w:basedOn w:val="a1"/>
    <w:rsid w:val="00DD530B"/>
  </w:style>
  <w:style w:type="character" w:customStyle="1" w:styleId="header-user-name">
    <w:name w:val="header-user-name"/>
    <w:basedOn w:val="a1"/>
    <w:rsid w:val="00DD530B"/>
  </w:style>
  <w:style w:type="table" w:styleId="aa">
    <w:name w:val="Table Grid"/>
    <w:basedOn w:val="a2"/>
    <w:rsid w:val="00DD530B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0"/>
    <w:link w:val="ac"/>
    <w:uiPriority w:val="99"/>
    <w:unhideWhenUsed/>
    <w:rsid w:val="00B4365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B43651"/>
    <w:rPr>
      <w:rFonts w:ascii="Times New Roman" w:eastAsiaTheme="minorEastAsia" w:hAnsi="Times New Roman"/>
      <w:sz w:val="24"/>
      <w:lang w:eastAsia="ru-RU"/>
    </w:rPr>
  </w:style>
  <w:style w:type="paragraph" w:styleId="ad">
    <w:name w:val="footer"/>
    <w:basedOn w:val="a0"/>
    <w:link w:val="ae"/>
    <w:uiPriority w:val="99"/>
    <w:unhideWhenUsed/>
    <w:rsid w:val="00B436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B43651"/>
    <w:rPr>
      <w:rFonts w:ascii="Times New Roman" w:eastAsiaTheme="minorEastAsia" w:hAnsi="Times New Roman"/>
      <w:sz w:val="24"/>
      <w:lang w:eastAsia="ru-RU"/>
    </w:rPr>
  </w:style>
  <w:style w:type="paragraph" w:customStyle="1" w:styleId="s1">
    <w:name w:val="s_1"/>
    <w:basedOn w:val="a0"/>
    <w:rsid w:val="00387028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a1"/>
    <w:rsid w:val="00387028"/>
  </w:style>
  <w:style w:type="character" w:customStyle="1" w:styleId="s10">
    <w:name w:val="s_10"/>
    <w:basedOn w:val="a1"/>
    <w:rsid w:val="00387028"/>
  </w:style>
  <w:style w:type="paragraph" w:styleId="af">
    <w:name w:val="Balloon Text"/>
    <w:basedOn w:val="a0"/>
    <w:link w:val="af0"/>
    <w:uiPriority w:val="99"/>
    <w:semiHidden/>
    <w:unhideWhenUsed/>
    <w:rsid w:val="005A09F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5A09F1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Default">
    <w:name w:val="Default"/>
    <w:rsid w:val="002E4D5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enckoe.zakupki@yandex.ru" TargetMode="External"/><Relationship Id="rId13" Type="http://schemas.openxmlformats.org/officeDocument/2006/relationships/hyperlink" Target="http://base.garant.ru/71174986/" TargetMode="External"/><Relationship Id="rId18" Type="http://schemas.openxmlformats.org/officeDocument/2006/relationships/hyperlink" Target="http://base.garant.ru/70877782/" TargetMode="External"/><Relationship Id="rId26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hyperlink" Target="http://www.rvi-cctv.ru" TargetMode="External"/><Relationship Id="rId7" Type="http://schemas.openxmlformats.org/officeDocument/2006/relationships/hyperlink" Target="mailto:gkb23-snab@yandex.ru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base.garant.ru/71174986/" TargetMode="External"/><Relationship Id="rId25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base.garant.ru/70877782/" TargetMode="External"/><Relationship Id="rId20" Type="http://schemas.openxmlformats.org/officeDocument/2006/relationships/hyperlink" Target="http://base.garant.ru/70877782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ase.garant.ru/70877782/" TargetMode="External"/><Relationship Id="rId24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://base.garant.ru/71174986/" TargetMode="External"/><Relationship Id="rId23" Type="http://schemas.openxmlformats.org/officeDocument/2006/relationships/hyperlink" Target="http://base.garant.ru/70877782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base.garant.ru/71174986/" TargetMode="External"/><Relationship Id="rId19" Type="http://schemas.openxmlformats.org/officeDocument/2006/relationships/hyperlink" Target="http://base.garant.ru/71174986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base.garant.ru/70877782/" TargetMode="External"/><Relationship Id="rId22" Type="http://schemas.openxmlformats.org/officeDocument/2006/relationships/hyperlink" Target="http://base.garant.ru/71174986/" TargetMode="External"/><Relationship Id="rId27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3232</Words>
  <Characters>18423</Characters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2015-06-21T10:40:00Z</cp:lastPrinted>
  <dcterms:created xsi:type="dcterms:W3CDTF">2014-06-03T10:28:00Z</dcterms:created>
  <dcterms:modified xsi:type="dcterms:W3CDTF">2016-09-21T12:27:00Z</dcterms:modified>
</cp:coreProperties>
</file>