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F9B" w:rsidRDefault="00CA00F0">
      <w:r>
        <w:rPr>
          <w:noProof/>
        </w:rPr>
        <w:drawing>
          <wp:inline distT="0" distB="0" distL="0" distR="0">
            <wp:extent cx="6416675" cy="8899075"/>
            <wp:effectExtent l="19050" t="0" r="3175" b="0"/>
            <wp:docPr id="4" name="Рисунок 1" descr="C:\Users\Олег\Pictures\2016-06-2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ег\Pictures\2016-06-20\001.jpg"/>
                    <pic:cNvPicPr>
                      <a:picLocks noChangeAspect="1" noChangeArrowheads="1"/>
                    </pic:cNvPicPr>
                  </pic:nvPicPr>
                  <pic:blipFill>
                    <a:blip r:embed="rId4" cstate="print"/>
                    <a:srcRect/>
                    <a:stretch>
                      <a:fillRect/>
                    </a:stretch>
                  </pic:blipFill>
                  <pic:spPr bwMode="auto">
                    <a:xfrm>
                      <a:off x="0" y="0"/>
                      <a:ext cx="6416675" cy="8899075"/>
                    </a:xfrm>
                    <a:prstGeom prst="rect">
                      <a:avLst/>
                    </a:prstGeom>
                    <a:noFill/>
                    <a:ln w="9525">
                      <a:noFill/>
                      <a:miter lim="800000"/>
                      <a:headEnd/>
                      <a:tailEnd/>
                    </a:ln>
                  </pic:spPr>
                </pic:pic>
              </a:graphicData>
            </a:graphic>
          </wp:inline>
        </w:drawing>
      </w:r>
    </w:p>
    <w:p w:rsidR="00DC4B01" w:rsidRDefault="00DC4B01"/>
    <w:p w:rsidR="00DC4B01" w:rsidRDefault="00DC4B01"/>
    <w:p w:rsidR="00DC4B01" w:rsidRDefault="00DC4B01"/>
    <w:p w:rsidR="00B869ED" w:rsidRDefault="00B869ED" w:rsidP="00B869ED">
      <w:pPr>
        <w:pStyle w:val="Bodytext20"/>
        <w:shd w:val="clear" w:color="auto" w:fill="auto"/>
        <w:ind w:firstLine="900"/>
      </w:pPr>
      <w:r>
        <w:rPr>
          <w:color w:val="000000"/>
          <w:lang w:bidi="ru-RU"/>
        </w:rPr>
        <w:t xml:space="preserve">В соответствии с частью 2 статьи 33 Закона о контрактной системе </w:t>
      </w:r>
      <w:proofErr w:type="gramStart"/>
      <w:r>
        <w:rPr>
          <w:color w:val="000000"/>
          <w:lang w:bidi="ru-RU"/>
        </w:rPr>
        <w:t>документация</w:t>
      </w:r>
      <w:proofErr w:type="gramEnd"/>
      <w:r>
        <w:rPr>
          <w:color w:val="000000"/>
          <w:lang w:bidi="ru-RU"/>
        </w:rPr>
        <w:t xml:space="preserve">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w:t>
      </w:r>
    </w:p>
    <w:p w:rsidR="00B869ED" w:rsidRDefault="00B869ED" w:rsidP="00B869ED">
      <w:pPr>
        <w:pStyle w:val="Bodytext20"/>
        <w:shd w:val="clear" w:color="auto" w:fill="auto"/>
        <w:ind w:firstLine="900"/>
      </w:pPr>
      <w:r>
        <w:rPr>
          <w:color w:val="000000"/>
          <w:lang w:bidi="ru-RU"/>
        </w:rPr>
        <w:t>При этом</w:t>
      </w:r>
      <w:proofErr w:type="gramStart"/>
      <w:r>
        <w:rPr>
          <w:color w:val="000000"/>
          <w:lang w:bidi="ru-RU"/>
        </w:rPr>
        <w:t>,</w:t>
      </w:r>
      <w:proofErr w:type="gramEnd"/>
      <w:r>
        <w:rPr>
          <w:color w:val="000000"/>
          <w:lang w:bidi="ru-RU"/>
        </w:rPr>
        <w:t xml:space="preserve"> документация о закупке должна содержать требования к содержанию, составу заявки на участие в такой закупке, а также инструкцию по ее заполнению. При этом не допускается установление требований, влекущих за собой ограничение количества участников такой закупки или ограничение доступа к участию в такой закупке.</w:t>
      </w:r>
    </w:p>
    <w:p w:rsidR="00B869ED" w:rsidRDefault="00B869ED" w:rsidP="00B869ED">
      <w:pPr>
        <w:pStyle w:val="Bodytext20"/>
        <w:shd w:val="clear" w:color="auto" w:fill="auto"/>
        <w:ind w:firstLine="900"/>
      </w:pPr>
      <w:proofErr w:type="gramStart"/>
      <w:r>
        <w:rPr>
          <w:color w:val="000000"/>
          <w:lang w:bidi="ru-RU"/>
        </w:rPr>
        <w:t>По мнению ФАС России, 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w:t>
      </w:r>
      <w:proofErr w:type="gramEnd"/>
      <w:r>
        <w:rPr>
          <w:color w:val="000000"/>
          <w:lang w:bidi="ru-RU"/>
        </w:rPr>
        <w:t xml:space="preserve">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испытаний товара и химических составляющих товара, которые используются при его изготовлении.</w:t>
      </w:r>
    </w:p>
    <w:p w:rsidR="00B869ED" w:rsidRDefault="00B869ED" w:rsidP="00B869ED">
      <w:pPr>
        <w:pStyle w:val="Bodytext20"/>
        <w:shd w:val="clear" w:color="auto" w:fill="auto"/>
        <w:ind w:firstLine="900"/>
      </w:pPr>
      <w:r>
        <w:rPr>
          <w:color w:val="000000"/>
          <w:lang w:bidi="ru-RU"/>
        </w:rPr>
        <w:t>Указанные требования к товарам ограничивают количество участников закупки, создают дополнительные барьеры для участия в закупке, а также влекут формальные отклонения заявок.</w:t>
      </w:r>
    </w:p>
    <w:p w:rsidR="00B869ED" w:rsidRDefault="00B869ED" w:rsidP="00B869ED">
      <w:pPr>
        <w:pStyle w:val="Bodytext20"/>
        <w:shd w:val="clear" w:color="auto" w:fill="auto"/>
        <w:ind w:firstLine="900"/>
      </w:pPr>
      <w:proofErr w:type="gramStart"/>
      <w:r>
        <w:rPr>
          <w:color w:val="000000"/>
          <w:lang w:bidi="ru-RU"/>
        </w:rPr>
        <w:t>На основании изложенного, установление в документации о закупке требований к описанию участниками закупок в составе заявок на участие в закупке конкретных показателей веществ и химических составляющих, применяемых при изготовлении товаров, требований об описании результатов испытаний, а также иные требования к описанию товара, которые являются излишними, содержит признаки нарушения положений Закона о контрактной системе и ограничивает количество участников закупки.</w:t>
      </w:r>
      <w:proofErr w:type="gramEnd"/>
    </w:p>
    <w:p w:rsidR="00B869ED" w:rsidRDefault="00B869ED" w:rsidP="00B869ED">
      <w:pPr>
        <w:pStyle w:val="Bodytext20"/>
        <w:shd w:val="clear" w:color="auto" w:fill="auto"/>
        <w:ind w:firstLine="900"/>
      </w:pPr>
      <w:r>
        <w:rPr>
          <w:color w:val="000000"/>
          <w:lang w:bidi="ru-RU"/>
        </w:rPr>
        <w:t xml:space="preserve">Дополнительно ФАС России обращает внимание, что наличие либо отсутствие нарушений Закона о контрактной </w:t>
      </w:r>
      <w:proofErr w:type="gramStart"/>
      <w:r>
        <w:rPr>
          <w:color w:val="000000"/>
          <w:lang w:bidi="ru-RU"/>
        </w:rPr>
        <w:t>системе</w:t>
      </w:r>
      <w:proofErr w:type="gramEnd"/>
      <w:r>
        <w:rPr>
          <w:color w:val="000000"/>
          <w:lang w:bidi="ru-RU"/>
        </w:rPr>
        <w:t xml:space="preserve"> возможно установить при рассмотрении конкретной закупки, исходя из положений документации о закупке, заявки участника и всех обстоятельств дела.</w:t>
      </w:r>
    </w:p>
    <w:p w:rsidR="00B869ED" w:rsidRDefault="00B869ED" w:rsidP="00B869ED">
      <w:pPr>
        <w:pStyle w:val="Bodytext20"/>
        <w:shd w:val="clear" w:color="auto" w:fill="auto"/>
        <w:ind w:firstLine="900"/>
      </w:pPr>
      <w:r>
        <w:rPr>
          <w:color w:val="000000"/>
          <w:lang w:bidi="ru-RU"/>
        </w:rPr>
        <w:t>Вместе с тем, порядок и сроки направления жалобы в контрольный орган в сфере закупок установлены главой 6 Закона о контрактной системе.</w:t>
      </w:r>
    </w:p>
    <w:p w:rsidR="00B869ED" w:rsidRDefault="00B869ED" w:rsidP="00B869ED">
      <w:pPr>
        <w:pStyle w:val="Bodytext20"/>
        <w:shd w:val="clear" w:color="auto" w:fill="auto"/>
        <w:ind w:firstLine="900"/>
      </w:pPr>
      <w:proofErr w:type="gramStart"/>
      <w:r>
        <w:rPr>
          <w:color w:val="000000"/>
          <w:lang w:bidi="ru-RU"/>
        </w:rPr>
        <w:t>В соответствии с частью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w:t>
      </w:r>
      <w:r>
        <w:rPr>
          <w:color w:val="000000"/>
          <w:lang w:bidi="ru-RU"/>
        </w:rPr>
        <w:br w:type="page"/>
      </w:r>
      <w:r>
        <w:rPr>
          <w:color w:val="000000"/>
          <w:lang w:bidi="ru-RU"/>
        </w:rPr>
        <w:lastRenderedPageBreak/>
        <w:t>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w:t>
      </w:r>
      <w:proofErr w:type="gramEnd"/>
      <w:r>
        <w:rPr>
          <w:color w:val="000000"/>
          <w:lang w:bidi="ru-RU"/>
        </w:rPr>
        <w:t xml:space="preserve">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При этом</w:t>
      </w:r>
      <w:proofErr w:type="gramStart"/>
      <w:r>
        <w:rPr>
          <w:color w:val="000000"/>
          <w:lang w:bidi="ru-RU"/>
        </w:rPr>
        <w:t>,</w:t>
      </w:r>
      <w:proofErr w:type="gramEnd"/>
      <w:r>
        <w:rPr>
          <w:color w:val="000000"/>
          <w:lang w:bidi="ru-RU"/>
        </w:rPr>
        <w:t xml:space="preserve">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B869ED" w:rsidRDefault="00B869ED" w:rsidP="00B869ED">
      <w:pPr>
        <w:pStyle w:val="Bodytext20"/>
        <w:shd w:val="clear" w:color="auto" w:fill="auto"/>
        <w:ind w:firstLine="740"/>
      </w:pPr>
      <w:r>
        <w:rPr>
          <w:lang w:bidi="ru-RU"/>
        </w:rPr>
        <w:pict>
          <v:shapetype id="_x0000_t202" coordsize="21600,21600" o:spt="202" path="m,l,21600r21600,l21600,xe">
            <v:stroke joinstyle="miter"/>
            <v:path gradientshapeok="t" o:connecttype="rect"/>
          </v:shapetype>
          <v:shape id="_x0000_s1026" type="#_x0000_t202" style="position:absolute;left:0;text-align:left;margin-left:395.5pt;margin-top:143.1pt;width:84pt;height:16.4pt;z-index:-251656192;mso-wrap-distance-left:5pt;mso-wrap-distance-right:5pt;mso-position-horizontal-relative:margin" filled="f" stroked="f">
            <v:textbox style="mso-fit-shape-to-text:t" inset="0,0,0,0">
              <w:txbxContent>
                <w:p w:rsidR="00B869ED" w:rsidRDefault="00B869ED" w:rsidP="00B869ED">
                  <w:pPr>
                    <w:pStyle w:val="Picturecaption"/>
                    <w:shd w:val="clear" w:color="auto" w:fill="auto"/>
                    <w:spacing w:line="260" w:lineRule="exact"/>
                  </w:pPr>
                  <w:r>
                    <w:rPr>
                      <w:color w:val="000000"/>
                      <w:lang w:bidi="ru-RU"/>
                    </w:rPr>
                    <w:t>Р.А. Петросян</w:t>
                  </w:r>
                </w:p>
              </w:txbxContent>
            </v:textbox>
            <w10:wrap type="topAndBottom" anchorx="margin"/>
          </v:shape>
        </w:pict>
      </w:r>
      <w:r>
        <w:rPr>
          <w:noProof/>
        </w:rPr>
        <w:drawing>
          <wp:anchor distT="0" distB="0" distL="63500" distR="63500" simplePos="0" relativeHeight="251661312" behindDoc="1" locked="0" layoutInCell="1" allowOverlap="1">
            <wp:simplePos x="0" y="0"/>
            <wp:positionH relativeFrom="margin">
              <wp:posOffset>3676650</wp:posOffset>
            </wp:positionH>
            <wp:positionV relativeFrom="paragraph">
              <wp:posOffset>1600200</wp:posOffset>
            </wp:positionV>
            <wp:extent cx="1079500" cy="1054100"/>
            <wp:effectExtent l="19050" t="0" r="6350" b="0"/>
            <wp:wrapTopAndBottom/>
            <wp:docPr id="1" name="Рисунок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
                    <pic:cNvPicPr>
                      <a:picLocks noChangeAspect="1" noChangeArrowheads="1"/>
                    </pic:cNvPicPr>
                  </pic:nvPicPr>
                  <pic:blipFill>
                    <a:blip r:embed="rId5" cstate="print"/>
                    <a:srcRect/>
                    <a:stretch>
                      <a:fillRect/>
                    </a:stretch>
                  </pic:blipFill>
                  <pic:spPr bwMode="auto">
                    <a:xfrm>
                      <a:off x="0" y="0"/>
                      <a:ext cx="1079500" cy="1054100"/>
                    </a:xfrm>
                    <a:prstGeom prst="rect">
                      <a:avLst/>
                    </a:prstGeom>
                    <a:noFill/>
                  </pic:spPr>
                </pic:pic>
              </a:graphicData>
            </a:graphic>
          </wp:anchor>
        </w:drawing>
      </w:r>
      <w:proofErr w:type="gramStart"/>
      <w:r>
        <w:rPr>
          <w:color w:val="000000"/>
          <w:lang w:bidi="ru-RU"/>
        </w:rPr>
        <w:t>Таким образом, в случае если при осуществлении закупок товаров, работ, услуг нарушаются права и законные интересы участника закупки, такое лицо вправе обжаловать 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предусмотренном Законом о контрактной системе, либо в судебном порядке.</w:t>
      </w:r>
      <w:proofErr w:type="gramEnd"/>
    </w:p>
    <w:p w:rsidR="00DC4B01" w:rsidRDefault="00DC4B01"/>
    <w:p w:rsidR="00DC4B01" w:rsidRDefault="00DC4B01"/>
    <w:p w:rsidR="00DC4B01" w:rsidRDefault="00DC4B01"/>
    <w:p w:rsidR="00DC4B01" w:rsidRDefault="00DC4B01"/>
    <w:p w:rsidR="00DC4B01" w:rsidRDefault="00DC4B01"/>
    <w:sectPr w:rsidR="00DC4B01" w:rsidSect="003A0F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C4B01"/>
    <w:rsid w:val="00255941"/>
    <w:rsid w:val="003A0F9B"/>
    <w:rsid w:val="00551CB2"/>
    <w:rsid w:val="00B869ED"/>
    <w:rsid w:val="00CA00F0"/>
    <w:rsid w:val="00DC4B01"/>
    <w:rsid w:val="00E30C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4B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4B01"/>
    <w:rPr>
      <w:rFonts w:ascii="Tahoma" w:hAnsi="Tahoma" w:cs="Tahoma"/>
      <w:sz w:val="16"/>
      <w:szCs w:val="16"/>
    </w:rPr>
  </w:style>
  <w:style w:type="character" w:customStyle="1" w:styleId="PicturecaptionExact">
    <w:name w:val="Picture caption Exact"/>
    <w:basedOn w:val="a0"/>
    <w:link w:val="Picturecaption"/>
    <w:rsid w:val="00B869ED"/>
    <w:rPr>
      <w:rFonts w:ascii="Times New Roman" w:eastAsia="Times New Roman" w:hAnsi="Times New Roman" w:cs="Times New Roman"/>
      <w:sz w:val="26"/>
      <w:szCs w:val="26"/>
      <w:shd w:val="clear" w:color="auto" w:fill="FFFFFF"/>
    </w:rPr>
  </w:style>
  <w:style w:type="character" w:customStyle="1" w:styleId="Bodytext2">
    <w:name w:val="Body text (2)_"/>
    <w:basedOn w:val="a0"/>
    <w:link w:val="Bodytext20"/>
    <w:rsid w:val="00B869ED"/>
    <w:rPr>
      <w:rFonts w:ascii="Times New Roman" w:eastAsia="Times New Roman" w:hAnsi="Times New Roman" w:cs="Times New Roman"/>
      <w:sz w:val="26"/>
      <w:szCs w:val="26"/>
      <w:shd w:val="clear" w:color="auto" w:fill="FFFFFF"/>
    </w:rPr>
  </w:style>
  <w:style w:type="paragraph" w:customStyle="1" w:styleId="Picturecaption">
    <w:name w:val="Picture caption"/>
    <w:basedOn w:val="a"/>
    <w:link w:val="PicturecaptionExact"/>
    <w:rsid w:val="00B869ED"/>
    <w:pPr>
      <w:widowControl w:val="0"/>
      <w:shd w:val="clear" w:color="auto" w:fill="FFFFFF"/>
      <w:spacing w:after="0" w:line="0" w:lineRule="atLeast"/>
    </w:pPr>
    <w:rPr>
      <w:rFonts w:ascii="Times New Roman" w:eastAsia="Times New Roman" w:hAnsi="Times New Roman" w:cs="Times New Roman"/>
      <w:sz w:val="26"/>
      <w:szCs w:val="26"/>
    </w:rPr>
  </w:style>
  <w:style w:type="paragraph" w:customStyle="1" w:styleId="Bodytext20">
    <w:name w:val="Body text (2)"/>
    <w:basedOn w:val="a"/>
    <w:link w:val="Bodytext2"/>
    <w:rsid w:val="00B869ED"/>
    <w:pPr>
      <w:widowControl w:val="0"/>
      <w:shd w:val="clear" w:color="auto" w:fill="FFFFFF"/>
      <w:spacing w:after="0" w:line="320" w:lineRule="exact"/>
      <w:jc w:val="both"/>
    </w:pPr>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625</Words>
  <Characters>3563</Characters>
  <Application>Microsoft Office Word</Application>
  <DocSecurity>0</DocSecurity>
  <Lines>29</Lines>
  <Paragraphs>8</Paragraphs>
  <ScaleCrop>false</ScaleCrop>
  <Company>Microsoft</Company>
  <LinksUpToDate>false</LinksUpToDate>
  <CharactersWithSpaces>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ookami</cp:lastModifiedBy>
  <cp:revision>5</cp:revision>
  <dcterms:created xsi:type="dcterms:W3CDTF">2016-06-07T12:28:00Z</dcterms:created>
  <dcterms:modified xsi:type="dcterms:W3CDTF">2016-06-21T11:24:00Z</dcterms:modified>
</cp:coreProperties>
</file>