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W w:w="15127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571"/>
        <w:gridCol w:w="1972"/>
        <w:gridCol w:w="2387"/>
        <w:gridCol w:w="1189"/>
        <w:gridCol w:w="3700"/>
        <w:gridCol w:w="3520"/>
        <w:gridCol w:w="1788"/>
      </w:tblGrid>
      <w:tr w:rsidR="00E31A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suppressAutoHyphens w:val="0"/>
              <w:jc w:val="center"/>
            </w:pPr>
            <w:r>
              <w:rPr>
                <w:sz w:val="20"/>
                <w:szCs w:val="20"/>
              </w:rPr>
              <w:t xml:space="preserve">N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2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jc w:val="center"/>
            </w:pPr>
            <w:r>
              <w:rPr>
                <w:sz w:val="20"/>
                <w:szCs w:val="20"/>
              </w:rPr>
              <w:t>Указание на товарный знак (его словесное обозначение) (при наличии), наименование страны происхождения товара</w:t>
            </w:r>
          </w:p>
        </w:tc>
        <w:tc>
          <w:tcPr>
            <w:tcW w:w="8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uppressAutoHyphens w:val="0"/>
              <w:jc w:val="center"/>
            </w:pPr>
            <w:r>
              <w:rPr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</w:rPr>
              <w:t>Сведения о сертификации</w:t>
            </w:r>
          </w:p>
        </w:tc>
      </w:tr>
      <w:tr w:rsidR="00E31A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ADF" w:rsidRDefault="00E31ADF"/>
        </w:tc>
        <w:tc>
          <w:tcPr>
            <w:tcW w:w="1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ADF" w:rsidRDefault="00E31ADF"/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ADF" w:rsidRDefault="00E31ADF"/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</w:tabs>
              <w:suppressAutoHyphens w:val="0"/>
              <w:jc w:val="center"/>
            </w:pPr>
            <w:r>
              <w:rPr>
                <w:sz w:val="20"/>
                <w:szCs w:val="20"/>
              </w:rPr>
              <w:t>Требуемый параметр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jc w:val="center"/>
            </w:pPr>
            <w:r>
              <w:rPr>
                <w:sz w:val="20"/>
                <w:szCs w:val="20"/>
              </w:rPr>
              <w:t>Требуемое значение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jc w:val="center"/>
            </w:pPr>
            <w:r>
              <w:rPr>
                <w:sz w:val="20"/>
                <w:szCs w:val="20"/>
              </w:rPr>
              <w:t xml:space="preserve">Значение, предлагаемое </w:t>
            </w:r>
            <w:r>
              <w:rPr>
                <w:sz w:val="20"/>
                <w:szCs w:val="20"/>
              </w:rPr>
              <w:t>участником</w:t>
            </w:r>
          </w:p>
        </w:tc>
        <w:tc>
          <w:tcPr>
            <w:tcW w:w="1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ADF" w:rsidRDefault="00E31ADF"/>
        </w:tc>
      </w:tr>
      <w:tr w:rsidR="00E31A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suppressAutoHyphens w:val="0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  <w:lang w:val="en-US"/>
              </w:rPr>
              <w:t xml:space="preserve">Poe </w:t>
            </w:r>
            <w:r>
              <w:rPr>
                <w:sz w:val="20"/>
                <w:szCs w:val="20"/>
              </w:rPr>
              <w:t>коммутатор уличный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pStyle w:val="2"/>
            </w:pPr>
            <w:proofErr w:type="spellStart"/>
            <w:r>
              <w:rPr>
                <w:rFonts w:ascii="Times New Roman" w:hAnsi="Times New Roman"/>
              </w:rPr>
              <w:t>TFortis</w:t>
            </w:r>
            <w:proofErr w:type="spellEnd"/>
            <w:r>
              <w:rPr>
                <w:rFonts w:ascii="Times New Roman" w:hAnsi="Times New Roman"/>
              </w:rPr>
              <w:t xml:space="preserve"> PSW-1</w:t>
            </w:r>
          </w:p>
          <w:p w:rsidR="00E31ADF" w:rsidRDefault="00E31ADF">
            <w:pPr>
              <w:pStyle w:val="2"/>
            </w:pPr>
          </w:p>
          <w:p w:rsidR="00E31ADF" w:rsidRDefault="00EF1AF9">
            <w:pPr>
              <w:pStyle w:val="2"/>
            </w:pPr>
            <w:r>
              <w:rPr>
                <w:rFonts w:ascii="Times New Roman" w:hAnsi="Times New Roman"/>
              </w:rPr>
              <w:t>Производитель</w:t>
            </w:r>
            <w:r>
              <w:rPr>
                <w:rFonts w:ascii="Times New Roman" w:hAnsi="Times New Roman"/>
              </w:rPr>
              <w:t>:</w:t>
            </w:r>
          </w:p>
          <w:p w:rsidR="00E31ADF" w:rsidRDefault="00EF1AF9">
            <w:pPr>
              <w:pStyle w:val="2"/>
            </w:pPr>
            <w:r>
              <w:rPr>
                <w:rFonts w:ascii="Times New Roman" w:hAnsi="Times New Roman"/>
              </w:rPr>
              <w:t>ООО «Форт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Телеком»</w:t>
            </w:r>
          </w:p>
          <w:p w:rsidR="00E31ADF" w:rsidRDefault="00EF1AF9">
            <w:pPr>
              <w:pStyle w:val="2"/>
            </w:pPr>
            <w:r>
              <w:rPr>
                <w:rFonts w:ascii="Times New Roman" w:hAnsi="Times New Roman"/>
              </w:rPr>
              <w:t>Производитель</w:t>
            </w:r>
            <w:r>
              <w:rPr>
                <w:rFonts w:ascii="Times New Roman" w:hAnsi="Times New Roman"/>
              </w:rPr>
              <w:t>:</w:t>
            </w:r>
          </w:p>
          <w:p w:rsidR="00E31ADF" w:rsidRDefault="00EF1AF9">
            <w:pPr>
              <w:pStyle w:val="2"/>
            </w:pPr>
            <w:r>
              <w:rPr>
                <w:rFonts w:ascii="Times New Roman" w:hAnsi="Times New Roman"/>
              </w:rPr>
              <w:t>Страна происхождения</w:t>
            </w:r>
            <w:r>
              <w:rPr>
                <w:rFonts w:ascii="Times New Roman" w:hAnsi="Times New Roman"/>
              </w:rPr>
              <w:t>:</w:t>
            </w:r>
          </w:p>
          <w:p w:rsidR="00E31ADF" w:rsidRDefault="00EF1AF9">
            <w:pPr>
              <w:pStyle w:val="2"/>
            </w:pPr>
            <w:r>
              <w:rPr>
                <w:rFonts w:ascii="Times New Roman" w:hAnsi="Times New Roman"/>
              </w:rPr>
              <w:t>Российская Федерация</w:t>
            </w:r>
            <w:r>
              <w:rPr>
                <w:rFonts w:ascii="Times New Roman" w:hAnsi="Times New Roman"/>
              </w:rPr>
              <w:t xml:space="preserve">, 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</w:rPr>
              <w:t>Характеристики: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</w:pPr>
            <w:proofErr w:type="gramStart"/>
            <w:r>
              <w:rPr>
                <w:sz w:val="20"/>
                <w:szCs w:val="20"/>
                <w:u w:color="222222"/>
              </w:rPr>
              <w:t xml:space="preserve">Уличный сетевой 4-х канальный </w:t>
            </w:r>
            <w:proofErr w:type="spellStart"/>
            <w:r>
              <w:rPr>
                <w:sz w:val="20"/>
                <w:szCs w:val="20"/>
                <w:u w:color="222222"/>
              </w:rPr>
              <w:t>РоЕ</w:t>
            </w:r>
            <w:proofErr w:type="spellEnd"/>
            <w:r>
              <w:rPr>
                <w:sz w:val="20"/>
                <w:szCs w:val="20"/>
                <w:u w:color="222222"/>
              </w:rPr>
              <w:t xml:space="preserve"> коммутатор оптический </w:t>
            </w:r>
            <w:proofErr w:type="spellStart"/>
            <w:r>
              <w:rPr>
                <w:sz w:val="20"/>
                <w:szCs w:val="20"/>
                <w:u w:color="222222"/>
              </w:rPr>
              <w:t>одномодовый</w:t>
            </w:r>
            <w:proofErr w:type="spellEnd"/>
            <w:r>
              <w:rPr>
                <w:sz w:val="20"/>
                <w:szCs w:val="20"/>
                <w:u w:color="222222"/>
              </w:rPr>
              <w:t xml:space="preserve">; 10/100Base-Tx, 100Base-Fx (SC); 4 порта RJ-45 с </w:t>
            </w:r>
            <w:proofErr w:type="spellStart"/>
            <w:r>
              <w:rPr>
                <w:sz w:val="20"/>
                <w:szCs w:val="20"/>
                <w:u w:color="222222"/>
              </w:rPr>
              <w:t>РоЕ</w:t>
            </w:r>
            <w:proofErr w:type="spellEnd"/>
            <w:r>
              <w:rPr>
                <w:sz w:val="20"/>
                <w:szCs w:val="20"/>
                <w:u w:color="222222"/>
              </w:rPr>
              <w:t xml:space="preserve"> мощностью по 15.4 Вт на порт (IEEE 802.3af), 1 порт SC; TX - 1310нм, RX - 1550нм; Оптическая чувствительность/мощность на выходе -34/-13…-6 </w:t>
            </w:r>
            <w:proofErr w:type="spellStart"/>
            <w:r>
              <w:rPr>
                <w:sz w:val="20"/>
                <w:szCs w:val="20"/>
                <w:u w:color="222222"/>
              </w:rPr>
              <w:t>Дб</w:t>
            </w:r>
            <w:proofErr w:type="spellEnd"/>
            <w:r>
              <w:rPr>
                <w:sz w:val="20"/>
                <w:szCs w:val="20"/>
                <w:u w:color="222222"/>
              </w:rPr>
              <w:t>; IP66; 187...246 АС, 120 Вт; -45...+40°C;</w:t>
            </w:r>
            <w:proofErr w:type="gramEnd"/>
            <w:r>
              <w:rPr>
                <w:sz w:val="20"/>
                <w:szCs w:val="20"/>
                <w:u w:color="222222"/>
              </w:rPr>
              <w:t xml:space="preserve"> 240х160х90 мм.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u w:color="222222"/>
              </w:rPr>
              <w:t>У</w:t>
            </w:r>
            <w:r>
              <w:rPr>
                <w:sz w:val="20"/>
                <w:szCs w:val="20"/>
                <w:u w:color="222222"/>
              </w:rPr>
              <w:t xml:space="preserve">личный сетевой 4-х канальный </w:t>
            </w:r>
            <w:proofErr w:type="spellStart"/>
            <w:r>
              <w:rPr>
                <w:sz w:val="20"/>
                <w:szCs w:val="20"/>
                <w:u w:color="222222"/>
              </w:rPr>
              <w:t>РоЕ</w:t>
            </w:r>
            <w:proofErr w:type="spellEnd"/>
            <w:r>
              <w:rPr>
                <w:sz w:val="20"/>
                <w:szCs w:val="20"/>
                <w:u w:color="222222"/>
              </w:rPr>
              <w:t xml:space="preserve"> коммутатор оптический </w:t>
            </w:r>
            <w:proofErr w:type="spellStart"/>
            <w:r>
              <w:rPr>
                <w:sz w:val="20"/>
                <w:szCs w:val="20"/>
                <w:u w:color="222222"/>
              </w:rPr>
              <w:t>одномодовый</w:t>
            </w:r>
            <w:proofErr w:type="spellEnd"/>
            <w:r>
              <w:rPr>
                <w:sz w:val="20"/>
                <w:szCs w:val="20"/>
                <w:u w:color="222222"/>
              </w:rPr>
              <w:t xml:space="preserve">; 10/100Base-Tx, 100Base-Fx (SC); 4 порта RJ-45 с </w:t>
            </w:r>
            <w:proofErr w:type="spellStart"/>
            <w:r>
              <w:rPr>
                <w:sz w:val="20"/>
                <w:szCs w:val="20"/>
                <w:u w:color="222222"/>
              </w:rPr>
              <w:t>РоЕ</w:t>
            </w:r>
            <w:proofErr w:type="spellEnd"/>
            <w:r>
              <w:rPr>
                <w:sz w:val="20"/>
                <w:szCs w:val="20"/>
                <w:u w:color="222222"/>
              </w:rPr>
              <w:t xml:space="preserve"> мощностью по 15.4 Вт на порт (IEEE 802.3af), 1 порт SC; TX - 1310нм, RX - 1550нм; Оптическая чувствительность/мощность на выходе -34/-12</w:t>
            </w:r>
            <w:r>
              <w:rPr>
                <w:sz w:val="20"/>
                <w:szCs w:val="20"/>
                <w:u w:color="222222"/>
              </w:rPr>
              <w:t xml:space="preserve">–5 </w:t>
            </w:r>
            <w:proofErr w:type="spellStart"/>
            <w:r>
              <w:rPr>
                <w:sz w:val="20"/>
                <w:szCs w:val="20"/>
                <w:u w:color="222222"/>
              </w:rPr>
              <w:t>Дб</w:t>
            </w:r>
            <w:proofErr w:type="spellEnd"/>
            <w:r>
              <w:rPr>
                <w:sz w:val="20"/>
                <w:szCs w:val="20"/>
                <w:u w:color="222222"/>
              </w:rPr>
              <w:t xml:space="preserve">; IP66; 188 </w:t>
            </w:r>
            <w:r>
              <w:rPr>
                <w:sz w:val="18"/>
                <w:szCs w:val="18"/>
                <w:u w:color="222222"/>
              </w:rPr>
              <w:t xml:space="preserve">– </w:t>
            </w:r>
            <w:r>
              <w:rPr>
                <w:sz w:val="20"/>
                <w:szCs w:val="20"/>
                <w:u w:color="222222"/>
              </w:rPr>
              <w:t>245 АС, 120 Вт;  в диапазоне значений с нижней границей  минус 44 градуса и верхней границей плюс 39°C;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  <w:u w:color="333333"/>
              </w:rPr>
            </w:pPr>
            <w:r>
              <w:rPr>
                <w:sz w:val="20"/>
                <w:szCs w:val="20"/>
                <w:u w:color="333333"/>
              </w:rPr>
              <w:t>Габаритные размеры: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</w:pPr>
            <w:r>
              <w:rPr>
                <w:sz w:val="20"/>
                <w:szCs w:val="20"/>
                <w:u w:color="333333"/>
              </w:rPr>
              <w:t xml:space="preserve">Длина  240 мм, ширина 160 мм, глубина 90 мм 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pStyle w:val="a6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0"/>
                <w:szCs w:val="20"/>
                <w:u w:color="000000"/>
              </w:rPr>
              <w:t xml:space="preserve">№ТС </w:t>
            </w:r>
            <w:r>
              <w:rPr>
                <w:rFonts w:ascii="Times New Roman" w:hAnsi="Times New Roman"/>
                <w:sz w:val="20"/>
                <w:szCs w:val="20"/>
                <w:u w:color="000000"/>
              </w:rPr>
              <w:t>RU C-RU.</w:t>
            </w:r>
            <w:r>
              <w:rPr>
                <w:rFonts w:ascii="Times New Roman" w:hAnsi="Times New Roman"/>
                <w:sz w:val="20"/>
                <w:szCs w:val="20"/>
                <w:u w:color="000000"/>
              </w:rPr>
              <w:t>АЛ</w:t>
            </w:r>
            <w:r>
              <w:rPr>
                <w:rFonts w:ascii="Times New Roman" w:hAnsi="Times New Roman"/>
                <w:sz w:val="20"/>
                <w:szCs w:val="20"/>
                <w:u w:color="000000"/>
              </w:rPr>
              <w:t>16.</w:t>
            </w:r>
            <w:r>
              <w:rPr>
                <w:rFonts w:ascii="Times New Roman" w:hAnsi="Times New Roman"/>
                <w:sz w:val="20"/>
                <w:szCs w:val="20"/>
                <w:u w:color="000000"/>
              </w:rPr>
              <w:t>В</w:t>
            </w:r>
            <w:r>
              <w:rPr>
                <w:rFonts w:ascii="Times New Roman" w:hAnsi="Times New Roman"/>
                <w:sz w:val="20"/>
                <w:szCs w:val="20"/>
                <w:u w:color="000000"/>
              </w:rPr>
              <w:t>.01739</w:t>
            </w:r>
          </w:p>
          <w:p w:rsidR="00E31ADF" w:rsidRDefault="00E31ADF">
            <w:pPr>
              <w:pStyle w:val="a6"/>
              <w:tabs>
                <w:tab w:val="left" w:pos="708"/>
                <w:tab w:val="left" w:pos="1416"/>
              </w:tabs>
              <w:jc w:val="center"/>
            </w:pPr>
          </w:p>
        </w:tc>
      </w:tr>
      <w:tr w:rsidR="00E31A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suppressAutoHyphens w:val="0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</w:rPr>
              <w:t>Бокс пластиковый  IP65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IP65 ABB </w:t>
            </w:r>
            <w:proofErr w:type="spellStart"/>
            <w:r>
              <w:rPr>
                <w:sz w:val="20"/>
                <w:szCs w:val="20"/>
              </w:rPr>
              <w:t>Europa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Бокс промышленный навесной серый 275х570х140</w:t>
            </w:r>
          </w:p>
          <w:p w:rsidR="00E31ADF" w:rsidRDefault="00E31ADF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Производитель:</w:t>
            </w:r>
          </w:p>
          <w:p w:rsidR="00E31ADF" w:rsidRDefault="00EF1AF9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ABB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Europa</w:t>
            </w:r>
            <w:proofErr w:type="spellEnd"/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r>
              <w:rPr>
                <w:sz w:val="20"/>
                <w:szCs w:val="20"/>
              </w:rPr>
              <w:t>Италия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</w:rPr>
              <w:t>Характеристики: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rPr>
                <w:sz w:val="20"/>
                <w:szCs w:val="20"/>
                <w:u w:color="333333"/>
              </w:rPr>
            </w:pPr>
            <w:r>
              <w:rPr>
                <w:sz w:val="20"/>
                <w:szCs w:val="20"/>
                <w:u w:color="333333"/>
              </w:rPr>
              <w:t>Степень защиты: IP 65.</w:t>
            </w:r>
            <w:r>
              <w:rPr>
                <w:rFonts w:ascii="Arial Unicode MS" w:hAnsi="Arial Unicode MS"/>
                <w:sz w:val="20"/>
                <w:szCs w:val="20"/>
                <w:u w:color="333333"/>
              </w:rPr>
              <w:br/>
            </w:r>
            <w:r>
              <w:rPr>
                <w:sz w:val="20"/>
                <w:szCs w:val="20"/>
                <w:u w:color="333333"/>
              </w:rPr>
              <w:t xml:space="preserve">Монтаж: Наружный. 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rPr>
                <w:sz w:val="20"/>
                <w:szCs w:val="20"/>
                <w:u w:color="333333"/>
              </w:rPr>
            </w:pPr>
            <w:r>
              <w:rPr>
                <w:sz w:val="20"/>
                <w:szCs w:val="20"/>
                <w:u w:color="333333"/>
              </w:rPr>
              <w:t xml:space="preserve">Габаритные размеры: 275х570х140. 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rPr>
                <w:sz w:val="20"/>
                <w:szCs w:val="20"/>
                <w:u w:color="333333"/>
              </w:rPr>
            </w:pPr>
            <w:r>
              <w:rPr>
                <w:sz w:val="20"/>
                <w:szCs w:val="20"/>
                <w:u w:color="333333"/>
              </w:rPr>
              <w:t>Материал: </w:t>
            </w:r>
            <w:proofErr w:type="spellStart"/>
            <w:r>
              <w:rPr>
                <w:sz w:val="20"/>
                <w:szCs w:val="20"/>
                <w:u w:color="333333"/>
              </w:rPr>
              <w:t>Самозатухающий</w:t>
            </w:r>
            <w:proofErr w:type="spellEnd"/>
            <w:r>
              <w:rPr>
                <w:sz w:val="20"/>
                <w:szCs w:val="20"/>
                <w:u w:color="333333"/>
              </w:rPr>
              <w:t xml:space="preserve"> поликарбонат, стойкий к воздействию те</w:t>
            </w:r>
            <w:r>
              <w:rPr>
                <w:sz w:val="20"/>
                <w:szCs w:val="20"/>
                <w:u w:color="333333"/>
              </w:rPr>
              <w:t xml:space="preserve">пла и огня до температуры 960 С. 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</w:pPr>
            <w:r>
              <w:rPr>
                <w:sz w:val="20"/>
                <w:szCs w:val="20"/>
                <w:u w:color="333333"/>
              </w:rPr>
              <w:t xml:space="preserve">Высокая стойкость к ультрафиолетовому излучению. Возможность монтажа в зонах с </w:t>
            </w:r>
            <w:proofErr w:type="gramStart"/>
            <w:r>
              <w:rPr>
                <w:sz w:val="20"/>
                <w:szCs w:val="20"/>
                <w:u w:color="333333"/>
              </w:rPr>
              <w:t>высокой</w:t>
            </w:r>
            <w:proofErr w:type="gramEnd"/>
            <w:r>
              <w:rPr>
                <w:sz w:val="20"/>
                <w:szCs w:val="20"/>
                <w:u w:color="333333"/>
              </w:rPr>
              <w:t xml:space="preserve"> </w:t>
            </w:r>
            <w:proofErr w:type="spellStart"/>
            <w:r>
              <w:rPr>
                <w:sz w:val="20"/>
                <w:szCs w:val="20"/>
                <w:u w:color="333333"/>
              </w:rPr>
              <w:t>пожароопасностью</w:t>
            </w:r>
            <w:proofErr w:type="spellEnd"/>
            <w:r>
              <w:rPr>
                <w:sz w:val="20"/>
                <w:szCs w:val="20"/>
                <w:u w:color="333333"/>
              </w:rPr>
              <w:t xml:space="preserve"> (стандарт CEI 64-8, часть 7, раздел 751) и во взрывоопасных зонах (стандарт CEI 64-2, ред. IV).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  <w:u w:color="333333"/>
              </w:rPr>
            </w:pPr>
            <w:r>
              <w:rPr>
                <w:sz w:val="20"/>
                <w:szCs w:val="20"/>
                <w:u w:color="333333"/>
              </w:rPr>
              <w:t>Степень защиты: IP 65</w:t>
            </w:r>
            <w:r>
              <w:rPr>
                <w:sz w:val="20"/>
                <w:szCs w:val="20"/>
                <w:u w:color="333333"/>
              </w:rPr>
              <w:t>.</w:t>
            </w:r>
            <w:r>
              <w:rPr>
                <w:rFonts w:ascii="Arial Unicode MS" w:hAnsi="Arial Unicode MS"/>
                <w:sz w:val="20"/>
                <w:szCs w:val="20"/>
                <w:u w:color="333333"/>
              </w:rPr>
              <w:br/>
            </w:r>
            <w:r>
              <w:rPr>
                <w:sz w:val="20"/>
                <w:szCs w:val="20"/>
                <w:u w:color="333333"/>
              </w:rPr>
              <w:t xml:space="preserve">Монтаж: Наружный. 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  <w:u w:color="333333"/>
              </w:rPr>
            </w:pPr>
            <w:r>
              <w:rPr>
                <w:sz w:val="20"/>
                <w:szCs w:val="20"/>
                <w:u w:color="333333"/>
              </w:rPr>
              <w:t>Габаритные размеры: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  <w:u w:color="333333"/>
              </w:rPr>
            </w:pPr>
            <w:r>
              <w:rPr>
                <w:sz w:val="20"/>
                <w:szCs w:val="20"/>
                <w:u w:color="333333"/>
              </w:rPr>
              <w:t xml:space="preserve">Длина </w:t>
            </w:r>
            <w:r w:rsidRPr="001D2E1D">
              <w:rPr>
                <w:sz w:val="20"/>
                <w:szCs w:val="20"/>
                <w:u w:color="333333"/>
              </w:rPr>
              <w:t>570</w:t>
            </w:r>
            <w:r>
              <w:rPr>
                <w:sz w:val="20"/>
                <w:szCs w:val="20"/>
                <w:u w:color="333333"/>
              </w:rPr>
              <w:t xml:space="preserve"> мм, 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  <w:u w:color="333333"/>
              </w:rPr>
            </w:pPr>
            <w:r>
              <w:rPr>
                <w:sz w:val="20"/>
                <w:szCs w:val="20"/>
                <w:u w:color="333333"/>
              </w:rPr>
              <w:t xml:space="preserve">ширина </w:t>
            </w:r>
            <w:r w:rsidRPr="001D2E1D">
              <w:rPr>
                <w:sz w:val="20"/>
                <w:szCs w:val="20"/>
                <w:u w:color="333333"/>
              </w:rPr>
              <w:t>275</w:t>
            </w:r>
            <w:r>
              <w:rPr>
                <w:sz w:val="20"/>
                <w:szCs w:val="20"/>
                <w:u w:color="333333"/>
              </w:rPr>
              <w:t xml:space="preserve"> мм, глубина 140 мм 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  <w:u w:color="333333"/>
              </w:rPr>
            </w:pPr>
            <w:r>
              <w:rPr>
                <w:sz w:val="20"/>
                <w:szCs w:val="20"/>
                <w:u w:color="333333"/>
              </w:rPr>
              <w:t>Материал: </w:t>
            </w:r>
            <w:proofErr w:type="spellStart"/>
            <w:r>
              <w:rPr>
                <w:sz w:val="20"/>
                <w:szCs w:val="20"/>
                <w:u w:color="333333"/>
              </w:rPr>
              <w:t>Самозатухающий</w:t>
            </w:r>
            <w:proofErr w:type="spellEnd"/>
            <w:r>
              <w:rPr>
                <w:sz w:val="20"/>
                <w:szCs w:val="20"/>
                <w:u w:color="333333"/>
              </w:rPr>
              <w:t xml:space="preserve"> поликарбонат, стойкий к воздействию тепла и огня температуры 9</w:t>
            </w:r>
            <w:r w:rsidRPr="001D2E1D">
              <w:rPr>
                <w:sz w:val="20"/>
                <w:szCs w:val="20"/>
                <w:u w:color="333333"/>
              </w:rPr>
              <w:t>5</w:t>
            </w:r>
            <w:r>
              <w:rPr>
                <w:sz w:val="20"/>
                <w:szCs w:val="20"/>
                <w:u w:color="333333"/>
              </w:rPr>
              <w:t xml:space="preserve">0 С. 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</w:pPr>
            <w:r>
              <w:rPr>
                <w:sz w:val="20"/>
                <w:szCs w:val="20"/>
                <w:u w:color="333333"/>
              </w:rPr>
              <w:t xml:space="preserve">Высокая стойкость к ультрафиолетовому излучению. </w:t>
            </w:r>
            <w:r>
              <w:rPr>
                <w:sz w:val="20"/>
                <w:szCs w:val="20"/>
                <w:u w:color="333333"/>
              </w:rPr>
              <w:t xml:space="preserve">Возможность монтажа в зонах с </w:t>
            </w:r>
            <w:proofErr w:type="gramStart"/>
            <w:r>
              <w:rPr>
                <w:sz w:val="20"/>
                <w:szCs w:val="20"/>
                <w:u w:color="333333"/>
              </w:rPr>
              <w:t>высокой</w:t>
            </w:r>
            <w:proofErr w:type="gramEnd"/>
            <w:r>
              <w:rPr>
                <w:sz w:val="20"/>
                <w:szCs w:val="20"/>
                <w:u w:color="333333"/>
              </w:rPr>
              <w:t xml:space="preserve"> </w:t>
            </w:r>
            <w:proofErr w:type="spellStart"/>
            <w:r>
              <w:rPr>
                <w:sz w:val="20"/>
                <w:szCs w:val="20"/>
                <w:u w:color="333333"/>
              </w:rPr>
              <w:t>пожароопасностью</w:t>
            </w:r>
            <w:proofErr w:type="spellEnd"/>
            <w:r>
              <w:rPr>
                <w:sz w:val="20"/>
                <w:szCs w:val="20"/>
                <w:u w:color="333333"/>
              </w:rPr>
              <w:t xml:space="preserve"> (стандарт CEI 64-8, часть 7, раздел 751) и во взрывоопасных зонах (стандарт CEI 64-2, ред. IV).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нормируется </w:t>
            </w:r>
          </w:p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</w:rPr>
              <w:t>(не подлежит сертификации)</w:t>
            </w:r>
          </w:p>
        </w:tc>
      </w:tr>
      <w:tr w:rsidR="00E31A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suppressAutoHyphens w:val="0"/>
              <w:jc w:val="center"/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</w:rPr>
              <w:t>Уличная IP камера 2Мп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J2000-HDIP24Pvi40P (2,8-12)</w:t>
            </w:r>
          </w:p>
          <w:p w:rsidR="00E31ADF" w:rsidRDefault="00E31ADF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Производитель: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  <w:lang w:val="en-US"/>
              </w:rPr>
              <w:t>ZK</w:t>
            </w:r>
            <w:r w:rsidRPr="001D2E1D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Teco</w:t>
            </w:r>
            <w:proofErr w:type="spellEnd"/>
            <w:r w:rsidRPr="001D2E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Inc</w:t>
            </w:r>
            <w:r w:rsidRPr="001D2E1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»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r>
              <w:rPr>
                <w:sz w:val="20"/>
                <w:szCs w:val="20"/>
              </w:rPr>
              <w:t>Китай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</w:rPr>
              <w:t>Характеристики: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</w:pPr>
            <w:r>
              <w:rPr>
                <w:sz w:val="20"/>
                <w:szCs w:val="20"/>
              </w:rPr>
              <w:t xml:space="preserve"> IP видеокамера, уличная, антивандальная, 2.4 MP </w:t>
            </w:r>
            <w:proofErr w:type="spellStart"/>
            <w:r>
              <w:rPr>
                <w:sz w:val="20"/>
                <w:szCs w:val="20"/>
              </w:rPr>
              <w:t>Sony</w:t>
            </w:r>
            <w:proofErr w:type="spellEnd"/>
            <w:r>
              <w:rPr>
                <w:sz w:val="20"/>
                <w:szCs w:val="20"/>
              </w:rPr>
              <w:t xml:space="preserve"> IMX222/322 CMOS </w:t>
            </w:r>
            <w:proofErr w:type="spellStart"/>
            <w:r>
              <w:rPr>
                <w:sz w:val="20"/>
                <w:szCs w:val="20"/>
              </w:rPr>
              <w:t>sensor</w:t>
            </w:r>
            <w:proofErr w:type="spellEnd"/>
            <w:r>
              <w:rPr>
                <w:sz w:val="20"/>
                <w:szCs w:val="20"/>
              </w:rPr>
              <w:t xml:space="preserve"> + Hi3516C, разрешение 1920x1080, поток 1080P/720P - 25 к/с, встроенное </w:t>
            </w:r>
            <w:proofErr w:type="spellStart"/>
            <w:r>
              <w:rPr>
                <w:sz w:val="20"/>
                <w:szCs w:val="20"/>
              </w:rPr>
              <w:t>PoE</w:t>
            </w:r>
            <w:proofErr w:type="spellEnd"/>
            <w:r>
              <w:rPr>
                <w:sz w:val="20"/>
                <w:szCs w:val="20"/>
              </w:rPr>
              <w:t xml:space="preserve">, ИК подсветка 40 метров, </w:t>
            </w:r>
            <w:proofErr w:type="spellStart"/>
            <w:r>
              <w:rPr>
                <w:sz w:val="20"/>
                <w:szCs w:val="20"/>
              </w:rPr>
              <w:t>варио</w:t>
            </w:r>
            <w:r>
              <w:rPr>
                <w:sz w:val="20"/>
                <w:szCs w:val="20"/>
              </w:rPr>
              <w:t>фокальный</w:t>
            </w:r>
            <w:proofErr w:type="spellEnd"/>
            <w:r>
              <w:rPr>
                <w:sz w:val="20"/>
                <w:szCs w:val="20"/>
              </w:rPr>
              <w:t xml:space="preserve"> объектив 3MP - 2,8-12 мм, питание 12В или </w:t>
            </w:r>
            <w:proofErr w:type="spellStart"/>
            <w:r>
              <w:rPr>
                <w:sz w:val="20"/>
                <w:szCs w:val="20"/>
              </w:rPr>
              <w:t>PoE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Onvif</w:t>
            </w:r>
            <w:proofErr w:type="spellEnd"/>
            <w:r>
              <w:rPr>
                <w:sz w:val="20"/>
                <w:szCs w:val="20"/>
              </w:rPr>
              <w:t xml:space="preserve">, потребление 1А, антивандальный металлический корпус, вес 1400гр., рабочая температура -40...+50, размер 220(W) </w:t>
            </w: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  <w:r>
              <w:rPr>
                <w:sz w:val="20"/>
                <w:szCs w:val="20"/>
              </w:rPr>
              <w:t xml:space="preserve"> 80(H) </w:t>
            </w: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  <w:r>
              <w:rPr>
                <w:sz w:val="20"/>
                <w:szCs w:val="20"/>
              </w:rPr>
              <w:t xml:space="preserve"> 80(D)</w:t>
            </w:r>
            <w:proofErr w:type="spellStart"/>
            <w:r>
              <w:rPr>
                <w:sz w:val="20"/>
                <w:szCs w:val="20"/>
              </w:rPr>
              <w:t>mm</w:t>
            </w:r>
            <w:proofErr w:type="spellEnd"/>
            <w:proofErr w:type="gramStart"/>
            <w:r>
              <w:rPr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IP видеокамера, уличная, антивандальная, 2.4 MP </w:t>
            </w:r>
            <w:proofErr w:type="spellStart"/>
            <w:r>
              <w:rPr>
                <w:sz w:val="20"/>
                <w:szCs w:val="20"/>
              </w:rPr>
              <w:t>Sony</w:t>
            </w:r>
            <w:proofErr w:type="spellEnd"/>
            <w:r>
              <w:rPr>
                <w:sz w:val="20"/>
                <w:szCs w:val="20"/>
              </w:rPr>
              <w:t xml:space="preserve"> IMX222/</w:t>
            </w:r>
            <w:r>
              <w:rPr>
                <w:sz w:val="20"/>
                <w:szCs w:val="20"/>
              </w:rPr>
              <w:t xml:space="preserve">322 CMOS </w:t>
            </w:r>
            <w:proofErr w:type="spellStart"/>
            <w:r>
              <w:rPr>
                <w:sz w:val="20"/>
                <w:szCs w:val="20"/>
              </w:rPr>
              <w:t>sensor</w:t>
            </w:r>
            <w:proofErr w:type="spellEnd"/>
            <w:r>
              <w:rPr>
                <w:sz w:val="20"/>
                <w:szCs w:val="20"/>
              </w:rPr>
              <w:t xml:space="preserve"> + Hi3516C, разрешение 1920x1080, поток 1080P/720P - 25 к/с, встроенное </w:t>
            </w:r>
            <w:proofErr w:type="spellStart"/>
            <w:r>
              <w:rPr>
                <w:sz w:val="20"/>
                <w:szCs w:val="20"/>
              </w:rPr>
              <w:t>PoE</w:t>
            </w:r>
            <w:proofErr w:type="spellEnd"/>
            <w:r>
              <w:rPr>
                <w:sz w:val="20"/>
                <w:szCs w:val="20"/>
              </w:rPr>
              <w:t xml:space="preserve">, ИК подсветка 40 метров, </w:t>
            </w:r>
            <w:proofErr w:type="spellStart"/>
            <w:r>
              <w:rPr>
                <w:sz w:val="20"/>
                <w:szCs w:val="20"/>
              </w:rPr>
              <w:t>вариофокальный</w:t>
            </w:r>
            <w:proofErr w:type="spellEnd"/>
            <w:r>
              <w:rPr>
                <w:sz w:val="20"/>
                <w:szCs w:val="20"/>
              </w:rPr>
              <w:t xml:space="preserve"> объектив 3MP</w:t>
            </w:r>
            <w:r w:rsidR="001D2E1D">
              <w:rPr>
                <w:sz w:val="20"/>
                <w:szCs w:val="20"/>
              </w:rPr>
              <w:t xml:space="preserve">, диапазон регулировок </w:t>
            </w:r>
            <w:r w:rsidR="001D2E1D" w:rsidRPr="001D2E1D">
              <w:rPr>
                <w:b/>
                <w:sz w:val="20"/>
                <w:szCs w:val="20"/>
              </w:rPr>
              <w:t>от 2,8 до 12 мм</w:t>
            </w:r>
            <w:r>
              <w:rPr>
                <w:sz w:val="20"/>
                <w:szCs w:val="20"/>
              </w:rPr>
              <w:t xml:space="preserve">, </w:t>
            </w:r>
            <w:r w:rsidRPr="001D2E1D">
              <w:rPr>
                <w:b/>
                <w:sz w:val="20"/>
                <w:szCs w:val="20"/>
              </w:rPr>
              <w:t>питание 12В/</w:t>
            </w:r>
            <w:proofErr w:type="spellStart"/>
            <w:r w:rsidRPr="001D2E1D">
              <w:rPr>
                <w:b/>
                <w:sz w:val="20"/>
                <w:szCs w:val="20"/>
              </w:rPr>
              <w:t>PoE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Onvif</w:t>
            </w:r>
            <w:proofErr w:type="spellEnd"/>
            <w:r>
              <w:rPr>
                <w:sz w:val="20"/>
                <w:szCs w:val="20"/>
              </w:rPr>
              <w:t>, потребление 1А, антивандальный металлический корпус, вес 1400гр., рабочая т</w:t>
            </w:r>
            <w:r>
              <w:rPr>
                <w:sz w:val="20"/>
                <w:szCs w:val="20"/>
              </w:rPr>
              <w:t>емпература в диапазоне значений с нижней границей минус 39 градусов и верхней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границей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плюс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49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градусов</w:t>
            </w:r>
            <w:proofErr w:type="gramEnd"/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</w:pPr>
            <w:r>
              <w:rPr>
                <w:sz w:val="20"/>
                <w:szCs w:val="20"/>
              </w:rPr>
              <w:t xml:space="preserve">Ширина 220 </w:t>
            </w:r>
            <w:proofErr w:type="spellStart"/>
            <w:r>
              <w:rPr>
                <w:sz w:val="20"/>
                <w:szCs w:val="20"/>
              </w:rPr>
              <w:t>мм</w:t>
            </w:r>
            <w:proofErr w:type="gramStart"/>
            <w:r>
              <w:rPr>
                <w:sz w:val="20"/>
                <w:szCs w:val="20"/>
              </w:rPr>
              <w:t>,В</w:t>
            </w:r>
            <w:proofErr w:type="gramEnd"/>
            <w:r>
              <w:rPr>
                <w:sz w:val="20"/>
                <w:szCs w:val="20"/>
              </w:rPr>
              <w:t>ысота</w:t>
            </w:r>
            <w:proofErr w:type="spellEnd"/>
            <w:r>
              <w:rPr>
                <w:sz w:val="20"/>
                <w:szCs w:val="20"/>
              </w:rPr>
              <w:t xml:space="preserve"> 80 мм, Глубина 80 мм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</w:rPr>
              <w:t xml:space="preserve">№ТС </w:t>
            </w:r>
            <w:r>
              <w:rPr>
                <w:sz w:val="20"/>
                <w:szCs w:val="20"/>
              </w:rPr>
              <w:t xml:space="preserve">N RU 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-KR.AB45.B.49164</w:t>
            </w:r>
          </w:p>
        </w:tc>
      </w:tr>
      <w:tr w:rsidR="00E31A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suppressAutoHyphens w:val="0"/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</w:pPr>
            <w:proofErr w:type="spellStart"/>
            <w:r>
              <w:rPr>
                <w:sz w:val="20"/>
                <w:szCs w:val="20"/>
              </w:rPr>
              <w:t>Видеорегистратор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IP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 J2000-NVR16</w:t>
            </w:r>
          </w:p>
          <w:p w:rsidR="00E31ADF" w:rsidRDefault="00E31ADF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Производитель: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  <w:lang w:val="en-US"/>
              </w:rPr>
              <w:t>ZK</w:t>
            </w:r>
            <w:r w:rsidRPr="001D2E1D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Teco</w:t>
            </w:r>
            <w:proofErr w:type="spellEnd"/>
            <w:r w:rsidRPr="001D2E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Inc</w:t>
            </w:r>
            <w:r w:rsidRPr="001D2E1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»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Страна </w:t>
            </w:r>
            <w:r>
              <w:rPr>
                <w:sz w:val="20"/>
                <w:szCs w:val="20"/>
              </w:rPr>
              <w:t>происхождения: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r>
              <w:rPr>
                <w:sz w:val="20"/>
                <w:szCs w:val="20"/>
              </w:rPr>
              <w:t>Китай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</w:rPr>
              <w:t>Характеристики: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</w:pPr>
            <w:r>
              <w:rPr>
                <w:sz w:val="20"/>
                <w:szCs w:val="20"/>
              </w:rPr>
              <w:t xml:space="preserve">16-ти канальный IP регистратор, 16 потоков 1080P (2MP) на канал 25 </w:t>
            </w: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>/с, запись по детектору движения, Видеовыход: VGA/HDMI (1080P - 1920x1080); Сетевой порт: 1 разъем RJ45,10м/100m LAN порт, USB порты: 2 USB 2.0; HDD по</w:t>
            </w:r>
            <w:r>
              <w:rPr>
                <w:sz w:val="20"/>
                <w:szCs w:val="20"/>
              </w:rPr>
              <w:t xml:space="preserve">рты:1 SATA HDD до 4Tb; Мобильные приложения: </w:t>
            </w:r>
            <w:proofErr w:type="spellStart"/>
            <w:r>
              <w:rPr>
                <w:sz w:val="20"/>
                <w:szCs w:val="20"/>
              </w:rPr>
              <w:t>iPhone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iPad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Android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Windows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Mobile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BlackBerry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Symbian</w:t>
            </w:r>
            <w:proofErr w:type="spellEnd"/>
            <w:r>
              <w:rPr>
                <w:sz w:val="20"/>
                <w:szCs w:val="20"/>
              </w:rPr>
              <w:t xml:space="preserve">, IE8.0 и старше, </w:t>
            </w:r>
            <w:proofErr w:type="spellStart"/>
            <w:r>
              <w:rPr>
                <w:sz w:val="20"/>
                <w:szCs w:val="20"/>
              </w:rPr>
              <w:t>Firefox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Google</w:t>
            </w:r>
            <w:proofErr w:type="spellEnd"/>
            <w:r>
              <w:rPr>
                <w:sz w:val="20"/>
                <w:szCs w:val="20"/>
              </w:rPr>
              <w:t>; мышь в комплекте; Питание: 12В/2,6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;  Потребляемая мощность: не более 20W(вместе с HDD); Размеры: 260mm-220mm-43mm; Ве</w:t>
            </w:r>
            <w:r>
              <w:rPr>
                <w:sz w:val="20"/>
                <w:szCs w:val="20"/>
              </w:rPr>
              <w:t>с: 1,5 кг.</w:t>
            </w:r>
            <w:r>
              <w:rPr>
                <w:rFonts w:ascii="Arial Unicode MS" w:hAnsi="Arial Unicode MS"/>
                <w:sz w:val="20"/>
                <w:szCs w:val="20"/>
              </w:rPr>
              <w:br/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</w:pPr>
            <w:r>
              <w:rPr>
                <w:sz w:val="20"/>
                <w:szCs w:val="20"/>
              </w:rPr>
              <w:t xml:space="preserve">16-ти канальный IP регистратор, 16 потоков 1080P (2MP) на канал 25 </w:t>
            </w: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/с, запись по детектору движения, Видеовыход: VGA/HDMI (1080P - 1920x1080); Сетевой порт: 1 разъем RJ45,10м/100m LAN порт, USB порты: 2 USB 2.0; HDD порты:1 SATA HDD 4Tb; </w:t>
            </w:r>
            <w:r>
              <w:rPr>
                <w:sz w:val="20"/>
                <w:szCs w:val="20"/>
              </w:rPr>
              <w:t xml:space="preserve">Мобильные приложения: </w:t>
            </w:r>
            <w:proofErr w:type="spellStart"/>
            <w:r>
              <w:rPr>
                <w:sz w:val="20"/>
                <w:szCs w:val="20"/>
              </w:rPr>
              <w:t>iPhone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iPad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Android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Windows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Mobile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BlackBerry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Symbian</w:t>
            </w:r>
            <w:proofErr w:type="spellEnd"/>
            <w:r>
              <w:rPr>
                <w:sz w:val="20"/>
                <w:szCs w:val="20"/>
              </w:rPr>
              <w:t xml:space="preserve">, IE8.0 и старше, </w:t>
            </w:r>
            <w:proofErr w:type="spellStart"/>
            <w:r>
              <w:rPr>
                <w:sz w:val="20"/>
                <w:szCs w:val="20"/>
              </w:rPr>
              <w:t>Firefox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Google</w:t>
            </w:r>
            <w:proofErr w:type="spellEnd"/>
            <w:r>
              <w:rPr>
                <w:sz w:val="20"/>
                <w:szCs w:val="20"/>
              </w:rPr>
              <w:t>; мышь в комплекте; Питание: 12В/2,6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 xml:space="preserve">;  Потребляемая мощность: 20W(вместе с HDD); Размеры: </w:t>
            </w:r>
            <w:r w:rsidRPr="001D2E1D">
              <w:rPr>
                <w:sz w:val="20"/>
                <w:szCs w:val="20"/>
              </w:rPr>
              <w:t xml:space="preserve"> Длина </w:t>
            </w:r>
            <w:r>
              <w:rPr>
                <w:sz w:val="20"/>
                <w:szCs w:val="20"/>
              </w:rPr>
              <w:t>260</w:t>
            </w:r>
            <w:r w:rsidRPr="001D2E1D">
              <w:rPr>
                <w:sz w:val="20"/>
                <w:szCs w:val="20"/>
              </w:rPr>
              <w:t xml:space="preserve"> мм, Ширина </w:t>
            </w:r>
            <w:r>
              <w:rPr>
                <w:sz w:val="20"/>
                <w:szCs w:val="20"/>
              </w:rPr>
              <w:t>220</w:t>
            </w:r>
            <w:r w:rsidRPr="001D2E1D">
              <w:rPr>
                <w:sz w:val="20"/>
                <w:szCs w:val="20"/>
              </w:rPr>
              <w:t xml:space="preserve"> мм, Высота </w:t>
            </w:r>
            <w:r>
              <w:rPr>
                <w:sz w:val="20"/>
                <w:szCs w:val="20"/>
              </w:rPr>
              <w:t xml:space="preserve">43mm; Вес: 1,5 </w:t>
            </w:r>
            <w:r>
              <w:rPr>
                <w:sz w:val="20"/>
                <w:szCs w:val="20"/>
              </w:rPr>
              <w:t>кг.</w:t>
            </w:r>
            <w:r>
              <w:rPr>
                <w:rFonts w:ascii="Arial Unicode MS" w:hAnsi="Arial Unicode MS"/>
                <w:sz w:val="20"/>
                <w:szCs w:val="20"/>
              </w:rPr>
              <w:br/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</w:rPr>
              <w:t xml:space="preserve">№ТС </w:t>
            </w:r>
            <w:r>
              <w:rPr>
                <w:sz w:val="20"/>
                <w:szCs w:val="20"/>
              </w:rPr>
              <w:t xml:space="preserve">N RU 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-KR.AB45.B.49164</w:t>
            </w:r>
          </w:p>
        </w:tc>
      </w:tr>
      <w:tr w:rsidR="00E31A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suppressAutoHyphens w:val="0"/>
              <w:jc w:val="center"/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</w:rPr>
              <w:t>Жесткий диск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Pr="001D2E1D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en-US"/>
              </w:rPr>
            </w:pPr>
            <w:r w:rsidRPr="001D2E1D">
              <w:rPr>
                <w:sz w:val="20"/>
                <w:szCs w:val="20"/>
                <w:lang w:val="en-US"/>
              </w:rPr>
              <w:t xml:space="preserve"> 2000</w:t>
            </w:r>
            <w:r>
              <w:rPr>
                <w:sz w:val="20"/>
                <w:szCs w:val="20"/>
              </w:rPr>
              <w:t>ГБ</w:t>
            </w:r>
            <w:r w:rsidRPr="001D2E1D">
              <w:rPr>
                <w:sz w:val="20"/>
                <w:szCs w:val="20"/>
                <w:lang w:val="en-US"/>
              </w:rPr>
              <w:t xml:space="preserve"> Seagate "Surveillance HDD ST2000VX003", 5900</w:t>
            </w:r>
            <w:r>
              <w:rPr>
                <w:sz w:val="20"/>
                <w:szCs w:val="20"/>
              </w:rPr>
              <w:t>об</w:t>
            </w:r>
            <w:r w:rsidRPr="001D2E1D">
              <w:rPr>
                <w:sz w:val="20"/>
                <w:szCs w:val="20"/>
                <w:lang w:val="en-US"/>
              </w:rPr>
              <w:t>./</w:t>
            </w:r>
            <w:r>
              <w:rPr>
                <w:sz w:val="20"/>
                <w:szCs w:val="20"/>
              </w:rPr>
              <w:t>мин</w:t>
            </w:r>
            <w:r w:rsidRPr="001D2E1D">
              <w:rPr>
                <w:sz w:val="20"/>
                <w:szCs w:val="20"/>
                <w:lang w:val="en-US"/>
              </w:rPr>
              <w:t>., 64</w:t>
            </w:r>
            <w:r>
              <w:rPr>
                <w:sz w:val="20"/>
                <w:szCs w:val="20"/>
              </w:rPr>
              <w:t>МБ</w:t>
            </w:r>
            <w:r w:rsidRPr="001D2E1D">
              <w:rPr>
                <w:sz w:val="20"/>
                <w:szCs w:val="20"/>
                <w:lang w:val="en-US"/>
              </w:rPr>
              <w:t xml:space="preserve"> (SATA III) (</w:t>
            </w:r>
            <w:proofErr w:type="spellStart"/>
            <w:r w:rsidRPr="001D2E1D">
              <w:rPr>
                <w:sz w:val="20"/>
                <w:szCs w:val="20"/>
                <w:lang w:val="en-US"/>
              </w:rPr>
              <w:t>oem</w:t>
            </w:r>
            <w:proofErr w:type="spellEnd"/>
            <w:r w:rsidRPr="001D2E1D">
              <w:rPr>
                <w:sz w:val="20"/>
                <w:szCs w:val="20"/>
                <w:lang w:val="en-US"/>
              </w:rPr>
              <w:t>)</w:t>
            </w:r>
          </w:p>
          <w:p w:rsidR="00E31ADF" w:rsidRPr="001D2E1D" w:rsidRDefault="00E31ADF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en-US"/>
              </w:rPr>
            </w:pP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Производитель: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Seagate</w:t>
            </w:r>
            <w:r w:rsidRPr="001D2E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Technology</w:t>
            </w:r>
            <w:r w:rsidRPr="001D2E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LLC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r>
              <w:rPr>
                <w:sz w:val="20"/>
                <w:szCs w:val="20"/>
              </w:rPr>
              <w:t>Китай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</w:rPr>
              <w:t>Характеристики: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Емкость2000 ГБ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Интерфейс SATA III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</w:t>
            </w:r>
            <w:r>
              <w:rPr>
                <w:sz w:val="20"/>
                <w:szCs w:val="20"/>
              </w:rPr>
              <w:t>буфера64 Мб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Скорость вращения шпинделя5900 </w:t>
            </w:r>
            <w:proofErr w:type="gramStart"/>
            <w:r>
              <w:rPr>
                <w:sz w:val="20"/>
                <w:szCs w:val="20"/>
              </w:rPr>
              <w:t>об</w:t>
            </w:r>
            <w:proofErr w:type="gramEnd"/>
            <w:r>
              <w:rPr>
                <w:sz w:val="20"/>
                <w:szCs w:val="20"/>
              </w:rPr>
              <w:t>/мин.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Форм-фактор3.5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</w:pPr>
            <w:r>
              <w:rPr>
                <w:sz w:val="20"/>
                <w:szCs w:val="20"/>
              </w:rPr>
              <w:t xml:space="preserve"> Для систем видеонаблюдения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Емкость 2000 ГБ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Интерфейс SATA III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буфера 64 Мб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Скорость вращения шпинделя 5900 </w:t>
            </w:r>
            <w:proofErr w:type="gramStart"/>
            <w:r>
              <w:rPr>
                <w:sz w:val="20"/>
                <w:szCs w:val="20"/>
              </w:rPr>
              <w:t>об</w:t>
            </w:r>
            <w:proofErr w:type="gramEnd"/>
            <w:r>
              <w:rPr>
                <w:sz w:val="20"/>
                <w:szCs w:val="20"/>
              </w:rPr>
              <w:t>/мин.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Форм-фактор 3.5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</w:pPr>
            <w:r>
              <w:rPr>
                <w:sz w:val="20"/>
                <w:szCs w:val="20"/>
              </w:rPr>
              <w:t xml:space="preserve"> Для систем видеонаблюдения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нормируется </w:t>
            </w:r>
          </w:p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</w:rPr>
              <w:t xml:space="preserve">(не </w:t>
            </w:r>
            <w:r>
              <w:rPr>
                <w:sz w:val="20"/>
                <w:szCs w:val="20"/>
              </w:rPr>
              <w:t>подлежит сертификации) </w:t>
            </w:r>
          </w:p>
        </w:tc>
      </w:tr>
      <w:tr w:rsidR="00E31ADF" w:rsidRPr="001D2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suppressAutoHyphens w:val="0"/>
              <w:jc w:val="center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</w:rPr>
              <w:t>Монитор ЖК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1.5" </w:t>
            </w:r>
            <w:proofErr w:type="spellStart"/>
            <w:r>
              <w:rPr>
                <w:sz w:val="20"/>
                <w:szCs w:val="20"/>
              </w:rPr>
              <w:t>BenQ</w:t>
            </w:r>
            <w:proofErr w:type="spellEnd"/>
            <w:r>
              <w:rPr>
                <w:sz w:val="20"/>
                <w:szCs w:val="20"/>
              </w:rPr>
              <w:t xml:space="preserve"> "GL2250HM" 1920x1080, 2мс(</w:t>
            </w:r>
            <w:proofErr w:type="spellStart"/>
            <w:r>
              <w:rPr>
                <w:sz w:val="20"/>
                <w:szCs w:val="20"/>
              </w:rPr>
              <w:t>GtG</w:t>
            </w:r>
            <w:proofErr w:type="spellEnd"/>
            <w:r>
              <w:rPr>
                <w:sz w:val="20"/>
                <w:szCs w:val="20"/>
              </w:rPr>
              <w:t>), черный (</w:t>
            </w:r>
            <w:proofErr w:type="spellStart"/>
            <w:r>
              <w:rPr>
                <w:sz w:val="20"/>
                <w:szCs w:val="20"/>
              </w:rPr>
              <w:t>D-Sub</w:t>
            </w:r>
            <w:proofErr w:type="spellEnd"/>
            <w:r>
              <w:rPr>
                <w:sz w:val="20"/>
                <w:szCs w:val="20"/>
              </w:rPr>
              <w:t>, DVI, HDMI, MM)</w:t>
            </w:r>
          </w:p>
          <w:p w:rsidR="00E31ADF" w:rsidRDefault="00E31ADF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Производитель: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proofErr w:type="spellStart"/>
            <w:r>
              <w:rPr>
                <w:sz w:val="20"/>
                <w:szCs w:val="20"/>
                <w:lang w:val="en-US"/>
              </w:rPr>
              <w:t>BenQ</w:t>
            </w:r>
            <w:proofErr w:type="spellEnd"/>
            <w:r w:rsidRPr="001D2E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Corporation</w:t>
            </w:r>
            <w:r>
              <w:rPr>
                <w:sz w:val="20"/>
                <w:szCs w:val="20"/>
              </w:rPr>
              <w:t>»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r>
              <w:rPr>
                <w:sz w:val="20"/>
                <w:szCs w:val="20"/>
              </w:rPr>
              <w:t>Тайвань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</w:rPr>
              <w:t>Характеристики: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Диагональ экрана 22"Экран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Размер: 21.5" (54.6 см)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Разрешение </w:t>
            </w:r>
            <w:r>
              <w:rPr>
                <w:sz w:val="20"/>
                <w:szCs w:val="20"/>
              </w:rPr>
              <w:t xml:space="preserve">матрицы: 1920 </w:t>
            </w: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  <w:r>
              <w:rPr>
                <w:sz w:val="20"/>
                <w:szCs w:val="20"/>
              </w:rPr>
              <w:t xml:space="preserve"> 1080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</w:pPr>
            <w:r>
              <w:rPr>
                <w:sz w:val="20"/>
                <w:szCs w:val="20"/>
              </w:rPr>
              <w:t xml:space="preserve">Разъемы , </w:t>
            </w:r>
            <w:r>
              <w:rPr>
                <w:sz w:val="20"/>
                <w:szCs w:val="20"/>
                <w:lang w:val="en-US"/>
              </w:rPr>
              <w:t>VGA</w:t>
            </w:r>
            <w:r>
              <w:rPr>
                <w:sz w:val="20"/>
                <w:szCs w:val="20"/>
              </w:rPr>
              <w:t>,</w:t>
            </w:r>
            <w:proofErr w:type="spellStart"/>
            <w:r>
              <w:rPr>
                <w:sz w:val="20"/>
                <w:szCs w:val="20"/>
                <w:lang w:val="en-US"/>
              </w:rPr>
              <w:t>Hdmi</w:t>
            </w:r>
            <w:proofErr w:type="spellEnd"/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DVI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Диагональ экрана 22</w:t>
            </w:r>
            <w:r w:rsidRPr="001D2E1D">
              <w:rPr>
                <w:sz w:val="20"/>
                <w:szCs w:val="20"/>
              </w:rPr>
              <w:t>’’</w:t>
            </w:r>
            <w:r>
              <w:rPr>
                <w:sz w:val="20"/>
                <w:szCs w:val="20"/>
              </w:rPr>
              <w:t>Экран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Размер: 21.5" (54.6 см)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Разрешение матрицы: 1920 </w:t>
            </w: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  <w:r>
              <w:rPr>
                <w:sz w:val="20"/>
                <w:szCs w:val="20"/>
              </w:rPr>
              <w:t xml:space="preserve"> 1080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</w:pPr>
            <w:r>
              <w:rPr>
                <w:sz w:val="20"/>
                <w:szCs w:val="20"/>
              </w:rPr>
              <w:t xml:space="preserve">Разъемы , </w:t>
            </w:r>
            <w:r>
              <w:rPr>
                <w:sz w:val="20"/>
                <w:szCs w:val="20"/>
                <w:lang w:val="en-US"/>
              </w:rPr>
              <w:t>VGA</w:t>
            </w:r>
            <w:r>
              <w:rPr>
                <w:sz w:val="20"/>
                <w:szCs w:val="20"/>
              </w:rPr>
              <w:t>,</w:t>
            </w:r>
            <w:proofErr w:type="spellStart"/>
            <w:r>
              <w:rPr>
                <w:sz w:val="20"/>
                <w:szCs w:val="20"/>
                <w:lang w:val="en-US"/>
              </w:rPr>
              <w:t>Hdmi</w:t>
            </w:r>
            <w:proofErr w:type="spellEnd"/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DVI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Pr="001D2E1D" w:rsidRDefault="00EF1AF9">
            <w:pPr>
              <w:tabs>
                <w:tab w:val="left" w:pos="708"/>
                <w:tab w:val="left" w:pos="1416"/>
              </w:tabs>
              <w:suppressAutoHyphens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 w:rsidRPr="001D2E1D">
              <w:rPr>
                <w:sz w:val="20"/>
                <w:szCs w:val="20"/>
                <w:lang w:val="en-US"/>
              </w:rPr>
              <w:t>№</w:t>
            </w:r>
            <w:r>
              <w:rPr>
                <w:sz w:val="20"/>
                <w:szCs w:val="20"/>
                <w:lang w:val="en-US"/>
              </w:rPr>
              <w:t>TC  RU C-TW.ME61.B.00158</w:t>
            </w:r>
          </w:p>
        </w:tc>
      </w:tr>
      <w:tr w:rsidR="00E31A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suppressAutoHyphens w:val="0"/>
              <w:jc w:val="center"/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</w:rPr>
              <w:t>Источник бесперебойного питания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Pr="001D2E1D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en-US"/>
              </w:rPr>
            </w:pPr>
            <w:proofErr w:type="spellStart"/>
            <w:r w:rsidRPr="001D2E1D">
              <w:rPr>
                <w:sz w:val="20"/>
                <w:szCs w:val="20"/>
                <w:lang w:val="en-US"/>
              </w:rPr>
              <w:t>CyberPower</w:t>
            </w:r>
            <w:proofErr w:type="spellEnd"/>
            <w:r w:rsidRPr="001D2E1D">
              <w:rPr>
                <w:sz w:val="20"/>
                <w:szCs w:val="20"/>
                <w:lang w:val="en-US"/>
              </w:rPr>
              <w:t xml:space="preserve"> «UT650E»</w:t>
            </w:r>
          </w:p>
          <w:p w:rsidR="00E31ADF" w:rsidRPr="001D2E1D" w:rsidRDefault="00E31ADF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en-US"/>
              </w:rPr>
            </w:pPr>
          </w:p>
          <w:p w:rsidR="00E31ADF" w:rsidRPr="001D2E1D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Производитель</w:t>
            </w:r>
            <w:r w:rsidRPr="001D2E1D">
              <w:rPr>
                <w:sz w:val="20"/>
                <w:szCs w:val="20"/>
                <w:lang w:val="en-US"/>
              </w:rPr>
              <w:t>:</w:t>
            </w:r>
          </w:p>
          <w:p w:rsidR="00E31ADF" w:rsidRPr="001D2E1D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en-US"/>
              </w:rPr>
            </w:pPr>
            <w:r w:rsidRPr="001D2E1D">
              <w:rPr>
                <w:sz w:val="20"/>
                <w:szCs w:val="20"/>
                <w:lang w:val="en-US"/>
              </w:rPr>
              <w:t>«</w:t>
            </w:r>
            <w:proofErr w:type="spellStart"/>
            <w:r>
              <w:rPr>
                <w:sz w:val="20"/>
                <w:szCs w:val="20"/>
                <w:lang w:val="en-US"/>
              </w:rPr>
              <w:t>CyberPower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Systems Inc</w:t>
            </w:r>
            <w:proofErr w:type="gramStart"/>
            <w:r>
              <w:rPr>
                <w:sz w:val="20"/>
                <w:szCs w:val="20"/>
                <w:lang w:val="en-US"/>
              </w:rPr>
              <w:t>.</w:t>
            </w:r>
            <w:r w:rsidRPr="001D2E1D">
              <w:rPr>
                <w:sz w:val="20"/>
                <w:szCs w:val="20"/>
                <w:lang w:val="en-US"/>
              </w:rPr>
              <w:t>»</w:t>
            </w:r>
            <w:proofErr w:type="gramEnd"/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r>
              <w:rPr>
                <w:sz w:val="20"/>
                <w:szCs w:val="20"/>
              </w:rPr>
              <w:t>Тайвань (Китай)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</w:rPr>
              <w:t>Характеристики: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</w:pPr>
            <w:proofErr w:type="gramStart"/>
            <w:r>
              <w:rPr>
                <w:sz w:val="20"/>
                <w:szCs w:val="20"/>
              </w:rPr>
              <w:t>Тип Источник бесперебойного питания Выполняемые функции Защита от неполадок в сети: полное пропадание напряжения в сети, долговременные и кратковременные проседания в сети и всп</w:t>
            </w:r>
            <w:r>
              <w:rPr>
                <w:sz w:val="20"/>
                <w:szCs w:val="20"/>
              </w:rPr>
              <w:t>лески напряжения, высоковольтные импульсные помехи, отклонение частоты за пределы допустимых значений Номинальное входное напряжение 220В /230В /240В Номинальная входная частота 47Гц ~ 63 Гц (</w:t>
            </w:r>
            <w:proofErr w:type="spellStart"/>
            <w:r>
              <w:rPr>
                <w:sz w:val="20"/>
                <w:szCs w:val="20"/>
              </w:rPr>
              <w:t>автоопределение</w:t>
            </w:r>
            <w:proofErr w:type="spellEnd"/>
            <w:r>
              <w:rPr>
                <w:sz w:val="20"/>
                <w:szCs w:val="20"/>
              </w:rPr>
              <w:t xml:space="preserve">) Тип входного соединения Кабель питания выходит </w:t>
            </w:r>
            <w:r>
              <w:rPr>
                <w:sz w:val="20"/>
                <w:szCs w:val="20"/>
              </w:rPr>
              <w:t xml:space="preserve">из корпуса ИБП Номинальное </w:t>
            </w:r>
            <w:proofErr w:type="spellStart"/>
            <w:r>
              <w:rPr>
                <w:sz w:val="20"/>
                <w:szCs w:val="20"/>
              </w:rPr>
              <w:t>вых</w:t>
            </w:r>
            <w:proofErr w:type="spellEnd"/>
            <w:r>
              <w:rPr>
                <w:sz w:val="20"/>
                <w:szCs w:val="20"/>
              </w:rPr>
              <w:t>. напряжение при</w:t>
            </w:r>
            <w:proofErr w:type="gramEnd"/>
            <w:r>
              <w:rPr>
                <w:sz w:val="20"/>
                <w:szCs w:val="20"/>
              </w:rPr>
              <w:t xml:space="preserve"> работе от батареи 230В + / - 5% Форма выходного сигнала </w:t>
            </w:r>
            <w:proofErr w:type="spellStart"/>
            <w:r>
              <w:rPr>
                <w:sz w:val="20"/>
                <w:szCs w:val="20"/>
              </w:rPr>
              <w:t>Cтупенчатая</w:t>
            </w:r>
            <w:proofErr w:type="spellEnd"/>
            <w:r>
              <w:rPr>
                <w:sz w:val="20"/>
                <w:szCs w:val="20"/>
              </w:rPr>
              <w:t xml:space="preserve"> аппроксимация синусоиды при работе от аккумуляторов Суммарная мощность нагрузки 360 Вт / 650 ВА Тип аккумулятора Необслуживаемый кислотно-сви</w:t>
            </w:r>
            <w:r>
              <w:rPr>
                <w:sz w:val="20"/>
                <w:szCs w:val="20"/>
              </w:rPr>
              <w:t>нцовый Суммарное напряжение батарей 12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  <w:r>
              <w:rPr>
                <w:sz w:val="20"/>
                <w:szCs w:val="20"/>
              </w:rPr>
              <w:t xml:space="preserve"> / 5 </w:t>
            </w:r>
            <w:proofErr w:type="spellStart"/>
            <w:r>
              <w:rPr>
                <w:sz w:val="20"/>
                <w:szCs w:val="20"/>
              </w:rPr>
              <w:t>Ач</w:t>
            </w:r>
            <w:proofErr w:type="spellEnd"/>
            <w:r>
              <w:rPr>
                <w:sz w:val="20"/>
                <w:szCs w:val="20"/>
              </w:rPr>
              <w:t xml:space="preserve"> Количество батарей 1 Время переключения 4 мс Время зарядки аккумуляторной батареи 8 часов 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 w:rsidP="003D1C1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</w:pPr>
            <w:r>
              <w:rPr>
                <w:sz w:val="20"/>
                <w:szCs w:val="20"/>
              </w:rPr>
              <w:t>Тип Источник бесперебойного питания Выполняемые функции Защита от неполадок в сети: полное пропадание напряжения в се</w:t>
            </w:r>
            <w:r>
              <w:rPr>
                <w:sz w:val="20"/>
                <w:szCs w:val="20"/>
              </w:rPr>
              <w:t>ти, долговременные и кратковременные проседания в сети и всплески напряжения, высоковольтные импульсные помехи, отклонение частоты</w:t>
            </w:r>
            <w:r w:rsidR="003D1C18">
              <w:rPr>
                <w:sz w:val="20"/>
                <w:szCs w:val="20"/>
              </w:rPr>
              <w:t xml:space="preserve"> за пределы допустимых значений. </w:t>
            </w:r>
            <w:r w:rsidRPr="003D1C18">
              <w:rPr>
                <w:b/>
                <w:sz w:val="20"/>
                <w:szCs w:val="20"/>
              </w:rPr>
              <w:t>Номинальное входное напряжение 220В</w:t>
            </w:r>
            <w:r w:rsidR="00D334E3">
              <w:rPr>
                <w:b/>
                <w:sz w:val="20"/>
                <w:szCs w:val="20"/>
              </w:rPr>
              <w:t xml:space="preserve"> (</w:t>
            </w:r>
            <w:r w:rsidR="003D1C18" w:rsidRPr="003D1C18">
              <w:rPr>
                <w:b/>
                <w:sz w:val="20"/>
                <w:szCs w:val="20"/>
              </w:rPr>
              <w:t>согласно ГОСТ</w:t>
            </w:r>
            <w:r w:rsidR="00D334E3">
              <w:rPr>
                <w:b/>
                <w:sz w:val="20"/>
                <w:szCs w:val="20"/>
              </w:rPr>
              <w:t>)</w:t>
            </w:r>
            <w:r w:rsidR="003D1C18" w:rsidRPr="003D1C18">
              <w:rPr>
                <w:b/>
                <w:sz w:val="20"/>
                <w:szCs w:val="20"/>
              </w:rPr>
              <w:t>, поддерживает системы напряжения 220В и 240</w:t>
            </w:r>
            <w:proofErr w:type="gramStart"/>
            <w:r w:rsidR="003D1C18" w:rsidRPr="003D1C18">
              <w:rPr>
                <w:b/>
                <w:sz w:val="20"/>
                <w:szCs w:val="20"/>
              </w:rPr>
              <w:t xml:space="preserve"> В</w:t>
            </w:r>
            <w:proofErr w:type="gramEnd"/>
            <w:r w:rsidR="003D1C18" w:rsidRPr="003D1C18">
              <w:rPr>
                <w:b/>
                <w:sz w:val="20"/>
                <w:szCs w:val="20"/>
              </w:rPr>
              <w:t xml:space="preserve"> однофазной сети</w:t>
            </w:r>
            <w:r w:rsidR="003D1C18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Номинальная входная частота 47 Гц ~ 63 Гц (</w:t>
            </w:r>
            <w:proofErr w:type="spellStart"/>
            <w:r>
              <w:rPr>
                <w:sz w:val="20"/>
                <w:szCs w:val="20"/>
              </w:rPr>
              <w:t>авт</w:t>
            </w:r>
            <w:r>
              <w:rPr>
                <w:sz w:val="20"/>
                <w:szCs w:val="20"/>
              </w:rPr>
              <w:t>оопределение</w:t>
            </w:r>
            <w:proofErr w:type="spellEnd"/>
            <w:r>
              <w:rPr>
                <w:sz w:val="20"/>
                <w:szCs w:val="20"/>
              </w:rPr>
              <w:t xml:space="preserve">) Тип входного соединения Кабель питания выходит из корпуса ИБП Номинальное </w:t>
            </w:r>
            <w:proofErr w:type="spellStart"/>
            <w:r>
              <w:rPr>
                <w:sz w:val="20"/>
                <w:szCs w:val="20"/>
              </w:rPr>
              <w:t>вых</w:t>
            </w:r>
            <w:proofErr w:type="spellEnd"/>
            <w:r>
              <w:rPr>
                <w:sz w:val="20"/>
                <w:szCs w:val="20"/>
              </w:rPr>
              <w:t xml:space="preserve">. напряжение при работе от батареи 230В. Форма выходного сигнала </w:t>
            </w:r>
            <w:proofErr w:type="spellStart"/>
            <w:r>
              <w:rPr>
                <w:sz w:val="20"/>
                <w:szCs w:val="20"/>
              </w:rPr>
              <w:t>Cтупенчатая</w:t>
            </w:r>
            <w:proofErr w:type="spellEnd"/>
            <w:r>
              <w:rPr>
                <w:sz w:val="20"/>
                <w:szCs w:val="20"/>
              </w:rPr>
              <w:t xml:space="preserve"> аппроксимация синусоиды при работе от аккумуляторов Суммарная мощность нагрузки 360 Вт /</w:t>
            </w:r>
            <w:r>
              <w:rPr>
                <w:sz w:val="20"/>
                <w:szCs w:val="20"/>
              </w:rPr>
              <w:t xml:space="preserve"> 650 ВА Тип аккумулятора Необслуживаемый кислотно-свинцовый Суммарное напряжение батарей 12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  <w:r>
              <w:rPr>
                <w:sz w:val="20"/>
                <w:szCs w:val="20"/>
              </w:rPr>
              <w:t xml:space="preserve"> / 5 </w:t>
            </w:r>
            <w:proofErr w:type="spellStart"/>
            <w:r>
              <w:rPr>
                <w:sz w:val="20"/>
                <w:szCs w:val="20"/>
              </w:rPr>
              <w:t>Ач</w:t>
            </w:r>
            <w:proofErr w:type="spellEnd"/>
            <w:r>
              <w:rPr>
                <w:sz w:val="20"/>
                <w:szCs w:val="20"/>
              </w:rPr>
              <w:t xml:space="preserve"> Количество батарей 1 Время переключения 4 мс Время зарядки аккумуляторной батареи 8 часов 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>RU C-TW.A</w:t>
            </w:r>
            <w:r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</w:rPr>
              <w:t>49.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.05179</w:t>
            </w:r>
          </w:p>
          <w:p w:rsidR="00E31ADF" w:rsidRDefault="00E31ADF">
            <w:pPr>
              <w:tabs>
                <w:tab w:val="left" w:pos="708"/>
                <w:tab w:val="left" w:pos="1416"/>
              </w:tabs>
              <w:suppressAutoHyphens w:val="0"/>
              <w:jc w:val="center"/>
            </w:pPr>
          </w:p>
        </w:tc>
      </w:tr>
      <w:tr w:rsidR="00E31A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suppressAutoHyphens w:val="0"/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</w:rPr>
              <w:t xml:space="preserve">Кабель </w:t>
            </w:r>
            <w:r>
              <w:rPr>
                <w:sz w:val="20"/>
                <w:szCs w:val="20"/>
                <w:lang w:val="en-US"/>
              </w:rPr>
              <w:t>FTP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Pr="001D2E1D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en-US"/>
              </w:rPr>
            </w:pPr>
            <w:r w:rsidRPr="001D2E1D">
              <w:rPr>
                <w:sz w:val="20"/>
                <w:szCs w:val="20"/>
                <w:lang w:val="en-US"/>
              </w:rPr>
              <w:t xml:space="preserve">FTP 5e </w:t>
            </w:r>
            <w:r>
              <w:rPr>
                <w:sz w:val="20"/>
                <w:szCs w:val="20"/>
              </w:rPr>
              <w:t>кат</w:t>
            </w:r>
            <w:r w:rsidRPr="001D2E1D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D2E1D">
              <w:rPr>
                <w:sz w:val="20"/>
                <w:szCs w:val="20"/>
                <w:lang w:val="en-US"/>
              </w:rPr>
              <w:t>Neomax</w:t>
            </w:r>
            <w:proofErr w:type="spellEnd"/>
            <w:r w:rsidRPr="001D2E1D">
              <w:rPr>
                <w:sz w:val="20"/>
                <w:szCs w:val="20"/>
                <w:lang w:val="en-US"/>
              </w:rPr>
              <w:t xml:space="preserve"> «NM20031</w:t>
            </w:r>
            <w:r w:rsidRPr="001D2E1D">
              <w:rPr>
                <w:sz w:val="20"/>
                <w:szCs w:val="20"/>
                <w:lang w:val="en-US"/>
              </w:rPr>
              <w:t>»</w:t>
            </w:r>
          </w:p>
          <w:p w:rsidR="00E31ADF" w:rsidRPr="001D2E1D" w:rsidRDefault="00E31ADF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en-US"/>
              </w:rPr>
            </w:pPr>
          </w:p>
          <w:p w:rsidR="00E31ADF" w:rsidRPr="001D2E1D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Производитель</w:t>
            </w:r>
            <w:r w:rsidRPr="001D2E1D">
              <w:rPr>
                <w:sz w:val="20"/>
                <w:szCs w:val="20"/>
                <w:lang w:val="en-US"/>
              </w:rPr>
              <w:t>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 w:rsidRPr="001D2E1D">
              <w:rPr>
                <w:sz w:val="20"/>
                <w:szCs w:val="20"/>
                <w:lang w:val="en-US"/>
              </w:rPr>
              <w:t>«</w:t>
            </w:r>
            <w:r>
              <w:rPr>
                <w:sz w:val="20"/>
                <w:szCs w:val="20"/>
                <w:lang w:val="en-US"/>
              </w:rPr>
              <w:t>NINGBO HANDIAN ELECTRIC APPLIANCE CO. LTD</w:t>
            </w:r>
            <w:r>
              <w:rPr>
                <w:sz w:val="20"/>
                <w:szCs w:val="20"/>
              </w:rPr>
              <w:t>»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r>
              <w:rPr>
                <w:sz w:val="20"/>
                <w:szCs w:val="20"/>
              </w:rPr>
              <w:t>Китай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</w:rPr>
              <w:t>Характеристики: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FTP 5е, материал медь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FTP 5е, материал медь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</w:rPr>
              <w:t xml:space="preserve">№РОСС  </w:t>
            </w:r>
            <w:r>
              <w:rPr>
                <w:sz w:val="20"/>
                <w:szCs w:val="20"/>
                <w:lang w:val="en-US"/>
              </w:rPr>
              <w:t>CN.</w:t>
            </w:r>
            <w:r>
              <w:rPr>
                <w:sz w:val="20"/>
                <w:szCs w:val="20"/>
              </w:rPr>
              <w:t>АГ88.</w:t>
            </w:r>
            <w:r>
              <w:rPr>
                <w:sz w:val="20"/>
                <w:szCs w:val="20"/>
                <w:lang w:val="en-US"/>
              </w:rPr>
              <w:t>B32527</w:t>
            </w:r>
            <w:r>
              <w:rPr>
                <w:sz w:val="20"/>
                <w:szCs w:val="20"/>
              </w:rPr>
              <w:t>  </w:t>
            </w:r>
          </w:p>
        </w:tc>
      </w:tr>
      <w:tr w:rsidR="00E31A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suppressAutoHyphens w:val="0"/>
              <w:jc w:val="center"/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</w:rPr>
              <w:t xml:space="preserve">Коробка пластик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IP55 100х100х50</w:t>
            </w:r>
          </w:p>
          <w:p w:rsidR="00E31ADF" w:rsidRDefault="00E31ADF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Производитель: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ЗАО </w:t>
            </w:r>
            <w:r>
              <w:rPr>
                <w:sz w:val="20"/>
                <w:szCs w:val="20"/>
              </w:rPr>
              <w:t>«Диэлектрические кабельные системы»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proofErr w:type="spellStart"/>
            <w:r>
              <w:rPr>
                <w:sz w:val="20"/>
                <w:szCs w:val="20"/>
              </w:rPr>
              <w:t>Российкая</w:t>
            </w:r>
            <w:proofErr w:type="spellEnd"/>
            <w:r>
              <w:rPr>
                <w:sz w:val="20"/>
                <w:szCs w:val="20"/>
              </w:rPr>
              <w:t xml:space="preserve"> Федерация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</w:rPr>
              <w:t>Размеры: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</w:pPr>
            <w:r>
              <w:rPr>
                <w:sz w:val="20"/>
                <w:szCs w:val="20"/>
              </w:rPr>
              <w:t>100х100мм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</w:pPr>
            <w:r>
              <w:rPr>
                <w:sz w:val="20"/>
                <w:szCs w:val="20"/>
              </w:rPr>
              <w:t>длина 100 мм, ширина 100 мм, глубина 50 мм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</w:rPr>
              <w:t xml:space="preserve">№РОСС </w:t>
            </w:r>
            <w:r>
              <w:rPr>
                <w:sz w:val="20"/>
                <w:szCs w:val="20"/>
                <w:lang w:val="en-US"/>
              </w:rPr>
              <w:t>RU.</w:t>
            </w:r>
            <w:r>
              <w:rPr>
                <w:sz w:val="20"/>
                <w:szCs w:val="20"/>
              </w:rPr>
              <w:t>АЮ64.Н07398   </w:t>
            </w:r>
          </w:p>
        </w:tc>
      </w:tr>
      <w:tr w:rsidR="00E31A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suppressAutoHyphens w:val="0"/>
              <w:jc w:val="center"/>
            </w:pPr>
            <w:r>
              <w:rPr>
                <w:sz w:val="20"/>
                <w:szCs w:val="20"/>
              </w:rPr>
              <w:t> 10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</w:pPr>
            <w:r>
              <w:rPr>
                <w:sz w:val="20"/>
                <w:szCs w:val="20"/>
              </w:rPr>
              <w:t xml:space="preserve">Кабель силовой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pStyle w:val="a6"/>
            </w:pPr>
            <w:r>
              <w:rPr>
                <w:rFonts w:ascii="Times New Roman" w:hAnsi="Times New Roman"/>
                <w:sz w:val="20"/>
                <w:szCs w:val="20"/>
              </w:rPr>
              <w:t>Кабель силовой ВВГ</w:t>
            </w:r>
          </w:p>
          <w:p w:rsidR="00E31ADF" w:rsidRDefault="00E31ADF">
            <w:pPr>
              <w:pStyle w:val="a6"/>
            </w:pPr>
          </w:p>
          <w:p w:rsidR="00E31ADF" w:rsidRDefault="00EF1AF9">
            <w:pPr>
              <w:pStyle w:val="a6"/>
            </w:pPr>
            <w:r>
              <w:rPr>
                <w:rFonts w:ascii="Times New Roman" w:hAnsi="Times New Roman"/>
                <w:sz w:val="20"/>
                <w:szCs w:val="20"/>
              </w:rPr>
              <w:t>Производитель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:rsidR="00E31ADF" w:rsidRDefault="00EF1AF9">
            <w:pPr>
              <w:pStyle w:val="a6"/>
            </w:pPr>
            <w:r>
              <w:rPr>
                <w:rFonts w:ascii="Times New Roman" w:hAnsi="Times New Roman"/>
                <w:sz w:val="20"/>
                <w:szCs w:val="20"/>
              </w:rPr>
              <w:t>ЗАО «СКЗ»</w:t>
            </w:r>
          </w:p>
          <w:p w:rsidR="00E31ADF" w:rsidRDefault="00EF1AF9">
            <w:pPr>
              <w:pStyle w:val="a6"/>
            </w:pPr>
            <w:r>
              <w:rPr>
                <w:rFonts w:ascii="Times New Roman" w:hAnsi="Times New Roman"/>
                <w:sz w:val="20"/>
                <w:szCs w:val="20"/>
              </w:rPr>
              <w:t>Страна происхождения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E31ADF" w:rsidRDefault="00EF1AF9">
            <w:pPr>
              <w:pStyle w:val="a6"/>
            </w:pPr>
            <w:r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</w:rPr>
              <w:t>Конструкция: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</w:pPr>
            <w:r>
              <w:rPr>
                <w:sz w:val="20"/>
                <w:szCs w:val="20"/>
              </w:rPr>
              <w:t>Сечение 2х1,5мм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pStyle w:val="a6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Кабель силовой ВВГ </w:t>
            </w:r>
            <w:r>
              <w:rPr>
                <w:rFonts w:ascii="Times New Roman" w:hAnsi="Times New Roman"/>
                <w:sz w:val="20"/>
                <w:szCs w:val="20"/>
              </w:rPr>
              <w:t>2*1,5</w:t>
            </w:r>
          </w:p>
          <w:p w:rsidR="00E31ADF" w:rsidRDefault="00EF1AF9">
            <w:pPr>
              <w:pStyle w:val="a6"/>
            </w:pPr>
            <w:r>
              <w:rPr>
                <w:rFonts w:ascii="Times New Roman" w:hAnsi="Times New Roman"/>
                <w:sz w:val="20"/>
                <w:szCs w:val="20"/>
              </w:rPr>
              <w:t>Количество жил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2,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сечение каждой жили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1,5 </w:t>
            </w:r>
            <w:r>
              <w:rPr>
                <w:rFonts w:ascii="Times New Roman" w:hAnsi="Times New Roman"/>
                <w:sz w:val="20"/>
                <w:szCs w:val="20"/>
              </w:rPr>
              <w:t>мм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>C-RU.</w:t>
            </w:r>
            <w:r>
              <w:rPr>
                <w:sz w:val="20"/>
                <w:szCs w:val="20"/>
              </w:rPr>
              <w:t>ПБ</w:t>
            </w:r>
            <w:r>
              <w:rPr>
                <w:sz w:val="20"/>
                <w:szCs w:val="20"/>
              </w:rPr>
              <w:t>68.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.01645</w:t>
            </w:r>
          </w:p>
        </w:tc>
      </w:tr>
      <w:tr w:rsidR="00E31A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suppressAutoHyphens w:val="0"/>
              <w:jc w:val="center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</w:pPr>
            <w:proofErr w:type="spellStart"/>
            <w:r>
              <w:rPr>
                <w:sz w:val="20"/>
                <w:szCs w:val="20"/>
              </w:rPr>
              <w:t>Гофротруба</w:t>
            </w:r>
            <w:proofErr w:type="spellEnd"/>
            <w:r>
              <w:rPr>
                <w:sz w:val="20"/>
                <w:szCs w:val="20"/>
              </w:rPr>
              <w:t xml:space="preserve"> ПНД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Гофротруба</w:t>
            </w:r>
            <w:proofErr w:type="spellEnd"/>
            <w:r>
              <w:rPr>
                <w:sz w:val="20"/>
                <w:szCs w:val="20"/>
              </w:rPr>
              <w:t xml:space="preserve"> ПНД </w:t>
            </w:r>
            <w:r>
              <w:rPr>
                <w:sz w:val="20"/>
                <w:szCs w:val="20"/>
                <w:lang w:val="en-US"/>
              </w:rPr>
              <w:t>DKC</w:t>
            </w:r>
          </w:p>
          <w:p w:rsidR="00E31ADF" w:rsidRDefault="00E31ADF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Производитель: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ЗАО «Диэлектрические кабельные системы»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</w:t>
            </w:r>
            <w:r>
              <w:rPr>
                <w:sz w:val="20"/>
                <w:szCs w:val="20"/>
              </w:rPr>
              <w:t>: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</w:tabs>
              <w:suppressAutoHyphens w:val="0"/>
            </w:pPr>
            <w:proofErr w:type="spellStart"/>
            <w:r>
              <w:rPr>
                <w:sz w:val="20"/>
                <w:szCs w:val="20"/>
              </w:rPr>
              <w:t>Российкая</w:t>
            </w:r>
            <w:proofErr w:type="spellEnd"/>
            <w:r>
              <w:rPr>
                <w:sz w:val="20"/>
                <w:szCs w:val="20"/>
              </w:rPr>
              <w:t xml:space="preserve"> Федерация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</w:tabs>
              <w:suppressAutoHyphens w:val="0"/>
            </w:pPr>
            <w:r>
              <w:rPr>
                <w:sz w:val="20"/>
                <w:szCs w:val="20"/>
              </w:rPr>
              <w:t>Характеристики: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ПНД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uppressAutoHyphens w:val="0"/>
            </w:pPr>
            <w:r>
              <w:rPr>
                <w:sz w:val="20"/>
                <w:szCs w:val="20"/>
              </w:rPr>
              <w:t>диаметр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>
              <w:rPr>
                <w:sz w:val="20"/>
                <w:szCs w:val="20"/>
              </w:rPr>
              <w:t>25 мм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ПНД</w:t>
            </w:r>
          </w:p>
          <w:p w:rsidR="00E31ADF" w:rsidRDefault="00EF1AF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</w:pPr>
            <w:r>
              <w:rPr>
                <w:sz w:val="20"/>
                <w:szCs w:val="20"/>
              </w:rPr>
              <w:t>диаметр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>
              <w:rPr>
                <w:sz w:val="20"/>
                <w:szCs w:val="20"/>
              </w:rPr>
              <w:t>25 мм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1ADF" w:rsidRDefault="00EF1AF9">
            <w:pPr>
              <w:tabs>
                <w:tab w:val="left" w:pos="708"/>
                <w:tab w:val="left" w:pos="1416"/>
              </w:tabs>
              <w:suppressAutoHyphens w:val="0"/>
              <w:jc w:val="center"/>
            </w:pPr>
            <w:r>
              <w:rPr>
                <w:sz w:val="20"/>
                <w:szCs w:val="20"/>
              </w:rPr>
              <w:t xml:space="preserve">№РОСС </w:t>
            </w:r>
            <w:r>
              <w:rPr>
                <w:sz w:val="20"/>
                <w:szCs w:val="20"/>
                <w:lang w:val="en-US"/>
              </w:rPr>
              <w:t xml:space="preserve">RU.AIO64.H07018 </w:t>
            </w:r>
          </w:p>
        </w:tc>
      </w:tr>
    </w:tbl>
    <w:p w:rsidR="00E31ADF" w:rsidRDefault="00E31ADF">
      <w:pPr>
        <w:pStyle w:val="a5"/>
      </w:pPr>
    </w:p>
    <w:sectPr w:rsidR="00E31ADF" w:rsidSect="00E31ADF">
      <w:headerReference w:type="default" r:id="rId7"/>
      <w:footerReference w:type="default" r:id="rId8"/>
      <w:pgSz w:w="16840" w:h="11900" w:orient="landscape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AF9" w:rsidRDefault="00EF1AF9" w:rsidP="00E31ADF">
      <w:r>
        <w:separator/>
      </w:r>
    </w:p>
  </w:endnote>
  <w:endnote w:type="continuationSeparator" w:id="0">
    <w:p w:rsidR="00EF1AF9" w:rsidRDefault="00EF1AF9" w:rsidP="00E31A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ADF" w:rsidRDefault="00E31AD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AF9" w:rsidRDefault="00EF1AF9" w:rsidP="00E31ADF">
      <w:r>
        <w:separator/>
      </w:r>
    </w:p>
  </w:footnote>
  <w:footnote w:type="continuationSeparator" w:id="0">
    <w:p w:rsidR="00EF1AF9" w:rsidRDefault="00EF1AF9" w:rsidP="00E31A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ADF" w:rsidRDefault="00EF1AF9">
    <w:pPr>
      <w:pStyle w:val="a4"/>
      <w:tabs>
        <w:tab w:val="clear" w:pos="9020"/>
        <w:tab w:val="center" w:pos="7286"/>
        <w:tab w:val="right" w:pos="14572"/>
      </w:tabs>
    </w:pPr>
    <w:r>
      <w:t>Конкретные показатели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31ADF"/>
    <w:rsid w:val="001D2E1D"/>
    <w:rsid w:val="003D1C18"/>
    <w:rsid w:val="005067A2"/>
    <w:rsid w:val="00D334E3"/>
    <w:rsid w:val="00E31ADF"/>
    <w:rsid w:val="00EF1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31ADF"/>
    <w:pPr>
      <w:suppressAutoHyphens/>
    </w:pPr>
    <w:rPr>
      <w:rFonts w:cs="Arial Unicode MS"/>
      <w:color w:val="000000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31ADF"/>
    <w:rPr>
      <w:u w:val="single"/>
    </w:rPr>
  </w:style>
  <w:style w:type="table" w:customStyle="1" w:styleId="TableNormal">
    <w:name w:val="Table Normal"/>
    <w:rsid w:val="00E31AD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E31ADF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a5">
    <w:name w:val="Текстовый блок"/>
    <w:rsid w:val="00E31ADF"/>
    <w:rPr>
      <w:rFonts w:ascii="Helvetica" w:eastAsia="Helvetica" w:hAnsi="Helvetica" w:cs="Helvetica"/>
      <w:color w:val="000000"/>
      <w:sz w:val="22"/>
      <w:szCs w:val="22"/>
    </w:rPr>
  </w:style>
  <w:style w:type="paragraph" w:customStyle="1" w:styleId="2">
    <w:name w:val="Стиль таблицы 2"/>
    <w:rsid w:val="00E31ADF"/>
    <w:rPr>
      <w:rFonts w:ascii="Helvetica" w:eastAsia="Helvetica" w:hAnsi="Helvetica" w:cs="Helvetica"/>
      <w:color w:val="000000"/>
    </w:rPr>
  </w:style>
  <w:style w:type="paragraph" w:customStyle="1" w:styleId="a6">
    <w:name w:val="По умолчанию"/>
    <w:rsid w:val="00E31ADF"/>
    <w:rPr>
      <w:rFonts w:ascii="Helvetica" w:eastAsia="Helvetica" w:hAnsi="Helvetica" w:cs="Helvetica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Landscap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4C459F-1342-4AF3-A478-1522C867D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1200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Integratet</dc:creator>
  <cp:lastModifiedBy>User</cp:lastModifiedBy>
  <cp:revision>2</cp:revision>
  <dcterms:created xsi:type="dcterms:W3CDTF">2016-05-08T10:09:00Z</dcterms:created>
  <dcterms:modified xsi:type="dcterms:W3CDTF">2016-05-08T10:09:00Z</dcterms:modified>
</cp:coreProperties>
</file>