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6AE" w:rsidRPr="007976AE" w:rsidRDefault="007976AE" w:rsidP="007976AE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5"/>
          <w:szCs w:val="15"/>
          <w:lang w:eastAsia="ru-RU"/>
        </w:rPr>
      </w:pPr>
      <w:r w:rsidRPr="007976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Закупки у единственного поставщика</w:t>
      </w:r>
    </w:p>
    <w:p w:rsidR="007976AE" w:rsidRPr="007976AE" w:rsidRDefault="007976AE" w:rsidP="007976AE">
      <w:pPr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3"/>
        <w:gridCol w:w="4164"/>
        <w:gridCol w:w="4678"/>
      </w:tblGrid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44-ФЗ ст.93 п.п.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СЛУЧАИ ЗАКУПКИ У ЕДИНСТВЕННОГО ПОСТАВЩИКА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ОСОБЫЕ УСЛОВИЯ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Закупка товара, работы или услуги (ТРУ), которые относятся к сфере деятельности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субъектов естественных монополий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 соответствии с Федеральным законом от 17 августа 1995 года N 147-ФЗ "О естественных монополиях", а также услуг центрального депозитария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План-график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, содержащий сведения о закупке публикуется не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позднее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чем за 10 календарных дней до публикации извещения.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Извещение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не позднее, чем за 5 календарных дней до даты заключения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право, если нормативно-правовыми актами (НПА) не предусмотрена обязанность заказчика установить такое требование.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Закупка для государственных нужд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у единственного поставщика (подрядчика, исполнителя), определенного указом или распоряжением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Президента РФ, постановлением или распоряжением Правительства РФ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План-график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, содержащий сведения о закупке публикуется не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позднее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чем за 10 календарных дней до публикации извещения.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Извещение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не позднее, чем за 5 календарных дней до даты заключения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Обязательные условия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согласно НПА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Выполнение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работы по мобилизационной подготовке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 РФ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План-график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, содержащий сведения о закупке публикуется не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позднее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чем за 10 календарных дней до публикации извещения.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Извещение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не позднее, чем за 5 календарных дней до даты заключения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 обоснование цены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включается в контракт.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5.   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6.   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Закупка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ТРУ на сумму, не превышающую 100 000 руб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. При этом годовой объем закупок, которые заказчик вправе осуществить на основании настоящего пункта, не должен превышать 2 000 </w:t>
            </w:r>
            <w:proofErr w:type="spell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000</w:t>
            </w:r>
            <w:proofErr w:type="spell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руб. или не должен превышать 5% совокупного годового объема закупок (СГОЗ) заказчика и не должен составлять более чем 50 000 </w:t>
            </w:r>
            <w:proofErr w:type="spell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000</w:t>
            </w:r>
            <w:proofErr w:type="spell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руб.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План-график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, содержащий сведения о сумме закупки, включённой в столбец 9 соответствующей строки по КБК публикуется не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позднее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чем за 10 календарных дней до даты заключения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Закупка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ТРУ государственным или муниципальным учреждением культуры, государственной или муниципальной образовательной организацией на сумму, не превышающую 400 000 рублей.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При этом годовой объем закупок, которые заказчик вправе осуществить на основании настоящего пункта, не должен превышать 50% СГОЗ заказчика и не должен составлять более чем 20 000 </w:t>
            </w:r>
            <w:proofErr w:type="spell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000</w:t>
            </w:r>
            <w:proofErr w:type="spell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руб.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План-график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, содержащий сведения о сумме закупки, включённой в столбец 9 соответствующей строки по КБК публикуется не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позднее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чем за 10 календарных дней до даты заключения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Закупка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работы или услуги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, выполнение или оказание которых может осуществляться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только органом исполнительной власти (ОИВ) в соответствии с его полномочиями либо подведомственными ему</w:t>
            </w:r>
            <w:r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 xml:space="preserve"> 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государственным учреждением, государственным унитарным предприятием, соответствующие полномочия которых устанавливаются федеральными законами, НПА Президента РФ или НПА Правительства РФ, законодательными актами субъекта РФ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План-график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, содержащий сведения о закупке публикуется не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позднее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чем за 10 календарных дней до публикации извещения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Извещение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не позднее, чем за 5 календарных дней до даты заключения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 обоснование цены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включается в контракт.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5.   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Уведомление контрольного органа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в сфере закупок в срок не позднее 1 рабочего дня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даты заключения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контракта. К уведомлению прилагается копия контракта с обоснованием его заключения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6.   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7.   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Поставка российских вооружения и военной техники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, которые не имеют российских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аналогов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и производство которых осуществляется единственным производителем, поставщиком вооружения и военной техники, включенным в реестр единственных поставщиков таких вооружения и военной техники.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План-график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, содержащий сведения о закупке публикуется не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позднее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чем за 10 календарных дней до публикации извещения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Извещение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не позднее, чем за 5 календарных дней до даты заключения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Обязательные условия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5.   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публикуется в течение 7 рабочих дней со дня исполнения обязательств по контракту 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lastRenderedPageBreak/>
              <w:t>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lastRenderedPageBreak/>
              <w:t>8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Оказание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услуг по водоснабжению, водоотведению, теплоснабжению, газоснабжению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(за исключением услуг по реализации сжиженного газа), по подключению (присоединению) к сетям инженерно-технического обеспечения по регулируемым в соответствии с законодательством РФ ценам (тарифам), по хранению и ввозу (вывозу) наркотических средств и психотропных веществ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План-график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, содержащий сведения о закупке публикуется не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позднее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чем за 10 календарных дней до публикации извещения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Извещение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не позднее, чем за 5 календарных дней до даты заключения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Закупки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определенных ТРУ вследствие аварии, иных чрезвычайных ситуаций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природного или техногенного характера, непреодолимой силы, в случае возникновения необходимости в оказании медицинской помощи в экстренной форме либо в оказании медицинской помощи в неотложной форме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План-график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, содержащий сведения о сумме закупки, включённой в столбец 9 соответствующей строки по КБК публикуется не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позднее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чем за 10 календарных дней до даты заключения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 обоснование цены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включается в контракт.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Уведомление контрольного органа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в сфере закупок в срок не позднее 1 рабочего дня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даты заключения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контракта. К уведомлению прилагается копия контракта с обоснованием его заключения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5.   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6.   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Поставка культурных ценностей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, имеющих историческое значение, предназначенных для пополнения государственных фондов;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План-график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, содержащий сведения о сумме закупки, включённой в столбец 9 соответствующей строки по КБК публикуется не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позднее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чем за 10 календарных дней до даты заключения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 обоснование цены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включается в контракт.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5.   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Привлечение экспертов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к проведению экспертизы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6.   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Производство товара, выполнение работы, оказание </w:t>
            </w:r>
            <w:proofErr w:type="spell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услуги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осуществляются</w:t>
            </w:r>
            <w:proofErr w:type="spellEnd"/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 xml:space="preserve"> учреждением и предприятием уголовно-исполнительной системы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 соответствии с перечнем товаров, работ, услуг, утвержденным Правительством РФ;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План-график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, содержащий сведения о закупке публикуется не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позднее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чем за 10 календарных дней до публикации извещения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Извещение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не позднее, чем за 5 календарных дней до даты заключения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 обоснование цены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включается в контракт.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5.   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6.   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Привлечение экспертов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к проведению экспертизы.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7.   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Заключение УИН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на поставку товара для государственных нужд при приобретении указанным учреждением сырья, материалов, комплектующих изделий</w:t>
            </w:r>
            <w:r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для производства ТРУ в целях трудоустройства осужденных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План-график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, содержащий сведения о закупке публикуется не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позднее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чем за 10 календарных дней до публикации извещения.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Извещение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не позднее, чем за 5 календарных дней до даты заключения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 обоснование цены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включается в контракт.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5.   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6.   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Привлечение экспертов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к проведению экспертизы.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7.   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Закупка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произведений литературы и искусства определенных авторов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(за исключением случаев приобретения </w:t>
            </w:r>
            <w:proofErr w:type="spell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кинопроектов</w:t>
            </w:r>
            <w:proofErr w:type="spell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в целях проката), исполнений конкретных исполнителей, фонограмм конкретных изготовителей для нужд заказчиков в случае, если единственному лицу принадлежат исключительные права или исключительные лицензии на такие произведения, исполнения, фонограммы;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План-график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, содержащий сведения о закупке публикуется не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позднее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чем за 10 календарных дней до публикации извещения.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Извещение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не позднее, чем за 5 календарных дней до даты заключения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 обоснование цены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включается в контракт.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5.   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6.   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Привлечение экспертов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к проведению экспертизы.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7.   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lastRenderedPageBreak/>
              <w:t>14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Закупка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печатных изданий или электронных изданий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(в том числе используемых в них программно-технических средств и средств защиты информации)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определенных авторов у издателей таких изданий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 случае, если указанным издателям принадлежат исключительные права или исключительные лицензии на использование таких изданий, а также оказание услуг по предоставлению доступа к таким электронным изданиям для обеспечения деятельности государственных и муниципальных образовательных учреждений, государственных и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муниципальных библиотек, государственных научных организаций;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План-график,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содержащий сведения о закупке публикуется не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позднее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чем за 10 календарных дней до публикации извещения.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Извещение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не позднее, чем за 5 календарных дней до даты заключения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 обоснование цены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включается в контракт.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5.   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6.   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ИСКЛЮЧИТЕЛЬНЫМИ ПРАВАМИ ДОЛЖНЫ ОБЛАДАТЬ САМИ ИЗДАТЕЛИ, А НЕ ИЗДАТЕЛЬСТВА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Заключение контракта на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посещение зоопарка,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театра, кинотеатра, концерта, цирка, музея, выставки или спортивного мероприятия;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16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Заключение контракта на оказание услуг по участию в мероприятии, проводимом для нужд нескольких заказчиков,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с поставщиком (подрядчиком, исполнителем), который определен заказчиком, являющимся организатором такого мероприятия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, в порядке, установленном 44-ФЗ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План-график,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содержащий сведения о закупке публикуется не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позднее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чем за 10 календарных дней до публикации извещения.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Извещение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не позднее, чем за 5 календарных дней до даты заключения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Привлечение экспертов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к проведению экспертизы.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5.   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Заключение контракта учреждением, осуществляющим концертную или театральную деятельность,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с конкретным физическим лицом на создание произведения литературы или искусства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, на исполнение, либо с физическим лицом или юридическим лицом на изготовление и поставки декораций, сценической мебели, сценических костюмов, театрального реквизита, бутафории, грима, постижерских изделий, театральных кукол, необходимых для создания и (или) исполнения произведений указанными организациями;</w:t>
            </w:r>
            <w:proofErr w:type="gramEnd"/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План-график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, содержащий сведения о закупке публикуется не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позднее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чем за 10 календарных дней до публикации извещения.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Извещение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не позднее, чем за 5 календарных дней до даты заключения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 обоснование цены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включается в контракт.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5.  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6.   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Заключение контракта на оказание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услуг по реализации входных билетов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и абонементов на посещение театрально-зрелищных, культурно-просветительных и зрелищно-развлекательных мероприятий, экскурсионных билетов и экскурсионных путевок - бланков строгой отчетности;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План-график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, содержащий сведения о закупке публикуется не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позднее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чем за 10 календарных дней до публикации извещения.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Извещение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не позднее, чем за 5 календарных дней до даты заключения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 обоснование цены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включается в контракт.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5.  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6.   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19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Заключение контракта на оказание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услуг по осуществлению авторского контроля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 разработкой проектной документации объекта капитального строительства, проведению авторского надзора за строительством, реконструкцией, капитальным ремонтом объекта капитального строительства соответствующими авторами, на проведение технического и авторского надзора за выполнением работ по сохранению объекта культурного наследия (памятников истории и культуры) народов РФ авторами проектов;</w:t>
            </w:r>
            <w:proofErr w:type="gramEnd"/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План-график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, содержащий сведения о закупке публикуется не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позднее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чем за 10 календарных дней до публикации извещения.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Извещение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не позднее, чем за 5 календарных дней до даты заключения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20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Заключение контрактов на оказание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услуг, связанных с обеспечением визитов глав иностранных государств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, глав правительств иностранных государств, руководителей международных организаций, парламентских делегаций, правительственных делегаций, делегаций иностранных государств;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Заключение контрактов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на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 xml:space="preserve">ТРУ </w:t>
            </w:r>
            <w:proofErr w:type="gramStart"/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для</w:t>
            </w:r>
            <w:proofErr w:type="gramEnd"/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 xml:space="preserve"> обеспечения деятельности объектов государственной охраны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, в том числе обеспечения выездных мероприятий, проводимых Президентом РФ, палатами Федерального Собрания РФ, Правительством РФ;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22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Заключение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контракта управления многоквартирным домом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на основании решения общего собрания собственников помещений в многоквартирном доме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lastRenderedPageBreak/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 обоснование цены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включается в контракт.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lastRenderedPageBreak/>
              <w:t>23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Заключение контракта на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оказание услуг по содержанию и ремонту одного или нескольких нежилых помещений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, переданных в безвозмездное пользование или оперативное управление заказчику, услуг по </w:t>
            </w:r>
            <w:proofErr w:type="spell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водо</w:t>
            </w:r>
            <w:proofErr w:type="spell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-, тепл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о-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газо</w:t>
            </w:r>
            <w:proofErr w:type="spell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и энергоснабжению, услуг по охране, услуг по вывозу бытовых отходов в случае,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если данные услуги оказываются другому лицу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или другим лицам, пользующимся нежилыми помещениями, находящимися в здании, в котором расположены помещения, переданные заказчику в безвозмездное пользование или оперативное управление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 обоснование цены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включается в контракт.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24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Признание определения поставщика (подрядчика, исполнителя) закрытым способом несостоявшимся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и принятие заказчиком решения о заключении контракта с единственным поставщиком (подрядчиком, исполнителем) в соответствии с положениями части 9 статьи 89 и статьи 92 настоящего Федерального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закона по согласованию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с уполномоченным Правительством РФ на осуществление данных функций федеральным органом исполнительной власти.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Согласование заключения контракта с ФОИВ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25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Признание несостоявшимися открытого конкурса, конкурса с ограниченным участием, двухэтапного конкурса, повторного конкурса, электронного аукциона, запроса котировок, запроса предложений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 соответствии с частями 1 и 7 статьи 55, частями 1 - 3.1 статьи 71, частями 1 и 3 статьи 79, частью 18 статьи 83 настоящего Федерального закона.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Согласование заключения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контрольным органом в сфере закупок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(кроме аукционов и котировок)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26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Заключение контракта на оказание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услуг, связанных с направлением работника в служебную командировку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, а также с участием в проведении фестивалей, концертов, представлений и подобных культурных мероприятий (в том числе гастролей) на основании приглашений на посещение указанных мероприятий.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rHeight w:val="255"/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27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утратил силу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28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Закупки лекарственных препаратов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, которые предназначены для назначения пациенту при наличии медицинских показаний (индивидуальная непереносимость, по жизненным показаниям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)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</w:t>
            </w:r>
            <w:proofErr w:type="gramEnd"/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 решению врачебной комиссии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, которое отражается в медицинских документах пациента и журнале врачебной комиссии. Заказчик вправе заключить контракт на поставки лекарственных препаратов в соответствии с настоящим пунктом на сумму, не превышающую 200 000 рублей.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 обоснование цены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включается в контракт.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Решение врачебной комиссии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(с обезличенными данными) и контракт публикуется в реестре контрактов одновременно.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5.   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29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Заключение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договора энергоснабжения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или договора купли-продажи электрической энергии с гарантирующим поставщиком электрической энергии;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30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Определение поставщика распоряжением Правительства </w:t>
            </w:r>
            <w:proofErr w:type="spell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РФ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при</w:t>
            </w:r>
            <w:proofErr w:type="spellEnd"/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 xml:space="preserve"> осуществлении закупок бюллетеней, открепительных удостоверений, специальных знаков (марок), используемых при проведении выборов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 федеральные органы государственной власти, выборов в органы государственной власти субъектов РФ, референдумов и т.д.;</w:t>
            </w:r>
            <w:proofErr w:type="gramEnd"/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 обоснование цены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включается в контракт.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31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Заключение контракта, предметом которого </w:t>
            </w:r>
            <w:proofErr w:type="spell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является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приобретение</w:t>
            </w:r>
            <w:proofErr w:type="spellEnd"/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 xml:space="preserve"> для обеспечения федеральных нужд, нужд субъекта РФ, муниципальных нужд нежилого здания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, строения, сооружения, нежилого помещения, определенных в соответствии с решением о подготовке и реализации бюджетных инвестиций или о предоставлении субсидий на осуществление капитальных вложений в целях приобретения объектов недвижимого имущества в государственную или муниципальную собственность;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 обоснование цены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включается в контракт.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Привлечение экспертов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к проведению экспертизы.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5.   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32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Аренда нежилого здания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, строения, сооружения, нежилого помещения для обеспечения федеральных нужд, нужд субъекта РФ, муниципальных нужд, а также аренда жилых помещений, находящихся на территории иностранного государства, заказчиками, осуществляющими деятельность на территории иностранного государства;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 обоснование цены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включается в контракт.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публикуется в течение 7 рабочих дней со дня исполнения обязательств по контракту 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lastRenderedPageBreak/>
              <w:t>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lastRenderedPageBreak/>
              <w:t>33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Заключение контракта на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оказание преподавательских услуг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, а также услуг экскурсовода (гида) физическими лицами;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34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Заключения ФОИВ контракта с иностранной организацией на лечение гражданина РФ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 пределами территории РФ в случае, если запрос предложений, проведенный в соответствии с пунктом 3 части 2 статьи 83 настоящего Федерального закона, признан не состоявшимся в соответствии с частью 19 указанной статьи;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 обоснование цены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включается в контракт.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Уведомление контрольного органа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в сфере закупок в срок не позднее 1 рабочего дня </w:t>
            </w: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даты заключения</w:t>
            </w:r>
            <w:proofErr w:type="gram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 контракта. К уведомлению прилагается копия контракта с обоснованием его заключения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5.   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Привлечение экспертов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к проведению экспертизы.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6.   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35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Заключение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организациями, осуществляющими образовательную деятельность и признанными в соответствии с законодательством об образовании федеральными или региональными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инновационными площадками, контрактов на поставки оборудования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;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 обоснование цены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включается в контракт.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Привлечение экспертов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к проведению экспертизы.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5.   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36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Заключение бюджетным учреждением контракта, предметом которого является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выдача банковской гарантии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;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37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Осуществление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закупок изделий народных художественных промыслов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признанного художественного достоинства, образцы которых зарегистрированы в порядке, установленном уполномоченным Правительством РФ федеральным органом исполнительной власти;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 обоснование цены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включается в контракт.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Привлечение экспертов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к проведению экспертизы.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5.   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38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Заключение ОИВ, органами местного самоуправления контрактов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на приобретение жилых помещений, соответствующих условиям отнесения к жилью экономического класса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, установленным уполномоченным федеральным органом исполнительной власти, с юридическим лицом, заключившим в соответствии с Градостроительным кодексом РФ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договор об освоении территории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 целях строительства жилья экономического класса;</w:t>
            </w:r>
            <w:proofErr w:type="gramEnd"/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 обоснование цены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включается в контракт.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Привлечение экспертов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к проведению экспертизы.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5.   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39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proofErr w:type="gram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Заключение ОИВ, органами местного самоуправления контрактов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на приобретение жилых помещений, соответствующих условиям отнесения к жилью экономического класса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, установленным уполномоченным федеральным органом исполнительной власти, с лицом, заключившим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договор безвозмездного пользования земельным участком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для строительства жилья экономического класса;</w:t>
            </w:r>
            <w:proofErr w:type="gramEnd"/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 обоснование цены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включается в контракт.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Привлечение экспертов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к проведению экспертизы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5.   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40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Осуществление закупок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ТРУ в целях обеспечения органов внешней разведки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РФ средствами разведывательной деятельности.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 обоснование цены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включается в контракт.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41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Осуществление закупок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ТРУ в целях обеспечения органов ФСБ средствами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контрразведывательной деятельности и борьбы с терроризмом.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обоснование цены включается в контракт.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 Отчёт об исполнении контракта 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42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Заключение ФОИВ, осуществляющим функции по выработке и реализации государственной политики и нормативно-правовому регулированию в сфере официального статистического учета, и его территориальными органами контрактов с физическими 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lastRenderedPageBreak/>
              <w:t>лицами на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выполнение работ, связанных со сбором и с обработкой первичных статистических данных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при проведении на территории РФ федерального статистического наблюдения;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lastRenderedPageBreak/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lastRenderedPageBreak/>
              <w:t>43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Осуществление субъектами РФ за счет субсидий, предоставленных из федерального бюджета, закупки работ или услуг по выполнению инженерных изысканий, подготовке проектной документации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для строительства объектов, используемых для обработки, утилизации отходов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, объектов обезвреживания отходов, строительству и оснащению таких объектов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у организаций, включенных в перечень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, утвержденный Правительством РФ;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Документально оформленный отчёт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с обоснованием способа определения поставщика, цены и иных существенных условий контракта.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3.  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Расчёт и обоснование цены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включается в контракт.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Привлечение экспертов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к проведению экспертизы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5.  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44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Закупка государственными и муниципальными библиотеками, организациями, осуществляющими образовательную деятельность, государственными и муниципальными научными организациями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услуг по предоставлению права на доступ к информации,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содержащейся в документальных, </w:t>
            </w:r>
            <w:proofErr w:type="spell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документографических</w:t>
            </w:r>
            <w:proofErr w:type="spell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, реферативных, полнотекстовых зарубежных базах данных и специализированных базах данных международных индексов научного цитирования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у операторов указанных баз данных;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</w:tc>
      </w:tr>
      <w:tr w:rsidR="007976AE" w:rsidRPr="007976AE" w:rsidTr="007976AE">
        <w:trPr>
          <w:tblCellSpacing w:w="15" w:type="dxa"/>
        </w:trPr>
        <w:tc>
          <w:tcPr>
            <w:tcW w:w="578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45</w:t>
            </w:r>
          </w:p>
        </w:tc>
        <w:tc>
          <w:tcPr>
            <w:tcW w:w="4134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Закупка государственными и муниципальными библиотеками, организациями, осуществляющими образовательную деятельность, государственными и муниципальными научными организациями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услуг по предоставлению права на доступ к информации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 xml:space="preserve">, содержащейся в документальных, </w:t>
            </w:r>
            <w:proofErr w:type="spellStart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документографических</w:t>
            </w:r>
            <w:proofErr w:type="spellEnd"/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, реферативных, полнотекстовых зарубежных базах данных и специализированных базах данных международных индексов научного цитирования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у национальных библиотек и федеральных библиотек, имеющих научную специализацию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.</w:t>
            </w:r>
          </w:p>
        </w:tc>
        <w:tc>
          <w:tcPr>
            <w:tcW w:w="4633" w:type="dxa"/>
            <w:shd w:val="clear" w:color="auto" w:fill="FFFFFF"/>
            <w:hideMark/>
          </w:tcPr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1.   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Обеспечение исполнения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- право.</w:t>
            </w:r>
          </w:p>
          <w:p w:rsidR="007976AE" w:rsidRPr="007976AE" w:rsidRDefault="007976AE" w:rsidP="007976AE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ru-RU"/>
              </w:rPr>
            </w:pP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2.   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Отчёт об исполнении контракта</w:t>
            </w:r>
            <w:r w:rsidRPr="007976AE">
              <w:rPr>
                <w:rFonts w:ascii="Arial" w:eastAsia="Times New Roman" w:hAnsi="Arial" w:cs="Arial"/>
                <w:sz w:val="15"/>
                <w:lang w:eastAsia="ru-RU"/>
              </w:rPr>
              <w:t> </w:t>
            </w:r>
            <w:r w:rsidRPr="007976AE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публикуется в течение 7 рабочих дней со дня исполнения обязательств по контракту (этапу исполнения) или его расторжения.</w:t>
            </w:r>
          </w:p>
        </w:tc>
      </w:tr>
    </w:tbl>
    <w:p w:rsidR="00FF4645" w:rsidRPr="007976AE" w:rsidRDefault="007976AE">
      <w:pPr>
        <w:rPr>
          <w:sz w:val="16"/>
          <w:szCs w:val="16"/>
        </w:rPr>
      </w:pPr>
      <w:r w:rsidRPr="007976AE">
        <w:rPr>
          <w:sz w:val="16"/>
          <w:szCs w:val="16"/>
        </w:rPr>
        <w:t>http://zakupkifz.ru/article04.html</w:t>
      </w:r>
    </w:p>
    <w:p w:rsidR="007976AE" w:rsidRDefault="007976AE"/>
    <w:sectPr w:rsidR="007976AE" w:rsidSect="00C074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976AE"/>
    <w:rsid w:val="003F7804"/>
    <w:rsid w:val="0050003E"/>
    <w:rsid w:val="007976AE"/>
    <w:rsid w:val="00A92D80"/>
    <w:rsid w:val="00C074A9"/>
    <w:rsid w:val="00FC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4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976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5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53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2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50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0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36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7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2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92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8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5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13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95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98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8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5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0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17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6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8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69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5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30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05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6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95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4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59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0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0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0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95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0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6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9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4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32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0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63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1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8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93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2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09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1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11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8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5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57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9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7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5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4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5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7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78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84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3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8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57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9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1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20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2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3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33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4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3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05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5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7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06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5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8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6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7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28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4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2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4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9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64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14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39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9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78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2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91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7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3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9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7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23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5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23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8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12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1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8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2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7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9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0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3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8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02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0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03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0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98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64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06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0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0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59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0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73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7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0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77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1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28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18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0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37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9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3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3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9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89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06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66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7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0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9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7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9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91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0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9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80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2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6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6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4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7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44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1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3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17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2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38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8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3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0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42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32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2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4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6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7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63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9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7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5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27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5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1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80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3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0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5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8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07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1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4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9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3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8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1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2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5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16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0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3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8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1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1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8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1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51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12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92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6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4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9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4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2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19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05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9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4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05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2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15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2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23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0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2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6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3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61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04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24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0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0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7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9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9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8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5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8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07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6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32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56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0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6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4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4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0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55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22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92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9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1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32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19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4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4712</Words>
  <Characters>26863</Characters>
  <Application>Microsoft Office Word</Application>
  <DocSecurity>0</DocSecurity>
  <Lines>223</Lines>
  <Paragraphs>63</Paragraphs>
  <ScaleCrop>false</ScaleCrop>
  <Company>Reanimator Extreme Edition</Company>
  <LinksUpToDate>false</LinksUpToDate>
  <CharactersWithSpaces>31512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</dc:creator>
  <cp:lastModifiedBy>zak</cp:lastModifiedBy>
  <cp:revision>2</cp:revision>
  <dcterms:created xsi:type="dcterms:W3CDTF">2016-03-15T09:24:00Z</dcterms:created>
  <dcterms:modified xsi:type="dcterms:W3CDTF">2016-03-15T09:24:00Z</dcterms:modified>
</cp:coreProperties>
</file>