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7F2" w:rsidRDefault="00B837F2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B837F2" w:rsidRDefault="00B837F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Вопрос:</w:t>
      </w:r>
      <w:r>
        <w:rPr>
          <w:rFonts w:ascii="Calibri" w:hAnsi="Calibri" w:cs="Calibri"/>
        </w:rPr>
        <w:t xml:space="preserve"> О праве государственных и муниципальных заказчиков осуществлять размещение заказов на поставки товаров, выполнение работ, оказание услуг, включенных в </w:t>
      </w:r>
      <w:hyperlink r:id="rId4" w:history="1">
        <w:r>
          <w:rPr>
            <w:rFonts w:ascii="Calibri" w:hAnsi="Calibri" w:cs="Calibri"/>
            <w:color w:val="0000FF"/>
          </w:rPr>
          <w:t>Перечень</w:t>
        </w:r>
      </w:hyperlink>
      <w:r>
        <w:rPr>
          <w:rFonts w:ascii="Calibri" w:hAnsi="Calibri" w:cs="Calibri"/>
        </w:rPr>
        <w:t xml:space="preserve">, утвержденный Распоряжением Правительства Российской Федерации от 27.02.2008 N 236-р, путем проведения запроса котировок или у единственного поставщика в установленном Федеральным </w:t>
      </w:r>
      <w:hyperlink r:id="rId5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21.07.2005 N 94-ФЗ порядке.</w:t>
      </w:r>
    </w:p>
    <w:p w:rsidR="00B837F2" w:rsidRDefault="00B837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837F2" w:rsidRDefault="00B837F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Ответ:</w:t>
      </w:r>
    </w:p>
    <w:p w:rsidR="00B837F2" w:rsidRDefault="00B837F2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МИНИСТЕРСТВО ЭКОНОМИЧЕСКОГО РАЗВИТИЯ РОССИЙСКОЙ ФЕДЕРАЦИИ</w:t>
      </w:r>
    </w:p>
    <w:p w:rsidR="00B837F2" w:rsidRDefault="00B837F2">
      <w:pPr>
        <w:pStyle w:val="ConsPlusTitle"/>
        <w:jc w:val="center"/>
        <w:rPr>
          <w:sz w:val="20"/>
          <w:szCs w:val="20"/>
        </w:rPr>
      </w:pPr>
    </w:p>
    <w:p w:rsidR="00B837F2" w:rsidRDefault="00B837F2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ПИСЬМО</w:t>
      </w:r>
    </w:p>
    <w:p w:rsidR="00B837F2" w:rsidRDefault="00B837F2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от 29 сентября 2010 г. N Д22-1756</w:t>
      </w:r>
    </w:p>
    <w:p w:rsidR="00B837F2" w:rsidRDefault="00B837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</w:p>
    <w:p w:rsidR="00B837F2" w:rsidRDefault="00B837F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Департамент развития конкуренции рассмотрел обращение о разъяснении положений Федерального </w:t>
      </w:r>
      <w:hyperlink r:id="rId6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21.07.2005 N 94-ФЗ "О размещении заказов на поставки товаров, выполнение работ, оказание услуг для государственных и муниципальных нужд" (далее - Закон) и сообщает свое мнение.</w:t>
      </w:r>
    </w:p>
    <w:p w:rsidR="00B837F2" w:rsidRDefault="00B837F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 положениями Федерального </w:t>
      </w:r>
      <w:hyperlink r:id="rId7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08.05.2009 N 93-ФЗ </w:t>
      </w:r>
      <w:hyperlink r:id="rId8" w:history="1">
        <w:r>
          <w:rPr>
            <w:rFonts w:ascii="Calibri" w:hAnsi="Calibri" w:cs="Calibri"/>
            <w:color w:val="0000FF"/>
          </w:rPr>
          <w:t>ст. 41</w:t>
        </w:r>
      </w:hyperlink>
      <w:r>
        <w:rPr>
          <w:rFonts w:ascii="Calibri" w:hAnsi="Calibri" w:cs="Calibri"/>
        </w:rPr>
        <w:t xml:space="preserve"> Закона утратила силу с 1 июля 2010 г. В связи с этим с 1 июля 2010 г. заказчики субъектов Российской Федерации и муниципальные заказчики вправе проводить открытые аукционы в электронной форме исключительно в порядке, предусмотренном </w:t>
      </w:r>
      <w:hyperlink r:id="rId9" w:history="1">
        <w:r>
          <w:rPr>
            <w:rFonts w:ascii="Calibri" w:hAnsi="Calibri" w:cs="Calibri"/>
            <w:color w:val="0000FF"/>
          </w:rPr>
          <w:t>гл. 3.1</w:t>
        </w:r>
      </w:hyperlink>
      <w:r>
        <w:rPr>
          <w:rFonts w:ascii="Calibri" w:hAnsi="Calibri" w:cs="Calibri"/>
        </w:rPr>
        <w:t xml:space="preserve"> Закона. </w:t>
      </w:r>
      <w:proofErr w:type="gramStart"/>
      <w:r>
        <w:rPr>
          <w:rFonts w:ascii="Calibri" w:hAnsi="Calibri" w:cs="Calibri"/>
        </w:rPr>
        <w:t xml:space="preserve">В настоящее время государственные и муниципальные заказчики вправе осуществлять размещение заказов на поставки товаров, выполнение работ, оказание услуг для нужд субъектов Российской Федерации или муниципальных нужд путем проведения открытого аукциона в электронной форме в соответствии с </w:t>
      </w:r>
      <w:hyperlink r:id="rId10" w:history="1">
        <w:r>
          <w:rPr>
            <w:rFonts w:ascii="Calibri" w:hAnsi="Calibri" w:cs="Calibri"/>
            <w:color w:val="0000FF"/>
          </w:rPr>
          <w:t>гл. 3.1</w:t>
        </w:r>
      </w:hyperlink>
      <w:r>
        <w:rPr>
          <w:rFonts w:ascii="Calibri" w:hAnsi="Calibri" w:cs="Calibri"/>
        </w:rPr>
        <w:t xml:space="preserve"> Закона на электронных площадках, операторы которых определены Правительством Российской Федерации в соответствии с </w:t>
      </w:r>
      <w:hyperlink r:id="rId11" w:history="1">
        <w:r>
          <w:rPr>
            <w:rFonts w:ascii="Calibri" w:hAnsi="Calibri" w:cs="Calibri"/>
            <w:color w:val="0000FF"/>
          </w:rPr>
          <w:t>ч. 32 ст. 65</w:t>
        </w:r>
      </w:hyperlink>
      <w:r>
        <w:rPr>
          <w:rFonts w:ascii="Calibri" w:hAnsi="Calibri" w:cs="Calibri"/>
        </w:rPr>
        <w:t xml:space="preserve"> Закона.</w:t>
      </w:r>
      <w:proofErr w:type="gramEnd"/>
    </w:p>
    <w:p w:rsidR="00B837F2" w:rsidRDefault="00B837F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В соответствии с </w:t>
      </w:r>
      <w:hyperlink r:id="rId12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размещение заказов на товары, работы, услуги, включенные в </w:t>
      </w:r>
      <w:hyperlink r:id="rId13" w:history="1">
        <w:r>
          <w:rPr>
            <w:rFonts w:ascii="Calibri" w:hAnsi="Calibri" w:cs="Calibri"/>
            <w:color w:val="0000FF"/>
          </w:rPr>
          <w:t>Перечень</w:t>
        </w:r>
      </w:hyperlink>
      <w:r>
        <w:rPr>
          <w:rFonts w:ascii="Calibri" w:hAnsi="Calibri" w:cs="Calibri"/>
        </w:rPr>
        <w:t xml:space="preserve"> товаров, работ, услуг, размещение заказов соответственно на поставки, выполнение, оказание которых для федеральных нужд осуществляется путем проведения открытого аукциона в электронной форме, утвержденный Распоряжением Правительства Российской Федерации от 27.02.2008 N 236-р (далее - Перечень), размещаются путем проведения открытых аукционов в электронной форме федеральными государственными заказчиками с 1 июля</w:t>
      </w:r>
      <w:proofErr w:type="gramEnd"/>
      <w:r>
        <w:rPr>
          <w:rFonts w:ascii="Calibri" w:hAnsi="Calibri" w:cs="Calibri"/>
        </w:rPr>
        <w:t xml:space="preserve"> 2010 г., а государственными заказчиками субъектов Российской Федерации и муниципальными заказчиками с 1 января 2011 г. Проведение открытых конкурсов и открытых аукционов при размещении заказов на указанные товары, работы, услуги не допускается. Положениями </w:t>
      </w:r>
      <w:hyperlink r:id="rId14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не устанавливается запрет на возможность размещения заказов на соответствующие товары (работы, услуги) из </w:t>
      </w:r>
      <w:hyperlink r:id="rId15" w:history="1">
        <w:r>
          <w:rPr>
            <w:rFonts w:ascii="Calibri" w:hAnsi="Calibri" w:cs="Calibri"/>
            <w:color w:val="0000FF"/>
          </w:rPr>
          <w:t>Перечня</w:t>
        </w:r>
      </w:hyperlink>
      <w:r>
        <w:rPr>
          <w:rFonts w:ascii="Calibri" w:hAnsi="Calibri" w:cs="Calibri"/>
        </w:rPr>
        <w:t xml:space="preserve"> путем проведения запроса котировок или у единственного поставщика (исполнителя, подрядчика) при условии соблюдения ограничений, установленных </w:t>
      </w:r>
      <w:hyperlink r:id="rId16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>.</w:t>
      </w:r>
    </w:p>
    <w:p w:rsidR="00B837F2" w:rsidRDefault="00B837F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Таким образом, государственные и муниципальные заказчики вправе осуществлять размещение заказов на поставки товаров, выполнение работ, оказание услуг, включенных в </w:t>
      </w:r>
      <w:hyperlink r:id="rId17" w:history="1">
        <w:r>
          <w:rPr>
            <w:rFonts w:ascii="Calibri" w:hAnsi="Calibri" w:cs="Calibri"/>
            <w:color w:val="0000FF"/>
          </w:rPr>
          <w:t>Перечень</w:t>
        </w:r>
      </w:hyperlink>
      <w:r>
        <w:rPr>
          <w:rFonts w:ascii="Calibri" w:hAnsi="Calibri" w:cs="Calibri"/>
        </w:rPr>
        <w:t xml:space="preserve">, путем проведения запроса котировок или у единственного поставщика (исполнителя, подрядчика) в установленном </w:t>
      </w:r>
      <w:hyperlink r:id="rId18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порядке.</w:t>
      </w:r>
    </w:p>
    <w:p w:rsidR="00B837F2" w:rsidRDefault="00B837F2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837F2" w:rsidRDefault="00B837F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Заместитель директора</w:t>
      </w:r>
    </w:p>
    <w:p w:rsidR="00B837F2" w:rsidRDefault="00B837F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Департамента развития конкуренции</w:t>
      </w:r>
    </w:p>
    <w:p w:rsidR="00B837F2" w:rsidRDefault="00B837F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А.Т.КАТАМАДЗЕ</w:t>
      </w:r>
    </w:p>
    <w:p w:rsidR="00B837F2" w:rsidRDefault="00B837F2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29.09.2010</w:t>
      </w:r>
    </w:p>
    <w:p w:rsidR="00B837F2" w:rsidRDefault="00B837F2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837F2" w:rsidRDefault="00B837F2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837F2" w:rsidRDefault="00B837F2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D62A21" w:rsidRDefault="00B837F2"/>
    <w:sectPr w:rsidR="00D62A21" w:rsidSect="000833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08"/>
  <w:characterSpacingControl w:val="doNotCompress"/>
  <w:compat/>
  <w:rsids>
    <w:rsidRoot w:val="00B837F2"/>
    <w:rsid w:val="003A029B"/>
    <w:rsid w:val="004B3B26"/>
    <w:rsid w:val="00777053"/>
    <w:rsid w:val="00B837F2"/>
    <w:rsid w:val="00DE15C9"/>
    <w:rsid w:val="00E66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0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B837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5CE5F2A30158543D3206AA0FE2F3AEC1E088DA09EC12E2F5BC7ACC868C6B0507BBC9B53DFA841D7b510M" TargetMode="External"/><Relationship Id="rId13" Type="http://schemas.openxmlformats.org/officeDocument/2006/relationships/hyperlink" Target="consultantplus://offline/ref=65CE5F2A30158543D3206AA0FE2F3AEC160085A79FC97325539EA0CA6FC9EF477CF59752DFA845bD1CM" TargetMode="External"/><Relationship Id="rId18" Type="http://schemas.openxmlformats.org/officeDocument/2006/relationships/hyperlink" Target="consultantplus://offline/ref=65CE5F2A30158543D3206AA0FE2F3AEC1E088EA494C42E2F5BC7ACC868bC16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65CE5F2A30158543D3206AA0FE2F3AEC170F8BA292C97325539EA0CA6FC9EF477CF59752DFAA43bD11M" TargetMode="External"/><Relationship Id="rId12" Type="http://schemas.openxmlformats.org/officeDocument/2006/relationships/hyperlink" Target="consultantplus://offline/ref=65CE5F2A30158543D3206AA0FE2F3AEC1E088EA494C42E2F5BC7ACC868bC16M" TargetMode="External"/><Relationship Id="rId17" Type="http://schemas.openxmlformats.org/officeDocument/2006/relationships/hyperlink" Target="consultantplus://offline/ref=65CE5F2A30158543D3206AA0FE2F3AEC160085A79FC97325539EA0CA6FC9EF477CF59752DFA845bD1CM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65CE5F2A30158543D3206AA0FE2F3AEC1E088EA494C42E2F5BC7ACC868bC16M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5CE5F2A30158543D3206AA0FE2F3AEC1E088EA494C42E2F5BC7ACC868bC16M" TargetMode="External"/><Relationship Id="rId11" Type="http://schemas.openxmlformats.org/officeDocument/2006/relationships/hyperlink" Target="consultantplus://offline/ref=65CE5F2A30158543D3206AA0FE2F3AEC1E088EA494C42E2F5BC7ACC868C6B0507BBC9B57DFbA19M" TargetMode="External"/><Relationship Id="rId5" Type="http://schemas.openxmlformats.org/officeDocument/2006/relationships/hyperlink" Target="consultantplus://offline/ref=65CE5F2A30158543D3206AA0FE2F3AEC1E088EA494C42E2F5BC7ACC868bC16M" TargetMode="External"/><Relationship Id="rId15" Type="http://schemas.openxmlformats.org/officeDocument/2006/relationships/hyperlink" Target="consultantplus://offline/ref=65CE5F2A30158543D3206AA0FE2F3AEC160085A79FC97325539EA0CA6FC9EF477CF59752DFA845bD1CM" TargetMode="External"/><Relationship Id="rId10" Type="http://schemas.openxmlformats.org/officeDocument/2006/relationships/hyperlink" Target="consultantplus://offline/ref=65CE5F2A30158543D3206AA0FE2F3AEC1E088EA494C42E2F5BC7ACC868C6B0507BBC9B57DEbA1CM" TargetMode="External"/><Relationship Id="rId19" Type="http://schemas.openxmlformats.org/officeDocument/2006/relationships/fontTable" Target="fontTable.xml"/><Relationship Id="rId4" Type="http://schemas.openxmlformats.org/officeDocument/2006/relationships/hyperlink" Target="consultantplus://offline/ref=65CE5F2A30158543D3206AA0FE2F3AEC160085A79FC97325539EA0CA6FC9EF477CF59752DFA845bD1CM" TargetMode="External"/><Relationship Id="rId9" Type="http://schemas.openxmlformats.org/officeDocument/2006/relationships/hyperlink" Target="consultantplus://offline/ref=65CE5F2A30158543D3206AA0FE2F3AEC1E088EA494C42E2F5BC7ACC868C6B0507BBC9B57DEbA1CM" TargetMode="External"/><Relationship Id="rId14" Type="http://schemas.openxmlformats.org/officeDocument/2006/relationships/hyperlink" Target="consultantplus://offline/ref=65CE5F2A30158543D3206AA0FE2F3AEC1E088EA494C42E2F5BC7ACC868bC16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704</Words>
  <Characters>4013</Characters>
  <Application>Microsoft Office Word</Application>
  <DocSecurity>0</DocSecurity>
  <Lines>33</Lines>
  <Paragraphs>9</Paragraphs>
  <ScaleCrop>false</ScaleCrop>
  <Company>Microsoft</Company>
  <LinksUpToDate>false</LinksUpToDate>
  <CharactersWithSpaces>4708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2012-11-15T12:53:00Z</dcterms:created>
  <dcterms:modified xsi:type="dcterms:W3CDTF">2012-11-15T12:54:00Z</dcterms:modified>
</cp:coreProperties>
</file>