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2BD8" w:rsidRDefault="00062BD8" w:rsidP="00062BD8">
      <w:pPr>
        <w:pStyle w:val="a5"/>
        <w:jc w:val="right"/>
        <w:rPr>
          <w:rStyle w:val="a6"/>
          <w:rFonts w:ascii="Times New Roman" w:hAnsi="Times New Roman" w:cs="Times New Roman"/>
          <w:color w:val="auto"/>
          <w:sz w:val="24"/>
          <w:szCs w:val="24"/>
        </w:rPr>
      </w:pPr>
      <w:r>
        <w:rPr>
          <w:rStyle w:val="a6"/>
          <w:rFonts w:ascii="Times New Roman" w:hAnsi="Times New Roman" w:cs="Times New Roman"/>
          <w:color w:val="auto"/>
          <w:sz w:val="24"/>
          <w:szCs w:val="24"/>
        </w:rPr>
        <w:t>Проект контракта</w:t>
      </w:r>
    </w:p>
    <w:p w:rsidR="00062BD8" w:rsidRDefault="00062BD8" w:rsidP="000A1119">
      <w:pPr>
        <w:pStyle w:val="a5"/>
        <w:jc w:val="center"/>
        <w:rPr>
          <w:rStyle w:val="a6"/>
          <w:rFonts w:ascii="Times New Roman" w:hAnsi="Times New Roman" w:cs="Times New Roman"/>
          <w:color w:val="auto"/>
          <w:sz w:val="24"/>
          <w:szCs w:val="24"/>
        </w:rPr>
      </w:pPr>
    </w:p>
    <w:p w:rsidR="000A1119" w:rsidRPr="000A1119" w:rsidRDefault="000A1119" w:rsidP="000A1119">
      <w:pPr>
        <w:pStyle w:val="a5"/>
        <w:jc w:val="center"/>
        <w:rPr>
          <w:rStyle w:val="a6"/>
          <w:rFonts w:ascii="Times New Roman" w:hAnsi="Times New Roman" w:cs="Times New Roman"/>
          <w:color w:val="auto"/>
          <w:sz w:val="24"/>
          <w:szCs w:val="24"/>
        </w:rPr>
      </w:pPr>
      <w:r w:rsidRPr="000A1119">
        <w:rPr>
          <w:rStyle w:val="a6"/>
          <w:rFonts w:ascii="Times New Roman" w:hAnsi="Times New Roman" w:cs="Times New Roman"/>
          <w:color w:val="auto"/>
          <w:sz w:val="24"/>
          <w:szCs w:val="24"/>
        </w:rPr>
        <w:t xml:space="preserve">Контракт № </w:t>
      </w:r>
      <w:r w:rsidR="00062BD8">
        <w:rPr>
          <w:rStyle w:val="a6"/>
          <w:rFonts w:ascii="Times New Roman" w:hAnsi="Times New Roman" w:cs="Times New Roman"/>
          <w:color w:val="auto"/>
          <w:sz w:val="24"/>
          <w:szCs w:val="24"/>
        </w:rPr>
        <w:t>_______</w:t>
      </w:r>
    </w:p>
    <w:p w:rsidR="000A1119" w:rsidRPr="000A1119" w:rsidRDefault="000A1119" w:rsidP="000A1119">
      <w:pPr>
        <w:pStyle w:val="a5"/>
        <w:jc w:val="center"/>
        <w:rPr>
          <w:rStyle w:val="a6"/>
          <w:rFonts w:ascii="Times New Roman" w:hAnsi="Times New Roman" w:cs="Times New Roman"/>
          <w:color w:val="auto"/>
          <w:sz w:val="24"/>
          <w:szCs w:val="24"/>
        </w:rPr>
      </w:pPr>
      <w:r w:rsidRPr="000A1119">
        <w:rPr>
          <w:rStyle w:val="a6"/>
          <w:rFonts w:ascii="Times New Roman" w:hAnsi="Times New Roman" w:cs="Times New Roman"/>
          <w:color w:val="auto"/>
          <w:sz w:val="24"/>
          <w:szCs w:val="24"/>
        </w:rPr>
        <w:t>на поставку продуктов питания (круп</w:t>
      </w:r>
      <w:r w:rsidR="00062BD8">
        <w:rPr>
          <w:rStyle w:val="a6"/>
          <w:rFonts w:ascii="Times New Roman" w:hAnsi="Times New Roman" w:cs="Times New Roman"/>
          <w:color w:val="auto"/>
          <w:sz w:val="24"/>
          <w:szCs w:val="24"/>
        </w:rPr>
        <w:t>ы</w:t>
      </w:r>
      <w:r w:rsidRPr="000A1119">
        <w:rPr>
          <w:rStyle w:val="a6"/>
          <w:rFonts w:ascii="Times New Roman" w:hAnsi="Times New Roman" w:cs="Times New Roman"/>
          <w:color w:val="auto"/>
          <w:sz w:val="24"/>
          <w:szCs w:val="24"/>
        </w:rPr>
        <w:t>) в</w:t>
      </w:r>
      <w:r w:rsidR="00062BD8">
        <w:rPr>
          <w:rStyle w:val="a6"/>
          <w:rFonts w:ascii="Times New Roman" w:hAnsi="Times New Roman" w:cs="Times New Roman"/>
          <w:color w:val="auto"/>
          <w:sz w:val="24"/>
          <w:szCs w:val="24"/>
        </w:rPr>
        <w:t>о</w:t>
      </w:r>
      <w:r w:rsidRPr="000A1119">
        <w:rPr>
          <w:rStyle w:val="a6"/>
          <w:rFonts w:ascii="Times New Roman" w:hAnsi="Times New Roman" w:cs="Times New Roman"/>
          <w:color w:val="auto"/>
          <w:sz w:val="24"/>
          <w:szCs w:val="24"/>
        </w:rPr>
        <w:t xml:space="preserve"> </w:t>
      </w:r>
      <w:r w:rsidR="00062BD8">
        <w:rPr>
          <w:rStyle w:val="a6"/>
          <w:rFonts w:ascii="Times New Roman" w:hAnsi="Times New Roman" w:cs="Times New Roman"/>
          <w:color w:val="auto"/>
          <w:sz w:val="24"/>
          <w:szCs w:val="24"/>
          <w:lang w:val="en-US"/>
        </w:rPr>
        <w:t>II</w:t>
      </w:r>
      <w:r w:rsidR="00062BD8" w:rsidRPr="00062BD8">
        <w:rPr>
          <w:rStyle w:val="a6"/>
          <w:rFonts w:ascii="Times New Roman" w:hAnsi="Times New Roman" w:cs="Times New Roman"/>
          <w:color w:val="auto"/>
          <w:sz w:val="24"/>
          <w:szCs w:val="24"/>
        </w:rPr>
        <w:t>-</w:t>
      </w:r>
      <w:r w:rsidR="00062BD8">
        <w:rPr>
          <w:rStyle w:val="a6"/>
          <w:rFonts w:ascii="Times New Roman" w:hAnsi="Times New Roman" w:cs="Times New Roman"/>
          <w:color w:val="auto"/>
          <w:sz w:val="24"/>
          <w:szCs w:val="24"/>
          <w:lang w:val="en-US"/>
        </w:rPr>
        <w:t>III</w:t>
      </w:r>
      <w:r w:rsidR="00062BD8" w:rsidRPr="00062BD8">
        <w:rPr>
          <w:rStyle w:val="a6"/>
          <w:rFonts w:ascii="Times New Roman" w:hAnsi="Times New Roman" w:cs="Times New Roman"/>
          <w:color w:val="auto"/>
          <w:sz w:val="24"/>
          <w:szCs w:val="24"/>
        </w:rPr>
        <w:t xml:space="preserve"> </w:t>
      </w:r>
      <w:r w:rsidRPr="000A1119">
        <w:rPr>
          <w:rStyle w:val="a6"/>
          <w:rFonts w:ascii="Times New Roman" w:hAnsi="Times New Roman" w:cs="Times New Roman"/>
          <w:color w:val="auto"/>
          <w:sz w:val="24"/>
          <w:szCs w:val="24"/>
        </w:rPr>
        <w:t xml:space="preserve"> квартал</w:t>
      </w:r>
      <w:r w:rsidR="00062BD8">
        <w:rPr>
          <w:rStyle w:val="a6"/>
          <w:rFonts w:ascii="Times New Roman" w:hAnsi="Times New Roman" w:cs="Times New Roman"/>
          <w:color w:val="auto"/>
          <w:sz w:val="24"/>
          <w:szCs w:val="24"/>
        </w:rPr>
        <w:t>ах</w:t>
      </w:r>
      <w:r w:rsidRPr="000A1119">
        <w:rPr>
          <w:rStyle w:val="a6"/>
          <w:rFonts w:ascii="Times New Roman" w:hAnsi="Times New Roman" w:cs="Times New Roman"/>
          <w:color w:val="auto"/>
          <w:sz w:val="24"/>
          <w:szCs w:val="24"/>
        </w:rPr>
        <w:t xml:space="preserve"> 2016 года</w:t>
      </w:r>
    </w:p>
    <w:p w:rsidR="008129F9" w:rsidRDefault="008129F9" w:rsidP="008129F9">
      <w:pPr>
        <w:autoSpaceDE w:val="0"/>
        <w:autoSpaceDN w:val="0"/>
        <w:adjustRightInd w:val="0"/>
        <w:spacing w:after="0" w:line="240" w:lineRule="auto"/>
        <w:ind w:firstLine="540"/>
        <w:jc w:val="both"/>
        <w:rPr>
          <w:rStyle w:val="a6"/>
          <w:rFonts w:ascii="Times New Roman" w:hAnsi="Times New Roman" w:cs="Times New Roman"/>
          <w:color w:val="auto"/>
          <w:sz w:val="24"/>
          <w:szCs w:val="24"/>
        </w:rPr>
      </w:pPr>
    </w:p>
    <w:p w:rsidR="008129F9" w:rsidRDefault="008129F9" w:rsidP="008129F9">
      <w:pPr>
        <w:autoSpaceDE w:val="0"/>
        <w:autoSpaceDN w:val="0"/>
        <w:adjustRightInd w:val="0"/>
        <w:spacing w:after="0" w:line="240" w:lineRule="auto"/>
        <w:ind w:firstLine="540"/>
        <w:jc w:val="both"/>
        <w:rPr>
          <w:rStyle w:val="a6"/>
          <w:rFonts w:ascii="Times New Roman" w:hAnsi="Times New Roman" w:cs="Times New Roman"/>
          <w:color w:val="auto"/>
          <w:sz w:val="24"/>
          <w:szCs w:val="24"/>
        </w:rPr>
      </w:pPr>
    </w:p>
    <w:p w:rsidR="000A1119" w:rsidRPr="000A1119" w:rsidRDefault="000A1119" w:rsidP="008129F9">
      <w:pPr>
        <w:autoSpaceDE w:val="0"/>
        <w:autoSpaceDN w:val="0"/>
        <w:adjustRightInd w:val="0"/>
        <w:spacing w:after="0" w:line="240" w:lineRule="auto"/>
        <w:ind w:firstLine="540"/>
        <w:jc w:val="both"/>
        <w:rPr>
          <w:rStyle w:val="a6"/>
          <w:rFonts w:ascii="Times New Roman" w:hAnsi="Times New Roman" w:cs="Times New Roman"/>
          <w:color w:val="auto"/>
          <w:sz w:val="24"/>
          <w:szCs w:val="24"/>
        </w:rPr>
      </w:pPr>
      <w:r w:rsidRPr="000A1119">
        <w:rPr>
          <w:rStyle w:val="a6"/>
          <w:rFonts w:ascii="Times New Roman" w:hAnsi="Times New Roman" w:cs="Times New Roman"/>
          <w:color w:val="auto"/>
          <w:sz w:val="24"/>
          <w:szCs w:val="24"/>
        </w:rPr>
        <w:t>9. Ответственность сторон</w:t>
      </w:r>
    </w:p>
    <w:p w:rsidR="000A1119" w:rsidRPr="000A1119" w:rsidRDefault="000A1119" w:rsidP="000A1119">
      <w:pPr>
        <w:shd w:val="clear" w:color="auto" w:fill="FFFFFF"/>
        <w:spacing w:after="0" w:line="240" w:lineRule="auto"/>
        <w:ind w:firstLine="567"/>
        <w:jc w:val="both"/>
        <w:rPr>
          <w:rFonts w:ascii="Times New Roman" w:hAnsi="Times New Roman" w:cs="Times New Roman"/>
          <w:sz w:val="24"/>
          <w:szCs w:val="24"/>
        </w:rPr>
      </w:pPr>
      <w:r w:rsidRPr="000A1119">
        <w:rPr>
          <w:rFonts w:ascii="Times New Roman" w:hAnsi="Times New Roman" w:cs="Times New Roman"/>
          <w:sz w:val="24"/>
          <w:szCs w:val="24"/>
        </w:rPr>
        <w:t>9.1.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rsidR="000A1119" w:rsidRPr="000A1119" w:rsidRDefault="000A1119" w:rsidP="000A1119">
      <w:pPr>
        <w:spacing w:after="0" w:line="240" w:lineRule="auto"/>
        <w:ind w:firstLine="567"/>
        <w:jc w:val="both"/>
        <w:rPr>
          <w:rFonts w:ascii="Times New Roman" w:hAnsi="Times New Roman" w:cs="Times New Roman"/>
          <w:sz w:val="24"/>
          <w:szCs w:val="24"/>
        </w:rPr>
      </w:pPr>
      <w:r w:rsidRPr="000A1119">
        <w:rPr>
          <w:rFonts w:ascii="Times New Roman" w:hAnsi="Times New Roman" w:cs="Times New Roman"/>
          <w:sz w:val="24"/>
          <w:szCs w:val="24"/>
        </w:rPr>
        <w:t xml:space="preserve">9.2. В случае просрочки исполнения </w:t>
      </w:r>
      <w:r w:rsidRPr="000A1119">
        <w:rPr>
          <w:rFonts w:ascii="Times New Roman" w:hAnsi="Times New Roman" w:cs="Times New Roman"/>
          <w:b/>
          <w:sz w:val="24"/>
          <w:szCs w:val="24"/>
        </w:rPr>
        <w:t>«Заказчиком»</w:t>
      </w:r>
      <w:r w:rsidRPr="000A1119">
        <w:rPr>
          <w:rFonts w:ascii="Times New Roman" w:hAnsi="Times New Roman" w:cs="Times New Roman"/>
          <w:sz w:val="24"/>
          <w:szCs w:val="24"/>
        </w:rPr>
        <w:t xml:space="preserve"> обязательств, предусмотренных Контрактом, а также в иных случаях неисполнения или ненадлежащего исполнения  </w:t>
      </w:r>
      <w:r w:rsidRPr="000A1119">
        <w:rPr>
          <w:rFonts w:ascii="Times New Roman" w:hAnsi="Times New Roman" w:cs="Times New Roman"/>
          <w:b/>
          <w:sz w:val="24"/>
          <w:szCs w:val="24"/>
        </w:rPr>
        <w:t>«Заказчиком»</w:t>
      </w:r>
      <w:r w:rsidRPr="000A1119">
        <w:rPr>
          <w:rFonts w:ascii="Times New Roman" w:hAnsi="Times New Roman" w:cs="Times New Roman"/>
          <w:sz w:val="24"/>
          <w:szCs w:val="24"/>
        </w:rPr>
        <w:t xml:space="preserve"> обязательств, предусмотренных Контрактом, </w:t>
      </w:r>
      <w:r w:rsidRPr="000A1119">
        <w:rPr>
          <w:rFonts w:ascii="Times New Roman" w:hAnsi="Times New Roman" w:cs="Times New Roman"/>
          <w:b/>
          <w:sz w:val="24"/>
          <w:szCs w:val="24"/>
        </w:rPr>
        <w:t>«Поставщик»</w:t>
      </w:r>
      <w:r w:rsidRPr="000A1119">
        <w:rPr>
          <w:rFonts w:ascii="Times New Roman" w:hAnsi="Times New Roman" w:cs="Times New Roman"/>
          <w:sz w:val="24"/>
          <w:szCs w:val="24"/>
        </w:rPr>
        <w:t xml:space="preserve"> вправе потребовать уплаты неустоек (штрафов, пеней) в следующем размере:                        </w:t>
      </w:r>
    </w:p>
    <w:p w:rsidR="000A1119" w:rsidRPr="000A1119" w:rsidRDefault="000A1119" w:rsidP="000A1119">
      <w:pPr>
        <w:spacing w:after="0" w:line="240" w:lineRule="auto"/>
        <w:ind w:firstLine="567"/>
        <w:jc w:val="both"/>
        <w:rPr>
          <w:rFonts w:ascii="Times New Roman" w:hAnsi="Times New Roman" w:cs="Times New Roman"/>
          <w:sz w:val="24"/>
          <w:szCs w:val="24"/>
        </w:rPr>
      </w:pPr>
      <w:r w:rsidRPr="0035232C">
        <w:rPr>
          <w:rFonts w:ascii="Times New Roman" w:hAnsi="Times New Roman" w:cs="Times New Roman"/>
          <w:sz w:val="24"/>
          <w:szCs w:val="24"/>
          <w:highlight w:val="yellow"/>
        </w:rPr>
        <w:t>9.2.1.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r w:rsidRPr="000A1119">
        <w:rPr>
          <w:rFonts w:ascii="Times New Roman" w:hAnsi="Times New Roman" w:cs="Times New Roman"/>
          <w:sz w:val="24"/>
          <w:szCs w:val="24"/>
        </w:rPr>
        <w:t xml:space="preserve"> </w:t>
      </w:r>
    </w:p>
    <w:p w:rsidR="0035232C" w:rsidRPr="00D51EA4" w:rsidRDefault="000A1119" w:rsidP="0035232C">
      <w:pPr>
        <w:spacing w:after="0" w:line="240" w:lineRule="auto"/>
        <w:ind w:firstLine="567"/>
        <w:contextualSpacing/>
        <w:jc w:val="both"/>
        <w:rPr>
          <w:rFonts w:ascii="Times New Roman" w:hAnsi="Times New Roman"/>
          <w:sz w:val="24"/>
          <w:szCs w:val="24"/>
        </w:rPr>
      </w:pPr>
      <w:r w:rsidRPr="000A1119">
        <w:rPr>
          <w:rFonts w:ascii="Times New Roman" w:hAnsi="Times New Roman" w:cs="Times New Roman"/>
          <w:sz w:val="24"/>
          <w:szCs w:val="24"/>
        </w:rPr>
        <w:t xml:space="preserve">9.2.2. </w:t>
      </w:r>
      <w:r w:rsidR="0035232C" w:rsidRPr="00D51EA4">
        <w:rPr>
          <w:rFonts w:ascii="Times New Roman" w:hAnsi="Times New Roman"/>
          <w:sz w:val="24"/>
          <w:szCs w:val="24"/>
        </w:rPr>
        <w:t xml:space="preserve">Штраф начисляется за ненадлежащее исполнение </w:t>
      </w:r>
      <w:r w:rsidR="0035232C" w:rsidRPr="009F353E">
        <w:rPr>
          <w:rFonts w:ascii="Times New Roman" w:hAnsi="Times New Roman"/>
          <w:b/>
          <w:sz w:val="24"/>
          <w:szCs w:val="24"/>
        </w:rPr>
        <w:t>«Заказчиком»</w:t>
      </w:r>
      <w:r w:rsidR="0035232C" w:rsidRPr="00D51EA4">
        <w:rPr>
          <w:rFonts w:ascii="Times New Roman" w:hAnsi="Times New Roman"/>
          <w:sz w:val="24"/>
          <w:szCs w:val="24"/>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определенной в порядке, установленном постановлением Правительства Российской Федерации от 25.11.2013 года №1063 (далее ПП 1063), и </w:t>
      </w:r>
      <w:r w:rsidR="0035232C" w:rsidRPr="00D51EA4">
        <w:rPr>
          <w:rFonts w:ascii="Times New Roman" w:hAnsi="Times New Roman"/>
          <w:i/>
          <w:sz w:val="24"/>
          <w:szCs w:val="24"/>
        </w:rPr>
        <w:t xml:space="preserve">составляет 2,5% цены контракта </w:t>
      </w:r>
      <w:r w:rsidR="0035232C">
        <w:rPr>
          <w:rFonts w:ascii="Times New Roman" w:hAnsi="Times New Roman"/>
          <w:i/>
          <w:sz w:val="24"/>
          <w:szCs w:val="24"/>
        </w:rPr>
        <w:t>__________</w:t>
      </w:r>
      <w:r w:rsidR="0035232C" w:rsidRPr="00D51EA4">
        <w:rPr>
          <w:rFonts w:ascii="Times New Roman" w:hAnsi="Times New Roman"/>
          <w:i/>
          <w:sz w:val="24"/>
          <w:szCs w:val="24"/>
        </w:rPr>
        <w:t xml:space="preserve"> (</w:t>
      </w:r>
      <w:r w:rsidR="0035232C" w:rsidRPr="00D51EA4">
        <w:rPr>
          <w:rFonts w:ascii="Times New Roman" w:hAnsi="Times New Roman"/>
          <w:sz w:val="24"/>
          <w:szCs w:val="24"/>
        </w:rPr>
        <w:t>п.5а ПП 1063), (ч.5 ст. 34 Федерального закона № 44-ФЗ от 05 апреля 2013 года).</w:t>
      </w:r>
    </w:p>
    <w:p w:rsidR="000A1119" w:rsidRPr="000A1119" w:rsidRDefault="000A1119" w:rsidP="0035232C">
      <w:pPr>
        <w:spacing w:after="0" w:line="240" w:lineRule="auto"/>
        <w:ind w:firstLine="567"/>
        <w:jc w:val="both"/>
        <w:rPr>
          <w:rFonts w:ascii="Times New Roman" w:hAnsi="Times New Roman" w:cs="Times New Roman"/>
          <w:sz w:val="24"/>
          <w:szCs w:val="24"/>
        </w:rPr>
      </w:pPr>
      <w:r w:rsidRPr="000A1119">
        <w:rPr>
          <w:rFonts w:ascii="Times New Roman" w:hAnsi="Times New Roman" w:cs="Times New Roman"/>
          <w:sz w:val="24"/>
          <w:szCs w:val="24"/>
        </w:rPr>
        <w:t xml:space="preserve">9.3. В случае просрочки исполнения </w:t>
      </w:r>
      <w:r w:rsidRPr="000A1119">
        <w:rPr>
          <w:rFonts w:ascii="Times New Roman" w:hAnsi="Times New Roman" w:cs="Times New Roman"/>
          <w:b/>
          <w:sz w:val="24"/>
          <w:szCs w:val="24"/>
        </w:rPr>
        <w:t>«Поставщиком»</w:t>
      </w:r>
      <w:r w:rsidRPr="000A1119">
        <w:rPr>
          <w:rFonts w:ascii="Times New Roman" w:hAnsi="Times New Roman" w:cs="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0A1119">
        <w:rPr>
          <w:rFonts w:ascii="Times New Roman" w:hAnsi="Times New Roman" w:cs="Times New Roman"/>
          <w:b/>
          <w:sz w:val="24"/>
          <w:szCs w:val="24"/>
        </w:rPr>
        <w:t>«Поставщиком»</w:t>
      </w:r>
      <w:r w:rsidRPr="000A1119">
        <w:rPr>
          <w:rFonts w:ascii="Times New Roman" w:hAnsi="Times New Roman" w:cs="Times New Roman"/>
          <w:sz w:val="24"/>
          <w:szCs w:val="24"/>
        </w:rPr>
        <w:t xml:space="preserve"> обязательств, предусмотренных Контрактом, </w:t>
      </w:r>
      <w:r w:rsidRPr="000A1119">
        <w:rPr>
          <w:rFonts w:ascii="Times New Roman" w:hAnsi="Times New Roman" w:cs="Times New Roman"/>
          <w:b/>
          <w:sz w:val="24"/>
          <w:szCs w:val="24"/>
        </w:rPr>
        <w:t>«Заказчик»</w:t>
      </w:r>
      <w:r w:rsidRPr="000A1119">
        <w:rPr>
          <w:rFonts w:ascii="Times New Roman" w:hAnsi="Times New Roman" w:cs="Times New Roman"/>
          <w:sz w:val="24"/>
          <w:szCs w:val="24"/>
        </w:rPr>
        <w:t xml:space="preserve"> направляет </w:t>
      </w:r>
      <w:r w:rsidRPr="000A1119">
        <w:rPr>
          <w:rFonts w:ascii="Times New Roman" w:hAnsi="Times New Roman" w:cs="Times New Roman"/>
          <w:b/>
          <w:sz w:val="24"/>
          <w:szCs w:val="24"/>
        </w:rPr>
        <w:t>«Поставщику»</w:t>
      </w:r>
      <w:r w:rsidRPr="000A1119">
        <w:rPr>
          <w:rFonts w:ascii="Times New Roman" w:hAnsi="Times New Roman" w:cs="Times New Roman"/>
          <w:sz w:val="24"/>
          <w:szCs w:val="24"/>
        </w:rPr>
        <w:t xml:space="preserve"> требование об уплате неустоек (штрафов, пеней) в следующем размере:</w:t>
      </w:r>
    </w:p>
    <w:p w:rsidR="0035232C" w:rsidRPr="00D51EA4" w:rsidRDefault="000A1119" w:rsidP="0035232C">
      <w:pPr>
        <w:spacing w:after="0" w:line="240" w:lineRule="auto"/>
        <w:ind w:firstLine="567"/>
        <w:contextualSpacing/>
        <w:jc w:val="both"/>
        <w:rPr>
          <w:rFonts w:ascii="Times New Roman" w:hAnsi="Times New Roman"/>
          <w:sz w:val="24"/>
          <w:szCs w:val="24"/>
        </w:rPr>
      </w:pPr>
      <w:r w:rsidRPr="000A1119">
        <w:rPr>
          <w:rFonts w:ascii="Times New Roman" w:hAnsi="Times New Roman" w:cs="Times New Roman"/>
          <w:sz w:val="24"/>
          <w:szCs w:val="24"/>
        </w:rPr>
        <w:t xml:space="preserve">9.3.1. </w:t>
      </w:r>
      <w:r w:rsidR="0035232C" w:rsidRPr="00D51EA4">
        <w:rPr>
          <w:rFonts w:ascii="Times New Roman" w:hAnsi="Times New Roman"/>
          <w:sz w:val="24"/>
          <w:szCs w:val="24"/>
        </w:rPr>
        <w:t xml:space="preserve">Штраф начисляется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устанавливается в виде фиксированной суммы, определенной в порядке, установленным ПП 1063, и </w:t>
      </w:r>
      <w:r w:rsidR="0035232C" w:rsidRPr="00C43D33">
        <w:rPr>
          <w:rFonts w:ascii="Times New Roman" w:hAnsi="Times New Roman"/>
          <w:i/>
          <w:sz w:val="24"/>
          <w:szCs w:val="24"/>
        </w:rPr>
        <w:t xml:space="preserve">составляет 10% цены контракта </w:t>
      </w:r>
      <w:r w:rsidR="0035232C">
        <w:rPr>
          <w:rFonts w:ascii="Times New Roman" w:hAnsi="Times New Roman"/>
          <w:i/>
          <w:sz w:val="24"/>
          <w:szCs w:val="24"/>
        </w:rPr>
        <w:t>_______________</w:t>
      </w:r>
      <w:r w:rsidR="0035232C" w:rsidRPr="00C43D33">
        <w:rPr>
          <w:rFonts w:ascii="Times New Roman" w:hAnsi="Times New Roman"/>
          <w:i/>
          <w:sz w:val="24"/>
          <w:szCs w:val="24"/>
        </w:rPr>
        <w:t xml:space="preserve"> </w:t>
      </w:r>
      <w:r w:rsidR="0035232C" w:rsidRPr="00D51EA4">
        <w:rPr>
          <w:rFonts w:ascii="Times New Roman" w:hAnsi="Times New Roman"/>
          <w:sz w:val="24"/>
          <w:szCs w:val="24"/>
        </w:rPr>
        <w:t>(п. 4а ПП 1063), (ч.8 ст. 34 Федерального закона № 44-ФЗ от 05 апреля 2013 года).</w:t>
      </w:r>
    </w:p>
    <w:p w:rsidR="000A1119" w:rsidRPr="000A1119" w:rsidRDefault="000A1119" w:rsidP="0035232C">
      <w:pPr>
        <w:spacing w:after="0" w:line="240" w:lineRule="auto"/>
        <w:ind w:firstLine="567"/>
        <w:jc w:val="both"/>
        <w:rPr>
          <w:rFonts w:ascii="Times New Roman" w:hAnsi="Times New Roman" w:cs="Times New Roman"/>
          <w:sz w:val="24"/>
          <w:szCs w:val="24"/>
        </w:rPr>
      </w:pPr>
      <w:r w:rsidRPr="008129F9">
        <w:rPr>
          <w:rFonts w:ascii="Times New Roman" w:hAnsi="Times New Roman" w:cs="Times New Roman"/>
          <w:sz w:val="24"/>
          <w:szCs w:val="24"/>
          <w:highlight w:val="yellow"/>
        </w:rPr>
        <w:t xml:space="preserve">9.3.2. Пеня начисляется за каждый день просрочки исполнения </w:t>
      </w:r>
      <w:r w:rsidRPr="008129F9">
        <w:rPr>
          <w:rFonts w:ascii="Times New Roman" w:hAnsi="Times New Roman" w:cs="Times New Roman"/>
          <w:b/>
          <w:sz w:val="24"/>
          <w:szCs w:val="24"/>
          <w:highlight w:val="yellow"/>
        </w:rPr>
        <w:t>«Поставщиком»</w:t>
      </w:r>
      <w:r w:rsidRPr="008129F9">
        <w:rPr>
          <w:rFonts w:ascii="Times New Roman" w:hAnsi="Times New Roman" w:cs="Times New Roman"/>
          <w:sz w:val="24"/>
          <w:szCs w:val="24"/>
          <w:highlight w:val="yellow"/>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(Постановление Правительства РФ от 25.11.2013г. N1063),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8129F9">
        <w:rPr>
          <w:rFonts w:ascii="Times New Roman" w:hAnsi="Times New Roman" w:cs="Times New Roman"/>
          <w:b/>
          <w:sz w:val="24"/>
          <w:szCs w:val="24"/>
          <w:highlight w:val="yellow"/>
        </w:rPr>
        <w:t>«Поставщиком»</w:t>
      </w:r>
      <w:r w:rsidRPr="008129F9">
        <w:rPr>
          <w:rFonts w:ascii="Times New Roman" w:hAnsi="Times New Roman" w:cs="Times New Roman"/>
          <w:sz w:val="24"/>
          <w:szCs w:val="24"/>
          <w:highlight w:val="yellow"/>
        </w:rPr>
        <w:t>, и определяется по формуле:</w:t>
      </w:r>
    </w:p>
    <w:p w:rsidR="000A1119" w:rsidRPr="000A1119" w:rsidRDefault="000A1119" w:rsidP="000A1119">
      <w:pPr>
        <w:spacing w:after="0" w:line="240" w:lineRule="auto"/>
        <w:ind w:firstLine="567"/>
        <w:jc w:val="both"/>
        <w:rPr>
          <w:rFonts w:ascii="Times New Roman" w:hAnsi="Times New Roman" w:cs="Times New Roman"/>
          <w:sz w:val="24"/>
          <w:szCs w:val="24"/>
        </w:rPr>
      </w:pPr>
      <w:r w:rsidRPr="000A1119">
        <w:rPr>
          <w:rFonts w:ascii="Times New Roman" w:hAnsi="Times New Roman" w:cs="Times New Roman"/>
          <w:sz w:val="24"/>
          <w:szCs w:val="24"/>
        </w:rPr>
        <w:t>П = (Ц - В) x С, где:</w:t>
      </w:r>
    </w:p>
    <w:p w:rsidR="000A1119" w:rsidRPr="000A1119" w:rsidRDefault="000A1119" w:rsidP="000A1119">
      <w:pPr>
        <w:spacing w:after="0" w:line="240" w:lineRule="auto"/>
        <w:ind w:firstLine="567"/>
        <w:jc w:val="both"/>
        <w:rPr>
          <w:rFonts w:ascii="Times New Roman" w:hAnsi="Times New Roman" w:cs="Times New Roman"/>
          <w:sz w:val="24"/>
          <w:szCs w:val="24"/>
        </w:rPr>
      </w:pPr>
      <w:r w:rsidRPr="000A1119">
        <w:rPr>
          <w:rFonts w:ascii="Times New Roman" w:hAnsi="Times New Roman" w:cs="Times New Roman"/>
          <w:sz w:val="24"/>
          <w:szCs w:val="24"/>
        </w:rPr>
        <w:t>Ц - цена настоящего Контракта;</w:t>
      </w:r>
    </w:p>
    <w:p w:rsidR="000A1119" w:rsidRPr="000A1119" w:rsidRDefault="000A1119" w:rsidP="000A1119">
      <w:pPr>
        <w:spacing w:after="0" w:line="240" w:lineRule="auto"/>
        <w:ind w:firstLine="567"/>
        <w:jc w:val="both"/>
        <w:rPr>
          <w:rFonts w:ascii="Times New Roman" w:hAnsi="Times New Roman" w:cs="Times New Roman"/>
          <w:sz w:val="24"/>
          <w:szCs w:val="24"/>
        </w:rPr>
      </w:pPr>
      <w:r w:rsidRPr="000A1119">
        <w:rPr>
          <w:rFonts w:ascii="Times New Roman" w:hAnsi="Times New Roman" w:cs="Times New Roman"/>
          <w:sz w:val="24"/>
          <w:szCs w:val="24"/>
        </w:rPr>
        <w:t xml:space="preserve">В - стоимость фактически исполненного в установленный срок </w:t>
      </w:r>
      <w:r w:rsidRPr="000A1119">
        <w:rPr>
          <w:rFonts w:ascii="Times New Roman" w:hAnsi="Times New Roman" w:cs="Times New Roman"/>
          <w:b/>
          <w:sz w:val="24"/>
          <w:szCs w:val="24"/>
        </w:rPr>
        <w:t>«Поставщиком»</w:t>
      </w:r>
      <w:r w:rsidRPr="000A1119">
        <w:rPr>
          <w:rFonts w:ascii="Times New Roman" w:hAnsi="Times New Roman" w:cs="Times New Roman"/>
          <w:sz w:val="24"/>
          <w:szCs w:val="24"/>
        </w:rPr>
        <w:t xml:space="preserve"> обязательства по настоящему Контракту, определяемая на основании документа о приемке результатов поставки Товара, в том числе отдельных этапов исполнения настоящего Контракта;</w:t>
      </w:r>
    </w:p>
    <w:p w:rsidR="000A1119" w:rsidRPr="000A1119" w:rsidRDefault="000A1119" w:rsidP="000A1119">
      <w:pPr>
        <w:spacing w:after="0" w:line="240" w:lineRule="auto"/>
        <w:ind w:firstLine="567"/>
        <w:jc w:val="both"/>
        <w:rPr>
          <w:rFonts w:ascii="Times New Roman" w:hAnsi="Times New Roman" w:cs="Times New Roman"/>
          <w:sz w:val="24"/>
          <w:szCs w:val="24"/>
        </w:rPr>
      </w:pPr>
      <w:r w:rsidRPr="000A1119">
        <w:rPr>
          <w:rFonts w:ascii="Times New Roman" w:hAnsi="Times New Roman" w:cs="Times New Roman"/>
          <w:sz w:val="24"/>
          <w:szCs w:val="24"/>
        </w:rPr>
        <w:lastRenderedPageBreak/>
        <w:t>С - размер ставки.</w:t>
      </w:r>
    </w:p>
    <w:p w:rsidR="000A1119" w:rsidRPr="000A1119" w:rsidRDefault="000A1119" w:rsidP="000A1119">
      <w:pPr>
        <w:spacing w:after="0" w:line="240" w:lineRule="auto"/>
        <w:ind w:firstLine="567"/>
        <w:jc w:val="both"/>
        <w:rPr>
          <w:rFonts w:ascii="Times New Roman" w:hAnsi="Times New Roman" w:cs="Times New Roman"/>
          <w:sz w:val="24"/>
          <w:szCs w:val="24"/>
        </w:rPr>
      </w:pPr>
      <w:r w:rsidRPr="000A1119">
        <w:rPr>
          <w:rFonts w:ascii="Times New Roman" w:hAnsi="Times New Roman" w:cs="Times New Roman"/>
          <w:sz w:val="24"/>
          <w:szCs w:val="24"/>
        </w:rPr>
        <w:t>Размер ставки определяется по формуле:</w:t>
      </w:r>
    </w:p>
    <w:p w:rsidR="000A1119" w:rsidRPr="000A1119" w:rsidRDefault="000A1119" w:rsidP="000A1119">
      <w:pPr>
        <w:widowControl w:val="0"/>
        <w:spacing w:after="0" w:line="240" w:lineRule="auto"/>
        <w:ind w:firstLine="567"/>
        <w:jc w:val="both"/>
        <w:rPr>
          <w:rFonts w:ascii="Times New Roman" w:hAnsi="Times New Roman" w:cs="Times New Roman"/>
          <w:sz w:val="24"/>
          <w:szCs w:val="24"/>
        </w:rPr>
      </w:pPr>
      <w:r w:rsidRPr="000A1119">
        <w:rPr>
          <w:rFonts w:ascii="Times New Roman" w:hAnsi="Times New Roman" w:cs="Times New Roman"/>
          <w:noProof/>
          <w:position w:val="-14"/>
          <w:sz w:val="24"/>
          <w:szCs w:val="24"/>
        </w:rPr>
        <w:t xml:space="preserve">           </w:t>
      </w:r>
      <w:r w:rsidRPr="000A1119">
        <w:rPr>
          <w:rFonts w:ascii="Times New Roman" w:hAnsi="Times New Roman" w:cs="Times New Roman"/>
          <w:noProof/>
          <w:position w:val="-14"/>
          <w:sz w:val="24"/>
          <w:szCs w:val="24"/>
        </w:rPr>
        <w:drawing>
          <wp:inline distT="0" distB="0" distL="0" distR="0">
            <wp:extent cx="993775" cy="254635"/>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srcRect/>
                    <a:stretch>
                      <a:fillRect/>
                    </a:stretch>
                  </pic:blipFill>
                  <pic:spPr bwMode="auto">
                    <a:xfrm>
                      <a:off x="0" y="0"/>
                      <a:ext cx="993775" cy="254635"/>
                    </a:xfrm>
                    <a:prstGeom prst="rect">
                      <a:avLst/>
                    </a:prstGeom>
                    <a:noFill/>
                    <a:ln w="9525">
                      <a:noFill/>
                      <a:miter lim="800000"/>
                      <a:headEnd/>
                      <a:tailEnd/>
                    </a:ln>
                  </pic:spPr>
                </pic:pic>
              </a:graphicData>
            </a:graphic>
          </wp:inline>
        </w:drawing>
      </w:r>
      <w:r w:rsidRPr="000A1119">
        <w:rPr>
          <w:rFonts w:ascii="Times New Roman" w:hAnsi="Times New Roman" w:cs="Times New Roman"/>
          <w:sz w:val="24"/>
          <w:szCs w:val="24"/>
        </w:rPr>
        <w:t>, где:</w:t>
      </w:r>
    </w:p>
    <w:p w:rsidR="000A1119" w:rsidRPr="000A1119" w:rsidRDefault="000A1119" w:rsidP="000A1119">
      <w:pPr>
        <w:tabs>
          <w:tab w:val="left" w:pos="709"/>
        </w:tabs>
        <w:autoSpaceDE w:val="0"/>
        <w:autoSpaceDN w:val="0"/>
        <w:adjustRightInd w:val="0"/>
        <w:spacing w:after="0" w:line="240" w:lineRule="auto"/>
        <w:ind w:firstLine="567"/>
        <w:jc w:val="both"/>
        <w:rPr>
          <w:rFonts w:ascii="Times New Roman" w:hAnsi="Times New Roman" w:cs="Times New Roman"/>
          <w:sz w:val="24"/>
          <w:szCs w:val="24"/>
        </w:rPr>
      </w:pPr>
      <w:r w:rsidRPr="000A1119">
        <w:rPr>
          <w:rFonts w:ascii="Times New Roman" w:hAnsi="Times New Roman" w:cs="Times New Roman"/>
          <w:position w:val="-14"/>
          <w:sz w:val="24"/>
          <w:szCs w:val="24"/>
        </w:rPr>
        <w:t xml:space="preserve">  </w:t>
      </w:r>
      <w:r w:rsidRPr="000A1119">
        <w:rPr>
          <w:rFonts w:ascii="Times New Roman" w:hAnsi="Times New Roman" w:cs="Times New Roman"/>
          <w:noProof/>
          <w:position w:val="-14"/>
          <w:sz w:val="24"/>
          <w:szCs w:val="24"/>
        </w:rPr>
        <w:drawing>
          <wp:inline distT="0" distB="0" distL="0" distR="0">
            <wp:extent cx="294005" cy="286385"/>
            <wp:effectExtent l="0" t="0" r="0" b="0"/>
            <wp:docPr id="5"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8" cstate="print"/>
                    <a:srcRect/>
                    <a:stretch>
                      <a:fillRect/>
                    </a:stretch>
                  </pic:blipFill>
                  <pic:spPr bwMode="auto">
                    <a:xfrm>
                      <a:off x="0" y="0"/>
                      <a:ext cx="294005" cy="286385"/>
                    </a:xfrm>
                    <a:prstGeom prst="rect">
                      <a:avLst/>
                    </a:prstGeom>
                    <a:noFill/>
                    <a:ln w="9525">
                      <a:noFill/>
                      <a:miter lim="800000"/>
                      <a:headEnd/>
                      <a:tailEnd/>
                    </a:ln>
                  </pic:spPr>
                </pic:pic>
              </a:graphicData>
            </a:graphic>
          </wp:inline>
        </w:drawing>
      </w:r>
      <w:r w:rsidRPr="000A1119">
        <w:rPr>
          <w:rFonts w:ascii="Times New Roman" w:hAnsi="Times New Roman" w:cs="Times New Roman"/>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0A1119" w:rsidRPr="000A1119" w:rsidRDefault="000A1119" w:rsidP="000A1119">
      <w:pPr>
        <w:spacing w:after="0" w:line="240" w:lineRule="auto"/>
        <w:ind w:firstLine="567"/>
        <w:jc w:val="both"/>
        <w:rPr>
          <w:rFonts w:ascii="Times New Roman" w:hAnsi="Times New Roman" w:cs="Times New Roman"/>
          <w:sz w:val="24"/>
          <w:szCs w:val="24"/>
        </w:rPr>
      </w:pPr>
      <w:r w:rsidRPr="000A1119">
        <w:rPr>
          <w:rFonts w:ascii="Times New Roman" w:hAnsi="Times New Roman" w:cs="Times New Roman"/>
          <w:sz w:val="24"/>
          <w:szCs w:val="24"/>
        </w:rPr>
        <w:t>ДП - количество дней просрочки.</w:t>
      </w:r>
    </w:p>
    <w:p w:rsidR="000A1119" w:rsidRPr="000A1119" w:rsidRDefault="000A1119" w:rsidP="000A1119">
      <w:pPr>
        <w:spacing w:after="0" w:line="240" w:lineRule="auto"/>
        <w:ind w:firstLine="567"/>
        <w:jc w:val="both"/>
        <w:rPr>
          <w:rFonts w:ascii="Times New Roman" w:hAnsi="Times New Roman" w:cs="Times New Roman"/>
          <w:sz w:val="24"/>
          <w:szCs w:val="24"/>
        </w:rPr>
      </w:pPr>
      <w:r w:rsidRPr="000A1119">
        <w:rPr>
          <w:rFonts w:ascii="Times New Roman" w:hAnsi="Times New Roman" w:cs="Times New Roman"/>
          <w:sz w:val="24"/>
          <w:szCs w:val="24"/>
        </w:rPr>
        <w:t>Коэффициент К определяется по формуле:</w:t>
      </w:r>
    </w:p>
    <w:p w:rsidR="000A1119" w:rsidRPr="000A1119" w:rsidRDefault="000A1119" w:rsidP="000A1119">
      <w:pPr>
        <w:spacing w:after="0" w:line="240" w:lineRule="auto"/>
        <w:ind w:firstLine="567"/>
        <w:jc w:val="both"/>
        <w:rPr>
          <w:rFonts w:ascii="Times New Roman" w:hAnsi="Times New Roman" w:cs="Times New Roman"/>
          <w:sz w:val="24"/>
          <w:szCs w:val="24"/>
        </w:rPr>
      </w:pPr>
      <w:r w:rsidRPr="000A1119">
        <w:rPr>
          <w:rFonts w:ascii="Times New Roman" w:hAnsi="Times New Roman" w:cs="Times New Roman"/>
          <w:noProof/>
          <w:position w:val="-28"/>
          <w:sz w:val="24"/>
          <w:szCs w:val="24"/>
        </w:rPr>
        <w:drawing>
          <wp:inline distT="0" distB="0" distL="0" distR="0">
            <wp:extent cx="1296035" cy="461010"/>
            <wp:effectExtent l="19050" t="0" r="0" b="0"/>
            <wp:docPr id="6"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pic:cNvPicPr>
                      <a:picLocks noChangeAspect="1" noChangeArrowheads="1"/>
                    </pic:cNvPicPr>
                  </pic:nvPicPr>
                  <pic:blipFill>
                    <a:blip r:embed="rId9" cstate="print"/>
                    <a:srcRect/>
                    <a:stretch>
                      <a:fillRect/>
                    </a:stretch>
                  </pic:blipFill>
                  <pic:spPr bwMode="auto">
                    <a:xfrm>
                      <a:off x="0" y="0"/>
                      <a:ext cx="1296035" cy="461010"/>
                    </a:xfrm>
                    <a:prstGeom prst="rect">
                      <a:avLst/>
                    </a:prstGeom>
                    <a:noFill/>
                    <a:ln w="9525">
                      <a:noFill/>
                      <a:miter lim="800000"/>
                      <a:headEnd/>
                      <a:tailEnd/>
                    </a:ln>
                  </pic:spPr>
                </pic:pic>
              </a:graphicData>
            </a:graphic>
          </wp:inline>
        </w:drawing>
      </w:r>
      <w:r w:rsidRPr="000A1119">
        <w:rPr>
          <w:rFonts w:ascii="Times New Roman" w:hAnsi="Times New Roman" w:cs="Times New Roman"/>
          <w:sz w:val="24"/>
          <w:szCs w:val="24"/>
        </w:rPr>
        <w:t>,  где:</w:t>
      </w:r>
    </w:p>
    <w:p w:rsidR="000A1119" w:rsidRPr="000A1119" w:rsidRDefault="000A1119" w:rsidP="000A1119">
      <w:pPr>
        <w:spacing w:after="0" w:line="240" w:lineRule="auto"/>
        <w:ind w:firstLine="567"/>
        <w:jc w:val="both"/>
        <w:rPr>
          <w:rFonts w:ascii="Times New Roman" w:hAnsi="Times New Roman" w:cs="Times New Roman"/>
          <w:sz w:val="24"/>
          <w:szCs w:val="24"/>
        </w:rPr>
      </w:pPr>
      <w:r w:rsidRPr="000A1119">
        <w:rPr>
          <w:rFonts w:ascii="Times New Roman" w:hAnsi="Times New Roman" w:cs="Times New Roman"/>
          <w:sz w:val="24"/>
          <w:szCs w:val="24"/>
        </w:rPr>
        <w:t>ДП - количество дней просрочки;</w:t>
      </w:r>
    </w:p>
    <w:p w:rsidR="000A1119" w:rsidRPr="000A1119" w:rsidRDefault="000A1119" w:rsidP="000A1119">
      <w:pPr>
        <w:spacing w:after="0" w:line="240" w:lineRule="auto"/>
        <w:ind w:firstLine="567"/>
        <w:jc w:val="both"/>
        <w:rPr>
          <w:rFonts w:ascii="Times New Roman" w:hAnsi="Times New Roman" w:cs="Times New Roman"/>
          <w:sz w:val="24"/>
          <w:szCs w:val="24"/>
        </w:rPr>
      </w:pPr>
      <w:r w:rsidRPr="000A1119">
        <w:rPr>
          <w:rFonts w:ascii="Times New Roman" w:hAnsi="Times New Roman" w:cs="Times New Roman"/>
          <w:sz w:val="24"/>
          <w:szCs w:val="24"/>
        </w:rPr>
        <w:t>ДК - срок исполнения обязательства по настоящему Контракту (количество дней).</w:t>
      </w:r>
    </w:p>
    <w:p w:rsidR="000A1119" w:rsidRPr="000A1119" w:rsidRDefault="000A1119" w:rsidP="000A1119">
      <w:pPr>
        <w:spacing w:after="0" w:line="240" w:lineRule="auto"/>
        <w:ind w:firstLine="567"/>
        <w:jc w:val="both"/>
        <w:rPr>
          <w:rFonts w:ascii="Times New Roman" w:hAnsi="Times New Roman" w:cs="Times New Roman"/>
          <w:sz w:val="24"/>
          <w:szCs w:val="24"/>
        </w:rPr>
      </w:pPr>
      <w:r w:rsidRPr="000A1119">
        <w:rPr>
          <w:rFonts w:ascii="Times New Roman" w:hAnsi="Times New Roman" w:cs="Times New Roman"/>
          <w:sz w:val="24"/>
          <w:szCs w:val="24"/>
        </w:rPr>
        <w:t>При К, равном 0 - 50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0A1119" w:rsidRPr="000A1119" w:rsidRDefault="000A1119" w:rsidP="000A1119">
      <w:pPr>
        <w:spacing w:after="0" w:line="240" w:lineRule="auto"/>
        <w:ind w:firstLine="567"/>
        <w:jc w:val="both"/>
        <w:rPr>
          <w:rFonts w:ascii="Times New Roman" w:hAnsi="Times New Roman" w:cs="Times New Roman"/>
          <w:sz w:val="24"/>
          <w:szCs w:val="24"/>
        </w:rPr>
      </w:pPr>
      <w:r w:rsidRPr="000A1119">
        <w:rPr>
          <w:rFonts w:ascii="Times New Roman" w:hAnsi="Times New Roman" w:cs="Times New Roman"/>
          <w:sz w:val="24"/>
          <w:szCs w:val="24"/>
        </w:rPr>
        <w:t>При К,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0A1119" w:rsidRPr="000A1119" w:rsidRDefault="000A1119" w:rsidP="000A1119">
      <w:pPr>
        <w:widowControl w:val="0"/>
        <w:spacing w:after="0" w:line="240" w:lineRule="auto"/>
        <w:ind w:firstLine="567"/>
        <w:jc w:val="both"/>
        <w:rPr>
          <w:rFonts w:ascii="Times New Roman" w:hAnsi="Times New Roman" w:cs="Times New Roman"/>
          <w:sz w:val="24"/>
          <w:szCs w:val="24"/>
        </w:rPr>
      </w:pPr>
      <w:r w:rsidRPr="000A1119">
        <w:rPr>
          <w:rFonts w:ascii="Times New Roman" w:hAnsi="Times New Roman" w:cs="Times New Roman"/>
          <w:sz w:val="24"/>
          <w:szCs w:val="24"/>
        </w:rPr>
        <w:t>При К,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0A1119" w:rsidRPr="000A1119" w:rsidRDefault="000A1119" w:rsidP="000A1119">
      <w:pPr>
        <w:widowControl w:val="0"/>
        <w:spacing w:after="0" w:line="240" w:lineRule="auto"/>
        <w:ind w:firstLine="567"/>
        <w:jc w:val="both"/>
        <w:rPr>
          <w:rFonts w:ascii="Times New Roman" w:hAnsi="Times New Roman" w:cs="Times New Roman"/>
          <w:b/>
          <w:bCs/>
          <w:sz w:val="24"/>
          <w:szCs w:val="24"/>
        </w:rPr>
      </w:pPr>
      <w:r w:rsidRPr="000A1119">
        <w:rPr>
          <w:rFonts w:ascii="Times New Roman" w:hAnsi="Times New Roman" w:cs="Times New Roman"/>
          <w:sz w:val="24"/>
          <w:szCs w:val="24"/>
        </w:rPr>
        <w:t>9.4.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1119" w:rsidRPr="000A1119" w:rsidRDefault="000A1119" w:rsidP="000A1119">
      <w:pPr>
        <w:tabs>
          <w:tab w:val="left" w:pos="180"/>
        </w:tabs>
        <w:spacing w:after="0" w:line="240" w:lineRule="auto"/>
        <w:ind w:firstLine="567"/>
        <w:jc w:val="both"/>
        <w:rPr>
          <w:rFonts w:ascii="Times New Roman" w:hAnsi="Times New Roman" w:cs="Times New Roman"/>
          <w:spacing w:val="-1"/>
          <w:sz w:val="24"/>
          <w:szCs w:val="24"/>
        </w:rPr>
      </w:pPr>
      <w:r w:rsidRPr="000A1119">
        <w:rPr>
          <w:rFonts w:ascii="Times New Roman" w:hAnsi="Times New Roman" w:cs="Times New Roman"/>
          <w:spacing w:val="-1"/>
          <w:sz w:val="24"/>
          <w:szCs w:val="24"/>
        </w:rPr>
        <w:t>9.5. Уплата неустоек не освобождает Стороны от исполнения обязательств по Контракту, равно как исполнение обязательств по Контракту не освобождает от уплаты неустоек.</w:t>
      </w:r>
      <w:bookmarkStart w:id="0" w:name="_GoBack"/>
      <w:bookmarkEnd w:id="0"/>
    </w:p>
    <w:sectPr w:rsidR="000A1119" w:rsidRPr="000A1119" w:rsidSect="00005831">
      <w:pgSz w:w="11906" w:h="16838"/>
      <w:pgMar w:top="1134" w:right="566" w:bottom="1134"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0BEE" w:rsidRDefault="00EF0BEE" w:rsidP="000A1119">
      <w:pPr>
        <w:spacing w:after="0" w:line="240" w:lineRule="auto"/>
      </w:pPr>
      <w:r>
        <w:separator/>
      </w:r>
    </w:p>
  </w:endnote>
  <w:endnote w:type="continuationSeparator" w:id="0">
    <w:p w:rsidR="00EF0BEE" w:rsidRDefault="00EF0BEE" w:rsidP="000A1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0BEE" w:rsidRDefault="00EF0BEE" w:rsidP="000A1119">
      <w:pPr>
        <w:spacing w:after="0" w:line="240" w:lineRule="auto"/>
      </w:pPr>
      <w:r>
        <w:separator/>
      </w:r>
    </w:p>
  </w:footnote>
  <w:footnote w:type="continuationSeparator" w:id="0">
    <w:p w:rsidR="00EF0BEE" w:rsidRDefault="00EF0BEE" w:rsidP="000A11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6B5385"/>
    <w:multiLevelType w:val="hybridMultilevel"/>
    <w:tmpl w:val="ADB8168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FE103D6"/>
    <w:multiLevelType w:val="hybridMultilevel"/>
    <w:tmpl w:val="C6D8FB4A"/>
    <w:lvl w:ilvl="0" w:tplc="04190001">
      <w:start w:val="1"/>
      <w:numFmt w:val="bullet"/>
      <w:lvlText w:val=""/>
      <w:lvlJc w:val="left"/>
      <w:pPr>
        <w:ind w:left="1140" w:hanging="360"/>
      </w:pPr>
      <w:rPr>
        <w:rFonts w:ascii="Symbol" w:hAnsi="Symbol"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2">
    <w:nsid w:val="68524F12"/>
    <w:multiLevelType w:val="hybridMultilevel"/>
    <w:tmpl w:val="3946AF40"/>
    <w:lvl w:ilvl="0" w:tplc="58460194">
      <w:start w:val="1"/>
      <w:numFmt w:val="bullet"/>
      <w:lvlText w:val=""/>
      <w:lvlJc w:val="left"/>
      <w:pPr>
        <w:tabs>
          <w:tab w:val="num" w:pos="720"/>
        </w:tabs>
        <w:ind w:left="720" w:hanging="360"/>
      </w:pPr>
      <w:rPr>
        <w:rFonts w:ascii="Symbol" w:hAnsi="Symbol" w:hint="default"/>
        <w:sz w:val="24"/>
        <w:szCs w:val="24"/>
      </w:rPr>
    </w:lvl>
    <w:lvl w:ilvl="1" w:tplc="04190003">
      <w:start w:val="1"/>
      <w:numFmt w:val="bullet"/>
      <w:lvlText w:val="o"/>
      <w:lvlJc w:val="left"/>
      <w:pPr>
        <w:tabs>
          <w:tab w:val="num" w:pos="1440"/>
        </w:tabs>
        <w:ind w:left="1440" w:hanging="360"/>
      </w:pPr>
      <w:rPr>
        <w:rFonts w:ascii="Courier New" w:hAnsi="Courier New" w:cs="Courier New" w:hint="default"/>
      </w:rPr>
    </w:lvl>
    <w:lvl w:ilvl="2" w:tplc="A33A764E">
      <w:numFmt w:val="bullet"/>
      <w:lvlText w:val="•"/>
      <w:lvlJc w:val="left"/>
      <w:pPr>
        <w:ind w:left="2160" w:hanging="360"/>
      </w:pPr>
      <w:rPr>
        <w:rFonts w:ascii="Times New Roman" w:eastAsia="Times New Roman" w:hAnsi="Times New Roman" w:cs="Times New Roman"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748448CC"/>
    <w:multiLevelType w:val="hybridMultilevel"/>
    <w:tmpl w:val="E266FA06"/>
    <w:lvl w:ilvl="0" w:tplc="DCEA88CE">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4">
    <w:nsid w:val="7B3B51B7"/>
    <w:multiLevelType w:val="hybridMultilevel"/>
    <w:tmpl w:val="54908486"/>
    <w:lvl w:ilvl="0" w:tplc="04190001">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A1119"/>
    <w:rsid w:val="00005831"/>
    <w:rsid w:val="0004457C"/>
    <w:rsid w:val="00062BD8"/>
    <w:rsid w:val="0008176C"/>
    <w:rsid w:val="000A1119"/>
    <w:rsid w:val="000B3979"/>
    <w:rsid w:val="001E19D4"/>
    <w:rsid w:val="00296586"/>
    <w:rsid w:val="002E533C"/>
    <w:rsid w:val="0035232C"/>
    <w:rsid w:val="0036458E"/>
    <w:rsid w:val="00436C6E"/>
    <w:rsid w:val="004C6F3B"/>
    <w:rsid w:val="005F7DF8"/>
    <w:rsid w:val="00737076"/>
    <w:rsid w:val="00776CF7"/>
    <w:rsid w:val="008129F9"/>
    <w:rsid w:val="008528FB"/>
    <w:rsid w:val="00870F08"/>
    <w:rsid w:val="0089203E"/>
    <w:rsid w:val="00965814"/>
    <w:rsid w:val="00983FC0"/>
    <w:rsid w:val="00B00B5A"/>
    <w:rsid w:val="00B45475"/>
    <w:rsid w:val="00B7689F"/>
    <w:rsid w:val="00BA1CD4"/>
    <w:rsid w:val="00C00610"/>
    <w:rsid w:val="00C24DFE"/>
    <w:rsid w:val="00E03E12"/>
    <w:rsid w:val="00EF0BEE"/>
    <w:rsid w:val="00F97089"/>
    <w:rsid w:val="00FF19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1094D8-C28D-40E6-8459-A8E06CAEE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458E"/>
  </w:style>
  <w:style w:type="paragraph" w:styleId="5">
    <w:name w:val="heading 5"/>
    <w:basedOn w:val="a"/>
    <w:next w:val="a"/>
    <w:link w:val="50"/>
    <w:uiPriority w:val="99"/>
    <w:unhideWhenUsed/>
    <w:qFormat/>
    <w:rsid w:val="000A1119"/>
    <w:pPr>
      <w:spacing w:before="240" w:after="60" w:line="240" w:lineRule="auto"/>
      <w:outlineLvl w:val="4"/>
    </w:pPr>
    <w:rPr>
      <w:rFonts w:ascii="Calibri" w:eastAsia="Times New Roman" w:hAnsi="Calibri" w:cs="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9"/>
    <w:rsid w:val="000A1119"/>
    <w:rPr>
      <w:rFonts w:ascii="Calibri" w:eastAsia="Times New Roman" w:hAnsi="Calibri" w:cs="Times New Roman"/>
      <w:b/>
      <w:bCs/>
      <w:i/>
      <w:iCs/>
      <w:sz w:val="26"/>
      <w:szCs w:val="26"/>
    </w:rPr>
  </w:style>
  <w:style w:type="paragraph" w:customStyle="1" w:styleId="ConsNormal">
    <w:name w:val="ConsNormal"/>
    <w:uiPriority w:val="99"/>
    <w:rsid w:val="000A1119"/>
    <w:pPr>
      <w:widowControl w:val="0"/>
      <w:spacing w:after="0" w:line="240" w:lineRule="auto"/>
      <w:ind w:firstLine="720"/>
    </w:pPr>
    <w:rPr>
      <w:rFonts w:ascii="Arial" w:eastAsia="Times New Roman" w:hAnsi="Arial" w:cs="Times New Roman"/>
      <w:sz w:val="20"/>
      <w:szCs w:val="20"/>
    </w:rPr>
  </w:style>
  <w:style w:type="paragraph" w:customStyle="1" w:styleId="ConsPlusNormal">
    <w:name w:val="ConsPlusNormal"/>
    <w:link w:val="ConsPlusNormal0"/>
    <w:qFormat/>
    <w:rsid w:val="000A1119"/>
    <w:pPr>
      <w:widowControl w:val="0"/>
      <w:autoSpaceDE w:val="0"/>
      <w:autoSpaceDN w:val="0"/>
      <w:adjustRightInd w:val="0"/>
      <w:spacing w:after="0" w:line="240" w:lineRule="auto"/>
      <w:ind w:firstLine="720"/>
    </w:pPr>
    <w:rPr>
      <w:rFonts w:ascii="Arial" w:eastAsia="Times New Roman" w:hAnsi="Arial" w:cs="Arial"/>
    </w:rPr>
  </w:style>
  <w:style w:type="paragraph" w:styleId="a3">
    <w:name w:val="Body Text Indent"/>
    <w:basedOn w:val="a"/>
    <w:link w:val="a4"/>
    <w:uiPriority w:val="99"/>
    <w:rsid w:val="000A1119"/>
    <w:pPr>
      <w:spacing w:after="120" w:line="240" w:lineRule="auto"/>
      <w:ind w:left="283"/>
    </w:pPr>
    <w:rPr>
      <w:rFonts w:ascii="Times New Roman" w:eastAsia="Times New Roman" w:hAnsi="Times New Roman" w:cs="Times New Roman"/>
      <w:sz w:val="20"/>
      <w:szCs w:val="20"/>
    </w:rPr>
  </w:style>
  <w:style w:type="character" w:customStyle="1" w:styleId="a4">
    <w:name w:val="Основной текст с отступом Знак"/>
    <w:basedOn w:val="a0"/>
    <w:link w:val="a3"/>
    <w:uiPriority w:val="99"/>
    <w:rsid w:val="000A1119"/>
    <w:rPr>
      <w:rFonts w:ascii="Times New Roman" w:eastAsia="Times New Roman" w:hAnsi="Times New Roman" w:cs="Times New Roman"/>
      <w:sz w:val="20"/>
      <w:szCs w:val="20"/>
    </w:rPr>
  </w:style>
  <w:style w:type="paragraph" w:customStyle="1" w:styleId="a5">
    <w:name w:val="Таблицы (моноширинный)"/>
    <w:basedOn w:val="a"/>
    <w:next w:val="a"/>
    <w:uiPriority w:val="99"/>
    <w:qFormat/>
    <w:rsid w:val="000A1119"/>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character" w:customStyle="1" w:styleId="a6">
    <w:name w:val="Цветовое выделение"/>
    <w:uiPriority w:val="99"/>
    <w:rsid w:val="000A1119"/>
    <w:rPr>
      <w:b/>
      <w:bCs/>
      <w:color w:val="000080"/>
    </w:rPr>
  </w:style>
  <w:style w:type="character" w:styleId="a7">
    <w:name w:val="Emphasis"/>
    <w:basedOn w:val="a0"/>
    <w:uiPriority w:val="99"/>
    <w:qFormat/>
    <w:rsid w:val="000A1119"/>
    <w:rPr>
      <w:i/>
      <w:iCs/>
    </w:rPr>
  </w:style>
  <w:style w:type="paragraph" w:styleId="a8">
    <w:name w:val="List Paragraph"/>
    <w:basedOn w:val="a"/>
    <w:uiPriority w:val="34"/>
    <w:qFormat/>
    <w:rsid w:val="000A1119"/>
    <w:pPr>
      <w:ind w:left="720"/>
      <w:contextualSpacing/>
    </w:pPr>
    <w:rPr>
      <w:rFonts w:ascii="Calibri" w:eastAsia="Times New Roman" w:hAnsi="Calibri" w:cs="Times New Roman"/>
    </w:rPr>
  </w:style>
  <w:style w:type="paragraph" w:customStyle="1" w:styleId="Style9">
    <w:name w:val="Style9"/>
    <w:basedOn w:val="a"/>
    <w:rsid w:val="000A1119"/>
    <w:pPr>
      <w:widowControl w:val="0"/>
      <w:autoSpaceDE w:val="0"/>
      <w:autoSpaceDN w:val="0"/>
      <w:adjustRightInd w:val="0"/>
      <w:spacing w:after="0" w:line="240" w:lineRule="auto"/>
      <w:jc w:val="both"/>
    </w:pPr>
    <w:rPr>
      <w:rFonts w:ascii="Times New Roman" w:eastAsia="Times New Roman" w:hAnsi="Times New Roman" w:cs="Times New Roman"/>
      <w:sz w:val="24"/>
      <w:szCs w:val="24"/>
    </w:rPr>
  </w:style>
  <w:style w:type="paragraph" w:customStyle="1" w:styleId="Style11">
    <w:name w:val="Style11"/>
    <w:basedOn w:val="a"/>
    <w:rsid w:val="000A111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36">
    <w:name w:val="Font Style36"/>
    <w:basedOn w:val="a0"/>
    <w:rsid w:val="000A1119"/>
    <w:rPr>
      <w:rFonts w:ascii="Times New Roman" w:hAnsi="Times New Roman" w:cs="Times New Roman"/>
      <w:sz w:val="26"/>
      <w:szCs w:val="26"/>
    </w:rPr>
  </w:style>
  <w:style w:type="character" w:customStyle="1" w:styleId="ConsPlusNormal0">
    <w:name w:val="ConsPlusNormal Знак"/>
    <w:link w:val="ConsPlusNormal"/>
    <w:locked/>
    <w:rsid w:val="000A1119"/>
    <w:rPr>
      <w:rFonts w:ascii="Arial" w:eastAsia="Times New Roman" w:hAnsi="Arial" w:cs="Arial"/>
    </w:rPr>
  </w:style>
  <w:style w:type="paragraph" w:styleId="a9">
    <w:name w:val="footnote text"/>
    <w:basedOn w:val="a"/>
    <w:link w:val="aa"/>
    <w:uiPriority w:val="99"/>
    <w:semiHidden/>
    <w:unhideWhenUsed/>
    <w:rsid w:val="000A1119"/>
    <w:pPr>
      <w:spacing w:after="0" w:line="240" w:lineRule="auto"/>
      <w:jc w:val="both"/>
    </w:pPr>
    <w:rPr>
      <w:rFonts w:ascii="Times New Roman" w:eastAsia="Times New Roman" w:hAnsi="Times New Roman" w:cs="Times New Roman"/>
      <w:color w:val="000000"/>
      <w:sz w:val="20"/>
      <w:szCs w:val="20"/>
    </w:rPr>
  </w:style>
  <w:style w:type="character" w:customStyle="1" w:styleId="aa">
    <w:name w:val="Текст сноски Знак"/>
    <w:basedOn w:val="a0"/>
    <w:link w:val="a9"/>
    <w:uiPriority w:val="99"/>
    <w:semiHidden/>
    <w:rsid w:val="000A1119"/>
    <w:rPr>
      <w:rFonts w:ascii="Times New Roman" w:eastAsia="Times New Roman" w:hAnsi="Times New Roman" w:cs="Times New Roman"/>
      <w:color w:val="000000"/>
      <w:sz w:val="20"/>
      <w:szCs w:val="20"/>
    </w:rPr>
  </w:style>
  <w:style w:type="character" w:styleId="ab">
    <w:name w:val="footnote reference"/>
    <w:basedOn w:val="a0"/>
    <w:uiPriority w:val="99"/>
    <w:semiHidden/>
    <w:unhideWhenUsed/>
    <w:rsid w:val="000A1119"/>
    <w:rPr>
      <w:vertAlign w:val="superscript"/>
    </w:rPr>
  </w:style>
  <w:style w:type="paragraph" w:styleId="ac">
    <w:name w:val="Balloon Text"/>
    <w:basedOn w:val="a"/>
    <w:link w:val="ad"/>
    <w:uiPriority w:val="99"/>
    <w:semiHidden/>
    <w:unhideWhenUsed/>
    <w:rsid w:val="000A1119"/>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A11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Pages>
  <Words>714</Words>
  <Characters>4075</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Евгеньевна</dc:creator>
  <cp:keywords/>
  <dc:description/>
  <cp:lastModifiedBy>Оксана</cp:lastModifiedBy>
  <cp:revision>21</cp:revision>
  <dcterms:created xsi:type="dcterms:W3CDTF">2015-12-10T03:22:00Z</dcterms:created>
  <dcterms:modified xsi:type="dcterms:W3CDTF">2016-02-21T14:10:00Z</dcterms:modified>
</cp:coreProperties>
</file>