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B3C" w:rsidRDefault="00DD2B3C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D2B3C" w:rsidRDefault="00DD2B3C">
      <w:pPr>
        <w:pStyle w:val="ConsPlusNormal"/>
        <w:jc w:val="both"/>
      </w:pPr>
    </w:p>
    <w:p w:rsidR="00DD2B3C" w:rsidRDefault="00DD2B3C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О закупках товаров (работ, услуг) отдельными видами </w:t>
      </w:r>
      <w:proofErr w:type="spellStart"/>
      <w:r>
        <w:t>юрлиц</w:t>
      </w:r>
      <w:proofErr w:type="spellEnd"/>
      <w:r>
        <w:t xml:space="preserve"> у своих аффилированных лиц без проведения конкурентных процедур.</w:t>
      </w:r>
    </w:p>
    <w:p w:rsidR="00DD2B3C" w:rsidRDefault="00DD2B3C">
      <w:pPr>
        <w:pStyle w:val="ConsPlusNormal"/>
        <w:jc w:val="both"/>
      </w:pPr>
      <w:bookmarkStart w:id="0" w:name="_GoBack"/>
      <w:bookmarkEnd w:id="0"/>
    </w:p>
    <w:p w:rsidR="00DD2B3C" w:rsidRDefault="00DD2B3C">
      <w:pPr>
        <w:pStyle w:val="ConsPlusNormal"/>
        <w:ind w:firstLine="540"/>
        <w:jc w:val="both"/>
      </w:pPr>
      <w:r>
        <w:rPr>
          <w:b/>
        </w:rPr>
        <w:t>Ответ:</w:t>
      </w:r>
    </w:p>
    <w:p w:rsidR="00DD2B3C" w:rsidRDefault="00DD2B3C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DD2B3C" w:rsidRDefault="00DD2B3C">
      <w:pPr>
        <w:pStyle w:val="ConsPlusTitle"/>
        <w:jc w:val="center"/>
      </w:pPr>
    </w:p>
    <w:p w:rsidR="00DD2B3C" w:rsidRDefault="00DD2B3C">
      <w:pPr>
        <w:pStyle w:val="ConsPlusTitle"/>
        <w:jc w:val="center"/>
      </w:pPr>
      <w:r>
        <w:t>ПИСЬМО</w:t>
      </w:r>
    </w:p>
    <w:p w:rsidR="00DD2B3C" w:rsidRDefault="00DD2B3C">
      <w:pPr>
        <w:pStyle w:val="ConsPlusTitle"/>
        <w:jc w:val="center"/>
      </w:pPr>
      <w:r>
        <w:t>от 22 января 2016 г. N Д28и-87</w:t>
      </w:r>
    </w:p>
    <w:p w:rsidR="00DD2B3C" w:rsidRDefault="00DD2B3C">
      <w:pPr>
        <w:pStyle w:val="ConsPlusNormal"/>
        <w:jc w:val="both"/>
      </w:pPr>
    </w:p>
    <w:p w:rsidR="00DD2B3C" w:rsidRDefault="00DD2B3C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рассмотрел обращение по вопросу о разъяснении отдельных положений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18 июля 2011 г. N 223-ФЗ "О закупках товаров, работ, услуг отдельными видами юридических лиц" (далее - Закон N 223-ФЗ) и сообщает.</w:t>
      </w:r>
    </w:p>
    <w:p w:rsidR="00DD2B3C" w:rsidRDefault="00DD2B3C">
      <w:pPr>
        <w:pStyle w:val="ConsPlusNormal"/>
        <w:ind w:firstLine="540"/>
        <w:jc w:val="both"/>
      </w:pPr>
      <w:r>
        <w:t xml:space="preserve">Порядок подготовки и проведения процедур закупок (включая способы закупок) и условия их применения устанавливаются заказчиками самостоятельно путем принятия в соответствии с </w:t>
      </w:r>
      <w:hyperlink r:id="rId6" w:history="1">
        <w:r>
          <w:rPr>
            <w:color w:val="0000FF"/>
          </w:rPr>
          <w:t>Законом</w:t>
        </w:r>
      </w:hyperlink>
      <w:r>
        <w:t xml:space="preserve"> N 223-ФЗ положения о закупке. В положении о закупке может быть предусмотрено проведение закупки как в форме конкурса и аукциона, так и иными способами.</w:t>
      </w:r>
    </w:p>
    <w:p w:rsidR="00DD2B3C" w:rsidRDefault="00DD2B3C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Закон</w:t>
        </w:r>
      </w:hyperlink>
      <w:r>
        <w:t xml:space="preserve"> N 223-ФЗ не ограничивает право заказчика осуществлять закупки товаров, работ, услуг у своих аффилированных лиц без проведения конкурентных процедур закупки, при этом должен быть установлен порядок закупки указанным способом.</w:t>
      </w:r>
    </w:p>
    <w:p w:rsidR="00DD2B3C" w:rsidRDefault="00DD2B3C">
      <w:pPr>
        <w:pStyle w:val="ConsPlusNormal"/>
        <w:ind w:firstLine="540"/>
        <w:jc w:val="both"/>
      </w:pPr>
      <w:r>
        <w:t xml:space="preserve">Вместе с тем </w:t>
      </w:r>
      <w:hyperlink r:id="rId8" w:history="1">
        <w:r>
          <w:rPr>
            <w:color w:val="0000FF"/>
          </w:rPr>
          <w:t>часть 1 статьи 17</w:t>
        </w:r>
      </w:hyperlink>
      <w:r>
        <w:t xml:space="preserve"> Федерального закона от 26 июля 2006 г. N 135-ФЗ "О защите конкуренции" гласит, что при проведении торгов, запроса котировок цен на товары, запроса предложений запрещаются действия, которые приводят или могут привести к недопущению, ограничению или устранению конкуренции.</w:t>
      </w:r>
    </w:p>
    <w:p w:rsidR="00DD2B3C" w:rsidRDefault="00DD2B3C">
      <w:pPr>
        <w:pStyle w:val="ConsPlusNormal"/>
        <w:ind w:firstLine="540"/>
        <w:jc w:val="both"/>
      </w:pPr>
      <w:r>
        <w:t>Таким образом, злоупотребление заказчиком правом осуществления закупки у своих аффилированных лиц без проведения конкурентных процедур закупки может привести к недобросовестной конкуренции и повлечь формирование прецедента для заказчика.</w:t>
      </w:r>
    </w:p>
    <w:p w:rsidR="00DD2B3C" w:rsidRDefault="00DD2B3C">
      <w:pPr>
        <w:pStyle w:val="ConsPlusNormal"/>
        <w:ind w:firstLine="540"/>
        <w:jc w:val="both"/>
      </w:pPr>
      <w:r>
        <w:t xml:space="preserve">Одновременно обращаем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 власти, действующими нормативными правовыми актами Российской Федерации, в том числе </w:t>
      </w:r>
      <w:hyperlink r:id="rId9" w:history="1">
        <w:r>
          <w:rPr>
            <w:color w:val="0000FF"/>
          </w:rPr>
          <w:t>Положением</w:t>
        </w:r>
      </w:hyperlink>
      <w:r>
        <w:t xml:space="preserve"> о Министерстве, утвержденным постановлением Правительства Российской Федерации от 5 июня 2008 г. N 437, не наделенный компетенцией по разъяснению законодательства Российской Федерации.</w:t>
      </w:r>
    </w:p>
    <w:p w:rsidR="00DD2B3C" w:rsidRDefault="00DD2B3C">
      <w:pPr>
        <w:pStyle w:val="ConsPlusNormal"/>
        <w:jc w:val="both"/>
      </w:pPr>
    </w:p>
    <w:p w:rsidR="00DD2B3C" w:rsidRDefault="00DD2B3C">
      <w:pPr>
        <w:pStyle w:val="ConsPlusNormal"/>
        <w:jc w:val="right"/>
      </w:pPr>
      <w:r>
        <w:t>Директор Департамента</w:t>
      </w:r>
    </w:p>
    <w:p w:rsidR="00DD2B3C" w:rsidRDefault="00DD2B3C">
      <w:pPr>
        <w:pStyle w:val="ConsPlusNormal"/>
        <w:jc w:val="right"/>
      </w:pPr>
      <w:r>
        <w:t>развития контрактной системы</w:t>
      </w:r>
    </w:p>
    <w:p w:rsidR="00DD2B3C" w:rsidRDefault="00DD2B3C">
      <w:pPr>
        <w:pStyle w:val="ConsPlusNormal"/>
        <w:jc w:val="right"/>
      </w:pPr>
      <w:r>
        <w:t>М.В.ЧЕМЕРИСОВ</w:t>
      </w:r>
    </w:p>
    <w:p w:rsidR="00DD2B3C" w:rsidRDefault="00DD2B3C">
      <w:pPr>
        <w:pStyle w:val="ConsPlusNormal"/>
      </w:pPr>
      <w:r>
        <w:t>22.01.2016</w:t>
      </w:r>
    </w:p>
    <w:p w:rsidR="00DD2B3C" w:rsidRDefault="00DD2B3C">
      <w:pPr>
        <w:pStyle w:val="ConsPlusNormal"/>
      </w:pPr>
    </w:p>
    <w:p w:rsidR="00DD2B3C" w:rsidRDefault="00DD2B3C">
      <w:pPr>
        <w:pStyle w:val="ConsPlusNormal"/>
      </w:pPr>
    </w:p>
    <w:p w:rsidR="00DD2B3C" w:rsidRDefault="00DD2B3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0E39" w:rsidRDefault="00DD2B3C"/>
    <w:sectPr w:rsidR="00F40E39" w:rsidSect="00560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B3C"/>
    <w:rsid w:val="0011431D"/>
    <w:rsid w:val="005D60F7"/>
    <w:rsid w:val="00795B0E"/>
    <w:rsid w:val="00DD2B3C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F660E6-DD87-494A-86DD-11F6EF8EE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2B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2B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D2B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CAA89C6FF58C33776267CAD813686976829BF627EAB854C524F083A7349DB9E6BF8B5C865Cs7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ACAA89C6FF58C33776267CAD813686976829BF520ECB854C524F083A753s4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CAA89C6FF58C33776267CAD813686976829BF520ECB854C524F083A753s4I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9ACAA89C6FF58C33776267CAD813686976829BF520ECB854C524F083A753s4I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ACAA89C6FF58C33776267CAD813686976829FF726EAB854C524F083A7349DB9E6BF8B5B80C721175Es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2558</Characters>
  <Application>Microsoft Office Word</Application>
  <DocSecurity>0</DocSecurity>
  <Lines>21</Lines>
  <Paragraphs>5</Paragraphs>
  <ScaleCrop>false</ScaleCrop>
  <Company>SC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Чугуев Борис Юрьевич</dc:creator>
  <cp:keywords/>
  <dc:description/>
  <cp:lastModifiedBy>Чугуев Борис Юрьевич</cp:lastModifiedBy>
  <cp:revision>1</cp:revision>
  <dcterms:created xsi:type="dcterms:W3CDTF">2016-02-19T08:44:00Z</dcterms:created>
  <dcterms:modified xsi:type="dcterms:W3CDTF">2016-02-19T08:45:00Z</dcterms:modified>
</cp:coreProperties>
</file>