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предоставлен </w:t>
      </w:r>
      <w:hyperlink r:id="rId5" w:history="1">
        <w:r>
          <w:rPr>
            <w:rFonts w:ascii="Times New Roman" w:hAnsi="Times New Roman" w:cs="Times New Roman"/>
            <w:color w:val="0000FF"/>
          </w:rPr>
          <w:t>КонсультантПлюс</w:t>
        </w:r>
      </w:hyperlink>
      <w:r>
        <w:rPr>
          <w:rFonts w:ascii="Times New Roman" w:hAnsi="Times New Roman" w:cs="Times New Roman"/>
        </w:rPr>
        <w:br/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0" w:name="Par1"/>
      <w:bookmarkEnd w:id="0"/>
      <w:r>
        <w:rPr>
          <w:rFonts w:ascii="Times New Roman" w:hAnsi="Times New Roman" w:cs="Times New Roman"/>
          <w:b/>
          <w:bCs/>
        </w:rPr>
        <w:t>ПРАВИТЕЛЬСТВО РОССИЙСКОЙ ФЕДЕРАЦИИ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ПОСТАНОВЛЕНИЕ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от 4 февраля 2015 г. N 99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ОБ УСТАНОВЛЕНИИ ДОПОЛНИТЕЛЬНЫХ ТРЕБОВАНИЙ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 УЧАСТНИКАМ ЗАКУПКИ ОТДЕЛЬНЫХ ВИДОВ ТОВАРОВ, РАБОТ,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УСЛУГ, СЛУЧАЕВ ОТНЕСЕНИЯ ТОВАРОВ, РАБОТ, УСЛУГ К ТОВАРАМ,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РАБОТАМ, УСЛУГАМ, КОТОРЫЕ ПО ПРИЧИНЕ ИХ ТЕХНИЧЕСКОЙ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(ИЛИ) ТЕХНОЛОГИЧЕСКОЙ СЛОЖНОСТИ, </w:t>
      </w:r>
      <w:proofErr w:type="gramStart"/>
      <w:r>
        <w:rPr>
          <w:rFonts w:ascii="Times New Roman" w:hAnsi="Times New Roman" w:cs="Times New Roman"/>
          <w:b/>
          <w:bCs/>
        </w:rPr>
        <w:t>ИННОВАЦИОННОГО</w:t>
      </w:r>
      <w:proofErr w:type="gramEnd"/>
      <w:r>
        <w:rPr>
          <w:rFonts w:ascii="Times New Roman" w:hAnsi="Times New Roman" w:cs="Times New Roman"/>
          <w:b/>
          <w:bCs/>
        </w:rPr>
        <w:t>,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ВЫСОКОТЕХНОЛОГИЧНОГО ИЛИ СПЕЦИАЛИЗИРОВАННОГО ХАРАКТЕРА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СПОСОБНЫ ПОСТАВИТЬ, ВЫПОЛНИТЬ, ОКАЗАТЬ ТОЛЬКО ПОСТАВЩИКИ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(ПОДРЯДЧИКИ, ИСПОЛНИТЕЛИ), ИМЕЮЩИЕ НЕОБХОДИМЫЙ УРОВЕНЬ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КВАЛИФИКАЦИИ, А ТАКЖЕ ДОКУМЕНТОВ, ПОДТВЕРЖДАЮЩИХ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СООТВЕТСТВИЕ УЧАСТНИКОВ ЗАКУПКИ </w:t>
      </w:r>
      <w:proofErr w:type="gramStart"/>
      <w:r>
        <w:rPr>
          <w:rFonts w:ascii="Times New Roman" w:hAnsi="Times New Roman" w:cs="Times New Roman"/>
          <w:b/>
          <w:bCs/>
        </w:rPr>
        <w:t>УКАЗАННЫМ</w:t>
      </w:r>
      <w:proofErr w:type="gramEnd"/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ДОПОЛНИТЕЛЬНЫМ ТРЕБОВАНИЯМ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Правительство Российской Федерации постановляет: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>
        <w:rPr>
          <w:rFonts w:ascii="Times New Roman" w:hAnsi="Times New Roman" w:cs="Times New Roman"/>
        </w:rPr>
        <w:t xml:space="preserve">Установить, что к 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предъявляются дополнительные требования согласно </w:t>
      </w:r>
      <w:hyperlink w:anchor="Par40" w:history="1">
        <w:r>
          <w:rPr>
            <w:rFonts w:ascii="Times New Roman" w:hAnsi="Times New Roman" w:cs="Times New Roman"/>
            <w:color w:val="0000FF"/>
          </w:rPr>
          <w:t>приложению N 1</w:t>
        </w:r>
      </w:hyperlink>
      <w:r>
        <w:rPr>
          <w:rFonts w:ascii="Times New Roman" w:hAnsi="Times New Roman" w:cs="Times New Roman"/>
        </w:rPr>
        <w:t xml:space="preserve">. Соответствие участников закупки указанным требованиям подтверждается документами, предусмотренными </w:t>
      </w:r>
      <w:hyperlink w:anchor="Par40" w:history="1">
        <w:r>
          <w:rPr>
            <w:rFonts w:ascii="Times New Roman" w:hAnsi="Times New Roman" w:cs="Times New Roman"/>
            <w:color w:val="0000FF"/>
          </w:rPr>
          <w:t>приложением N 1</w:t>
        </w:r>
      </w:hyperlink>
      <w:r>
        <w:rPr>
          <w:rFonts w:ascii="Times New Roman" w:hAnsi="Times New Roman" w:cs="Times New Roman"/>
        </w:rPr>
        <w:t xml:space="preserve"> к настоящему постановлению.</w:t>
      </w:r>
      <w:proofErr w:type="gramEnd"/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proofErr w:type="gramStart"/>
      <w:r>
        <w:rPr>
          <w:rFonts w:ascii="Times New Roman" w:hAnsi="Times New Roman" w:cs="Times New Roman"/>
        </w:rPr>
        <w:t xml:space="preserve">Установить случаи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дополнительные требования к участникам закупки путем проведения конкурсов с ограниченным участием согласно </w:t>
      </w:r>
      <w:hyperlink w:anchor="Par97" w:history="1">
        <w:r>
          <w:rPr>
            <w:rFonts w:ascii="Times New Roman" w:hAnsi="Times New Roman" w:cs="Times New Roman"/>
            <w:color w:val="0000FF"/>
          </w:rPr>
          <w:t>приложению N 2</w:t>
        </w:r>
      </w:hyperlink>
      <w:r>
        <w:rPr>
          <w:rFonts w:ascii="Times New Roman" w:hAnsi="Times New Roman" w:cs="Times New Roman"/>
        </w:rPr>
        <w:t>. Соответствие участников закупки указанным требованиям подтверждается документами</w:t>
      </w:r>
      <w:proofErr w:type="gramEnd"/>
      <w:r>
        <w:rPr>
          <w:rFonts w:ascii="Times New Roman" w:hAnsi="Times New Roman" w:cs="Times New Roman"/>
        </w:rPr>
        <w:t xml:space="preserve">, </w:t>
      </w:r>
      <w:proofErr w:type="gramStart"/>
      <w:r>
        <w:rPr>
          <w:rFonts w:ascii="Times New Roman" w:hAnsi="Times New Roman" w:cs="Times New Roman"/>
        </w:rPr>
        <w:t>предусмотренными</w:t>
      </w:r>
      <w:proofErr w:type="gramEnd"/>
      <w:r>
        <w:rPr>
          <w:rFonts w:ascii="Times New Roman" w:hAnsi="Times New Roman" w:cs="Times New Roman"/>
        </w:rPr>
        <w:t xml:space="preserve"> </w:t>
      </w:r>
      <w:hyperlink w:anchor="Par97" w:history="1">
        <w:r>
          <w:rPr>
            <w:rFonts w:ascii="Times New Roman" w:hAnsi="Times New Roman" w:cs="Times New Roman"/>
            <w:color w:val="0000FF"/>
          </w:rPr>
          <w:t>приложением N 2</w:t>
        </w:r>
      </w:hyperlink>
      <w:r>
        <w:rPr>
          <w:rFonts w:ascii="Times New Roman" w:hAnsi="Times New Roman" w:cs="Times New Roman"/>
        </w:rPr>
        <w:t xml:space="preserve"> к настоящему постановлению.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Признать утратившими силу: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hyperlink r:id="rId6" w:history="1">
        <w:r>
          <w:rPr>
            <w:rFonts w:ascii="Times New Roman" w:hAnsi="Times New Roman" w:cs="Times New Roman"/>
            <w:color w:val="0000FF"/>
          </w:rPr>
          <w:t>постановление</w:t>
        </w:r>
      </w:hyperlink>
      <w:r>
        <w:rPr>
          <w:rFonts w:ascii="Times New Roman" w:hAnsi="Times New Roman" w:cs="Times New Roman"/>
        </w:rPr>
        <w:t xml:space="preserve"> Правительства Российской Федерации от 28 декабря 2006 г. N 813 "О дополнительных требованиях к участникам размещения заказов для нужд обороны страны и безопасности государства" (Собрание законодательства Российской Федерации, 2007, N 1, ст. 269);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hyperlink r:id="rId7" w:history="1">
        <w:r>
          <w:rPr>
            <w:rFonts w:ascii="Times New Roman" w:hAnsi="Times New Roman" w:cs="Times New Roman"/>
            <w:color w:val="0000FF"/>
          </w:rPr>
          <w:t>постановление</w:t>
        </w:r>
      </w:hyperlink>
      <w:r>
        <w:rPr>
          <w:rFonts w:ascii="Times New Roman" w:hAnsi="Times New Roman" w:cs="Times New Roman"/>
        </w:rPr>
        <w:t xml:space="preserve"> Правительства Российской Федерации от 28 ноября 2013 г. N 1089 "Об условиях проведения процедуры конкурса с ограниченным участием при закупке товаров, работ, услуг для обеспечения государственных и муниципальных нужд" (Собрание законодательства Российской Федерации, 2013, N 49, ст. 6432);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hyperlink r:id="rId8" w:history="1">
        <w:r>
          <w:rPr>
            <w:rFonts w:ascii="Times New Roman" w:hAnsi="Times New Roman" w:cs="Times New Roman"/>
            <w:color w:val="0000FF"/>
          </w:rPr>
          <w:t>пункт 19</w:t>
        </w:r>
      </w:hyperlink>
      <w:r>
        <w:rPr>
          <w:rFonts w:ascii="Times New Roman" w:hAnsi="Times New Roman" w:cs="Times New Roman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23 июня 2014 г. N 581 "Об изменении и признании утратившими силу некоторых актов Правительства Российской Федерации" (Собрание законодательства Российской Федерации, 2014, N 26, ст. 3577);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hyperlink r:id="rId9" w:history="1">
        <w:r>
          <w:rPr>
            <w:rFonts w:ascii="Times New Roman" w:hAnsi="Times New Roman" w:cs="Times New Roman"/>
            <w:color w:val="0000FF"/>
          </w:rPr>
          <w:t>постановление</w:t>
        </w:r>
      </w:hyperlink>
      <w:r>
        <w:rPr>
          <w:rFonts w:ascii="Times New Roman" w:hAnsi="Times New Roman" w:cs="Times New Roman"/>
        </w:rPr>
        <w:t xml:space="preserve"> Правительства Российской Федерации от 21 июля 2014 г. N 682 "Об установлении дополнительных требований к участникам закупок транспортных услуг, связанных с выполнением воинских морских и речных перевозок" (Собрание законодательства Российской Федерации, 2014, N 30, ст. 4319).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Правительства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Российской Федерации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Д.МЕДВЕДЕВ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bookmarkStart w:id="1" w:name="Par35"/>
      <w:bookmarkEnd w:id="1"/>
      <w:r>
        <w:rPr>
          <w:rFonts w:ascii="Times New Roman" w:hAnsi="Times New Roman" w:cs="Times New Roman"/>
        </w:rPr>
        <w:t>Приложение N 1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Правительства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Российской Федерации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4 февраля 2015 г. N 99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bookmarkStart w:id="2" w:name="Par40"/>
      <w:bookmarkEnd w:id="2"/>
      <w:r>
        <w:rPr>
          <w:rFonts w:ascii="Times New Roman" w:hAnsi="Times New Roman" w:cs="Times New Roman"/>
        </w:rPr>
        <w:t>ДОПОЛНИТЕЛЬНЫЕ ТРЕБОВАНИЯ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УЧАСТНИКАМ ЗАКУПКИ ОТДЕЛЬНЫХ ВИДОВ ТОВАРОВ, РАБОТ,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УСЛУГ, ЗАКУПКИ КОТОРЫХ ОСУЩЕСТВЛЯЮТСЯ ПУТЕМ ПРОВЕДЕНИЯ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КОНКУРСОВ С ОГРАНИЧЕННЫМ УЧАСТИЕМ, ДВУХЭТАПНЫХ КОНКУРСОВ,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ЗАКРЫТЫХ КОНКУРСОВ С ОГРАНИЧЕННЫМ УЧАСТИЕМ, ЗАКРЫТЫХ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ДВУХЭТАПНЫХ КОНКУРСОВ ИЛИ АУКЦИОНОВ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  <w:sectPr w:rsidR="00F56AC6" w:rsidSect="008822C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4440"/>
        <w:gridCol w:w="4920"/>
        <w:gridCol w:w="5040"/>
      </w:tblGrid>
      <w:tr w:rsidR="00F56AC6">
        <w:tc>
          <w:tcPr>
            <w:tcW w:w="49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товаров, работ, услуг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Дополнительные требования к участникам закупки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Документы, подтверждающие соответствие участников закупки дополнительным требованиям</w:t>
            </w:r>
          </w:p>
        </w:tc>
      </w:tr>
      <w:tr w:rsidR="00F56AC6">
        <w:tc>
          <w:tcPr>
            <w:tcW w:w="540" w:type="dxa"/>
            <w:vMerge w:val="restart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3" w:name="Par50"/>
            <w:bookmarkEnd w:id="3"/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440" w:type="dxa"/>
            <w:vMerge w:val="restart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Выполнение работ по сохранению объектов культурного наследия (памятников истории и культуры) народов Российской Федерации,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фондов, выполнение работ, оказание услуг, связанных с необходимостью допуска подрядчиков, исполнителей к учетным базам данных музеев, архивов, библиотек, к</w:t>
            </w:r>
            <w:proofErr w:type="gramEnd"/>
            <w:r>
              <w:rPr>
                <w:rFonts w:ascii="Times New Roman" w:hAnsi="Times New Roman" w:cs="Times New Roman"/>
              </w:rPr>
              <w:t xml:space="preserve"> хранилищам (депозитариям) музея, к системам обеспечения безопасности музейных предметов и музейных коллекций, архивных документов, библиотечного фонда</w:t>
            </w:r>
          </w:p>
        </w:tc>
        <w:tc>
          <w:tcPr>
            <w:tcW w:w="492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опыта исполнения (с учетом правопреемства) контракта на выполнение соответствующих предмету закупки работ по сохранению объектов культурного наследия (памятников истории и культуры) народов Российской Федерации,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фондов, выполнения работ, оказания услуг, связанных с необходимостью</w:t>
            </w:r>
            <w:proofErr w:type="gramEnd"/>
            <w:r>
              <w:rPr>
                <w:rFonts w:ascii="Times New Roman" w:hAnsi="Times New Roman" w:cs="Times New Roman"/>
              </w:rPr>
              <w:t xml:space="preserve"> допуска подрядчиков, исполнителей к учетным базам данных музеев, архивов, библиотек, к хранилищам (депозитариям) музея, к системам обеспечения безопасности музейных предметов и музейных коллекций, архивных документов, библиотечного фонда за последние 3 года до даты подачи заявки на участие в соответствующем конкурсе или аукционе. При этом стоимость ранее исполненного контракта (договора) составляет не менее 20 процентов начальной (максимальной) цены контракта, договора (цены лота), на </w:t>
            </w:r>
            <w:proofErr w:type="gramStart"/>
            <w:r>
              <w:rPr>
                <w:rFonts w:ascii="Times New Roman" w:hAnsi="Times New Roman" w:cs="Times New Roman"/>
              </w:rPr>
              <w:t>право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заключить который проводится закупка;</w:t>
            </w:r>
          </w:p>
        </w:tc>
        <w:tc>
          <w:tcPr>
            <w:tcW w:w="504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копия (копии) ранее исполненного (исполненных) контракта (контрактов), договора (договоров) и акта (актов) выполненных работ</w:t>
            </w:r>
            <w:proofErr w:type="gramEnd"/>
          </w:p>
        </w:tc>
      </w:tr>
      <w:tr w:rsidR="00F56AC6">
        <w:tc>
          <w:tcPr>
            <w:tcW w:w="540" w:type="dxa"/>
            <w:vMerge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vMerge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на праве собственности и (или) ином законном основании на срок исполнения контракта (договора) недвижимого имущества, оборудования, технических средств в объеме, установленном документацией о закупке, необходимом для надлежащего и своевременного </w:t>
            </w:r>
            <w:r>
              <w:rPr>
                <w:rFonts w:ascii="Times New Roman" w:hAnsi="Times New Roman" w:cs="Times New Roman"/>
              </w:rPr>
              <w:lastRenderedPageBreak/>
              <w:t>исполнения контракта, договора</w:t>
            </w:r>
          </w:p>
        </w:tc>
        <w:tc>
          <w:tcPr>
            <w:tcW w:w="50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 xml:space="preserve">выписка из Единого государственного реестра прав на недвижимое имущество и сделок с ним, подтверждающая право собственности на объект недвижимости, используемый в производственных целях, выданная не ранее чем за 90 дней до окончания подачи заявок на участие в конкурсе, </w:t>
            </w:r>
            <w:r>
              <w:rPr>
                <w:rFonts w:ascii="Times New Roman" w:hAnsi="Times New Roman" w:cs="Times New Roman"/>
              </w:rPr>
              <w:lastRenderedPageBreak/>
              <w:t>аукционе, или копия договора аренды недвижимого имущества, заключенного на срок не менее 2 лет, зарегистрированного в установленном порядке, с приложением копии акта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передачи арендованного недвижимого имущества от арендодателя участнику закупки (арендатору) или выписка из Единого государственного реестра прав на недвижимое имущество и сделок с ним, подтверждающая право аренды на объект недвижимого имущества, используемый в производственных целях, выданная не ранее чем за 90 дней до окончания подачи заявок на участие в конкурсе, аукционе, или иные документы, подтверждающие нахождение у участника закупки недвижимого имущества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ином законном основании;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находящегося в собственности, аренде (лизинге) или на ином законном основании технологического и иного оборудования, необходимого для производства товаров, выполнения работ, оказания услуг, с указанием его производственных мощностей в сутки, сформированный в зависимости от вида работ;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копии инвентарных карточек учета объектов основных средств унифицированной </w:t>
            </w:r>
            <w:hyperlink r:id="rId10" w:history="1">
              <w:r>
                <w:rPr>
                  <w:rFonts w:ascii="Times New Roman" w:hAnsi="Times New Roman" w:cs="Times New Roman"/>
                  <w:color w:val="0000FF"/>
                </w:rPr>
                <w:t>формы ОС-6</w:t>
              </w:r>
            </w:hyperlink>
            <w:r>
              <w:rPr>
                <w:rFonts w:ascii="Times New Roman" w:hAnsi="Times New Roman" w:cs="Times New Roman"/>
              </w:rPr>
              <w:t>, в том числе на технологическое оборудование, необходимое для производства закупаемых товаров, выполняемых работ, оказываемых услуг, являющихся предметом конкурса, аукциона (при наличии указанных объектов в собственности), или копии договоров аренды (лизинга), копии договоров безвозмездного пользования, копии договоров субаренды с приложением актов, подтверждающих факт передачи такого оборудования участнику закупки, а также копии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иных документов, подтверждающих факт наличия </w:t>
            </w:r>
            <w:r>
              <w:rPr>
                <w:rFonts w:ascii="Times New Roman" w:hAnsi="Times New Roman" w:cs="Times New Roman"/>
              </w:rPr>
              <w:lastRenderedPageBreak/>
              <w:t>оборудования у участника закупки на ином законном основании</w:t>
            </w:r>
          </w:p>
        </w:tc>
      </w:tr>
      <w:tr w:rsidR="00F56AC6">
        <w:tc>
          <w:tcPr>
            <w:tcW w:w="5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44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работ строительных, включенных в </w:t>
            </w:r>
            <w:hyperlink r:id="rId11" w:history="1">
              <w:r>
                <w:rPr>
                  <w:rFonts w:ascii="Times New Roman" w:hAnsi="Times New Roman" w:cs="Times New Roman"/>
                  <w:color w:val="0000FF"/>
                </w:rPr>
                <w:t>код 45</w:t>
              </w:r>
            </w:hyperlink>
            <w:r>
              <w:rPr>
                <w:rFonts w:ascii="Times New Roman" w:hAnsi="Times New Roman" w:cs="Times New Roman"/>
              </w:rPr>
              <w:t xml:space="preserve"> (кроме </w:t>
            </w:r>
            <w:hyperlink r:id="rId12" w:history="1">
              <w:r>
                <w:rPr>
                  <w:rFonts w:ascii="Times New Roman" w:hAnsi="Times New Roman" w:cs="Times New Roman"/>
                  <w:color w:val="0000FF"/>
                </w:rPr>
                <w:t>кода 45.12</w:t>
              </w:r>
            </w:hyperlink>
            <w:r>
              <w:rPr>
                <w:rFonts w:ascii="Times New Roman" w:hAnsi="Times New Roman" w:cs="Times New Roman"/>
              </w:rPr>
              <w:t xml:space="preserve">) Общероссийского классификатора продукции по видам экономической деятельности (ОКПД) </w:t>
            </w:r>
            <w:proofErr w:type="gramStart"/>
            <w:r>
              <w:rPr>
                <w:rFonts w:ascii="Times New Roman" w:hAnsi="Times New Roman" w:cs="Times New Roman"/>
              </w:rPr>
              <w:t>ОК</w:t>
            </w:r>
            <w:proofErr w:type="gramEnd"/>
            <w:r>
              <w:rPr>
                <w:rFonts w:ascii="Times New Roman" w:hAnsi="Times New Roman" w:cs="Times New Roman"/>
              </w:rPr>
              <w:t xml:space="preserve"> 034-2007, в случае, если начальная (максимальная) цена контракта (цена лота) превышает 10 млн. рублей</w:t>
            </w:r>
          </w:p>
        </w:tc>
        <w:tc>
          <w:tcPr>
            <w:tcW w:w="49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опыта исполнения (с учетом правопреемства) контракта (договора) на выполнение соответствующих </w:t>
            </w:r>
            <w:hyperlink w:anchor="Par84" w:history="1">
              <w:r>
                <w:rPr>
                  <w:rFonts w:ascii="Times New Roman" w:hAnsi="Times New Roman" w:cs="Times New Roman"/>
                  <w:color w:val="0000FF"/>
                </w:rPr>
                <w:t>&lt;*&gt;</w:t>
              </w:r>
            </w:hyperlink>
            <w:r>
              <w:rPr>
                <w:rFonts w:ascii="Times New Roman" w:hAnsi="Times New Roman" w:cs="Times New Roman"/>
              </w:rPr>
              <w:t xml:space="preserve"> работ строительных за последние 3 года до даты подачи заявки на участие в соответствующем конкурсе или аукционе. При этом стоимость ранее исполненного контракта (договора) составляет не менее 20 процентов начальной (максимальной) цены контракта, договора (цены лота), на </w:t>
            </w:r>
            <w:proofErr w:type="gramStart"/>
            <w:r>
              <w:rPr>
                <w:rFonts w:ascii="Times New Roman" w:hAnsi="Times New Roman" w:cs="Times New Roman"/>
              </w:rPr>
              <w:t>право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заключить который проводится закупка</w:t>
            </w:r>
          </w:p>
        </w:tc>
        <w:tc>
          <w:tcPr>
            <w:tcW w:w="50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копия (копии) ранее исполненного (исполненных) контракта (контрактов), договора (договоров) и акта (актов) выполненных работ;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копии акта приемки объекта капитального строительства и разрешения на ввод объекта капитального строительства в эксплуатацию (за исключением случая, если застройщик является лицом, осуществляющим строительство, или в случаях,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Федерации) или копия акта о приемке выполненных работ.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При этом разрешение на ввод объекта капитального строительства в эксплуатацию должно быть выдано, а акт приемки объекта капитального строительства, акт о приемке выполненных работ должны быть подписаны заказчиком и подрядчиком не ранее чем за 3 года до даты окончания срока подачи заявок на участие в конкурсе, аукционе</w:t>
            </w:r>
          </w:p>
        </w:tc>
      </w:tr>
      <w:tr w:rsidR="00F56AC6">
        <w:tc>
          <w:tcPr>
            <w:tcW w:w="540" w:type="dxa"/>
            <w:vMerge w:val="restart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440" w:type="dxa"/>
            <w:vMerge w:val="restart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транспортных услуг, связанных с выполнением воинских морских и речных перевозок</w:t>
            </w:r>
          </w:p>
        </w:tc>
        <w:tc>
          <w:tcPr>
            <w:tcW w:w="49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опыта исполнения (с учетом правопреемства) контракта на оказание аналогичных услуг в течение 3 лет до даты подачи заявки на участие в закупке. При этом стоимость ранее исполненного контракта должна составлять не менее 20 процентов начальной (максимальной) цены контракта, на </w:t>
            </w:r>
            <w:proofErr w:type="gramStart"/>
            <w:r>
              <w:rPr>
                <w:rFonts w:ascii="Times New Roman" w:hAnsi="Times New Roman" w:cs="Times New Roman"/>
              </w:rPr>
              <w:t>право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заключить который проводится закупка</w:t>
            </w:r>
          </w:p>
        </w:tc>
        <w:tc>
          <w:tcPr>
            <w:tcW w:w="50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копия (копии) ранее исполненного (исполненных) контракта (контрактов), договора (договоров) и акта (актов) выполненных работ</w:t>
            </w:r>
            <w:proofErr w:type="gramEnd"/>
          </w:p>
        </w:tc>
      </w:tr>
      <w:tr w:rsidR="00F56AC6">
        <w:tc>
          <w:tcPr>
            <w:tcW w:w="540" w:type="dxa"/>
            <w:vMerge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vMerge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на праве собственности и (или) на ином законном основании судов, транспортных средств, </w:t>
            </w:r>
            <w:r>
              <w:rPr>
                <w:rFonts w:ascii="Times New Roman" w:hAnsi="Times New Roman" w:cs="Times New Roman"/>
              </w:rPr>
              <w:lastRenderedPageBreak/>
              <w:t>оборудования и материальных ресурсов с количественными, качественными и техническими характеристиками, установленными документацией о закупке, необходимыми для надлежащего и своевременного исполнения контракта</w:t>
            </w:r>
          </w:p>
        </w:tc>
        <w:tc>
          <w:tcPr>
            <w:tcW w:w="5040" w:type="dxa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документы (копии документов) на суда, предлагаемые для оказания услуг: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свидетельство о праве собственности на судно, выданное участнику закупки, или договор (выписка из договора), подтверждающий право пользования участником закупки данным судном, с приложением копии свидетельства о праве собственности на него;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свидетельство о праве плавания под Государственным флагом Российской Федерации (под флагом иностранного государства);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классификационное свидетельство (свидетельство о классификации);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мерительное свидетельство; пассажирское свидетельство;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свидетельство о соответствии судна, перевозящего опасные грузы, специальным требованиям;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свидетельство об испытании и полном освидетельствовании грузоподъемных устройств;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свидетельство о пригодности судна для перевозки навалочных грузов;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свидетельства (копии свидетельств) об испытании шланголиний;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(копии документов),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подтверждающие нахождение универсальных и (или) рефрижераторных контейнеров в собственности у участника закупки, либо договоры (копии договоров или выписки из договоров) аренды (лизинга) универсальных и (или) рефрижераторных контейнеров с приложением копий документов о праве собственности на них;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паспорта (копии паспортов) транспортных средств, используемых для оказания сопутствующих транспортных услуг, установленных документацией о закупке, находящихся в собственности у участника закупки, либо договоры (копии договоров или выписки из договоров) аренды (лизинга) транспортных сре</w:t>
            </w:r>
            <w:proofErr w:type="gramStart"/>
            <w:r>
              <w:rPr>
                <w:rFonts w:ascii="Times New Roman" w:hAnsi="Times New Roman" w:cs="Times New Roman"/>
              </w:rPr>
              <w:t xml:space="preserve">дств с </w:t>
            </w:r>
            <w:r>
              <w:rPr>
                <w:rFonts w:ascii="Times New Roman" w:hAnsi="Times New Roman" w:cs="Times New Roman"/>
              </w:rPr>
              <w:lastRenderedPageBreak/>
              <w:t>пр</w:t>
            </w:r>
            <w:proofErr w:type="gramEnd"/>
            <w:r>
              <w:rPr>
                <w:rFonts w:ascii="Times New Roman" w:hAnsi="Times New Roman" w:cs="Times New Roman"/>
              </w:rPr>
              <w:t>иложением копий документов о праве собственности на них;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договоры (копии договоров) с третьей стороной на оказание сопутствующих транспортных услуг, установленных документацией о закупке;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агентский договор (копия агентского договора), заключенный участником закупки и непосредственным перевозчиком, работающим на паромной линии, с приложением копий документов, указанных в </w:t>
            </w:r>
            <w:hyperlink w:anchor="Par50" w:history="1">
              <w:r>
                <w:rPr>
                  <w:rFonts w:ascii="Times New Roman" w:hAnsi="Times New Roman" w:cs="Times New Roman"/>
                  <w:color w:val="0000FF"/>
                </w:rPr>
                <w:t>позиции 1</w:t>
              </w:r>
            </w:hyperlink>
            <w:r>
              <w:rPr>
                <w:rFonts w:ascii="Times New Roman" w:hAnsi="Times New Roman" w:cs="Times New Roman"/>
              </w:rPr>
              <w:t xml:space="preserve"> настоящего перечня, в отношении непосредственного перевозчика;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письменное подтверждение (копия подтверждения) Росморречфлота о регистрации морской судоходной линии</w:t>
            </w:r>
          </w:p>
        </w:tc>
      </w:tr>
    </w:tbl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4" w:name="Par84"/>
      <w:bookmarkEnd w:id="4"/>
      <w:r>
        <w:rPr>
          <w:rFonts w:ascii="Times New Roman" w:hAnsi="Times New Roman" w:cs="Times New Roman"/>
        </w:rPr>
        <w:t>&lt;*&gt; Требуется наличие опыта исполнения контракта на выполнение работ, относящихся к той же группе работ строительных, на выполнение которых заключается контракт. При этом используются следующие группы работ строительных: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работы по строительству, реконструкции и капитальному ремонту объектов капитального строительства;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работы по строительству, реконструкции и капитальному ремонту объектов, не являющихся объектами капитального строительства (временные постройки, киоски, навесы и другие подобные постройки).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bookmarkStart w:id="5" w:name="Par92"/>
      <w:bookmarkEnd w:id="5"/>
      <w:r>
        <w:rPr>
          <w:rFonts w:ascii="Times New Roman" w:hAnsi="Times New Roman" w:cs="Times New Roman"/>
        </w:rPr>
        <w:t>Приложение N 2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Правительства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Российской Федерации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4 февраля 2015 г. N 99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bookmarkStart w:id="6" w:name="Par97"/>
      <w:bookmarkEnd w:id="6"/>
      <w:r>
        <w:rPr>
          <w:rFonts w:ascii="Times New Roman" w:hAnsi="Times New Roman" w:cs="Times New Roman"/>
        </w:rPr>
        <w:t>СЛУЧАИ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ОТНЕСЕНИЯ ТОВАРОВ, РАБОТ, УСЛУГ К ТОВАРАМ,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РАБОТАМ, УСЛУГАМ, КОТОРЫЕ ПО ПРИЧИНЕ ИХ ТЕХНИЧЕСКОЙ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(ИЛИ) ТЕХНОЛОГИЧЕСКОЙ СЛОЖНОСТИ, </w:t>
      </w:r>
      <w:proofErr w:type="gramStart"/>
      <w:r>
        <w:rPr>
          <w:rFonts w:ascii="Times New Roman" w:hAnsi="Times New Roman" w:cs="Times New Roman"/>
        </w:rPr>
        <w:t>ИННОВАЦИОННОГО</w:t>
      </w:r>
      <w:proofErr w:type="gramEnd"/>
      <w:r>
        <w:rPr>
          <w:rFonts w:ascii="Times New Roman" w:hAnsi="Times New Roman" w:cs="Times New Roman"/>
        </w:rPr>
        <w:t>,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ВЫСОКОТЕХНОЛОГИЧНОГО ИЛИ СПЕЦИАЛИЗИРОВАННОГО ХАРАКТЕРА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СПОСОБНЫ ПОСТАВИТЬ, ВЫПОЛНИТЬ, ОКАЗАТЬ ТОЛЬКО ПОСТАВЩИКИ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(ПОДРЯДЧИКИ, ИСПОЛНИТЕЛИ), ИМЕЮЩИЕ НЕОБХОДИМЫЙ УРОВЕНЬ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КВАЛИФИКАЦИИ, А ТАКЖЕ ДОПОЛНИТЕЛЬНЫЕ ТРЕБОВАНИЯ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УЧАСТНИКАМ ЗАКУПКИ ПУТЕМ ПРОВЕДЕНИЯ КОНКУРСОВ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ОГРАНИЧЕННЫМ УЧАСТИЕМ</w:t>
      </w: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5104"/>
        <w:gridCol w:w="5006"/>
        <w:gridCol w:w="4973"/>
      </w:tblGrid>
      <w:tr w:rsidR="00F56AC6">
        <w:tc>
          <w:tcPr>
            <w:tcW w:w="56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Случаи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</w:t>
            </w:r>
            <w:proofErr w:type="gramEnd"/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Дополнительные требования к участникам закупки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Документы, подтверждающие соответствие участников закупки дополнительным требованиям</w:t>
            </w:r>
          </w:p>
        </w:tc>
      </w:tr>
      <w:tr w:rsidR="00F56AC6">
        <w:tc>
          <w:tcPr>
            <w:tcW w:w="540" w:type="dxa"/>
            <w:vMerge w:val="restart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04" w:type="dxa"/>
            <w:vMerge w:val="restart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работ по проектированию, сооружению и выводу из эксплуатации объектов использования атомной энергии</w:t>
            </w:r>
          </w:p>
        </w:tc>
        <w:tc>
          <w:tcPr>
            <w:tcW w:w="5006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опыта исполнения (с учетом правопреемства) контрактов (договоров) на выполнение соответствующих предмету закупки работ по проектированию, сооружению и выводу из эксплуатации объектов использования атомной энергии за последние 3 года до даты подачи заявки на участие в соответствующем конкурсе. При этом суммарная стоимость ранее исполненных контрактов (договоров) составляет не менее 20 процентов начальной (максимальной) цены контракта, договора (цены лота), на </w:t>
            </w:r>
            <w:proofErr w:type="gramStart"/>
            <w:r>
              <w:rPr>
                <w:rFonts w:ascii="Times New Roman" w:hAnsi="Times New Roman" w:cs="Times New Roman"/>
              </w:rPr>
              <w:t>право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заключить который проводится конкурс;</w:t>
            </w:r>
          </w:p>
        </w:tc>
        <w:tc>
          <w:tcPr>
            <w:tcW w:w="4973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копия (копии) ранее исполненного (исполненных) контракта (контрактов), договора (договоров) и акта (актов) выполненных работ</w:t>
            </w:r>
            <w:proofErr w:type="gramEnd"/>
          </w:p>
        </w:tc>
      </w:tr>
      <w:tr w:rsidR="00F56AC6">
        <w:tc>
          <w:tcPr>
            <w:tcW w:w="540" w:type="dxa"/>
            <w:vMerge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  <w:vMerge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на праве собственности и (или) ином законном основании на срок исполнения контракта (договора), включая гарантийные обязательства, недвижимого имущества, оборудования, технических сре</w:t>
            </w:r>
            <w:proofErr w:type="gramStart"/>
            <w:r>
              <w:rPr>
                <w:rFonts w:ascii="Times New Roman" w:hAnsi="Times New Roman" w:cs="Times New Roman"/>
              </w:rPr>
              <w:t>дств с к</w:t>
            </w:r>
            <w:proofErr w:type="gramEnd"/>
            <w:r>
              <w:rPr>
                <w:rFonts w:ascii="Times New Roman" w:hAnsi="Times New Roman" w:cs="Times New Roman"/>
              </w:rPr>
              <w:t xml:space="preserve">оличественными, качественными и техническими характеристиками, установленными документацией о закупке, необходимыми для надлежащего и своевременного </w:t>
            </w:r>
            <w:r>
              <w:rPr>
                <w:rFonts w:ascii="Times New Roman" w:hAnsi="Times New Roman" w:cs="Times New Roman"/>
              </w:rPr>
              <w:lastRenderedPageBreak/>
              <w:t>исполнения контракта, договора</w:t>
            </w:r>
          </w:p>
        </w:tc>
        <w:tc>
          <w:tcPr>
            <w:tcW w:w="4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 xml:space="preserve">выписка из Единого государственного реестра прав на недвижимое имущество и сделок с ним, подтверждающая право собственности на объект недвижимости, используемый в производственных целях, выданная не ранее чем за 90 дней до окончания подачи заявок на участие в конкурсе, или копия договора аренды недвижимого имущества, заключенного на срок исполнения </w:t>
            </w:r>
            <w:r>
              <w:rPr>
                <w:rFonts w:ascii="Times New Roman" w:hAnsi="Times New Roman" w:cs="Times New Roman"/>
              </w:rPr>
              <w:lastRenderedPageBreak/>
              <w:t>контракта (договора), включая гарантийные обязательства, зарегистрированного в установленном порядке (если предусмотрено законодательством</w:t>
            </w:r>
            <w:proofErr w:type="gramEnd"/>
            <w:r>
              <w:rPr>
                <w:rFonts w:ascii="Times New Roman" w:hAnsi="Times New Roman" w:cs="Times New Roman"/>
              </w:rPr>
              <w:t xml:space="preserve">), </w:t>
            </w:r>
            <w:proofErr w:type="gramStart"/>
            <w:r>
              <w:rPr>
                <w:rFonts w:ascii="Times New Roman" w:hAnsi="Times New Roman" w:cs="Times New Roman"/>
              </w:rPr>
              <w:t>с приложением копии акта передачи арендованного недвижимого имущества от арендодателя участнику закупки (арендатору) или выписка из Единого государственного реестра прав на недвижимое имущество и сделок с ним, подтверждающая право аренды на объект недвижимого имущества, используемый в производственных целях, выданная не ранее чем за 90 дней до окончания подачи заявок на участие в конкурсе, или иные документы, подтверждающие нахождение у участника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закупки недвижимого имущества на ином законном основании;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находящегося в собственности, аренде (лизинге) или на ином законном основании оборудования, технологических средств, необходимых для выполнения работ с указанием соответствующих характеристик либо характеристик, превышающих количественные, качественные и технические характеристики, установленные документацией о закупке;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копии инвентарных карточек учета объектов основных средств унифицированной </w:t>
            </w:r>
            <w:hyperlink r:id="rId13" w:history="1">
              <w:r>
                <w:rPr>
                  <w:rFonts w:ascii="Times New Roman" w:hAnsi="Times New Roman" w:cs="Times New Roman"/>
                  <w:color w:val="0000FF"/>
                </w:rPr>
                <w:t>формы ОС-6</w:t>
              </w:r>
            </w:hyperlink>
            <w:r>
              <w:rPr>
                <w:rFonts w:ascii="Times New Roman" w:hAnsi="Times New Roman" w:cs="Times New Roman"/>
              </w:rPr>
              <w:t>, в том числе на оборудование, технологические средства, необходимые для выполнения работ, являющихся предметом конкурса (при наличии указанных объектов в собственности), или копии договоров аренды (лизинга), копии договоров безвозмездного пользования, копии договоров субаренды с приложением актов, подтверждающих факт передачи такого оборудования, технологических средств участнику закупки</w:t>
            </w:r>
            <w:proofErr w:type="gramEnd"/>
          </w:p>
        </w:tc>
      </w:tr>
      <w:tr w:rsidR="00F56AC6">
        <w:tc>
          <w:tcPr>
            <w:tcW w:w="54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510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работ по обращению с ядерными </w:t>
            </w:r>
            <w:r>
              <w:rPr>
                <w:rFonts w:ascii="Times New Roman" w:hAnsi="Times New Roman" w:cs="Times New Roman"/>
              </w:rPr>
              <w:lastRenderedPageBreak/>
              <w:t>материалами, отработавшим ядерным топливом, радиоактивными веществами и радиоактивными отходами, в том числе при их использовании, переработке, транспортировании, хранении, захоронении и утилизации</w:t>
            </w:r>
          </w:p>
        </w:tc>
        <w:tc>
          <w:tcPr>
            <w:tcW w:w="50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наличие опыта исполнения (с учетом </w:t>
            </w:r>
            <w:r>
              <w:rPr>
                <w:rFonts w:ascii="Times New Roman" w:hAnsi="Times New Roman" w:cs="Times New Roman"/>
              </w:rPr>
              <w:lastRenderedPageBreak/>
              <w:t xml:space="preserve">правопреемства) контрактов (договоров) на выполнение работ по обращению с ядерными материалами, отработавшим ядерным топливом, радиоактивными веществами и радиоактивными отходами, в том числе при их использовании, переработке, транспортировании, хранении, захоронении и утилизации за последние 3 года до даты подачи заявки на участие в соответствующем конкурсе. При этом суммарная стоимость ранее исполненных контрактов (договоров) составляет не менее 20 процентов начальной (максимальной) цены контракта, договора (цены лота), на </w:t>
            </w:r>
            <w:proofErr w:type="gramStart"/>
            <w:r>
              <w:rPr>
                <w:rFonts w:ascii="Times New Roman" w:hAnsi="Times New Roman" w:cs="Times New Roman"/>
              </w:rPr>
              <w:t>право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заключить который проводится конкурс;</w:t>
            </w:r>
          </w:p>
        </w:tc>
        <w:tc>
          <w:tcPr>
            <w:tcW w:w="4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 xml:space="preserve">копия (копии) ранее исполненного (исполненных) </w:t>
            </w:r>
            <w:r>
              <w:rPr>
                <w:rFonts w:ascii="Times New Roman" w:hAnsi="Times New Roman" w:cs="Times New Roman"/>
              </w:rPr>
              <w:lastRenderedPageBreak/>
              <w:t>контракта (контрактов), договора (договоров) и акта (актов) выполненных работ;</w:t>
            </w:r>
            <w:proofErr w:type="gramEnd"/>
          </w:p>
        </w:tc>
      </w:tr>
      <w:tr w:rsidR="00F56AC6">
        <w:tc>
          <w:tcPr>
            <w:tcW w:w="54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на праве собственности и (или) ином законном основании на срок исполнения контракта (договора), включая гарантийные обязательства, недвижимого имущества, оборудования, технических сре</w:t>
            </w:r>
            <w:proofErr w:type="gramStart"/>
            <w:r>
              <w:rPr>
                <w:rFonts w:ascii="Times New Roman" w:hAnsi="Times New Roman" w:cs="Times New Roman"/>
              </w:rPr>
              <w:t>дств с к</w:t>
            </w:r>
            <w:proofErr w:type="gramEnd"/>
            <w:r>
              <w:rPr>
                <w:rFonts w:ascii="Times New Roman" w:hAnsi="Times New Roman" w:cs="Times New Roman"/>
              </w:rPr>
              <w:t>оличественными, качественными и техническими характеристиками, установленными документацией о закупке, необходимыми для надлежащего и своевременного исполнения контракта, договора</w:t>
            </w:r>
          </w:p>
        </w:tc>
        <w:tc>
          <w:tcPr>
            <w:tcW w:w="4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выписка из Единого государственного реестра прав на недвижимое имущество и сделок с ним, подтверждающая право собственности на объект недвижимости, используемый в производственных целях, выданная не ранее чем за 90 дней до окончания подачи заявок на участие в конкурсе, или копия договора аренды недвижимого имущества, заключенного на срок исполнения контракта (договора), включая гарантийные обязательства, зарегистрированного в установленном порядке (если предусмотрено законодательством</w:t>
            </w:r>
            <w:proofErr w:type="gramEnd"/>
            <w:r>
              <w:rPr>
                <w:rFonts w:ascii="Times New Roman" w:hAnsi="Times New Roman" w:cs="Times New Roman"/>
              </w:rPr>
              <w:t xml:space="preserve">), </w:t>
            </w:r>
            <w:proofErr w:type="gramStart"/>
            <w:r>
              <w:rPr>
                <w:rFonts w:ascii="Times New Roman" w:hAnsi="Times New Roman" w:cs="Times New Roman"/>
              </w:rPr>
              <w:t>с приложением копии акта передачи арендованного недвижимого имущества от арендодателя участнику закупки (арендатору) или выписка из Единого государственного реестра прав на недвижимое имущество и сделок с ним, подтверждающая право аренды на объект недвижимого имущества, используемый в производственных целях, выданная не ранее чем за 90 дней до окончания подачи заявок на участие в конкурсе, или иные документы, подтверждающие нахождение у участника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закупки недвижимого </w:t>
            </w:r>
            <w:r>
              <w:rPr>
                <w:rFonts w:ascii="Times New Roman" w:hAnsi="Times New Roman" w:cs="Times New Roman"/>
              </w:rPr>
              <w:lastRenderedPageBreak/>
              <w:t>имущества на ином законном основании;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находящегося в собственности, аренде (лизинге) или на ином законном основании оборудования, технологических средств, необходимых для выполнения работ с указанием соответствующих характеристик либо превышающих количественные, качественные и технические характеристики, установленные документацией о закупке;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копии инвентарных </w:t>
            </w:r>
            <w:proofErr w:type="gramStart"/>
            <w:r>
              <w:rPr>
                <w:rFonts w:ascii="Times New Roman" w:hAnsi="Times New Roman" w:cs="Times New Roman"/>
              </w:rPr>
              <w:t xml:space="preserve">карточек учета объектов основных средств унифицированной </w:t>
            </w:r>
            <w:hyperlink r:id="rId14" w:history="1">
              <w:r>
                <w:rPr>
                  <w:rFonts w:ascii="Times New Roman" w:hAnsi="Times New Roman" w:cs="Times New Roman"/>
                  <w:color w:val="0000FF"/>
                </w:rPr>
                <w:t>формы</w:t>
              </w:r>
              <w:proofErr w:type="gramEnd"/>
              <w:r>
                <w:rPr>
                  <w:rFonts w:ascii="Times New Roman" w:hAnsi="Times New Roman" w:cs="Times New Roman"/>
                  <w:color w:val="0000FF"/>
                </w:rPr>
                <w:t xml:space="preserve"> ОС-6</w:t>
              </w:r>
            </w:hyperlink>
            <w:r>
              <w:rPr>
                <w:rFonts w:ascii="Times New Roman" w:hAnsi="Times New Roman" w:cs="Times New Roman"/>
              </w:rPr>
              <w:t>,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 на оборудование, технологические средства, необходимые для выполнения работ, являющихся предметом конкурса (при наличии указанных объектов в собственности), или копии договоров аренды (лизинга), копии договоров безвозмездного пользования, копии договоров субаренды с приложением актов, подтверждающих факт передачи такого оборудования участнику закупки</w:t>
            </w:r>
          </w:p>
        </w:tc>
      </w:tr>
      <w:tr w:rsidR="00F56AC6">
        <w:tc>
          <w:tcPr>
            <w:tcW w:w="54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510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работ по конструированию и изготовлению оборудования, применяемого на объектах использования атомной энергии</w:t>
            </w:r>
          </w:p>
        </w:tc>
        <w:tc>
          <w:tcPr>
            <w:tcW w:w="50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опыта исполнения (с учетом правопреемства) контрактов (договоров) на выполнение работ по конструированию и изготовлению оборудования, применяемого на объектах использования атомной энергии, за последние 3 года до даты подачи заявки на участие в соответствующем конкурсе. При этом суммарная стоимость ранее исполненных контрактов (договоров) составляет не менее 20 процентов начальной (максимальной) цены контракта, договора (цены лота), на </w:t>
            </w:r>
            <w:proofErr w:type="gramStart"/>
            <w:r>
              <w:rPr>
                <w:rFonts w:ascii="Times New Roman" w:hAnsi="Times New Roman" w:cs="Times New Roman"/>
              </w:rPr>
              <w:t>право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заключить который проводится конкурс;</w:t>
            </w:r>
          </w:p>
        </w:tc>
        <w:tc>
          <w:tcPr>
            <w:tcW w:w="4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копия (копии) ранее исполненного (исполненных) контракта (контрактов), договора (договоров) и акта (актов) выполненных работ (товарных накладных)</w:t>
            </w:r>
            <w:proofErr w:type="gramEnd"/>
          </w:p>
        </w:tc>
      </w:tr>
      <w:tr w:rsidR="00F56AC6">
        <w:tc>
          <w:tcPr>
            <w:tcW w:w="54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на праве собственности и (или) ином законном основании на срок исполнения контракта </w:t>
            </w:r>
            <w:r>
              <w:rPr>
                <w:rFonts w:ascii="Times New Roman" w:hAnsi="Times New Roman" w:cs="Times New Roman"/>
              </w:rPr>
              <w:lastRenderedPageBreak/>
              <w:t>(договора), включая гарантийные обязательства, недвижимого имущества, оборудования, технических сре</w:t>
            </w:r>
            <w:proofErr w:type="gramStart"/>
            <w:r>
              <w:rPr>
                <w:rFonts w:ascii="Times New Roman" w:hAnsi="Times New Roman" w:cs="Times New Roman"/>
              </w:rPr>
              <w:t>дств с к</w:t>
            </w:r>
            <w:proofErr w:type="gramEnd"/>
            <w:r>
              <w:rPr>
                <w:rFonts w:ascii="Times New Roman" w:hAnsi="Times New Roman" w:cs="Times New Roman"/>
              </w:rPr>
              <w:t>оличественными, качественными и техническими характеристиками, установленными документацией о закупке, необходимыми для надлежащего и своевременного исполнения контракта, договора</w:t>
            </w:r>
          </w:p>
        </w:tc>
        <w:tc>
          <w:tcPr>
            <w:tcW w:w="4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 xml:space="preserve">выписка из Единого государственного реестра прав на недвижимое имущество и сделок с ним, </w:t>
            </w:r>
            <w:r>
              <w:rPr>
                <w:rFonts w:ascii="Times New Roman" w:hAnsi="Times New Roman" w:cs="Times New Roman"/>
              </w:rPr>
              <w:lastRenderedPageBreak/>
              <w:t>подтверждающая право собственности на объект недвижимости, используемый в производственных целях, выданная не ранее чем за 90 дней до окончания подачи заявок на участие в конкурсе, или копия договора аренды недвижимого имущества, заключенного на срок исполнения контракта (договора), включая гарантийные обязательства, зарегистрированного в установленном порядке (если предусмотрено законодательством</w:t>
            </w:r>
            <w:proofErr w:type="gramEnd"/>
            <w:r>
              <w:rPr>
                <w:rFonts w:ascii="Times New Roman" w:hAnsi="Times New Roman" w:cs="Times New Roman"/>
              </w:rPr>
              <w:t xml:space="preserve">), </w:t>
            </w:r>
            <w:proofErr w:type="gramStart"/>
            <w:r>
              <w:rPr>
                <w:rFonts w:ascii="Times New Roman" w:hAnsi="Times New Roman" w:cs="Times New Roman"/>
              </w:rPr>
              <w:t>с приложением копии акта передачи арендованного недвижимого имущества от арендодателя участнику закупки (арендатору) или выписка из Единого государственного реестра прав на недвижимое имущество и сделок с ним, подтверждающая право аренды на объект недвижимого имущества, используемый в производственных целях, выданная не ранее чем за 90 дней до окончания подачи заявок на участие в конкурсе, или иные документы, подтверждающие нахождение у участника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закупки недвижимого имущества на ином законном основании;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находящегося в собственности, аренде (лизинге) или на ином законном основании оборудования, технологических средств, необходимых для выполнения работ с указанием соответствующих характеристик либо превышающих количественные, качественные и технические характеристики, установленные документацией о закупке;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копии инвентарных </w:t>
            </w:r>
            <w:proofErr w:type="gramStart"/>
            <w:r>
              <w:rPr>
                <w:rFonts w:ascii="Times New Roman" w:hAnsi="Times New Roman" w:cs="Times New Roman"/>
              </w:rPr>
              <w:t xml:space="preserve">карточек учета объектов основных средств унифицированной </w:t>
            </w:r>
            <w:hyperlink r:id="rId15" w:history="1">
              <w:r>
                <w:rPr>
                  <w:rFonts w:ascii="Times New Roman" w:hAnsi="Times New Roman" w:cs="Times New Roman"/>
                  <w:color w:val="0000FF"/>
                </w:rPr>
                <w:t>формы</w:t>
              </w:r>
              <w:proofErr w:type="gramEnd"/>
              <w:r>
                <w:rPr>
                  <w:rFonts w:ascii="Times New Roman" w:hAnsi="Times New Roman" w:cs="Times New Roman"/>
                  <w:color w:val="0000FF"/>
                </w:rPr>
                <w:t xml:space="preserve"> ОС-6</w:t>
              </w:r>
            </w:hyperlink>
            <w:r>
              <w:rPr>
                <w:rFonts w:ascii="Times New Roman" w:hAnsi="Times New Roman" w:cs="Times New Roman"/>
              </w:rPr>
              <w:t>,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том числе на оборудование, технологические средства, необходимые для производства закупаемых товаров, выполняемых работ, являющихся предметом конкурса (при наличии указанных объектов в собственности) или копии </w:t>
            </w:r>
            <w:r>
              <w:rPr>
                <w:rFonts w:ascii="Times New Roman" w:hAnsi="Times New Roman" w:cs="Times New Roman"/>
              </w:rPr>
              <w:lastRenderedPageBreak/>
              <w:t>договоров аренды (лизинга), копии договоров безвозмездного пользования, копии договоров субаренды с приложением актов, подтверждающих факт передачи такого оборудования участнику закупки</w:t>
            </w:r>
          </w:p>
        </w:tc>
      </w:tr>
      <w:tr w:rsidR="00F56AC6">
        <w:tc>
          <w:tcPr>
            <w:tcW w:w="54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510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работ по ремонту вооружения и военной техники ядерного оружейного комплекса</w:t>
            </w:r>
          </w:p>
        </w:tc>
        <w:tc>
          <w:tcPr>
            <w:tcW w:w="50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опыта исполнения (с учетом правопреемства) контрактов (договоров) на выполнение работ по ремонту вооружения и военной техники ядерного оружейного комплекса за последние три года до даты подачи заявки на участие в соответствующем конкурсе. При этом суммарная стоимость ранее исполненных контрактов (договоров) составляет не менее 20 процентов начальной (максимальной) цены контракта, договора (цены лота), на </w:t>
            </w:r>
            <w:proofErr w:type="gramStart"/>
            <w:r>
              <w:rPr>
                <w:rFonts w:ascii="Times New Roman" w:hAnsi="Times New Roman" w:cs="Times New Roman"/>
              </w:rPr>
              <w:t>право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заключить который проводится конкурс;</w:t>
            </w:r>
          </w:p>
        </w:tc>
        <w:tc>
          <w:tcPr>
            <w:tcW w:w="4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копия (копии) ранее исполненного (исполненных) контракта (контрактов), договора (договоров) и акта (актов) выполненных работ</w:t>
            </w:r>
            <w:proofErr w:type="gramEnd"/>
          </w:p>
        </w:tc>
      </w:tr>
      <w:tr w:rsidR="00F56AC6">
        <w:tc>
          <w:tcPr>
            <w:tcW w:w="54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на праве собственности и (или) ином законном основании на срок исполнения контракта, включая гарантийные обязательства, (договора) недвижимого имущества, оборудования, технических сре</w:t>
            </w:r>
            <w:proofErr w:type="gramStart"/>
            <w:r>
              <w:rPr>
                <w:rFonts w:ascii="Times New Roman" w:hAnsi="Times New Roman" w:cs="Times New Roman"/>
              </w:rPr>
              <w:t>дств с к</w:t>
            </w:r>
            <w:proofErr w:type="gramEnd"/>
            <w:r>
              <w:rPr>
                <w:rFonts w:ascii="Times New Roman" w:hAnsi="Times New Roman" w:cs="Times New Roman"/>
              </w:rPr>
              <w:t>оличественными, качественными и техническими характеристиками, установленными документацией о закупке, необходимыми для надлежащего и своевременного исполнения контракта, договора</w:t>
            </w:r>
          </w:p>
        </w:tc>
        <w:tc>
          <w:tcPr>
            <w:tcW w:w="4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выписка из Единого государственного реестра прав на недвижимое имущество и сделок с ним, подтверждающая право собственности на объект недвижимости, используемый в производственных целях, выданная не ранее чем за 90 дней до окончания подачи заявок на участие в конкурсе, или копия договора аренды недвижимого имущества, заключенного на срок исполнения контракта (договора), включая гарантийные обязательства, зарегистрированного в установленном порядке (если предусмотрено законодательством</w:t>
            </w:r>
            <w:proofErr w:type="gramEnd"/>
            <w:r>
              <w:rPr>
                <w:rFonts w:ascii="Times New Roman" w:hAnsi="Times New Roman" w:cs="Times New Roman"/>
              </w:rPr>
              <w:t xml:space="preserve">), </w:t>
            </w:r>
            <w:proofErr w:type="gramStart"/>
            <w:r>
              <w:rPr>
                <w:rFonts w:ascii="Times New Roman" w:hAnsi="Times New Roman" w:cs="Times New Roman"/>
              </w:rPr>
              <w:t xml:space="preserve">с приложением копии акта передачи арендованного недвижимого имущества от арендодателя участнику закупки (арендатору) или выписка из Единого государственного реестра прав на недвижимое имущество и сделок с ним, подтверждающая право аренды на объект недвижимого имущества, используемый в </w:t>
            </w:r>
            <w:r>
              <w:rPr>
                <w:rFonts w:ascii="Times New Roman" w:hAnsi="Times New Roman" w:cs="Times New Roman"/>
              </w:rPr>
              <w:lastRenderedPageBreak/>
              <w:t>производственных целях, выданная не ранее чем за 90 дней до окончания подачи заявок на участие в конкурсе, или иные документы, подтверждающие нахождение у участника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закупки недвижимого имущества на ином законном основании;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находящегося в собственности, аренде (лизинге) или на ином законном основании оборудования, технологических средств, необходимых для выполнения работ, с указанием соответствующих характеристик либо превышающих количественные, качественные и технические характеристики, установленные документацией о закупке;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копии инвентарных </w:t>
            </w:r>
            <w:proofErr w:type="gramStart"/>
            <w:r>
              <w:rPr>
                <w:rFonts w:ascii="Times New Roman" w:hAnsi="Times New Roman" w:cs="Times New Roman"/>
              </w:rPr>
              <w:t xml:space="preserve">карточек учета объектов основных средств унифицированной </w:t>
            </w:r>
            <w:hyperlink r:id="rId16" w:history="1">
              <w:r>
                <w:rPr>
                  <w:rFonts w:ascii="Times New Roman" w:hAnsi="Times New Roman" w:cs="Times New Roman"/>
                  <w:color w:val="0000FF"/>
                </w:rPr>
                <w:t>формы</w:t>
              </w:r>
              <w:proofErr w:type="gramEnd"/>
              <w:r>
                <w:rPr>
                  <w:rFonts w:ascii="Times New Roman" w:hAnsi="Times New Roman" w:cs="Times New Roman"/>
                  <w:color w:val="0000FF"/>
                </w:rPr>
                <w:t xml:space="preserve"> ОС-6</w:t>
              </w:r>
            </w:hyperlink>
            <w:r>
              <w:rPr>
                <w:rFonts w:ascii="Times New Roman" w:hAnsi="Times New Roman" w:cs="Times New Roman"/>
              </w:rPr>
              <w:t>,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 на оборудование, технологические средства, необходимые для выполнения работ, являющихся предметом конкурса (при наличии указанных объектов в собственности) или копии договоров аренды (лизинга), копии договоров безвозмездного пользования, копии договоров субаренды с приложением актов, подтверждающих факт передачи такого оборудования участнику закупки</w:t>
            </w:r>
          </w:p>
        </w:tc>
      </w:tr>
      <w:tr w:rsidR="00F56AC6">
        <w:tc>
          <w:tcPr>
            <w:tcW w:w="54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510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работ по строительству, реконструкции, капитальному ремонту особо опасных, технически сложных объектов капитального строительства, а также искусственных дорожных сооружений, включенных в состав автомобильных дорог федерального, регионального или межмуниципального, местного значения, в случае если начальная (максимальная) цена контракта </w:t>
            </w:r>
            <w:proofErr w:type="gramStart"/>
            <w:r>
              <w:rPr>
                <w:rFonts w:ascii="Times New Roman" w:hAnsi="Times New Roman" w:cs="Times New Roman"/>
              </w:rPr>
              <w:t>при</w:t>
            </w:r>
            <w:proofErr w:type="gramEnd"/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осуществлении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закупок для обеспечения государственных нужд превышает 150 млн. рублей, </w:t>
            </w:r>
            <w:r>
              <w:rPr>
                <w:rFonts w:ascii="Times New Roman" w:hAnsi="Times New Roman" w:cs="Times New Roman"/>
              </w:rPr>
              <w:lastRenderedPageBreak/>
              <w:t>для обеспечения муниципальных нужд - превышает 50 млн. рублей</w:t>
            </w:r>
          </w:p>
        </w:tc>
        <w:tc>
          <w:tcPr>
            <w:tcW w:w="50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наличие опыта исполнения (с учетом правопреемства) контракта на выполнение соответствующих работ по строительству, реконструкции, капитальному ремонту особо опасных, технически сложных объектов капитального строительства, а также искусственных дорожных сооружений, включенных в состав автомобильных дорог федерального, регионального или межмуниципального, местного значения </w:t>
            </w:r>
            <w:proofErr w:type="gramStart"/>
            <w:r>
              <w:rPr>
                <w:rFonts w:ascii="Times New Roman" w:hAnsi="Times New Roman" w:cs="Times New Roman"/>
              </w:rPr>
              <w:t>за</w:t>
            </w:r>
            <w:proofErr w:type="gramEnd"/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последние три года до даты подачи заявки на </w:t>
            </w:r>
            <w:r>
              <w:rPr>
                <w:rFonts w:ascii="Times New Roman" w:hAnsi="Times New Roman" w:cs="Times New Roman"/>
              </w:rPr>
              <w:lastRenderedPageBreak/>
              <w:t xml:space="preserve">участие в соответствующем конкурсе. При этом стоимость ранее исполненного контракта (договора) составляет не менее 20 процентов начальной (максимальной) цены контракта, договора (цены лота), на </w:t>
            </w:r>
            <w:proofErr w:type="gramStart"/>
            <w:r>
              <w:rPr>
                <w:rFonts w:ascii="Times New Roman" w:hAnsi="Times New Roman" w:cs="Times New Roman"/>
              </w:rPr>
              <w:t>право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заключить который проводится конкурс</w:t>
            </w:r>
          </w:p>
        </w:tc>
        <w:tc>
          <w:tcPr>
            <w:tcW w:w="4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копия (копии) ранее исполненного (исполненных) контракта (контрактов), договора (договоров) и акта (актов) выполненных работ;</w:t>
            </w:r>
            <w:proofErr w:type="gramEnd"/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копии акта приемки объекта капитального строительства и разрешения на ввод объекта капитального строительства в эксплуатацию (за исключением случая, если застройщик является лицом, осуществляющим строительство, или в </w:t>
            </w:r>
            <w:proofErr w:type="gramStart"/>
            <w:r>
              <w:rPr>
                <w:rFonts w:ascii="Times New Roman" w:hAnsi="Times New Roman" w:cs="Times New Roman"/>
              </w:rPr>
              <w:t>случаях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когда разрешение на ввод объекта капитального строительства в эксплуатацию не выдается в соответствии с градостроительным </w:t>
            </w:r>
            <w:r>
              <w:rPr>
                <w:rFonts w:ascii="Times New Roman" w:hAnsi="Times New Roman" w:cs="Times New Roman"/>
              </w:rPr>
              <w:lastRenderedPageBreak/>
              <w:t>законодательством Российской Федерации) или копия акта о приемке выполненных работ.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этом разрешение на ввод объекта капитального строительства в эксплуатацию должно быть выдано, а акт приемки объекта капитального строительства, акты о приемке выполненных работ должны быть подписаны заказчиком и подрядчиком не ранее чем за три года до даты окончания срока подачи заявок на участие в конкурсе;</w:t>
            </w:r>
          </w:p>
        </w:tc>
      </w:tr>
      <w:tr w:rsidR="00F56AC6">
        <w:tc>
          <w:tcPr>
            <w:tcW w:w="54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на праве собственности и (или) ином законном основании на срок исполнения контракта (договора) недвижимого имущества, оборудования, технических средств в объеме, установленном документацией о закупке, необходимом для надлежащего и своевременного исполнения контракта, договора</w:t>
            </w:r>
          </w:p>
        </w:tc>
        <w:tc>
          <w:tcPr>
            <w:tcW w:w="49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выписка из Единого государственного реестра прав на недвижимое имущество и сделок с ним, подтверждающая право собственности на объект недвижимости, используемый в производственных целях, выданная не ранее чем за 90 дней до окончания подачи заявок на участие в конкурсе, или копия договора аренды недвижимого имущества, заключенного на срок не менее 2 лет, зарегистрированного в установленном порядке, с приложением копии акта передачи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арендованного недвижимого имущества от арендодателя участнику закупки (арендатору) или выписка из Единого государственного реестра прав на недвижимое имущество и сделок с ним, подтверждающая право аренды на объект недвижимого имущества, используемый в производственных целях, выданная не ранее чем за 90 дней до окончания подачи заявок на участие в конкурсе, или иные документы, подтверждающие нахождение у участника закупки недвижимого имущества на ином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законном </w:t>
            </w:r>
            <w:proofErr w:type="gramStart"/>
            <w:r>
              <w:rPr>
                <w:rFonts w:ascii="Times New Roman" w:hAnsi="Times New Roman" w:cs="Times New Roman"/>
              </w:rPr>
              <w:t>основании</w:t>
            </w:r>
            <w:proofErr w:type="gramEnd"/>
            <w:r>
              <w:rPr>
                <w:rFonts w:ascii="Times New Roman" w:hAnsi="Times New Roman" w:cs="Times New Roman"/>
              </w:rPr>
              <w:t>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находящегося в собственности, аренде (лизинге) или ином законном основании технологического и иного оборудования, необходимого для производства товаров, </w:t>
            </w:r>
            <w:r>
              <w:rPr>
                <w:rFonts w:ascii="Times New Roman" w:hAnsi="Times New Roman" w:cs="Times New Roman"/>
              </w:rPr>
              <w:lastRenderedPageBreak/>
              <w:t>выполнения работ, оказания услуг, с указанием его производственных мощностей в сутки, сформированный в зависимости от вида работ;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копии инвентарных </w:t>
            </w:r>
            <w:proofErr w:type="gramStart"/>
            <w:r>
              <w:rPr>
                <w:rFonts w:ascii="Times New Roman" w:hAnsi="Times New Roman" w:cs="Times New Roman"/>
              </w:rPr>
              <w:t xml:space="preserve">карточек учета объектов основных средств унифицированной </w:t>
            </w:r>
            <w:hyperlink r:id="rId17" w:history="1">
              <w:r>
                <w:rPr>
                  <w:rFonts w:ascii="Times New Roman" w:hAnsi="Times New Roman" w:cs="Times New Roman"/>
                  <w:color w:val="0000FF"/>
                </w:rPr>
                <w:t>формы</w:t>
              </w:r>
              <w:proofErr w:type="gramEnd"/>
              <w:r>
                <w:rPr>
                  <w:rFonts w:ascii="Times New Roman" w:hAnsi="Times New Roman" w:cs="Times New Roman"/>
                  <w:color w:val="0000FF"/>
                </w:rPr>
                <w:t xml:space="preserve"> ОС-6</w:t>
              </w:r>
            </w:hyperlink>
            <w:r>
              <w:rPr>
                <w:rFonts w:ascii="Times New Roman" w:hAnsi="Times New Roman" w:cs="Times New Roman"/>
              </w:rPr>
              <w:t>,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 том числе на технологическое оборудование, необходимое для производства закупаемых товаров, выполняемых работ, оказываемых услуг, являющихся предметом конкурса (при наличии указанных объектов в собственности), или копии договоров аренды (лизинга), копии договоров безвозмездного пользования, копии договоров субаренды с приложением актов, подтверждающих факт передачи такого оборудования участнику закупки, а также копии иных документов, подтверждающих факт наличия оборудования у участника закупки на ином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законном </w:t>
            </w:r>
            <w:proofErr w:type="gramStart"/>
            <w:r>
              <w:rPr>
                <w:rFonts w:ascii="Times New Roman" w:hAnsi="Times New Roman" w:cs="Times New Roman"/>
              </w:rPr>
              <w:t>основании</w:t>
            </w:r>
            <w:proofErr w:type="gramEnd"/>
          </w:p>
        </w:tc>
      </w:tr>
      <w:tr w:rsidR="00F56AC6">
        <w:tc>
          <w:tcPr>
            <w:tcW w:w="540" w:type="dxa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5104" w:type="dxa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услуг общественного питания и (или) поставки пищевых продуктов, закупаемых для организаций, осуществляющих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 в случае, если начальная (максимальная) цена контракта (цена лота) превышает 500000 рублей</w:t>
            </w:r>
          </w:p>
        </w:tc>
        <w:tc>
          <w:tcPr>
            <w:tcW w:w="5006" w:type="dxa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опыта исполнения (с учетом правопреемства) контракта (договора) на оказание услуг общественного питания и (или) поставки пищевых продуктов за последние три года до даты подачи заявки на участие в соответствующем конкурсе.</w:t>
            </w:r>
          </w:p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 этом стоимость ранее исполненного контракта (договора с бюджетным учреждением) составляет не менее 20 процентов начальной (максимальной) цены контракта, договора (цены лота), на </w:t>
            </w:r>
            <w:proofErr w:type="gramStart"/>
            <w:r>
              <w:rPr>
                <w:rFonts w:ascii="Times New Roman" w:hAnsi="Times New Roman" w:cs="Times New Roman"/>
              </w:rPr>
              <w:t>право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заключить который проводится конкурс</w:t>
            </w:r>
          </w:p>
        </w:tc>
        <w:tc>
          <w:tcPr>
            <w:tcW w:w="4973" w:type="dxa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6AC6" w:rsidRDefault="00F56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копия (копии) ранее исполненного (исполненных) контракта (контрактов), договора (договоров) и документа (документов) о приемке поставленного товара, выполненной работы, оказанной услуги</w:t>
            </w:r>
            <w:proofErr w:type="gramEnd"/>
          </w:p>
        </w:tc>
      </w:tr>
    </w:tbl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56AC6" w:rsidRDefault="00F56AC6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425FAA" w:rsidRDefault="00425FAA">
      <w:bookmarkStart w:id="7" w:name="_GoBack"/>
      <w:bookmarkEnd w:id="7"/>
    </w:p>
    <w:sectPr w:rsidR="00425FAA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C6"/>
    <w:rsid w:val="00003F32"/>
    <w:rsid w:val="00005319"/>
    <w:rsid w:val="00013510"/>
    <w:rsid w:val="00014EBE"/>
    <w:rsid w:val="000277A3"/>
    <w:rsid w:val="00030AE7"/>
    <w:rsid w:val="00034E78"/>
    <w:rsid w:val="00035F05"/>
    <w:rsid w:val="000366DB"/>
    <w:rsid w:val="00040838"/>
    <w:rsid w:val="000425AB"/>
    <w:rsid w:val="00043138"/>
    <w:rsid w:val="000437A1"/>
    <w:rsid w:val="00045051"/>
    <w:rsid w:val="00045CAD"/>
    <w:rsid w:val="00053068"/>
    <w:rsid w:val="00060DB0"/>
    <w:rsid w:val="00064409"/>
    <w:rsid w:val="000644B3"/>
    <w:rsid w:val="00071D94"/>
    <w:rsid w:val="000726FD"/>
    <w:rsid w:val="0007405E"/>
    <w:rsid w:val="00076C3A"/>
    <w:rsid w:val="00086D13"/>
    <w:rsid w:val="000948E2"/>
    <w:rsid w:val="0009490D"/>
    <w:rsid w:val="00096FA7"/>
    <w:rsid w:val="000B22C9"/>
    <w:rsid w:val="000B56A5"/>
    <w:rsid w:val="000B6598"/>
    <w:rsid w:val="000D2EF8"/>
    <w:rsid w:val="000D6B0B"/>
    <w:rsid w:val="000D79D7"/>
    <w:rsid w:val="000E0939"/>
    <w:rsid w:val="000E365A"/>
    <w:rsid w:val="000F3A99"/>
    <w:rsid w:val="000F5319"/>
    <w:rsid w:val="000F692F"/>
    <w:rsid w:val="001135B7"/>
    <w:rsid w:val="00113FD1"/>
    <w:rsid w:val="00114110"/>
    <w:rsid w:val="0012353E"/>
    <w:rsid w:val="00143A42"/>
    <w:rsid w:val="00145D21"/>
    <w:rsid w:val="00147E02"/>
    <w:rsid w:val="00150016"/>
    <w:rsid w:val="00150F7D"/>
    <w:rsid w:val="00151B21"/>
    <w:rsid w:val="00151CB9"/>
    <w:rsid w:val="00151CDC"/>
    <w:rsid w:val="001522D6"/>
    <w:rsid w:val="001538A9"/>
    <w:rsid w:val="001543BB"/>
    <w:rsid w:val="00155FB8"/>
    <w:rsid w:val="00166B08"/>
    <w:rsid w:val="00172187"/>
    <w:rsid w:val="00180F1F"/>
    <w:rsid w:val="001A0256"/>
    <w:rsid w:val="001A0A1F"/>
    <w:rsid w:val="001B2044"/>
    <w:rsid w:val="001B6F55"/>
    <w:rsid w:val="001B7382"/>
    <w:rsid w:val="001C36CB"/>
    <w:rsid w:val="001D3D25"/>
    <w:rsid w:val="001D7627"/>
    <w:rsid w:val="001F1552"/>
    <w:rsid w:val="001F4AC5"/>
    <w:rsid w:val="001F4F5D"/>
    <w:rsid w:val="001F55F0"/>
    <w:rsid w:val="001F6BE6"/>
    <w:rsid w:val="001F7339"/>
    <w:rsid w:val="00200945"/>
    <w:rsid w:val="00205039"/>
    <w:rsid w:val="00206B88"/>
    <w:rsid w:val="00211ED2"/>
    <w:rsid w:val="00213F49"/>
    <w:rsid w:val="00215355"/>
    <w:rsid w:val="00217F23"/>
    <w:rsid w:val="00220199"/>
    <w:rsid w:val="002201A5"/>
    <w:rsid w:val="00225400"/>
    <w:rsid w:val="00225C46"/>
    <w:rsid w:val="0022611A"/>
    <w:rsid w:val="002271AD"/>
    <w:rsid w:val="00232AE3"/>
    <w:rsid w:val="00232BB5"/>
    <w:rsid w:val="00233DE4"/>
    <w:rsid w:val="002369F7"/>
    <w:rsid w:val="00241326"/>
    <w:rsid w:val="00244D2F"/>
    <w:rsid w:val="00252305"/>
    <w:rsid w:val="00254623"/>
    <w:rsid w:val="002573C1"/>
    <w:rsid w:val="00261B1B"/>
    <w:rsid w:val="00263B89"/>
    <w:rsid w:val="002712F6"/>
    <w:rsid w:val="002720A4"/>
    <w:rsid w:val="00272B82"/>
    <w:rsid w:val="00280455"/>
    <w:rsid w:val="00280C57"/>
    <w:rsid w:val="00282483"/>
    <w:rsid w:val="00283F5E"/>
    <w:rsid w:val="002840F0"/>
    <w:rsid w:val="00286394"/>
    <w:rsid w:val="00287E36"/>
    <w:rsid w:val="002903E2"/>
    <w:rsid w:val="0029323F"/>
    <w:rsid w:val="0029536A"/>
    <w:rsid w:val="002A1E23"/>
    <w:rsid w:val="002A2BAE"/>
    <w:rsid w:val="002A39F3"/>
    <w:rsid w:val="002B07BC"/>
    <w:rsid w:val="002B0AD9"/>
    <w:rsid w:val="002B3439"/>
    <w:rsid w:val="002B35F0"/>
    <w:rsid w:val="002D1EAB"/>
    <w:rsid w:val="002E3F2E"/>
    <w:rsid w:val="002F099E"/>
    <w:rsid w:val="002F11C3"/>
    <w:rsid w:val="002F23C9"/>
    <w:rsid w:val="002F2F01"/>
    <w:rsid w:val="002F4B75"/>
    <w:rsid w:val="00310E2E"/>
    <w:rsid w:val="003112AD"/>
    <w:rsid w:val="00315C58"/>
    <w:rsid w:val="00315CE5"/>
    <w:rsid w:val="00317F6E"/>
    <w:rsid w:val="0033396D"/>
    <w:rsid w:val="00342438"/>
    <w:rsid w:val="0034356E"/>
    <w:rsid w:val="00343A2A"/>
    <w:rsid w:val="00344068"/>
    <w:rsid w:val="00344730"/>
    <w:rsid w:val="00345976"/>
    <w:rsid w:val="003479E7"/>
    <w:rsid w:val="00354B37"/>
    <w:rsid w:val="003617C3"/>
    <w:rsid w:val="003732CB"/>
    <w:rsid w:val="003758BB"/>
    <w:rsid w:val="0038149F"/>
    <w:rsid w:val="00381767"/>
    <w:rsid w:val="003829AA"/>
    <w:rsid w:val="0039375E"/>
    <w:rsid w:val="003A2197"/>
    <w:rsid w:val="003A4689"/>
    <w:rsid w:val="003B73C3"/>
    <w:rsid w:val="003C3FBA"/>
    <w:rsid w:val="003D029F"/>
    <w:rsid w:val="003D0BA7"/>
    <w:rsid w:val="003D0F2E"/>
    <w:rsid w:val="003D3BC4"/>
    <w:rsid w:val="003D6058"/>
    <w:rsid w:val="003D6224"/>
    <w:rsid w:val="003E0080"/>
    <w:rsid w:val="003E286A"/>
    <w:rsid w:val="003E2A1B"/>
    <w:rsid w:val="003E6F68"/>
    <w:rsid w:val="003F0F59"/>
    <w:rsid w:val="003F50F7"/>
    <w:rsid w:val="003F7097"/>
    <w:rsid w:val="003F7BAB"/>
    <w:rsid w:val="004101E3"/>
    <w:rsid w:val="00422D5E"/>
    <w:rsid w:val="00425FAA"/>
    <w:rsid w:val="00426A75"/>
    <w:rsid w:val="004271DA"/>
    <w:rsid w:val="00427F92"/>
    <w:rsid w:val="00441AA1"/>
    <w:rsid w:val="00444299"/>
    <w:rsid w:val="0044471C"/>
    <w:rsid w:val="00447A6C"/>
    <w:rsid w:val="00455784"/>
    <w:rsid w:val="00461289"/>
    <w:rsid w:val="00461D12"/>
    <w:rsid w:val="0046345D"/>
    <w:rsid w:val="004642BC"/>
    <w:rsid w:val="00466AB9"/>
    <w:rsid w:val="004734EE"/>
    <w:rsid w:val="004835CD"/>
    <w:rsid w:val="0049682A"/>
    <w:rsid w:val="0049779E"/>
    <w:rsid w:val="004A0308"/>
    <w:rsid w:val="004A679D"/>
    <w:rsid w:val="004B097F"/>
    <w:rsid w:val="004B1B07"/>
    <w:rsid w:val="004B20CF"/>
    <w:rsid w:val="004B357E"/>
    <w:rsid w:val="004B68F4"/>
    <w:rsid w:val="004B7B2C"/>
    <w:rsid w:val="004C072E"/>
    <w:rsid w:val="004C0AF9"/>
    <w:rsid w:val="004C1863"/>
    <w:rsid w:val="004D294E"/>
    <w:rsid w:val="004D3794"/>
    <w:rsid w:val="004D763B"/>
    <w:rsid w:val="004E0E8E"/>
    <w:rsid w:val="004E191E"/>
    <w:rsid w:val="004E2148"/>
    <w:rsid w:val="004E330F"/>
    <w:rsid w:val="004F3B30"/>
    <w:rsid w:val="004F63E6"/>
    <w:rsid w:val="00501B5B"/>
    <w:rsid w:val="00501BD6"/>
    <w:rsid w:val="00512BD0"/>
    <w:rsid w:val="005139A1"/>
    <w:rsid w:val="00515A04"/>
    <w:rsid w:val="0052014A"/>
    <w:rsid w:val="00524400"/>
    <w:rsid w:val="00524C49"/>
    <w:rsid w:val="005257ED"/>
    <w:rsid w:val="0052674F"/>
    <w:rsid w:val="00530A77"/>
    <w:rsid w:val="0053432E"/>
    <w:rsid w:val="0053465E"/>
    <w:rsid w:val="00547AFA"/>
    <w:rsid w:val="005503F4"/>
    <w:rsid w:val="005546B9"/>
    <w:rsid w:val="00554CCC"/>
    <w:rsid w:val="00557E54"/>
    <w:rsid w:val="00561FFD"/>
    <w:rsid w:val="00564A70"/>
    <w:rsid w:val="00565061"/>
    <w:rsid w:val="0056550C"/>
    <w:rsid w:val="00572BF3"/>
    <w:rsid w:val="00583E40"/>
    <w:rsid w:val="005921D6"/>
    <w:rsid w:val="005A6F4C"/>
    <w:rsid w:val="005B0F90"/>
    <w:rsid w:val="005B23E2"/>
    <w:rsid w:val="005B2CA7"/>
    <w:rsid w:val="005B2D50"/>
    <w:rsid w:val="005B6ED0"/>
    <w:rsid w:val="005D0606"/>
    <w:rsid w:val="005D0BD9"/>
    <w:rsid w:val="005D1B8A"/>
    <w:rsid w:val="005D3E1B"/>
    <w:rsid w:val="005E0808"/>
    <w:rsid w:val="005E1A62"/>
    <w:rsid w:val="005E2B28"/>
    <w:rsid w:val="005E4175"/>
    <w:rsid w:val="005F189D"/>
    <w:rsid w:val="005F4450"/>
    <w:rsid w:val="00606394"/>
    <w:rsid w:val="006139C6"/>
    <w:rsid w:val="00616FFE"/>
    <w:rsid w:val="00625827"/>
    <w:rsid w:val="006276A4"/>
    <w:rsid w:val="00634496"/>
    <w:rsid w:val="00634DF1"/>
    <w:rsid w:val="00641B3D"/>
    <w:rsid w:val="00643E0D"/>
    <w:rsid w:val="00644007"/>
    <w:rsid w:val="00650CBC"/>
    <w:rsid w:val="00651815"/>
    <w:rsid w:val="00653EB2"/>
    <w:rsid w:val="00653F4C"/>
    <w:rsid w:val="0067049C"/>
    <w:rsid w:val="00671720"/>
    <w:rsid w:val="00681C17"/>
    <w:rsid w:val="00684B0A"/>
    <w:rsid w:val="00690C37"/>
    <w:rsid w:val="00695175"/>
    <w:rsid w:val="006970C4"/>
    <w:rsid w:val="006972BE"/>
    <w:rsid w:val="006A074B"/>
    <w:rsid w:val="006A09FC"/>
    <w:rsid w:val="006A1CDD"/>
    <w:rsid w:val="006A200D"/>
    <w:rsid w:val="006A4BF2"/>
    <w:rsid w:val="006A5D39"/>
    <w:rsid w:val="006A75EF"/>
    <w:rsid w:val="006B3D21"/>
    <w:rsid w:val="006B40B1"/>
    <w:rsid w:val="006B4E41"/>
    <w:rsid w:val="006C4F9C"/>
    <w:rsid w:val="006D0B8A"/>
    <w:rsid w:val="006D254D"/>
    <w:rsid w:val="006D7D81"/>
    <w:rsid w:val="006E0932"/>
    <w:rsid w:val="006E5985"/>
    <w:rsid w:val="006F1B18"/>
    <w:rsid w:val="006F1CB4"/>
    <w:rsid w:val="006F2B22"/>
    <w:rsid w:val="007017D7"/>
    <w:rsid w:val="007063F0"/>
    <w:rsid w:val="00707B63"/>
    <w:rsid w:val="00717187"/>
    <w:rsid w:val="00720CA8"/>
    <w:rsid w:val="00735616"/>
    <w:rsid w:val="007363F1"/>
    <w:rsid w:val="007364FD"/>
    <w:rsid w:val="00737637"/>
    <w:rsid w:val="00744082"/>
    <w:rsid w:val="00744E27"/>
    <w:rsid w:val="007465E0"/>
    <w:rsid w:val="00746D18"/>
    <w:rsid w:val="007510C8"/>
    <w:rsid w:val="00752A91"/>
    <w:rsid w:val="00752AC0"/>
    <w:rsid w:val="0075697D"/>
    <w:rsid w:val="0075782D"/>
    <w:rsid w:val="007610D5"/>
    <w:rsid w:val="00763D8F"/>
    <w:rsid w:val="00770AA7"/>
    <w:rsid w:val="00771F48"/>
    <w:rsid w:val="00772E6F"/>
    <w:rsid w:val="007806DA"/>
    <w:rsid w:val="007903F7"/>
    <w:rsid w:val="00793124"/>
    <w:rsid w:val="00796DE8"/>
    <w:rsid w:val="00796F77"/>
    <w:rsid w:val="007971A3"/>
    <w:rsid w:val="007B2E99"/>
    <w:rsid w:val="007B655A"/>
    <w:rsid w:val="007B66C3"/>
    <w:rsid w:val="007B6D0D"/>
    <w:rsid w:val="007C1F66"/>
    <w:rsid w:val="007C268F"/>
    <w:rsid w:val="007C3FE6"/>
    <w:rsid w:val="007C5F68"/>
    <w:rsid w:val="007C7EB7"/>
    <w:rsid w:val="007D1397"/>
    <w:rsid w:val="007D5472"/>
    <w:rsid w:val="007F02D4"/>
    <w:rsid w:val="007F3A10"/>
    <w:rsid w:val="008033D8"/>
    <w:rsid w:val="00805182"/>
    <w:rsid w:val="00805BD3"/>
    <w:rsid w:val="008066E6"/>
    <w:rsid w:val="00807875"/>
    <w:rsid w:val="008144D8"/>
    <w:rsid w:val="008214CD"/>
    <w:rsid w:val="00824F1F"/>
    <w:rsid w:val="00827541"/>
    <w:rsid w:val="008310ED"/>
    <w:rsid w:val="00833A11"/>
    <w:rsid w:val="00854FCD"/>
    <w:rsid w:val="00856A60"/>
    <w:rsid w:val="008627AC"/>
    <w:rsid w:val="00867A49"/>
    <w:rsid w:val="00867D7B"/>
    <w:rsid w:val="00871530"/>
    <w:rsid w:val="008744A6"/>
    <w:rsid w:val="00876540"/>
    <w:rsid w:val="00882929"/>
    <w:rsid w:val="008937A9"/>
    <w:rsid w:val="00893BA2"/>
    <w:rsid w:val="00894A9F"/>
    <w:rsid w:val="00896FDB"/>
    <w:rsid w:val="008B461A"/>
    <w:rsid w:val="008C1DF2"/>
    <w:rsid w:val="008C2A74"/>
    <w:rsid w:val="008C3D99"/>
    <w:rsid w:val="008C4E17"/>
    <w:rsid w:val="008C5266"/>
    <w:rsid w:val="008C6111"/>
    <w:rsid w:val="008D0ADE"/>
    <w:rsid w:val="008D2C94"/>
    <w:rsid w:val="008D71AA"/>
    <w:rsid w:val="008E134A"/>
    <w:rsid w:val="008E1DCB"/>
    <w:rsid w:val="008E3461"/>
    <w:rsid w:val="008E5372"/>
    <w:rsid w:val="008F236C"/>
    <w:rsid w:val="008F3556"/>
    <w:rsid w:val="008F7F32"/>
    <w:rsid w:val="00903BA5"/>
    <w:rsid w:val="00905818"/>
    <w:rsid w:val="00912B4D"/>
    <w:rsid w:val="00923D51"/>
    <w:rsid w:val="009249AC"/>
    <w:rsid w:val="00933E64"/>
    <w:rsid w:val="0093461B"/>
    <w:rsid w:val="00937ABA"/>
    <w:rsid w:val="009428BD"/>
    <w:rsid w:val="009455E2"/>
    <w:rsid w:val="00953395"/>
    <w:rsid w:val="0095765B"/>
    <w:rsid w:val="00967DA3"/>
    <w:rsid w:val="0097112F"/>
    <w:rsid w:val="009807FE"/>
    <w:rsid w:val="00981A8A"/>
    <w:rsid w:val="009825F8"/>
    <w:rsid w:val="00992EAF"/>
    <w:rsid w:val="009A0779"/>
    <w:rsid w:val="009A5502"/>
    <w:rsid w:val="009B2B90"/>
    <w:rsid w:val="009C1686"/>
    <w:rsid w:val="009C51A2"/>
    <w:rsid w:val="009C708B"/>
    <w:rsid w:val="009C78EF"/>
    <w:rsid w:val="009D0598"/>
    <w:rsid w:val="009E465E"/>
    <w:rsid w:val="009E781F"/>
    <w:rsid w:val="009F0501"/>
    <w:rsid w:val="009F2745"/>
    <w:rsid w:val="009F76B6"/>
    <w:rsid w:val="00A0411A"/>
    <w:rsid w:val="00A05A4D"/>
    <w:rsid w:val="00A14A53"/>
    <w:rsid w:val="00A15C69"/>
    <w:rsid w:val="00A1716F"/>
    <w:rsid w:val="00A20828"/>
    <w:rsid w:val="00A2136C"/>
    <w:rsid w:val="00A366E6"/>
    <w:rsid w:val="00A41D91"/>
    <w:rsid w:val="00A4519B"/>
    <w:rsid w:val="00A5372B"/>
    <w:rsid w:val="00A6094A"/>
    <w:rsid w:val="00A67C65"/>
    <w:rsid w:val="00A76EF2"/>
    <w:rsid w:val="00A879DD"/>
    <w:rsid w:val="00A936C2"/>
    <w:rsid w:val="00AA29FB"/>
    <w:rsid w:val="00AA4BDF"/>
    <w:rsid w:val="00AA5C6B"/>
    <w:rsid w:val="00AB0A55"/>
    <w:rsid w:val="00AB4AFA"/>
    <w:rsid w:val="00AC30B8"/>
    <w:rsid w:val="00AC470D"/>
    <w:rsid w:val="00AC588E"/>
    <w:rsid w:val="00AD6381"/>
    <w:rsid w:val="00AE0D63"/>
    <w:rsid w:val="00AE2E17"/>
    <w:rsid w:val="00AE462D"/>
    <w:rsid w:val="00AE6EF8"/>
    <w:rsid w:val="00AE78EE"/>
    <w:rsid w:val="00B03F16"/>
    <w:rsid w:val="00B061DF"/>
    <w:rsid w:val="00B07F2A"/>
    <w:rsid w:val="00B1007D"/>
    <w:rsid w:val="00B104E1"/>
    <w:rsid w:val="00B13F9C"/>
    <w:rsid w:val="00B14339"/>
    <w:rsid w:val="00B14ED2"/>
    <w:rsid w:val="00B15E78"/>
    <w:rsid w:val="00B16DD4"/>
    <w:rsid w:val="00B178BF"/>
    <w:rsid w:val="00B268C4"/>
    <w:rsid w:val="00B30E37"/>
    <w:rsid w:val="00B33493"/>
    <w:rsid w:val="00B40F6B"/>
    <w:rsid w:val="00B45BB2"/>
    <w:rsid w:val="00B53A89"/>
    <w:rsid w:val="00B54C3C"/>
    <w:rsid w:val="00B572C1"/>
    <w:rsid w:val="00B62776"/>
    <w:rsid w:val="00B63FDB"/>
    <w:rsid w:val="00B64BC2"/>
    <w:rsid w:val="00B77E53"/>
    <w:rsid w:val="00B82836"/>
    <w:rsid w:val="00B83C2A"/>
    <w:rsid w:val="00B83C76"/>
    <w:rsid w:val="00B97DD5"/>
    <w:rsid w:val="00BA5016"/>
    <w:rsid w:val="00BB3AC1"/>
    <w:rsid w:val="00BB4CC7"/>
    <w:rsid w:val="00BB6D17"/>
    <w:rsid w:val="00BC5910"/>
    <w:rsid w:val="00BD4891"/>
    <w:rsid w:val="00BE0B5C"/>
    <w:rsid w:val="00BE1010"/>
    <w:rsid w:val="00BE1740"/>
    <w:rsid w:val="00BE3203"/>
    <w:rsid w:val="00BF3CE6"/>
    <w:rsid w:val="00BF5A54"/>
    <w:rsid w:val="00C01E36"/>
    <w:rsid w:val="00C073C0"/>
    <w:rsid w:val="00C1356B"/>
    <w:rsid w:val="00C1364C"/>
    <w:rsid w:val="00C136F4"/>
    <w:rsid w:val="00C16389"/>
    <w:rsid w:val="00C22AEE"/>
    <w:rsid w:val="00C2473F"/>
    <w:rsid w:val="00C24AC1"/>
    <w:rsid w:val="00C30438"/>
    <w:rsid w:val="00C36BE9"/>
    <w:rsid w:val="00C372F6"/>
    <w:rsid w:val="00C37BE2"/>
    <w:rsid w:val="00C51A00"/>
    <w:rsid w:val="00C532CE"/>
    <w:rsid w:val="00C54375"/>
    <w:rsid w:val="00C55520"/>
    <w:rsid w:val="00C572BB"/>
    <w:rsid w:val="00C638E0"/>
    <w:rsid w:val="00C679D9"/>
    <w:rsid w:val="00C7134F"/>
    <w:rsid w:val="00C758FB"/>
    <w:rsid w:val="00C77967"/>
    <w:rsid w:val="00C82D75"/>
    <w:rsid w:val="00C8676F"/>
    <w:rsid w:val="00C9060F"/>
    <w:rsid w:val="00C947D2"/>
    <w:rsid w:val="00C94AC1"/>
    <w:rsid w:val="00C9567A"/>
    <w:rsid w:val="00CA09AB"/>
    <w:rsid w:val="00CA39AE"/>
    <w:rsid w:val="00CB102F"/>
    <w:rsid w:val="00CB2CE7"/>
    <w:rsid w:val="00CC4E28"/>
    <w:rsid w:val="00CC631B"/>
    <w:rsid w:val="00CD2C2F"/>
    <w:rsid w:val="00CE4816"/>
    <w:rsid w:val="00CE52C0"/>
    <w:rsid w:val="00CF73B9"/>
    <w:rsid w:val="00D011B0"/>
    <w:rsid w:val="00D0179E"/>
    <w:rsid w:val="00D1324A"/>
    <w:rsid w:val="00D132B7"/>
    <w:rsid w:val="00D14BD8"/>
    <w:rsid w:val="00D203D1"/>
    <w:rsid w:val="00D21317"/>
    <w:rsid w:val="00D24812"/>
    <w:rsid w:val="00D30F31"/>
    <w:rsid w:val="00D3128E"/>
    <w:rsid w:val="00D42B8B"/>
    <w:rsid w:val="00D46553"/>
    <w:rsid w:val="00D46882"/>
    <w:rsid w:val="00D50971"/>
    <w:rsid w:val="00D5274C"/>
    <w:rsid w:val="00D52CA8"/>
    <w:rsid w:val="00D5311A"/>
    <w:rsid w:val="00D62AA9"/>
    <w:rsid w:val="00D62C52"/>
    <w:rsid w:val="00D72047"/>
    <w:rsid w:val="00D8476A"/>
    <w:rsid w:val="00D92AA3"/>
    <w:rsid w:val="00DA2ACD"/>
    <w:rsid w:val="00DA359E"/>
    <w:rsid w:val="00DA3968"/>
    <w:rsid w:val="00DA75D9"/>
    <w:rsid w:val="00DC0851"/>
    <w:rsid w:val="00DC251F"/>
    <w:rsid w:val="00DC4108"/>
    <w:rsid w:val="00DC4176"/>
    <w:rsid w:val="00DD241D"/>
    <w:rsid w:val="00DD3995"/>
    <w:rsid w:val="00DD3DE6"/>
    <w:rsid w:val="00DD3E36"/>
    <w:rsid w:val="00DD3F06"/>
    <w:rsid w:val="00DD5DAC"/>
    <w:rsid w:val="00DD61DF"/>
    <w:rsid w:val="00DD747F"/>
    <w:rsid w:val="00DE3EB9"/>
    <w:rsid w:val="00DE615D"/>
    <w:rsid w:val="00DF02C9"/>
    <w:rsid w:val="00DF4C10"/>
    <w:rsid w:val="00DF4DBD"/>
    <w:rsid w:val="00E03345"/>
    <w:rsid w:val="00E0506B"/>
    <w:rsid w:val="00E13E93"/>
    <w:rsid w:val="00E17BE6"/>
    <w:rsid w:val="00E20901"/>
    <w:rsid w:val="00E20A02"/>
    <w:rsid w:val="00E243C9"/>
    <w:rsid w:val="00E27333"/>
    <w:rsid w:val="00E27833"/>
    <w:rsid w:val="00E37A69"/>
    <w:rsid w:val="00E37E52"/>
    <w:rsid w:val="00E427D8"/>
    <w:rsid w:val="00E54423"/>
    <w:rsid w:val="00E6066D"/>
    <w:rsid w:val="00E60B36"/>
    <w:rsid w:val="00E67829"/>
    <w:rsid w:val="00E71275"/>
    <w:rsid w:val="00E77CEC"/>
    <w:rsid w:val="00E80056"/>
    <w:rsid w:val="00E80297"/>
    <w:rsid w:val="00E81543"/>
    <w:rsid w:val="00E91DD8"/>
    <w:rsid w:val="00E92325"/>
    <w:rsid w:val="00E94432"/>
    <w:rsid w:val="00E958F4"/>
    <w:rsid w:val="00EA21BB"/>
    <w:rsid w:val="00EA69ED"/>
    <w:rsid w:val="00EB027E"/>
    <w:rsid w:val="00EB7B66"/>
    <w:rsid w:val="00EC1503"/>
    <w:rsid w:val="00ED463B"/>
    <w:rsid w:val="00ED56C1"/>
    <w:rsid w:val="00ED6490"/>
    <w:rsid w:val="00EE0272"/>
    <w:rsid w:val="00EE27E4"/>
    <w:rsid w:val="00EE3E2B"/>
    <w:rsid w:val="00EE4672"/>
    <w:rsid w:val="00EE47A1"/>
    <w:rsid w:val="00EE6D5E"/>
    <w:rsid w:val="00EE6E70"/>
    <w:rsid w:val="00EF0BEA"/>
    <w:rsid w:val="00F0412E"/>
    <w:rsid w:val="00F043FF"/>
    <w:rsid w:val="00F07E34"/>
    <w:rsid w:val="00F10481"/>
    <w:rsid w:val="00F13C4A"/>
    <w:rsid w:val="00F14AB0"/>
    <w:rsid w:val="00F16037"/>
    <w:rsid w:val="00F31A52"/>
    <w:rsid w:val="00F320B7"/>
    <w:rsid w:val="00F33491"/>
    <w:rsid w:val="00F33FEC"/>
    <w:rsid w:val="00F3790E"/>
    <w:rsid w:val="00F37A3B"/>
    <w:rsid w:val="00F410D4"/>
    <w:rsid w:val="00F43C4E"/>
    <w:rsid w:val="00F52322"/>
    <w:rsid w:val="00F53E73"/>
    <w:rsid w:val="00F56AC6"/>
    <w:rsid w:val="00F75848"/>
    <w:rsid w:val="00F76D91"/>
    <w:rsid w:val="00F80B17"/>
    <w:rsid w:val="00F8163A"/>
    <w:rsid w:val="00F852B7"/>
    <w:rsid w:val="00F9511E"/>
    <w:rsid w:val="00FA147B"/>
    <w:rsid w:val="00FA2182"/>
    <w:rsid w:val="00FA3025"/>
    <w:rsid w:val="00FA343C"/>
    <w:rsid w:val="00FA42FC"/>
    <w:rsid w:val="00FB0025"/>
    <w:rsid w:val="00FC08BE"/>
    <w:rsid w:val="00FC58CE"/>
    <w:rsid w:val="00FC6918"/>
    <w:rsid w:val="00FD13E5"/>
    <w:rsid w:val="00FD473B"/>
    <w:rsid w:val="00FD4AE8"/>
    <w:rsid w:val="00FE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51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E5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Calibri"/>
      <w:b/>
      <w:bCs/>
      <w:sz w:val="24"/>
      <w:lang w:eastAsia="ru-RU"/>
    </w:rPr>
  </w:style>
  <w:style w:type="paragraph" w:customStyle="1" w:styleId="ConsPlusNonformat">
    <w:name w:val="ConsPlusNonformat"/>
    <w:uiPriority w:val="99"/>
    <w:rsid w:val="008E53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8E5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51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E5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Calibri"/>
      <w:b/>
      <w:bCs/>
      <w:sz w:val="24"/>
      <w:lang w:eastAsia="ru-RU"/>
    </w:rPr>
  </w:style>
  <w:style w:type="paragraph" w:customStyle="1" w:styleId="ConsPlusNonformat">
    <w:name w:val="ConsPlusNonformat"/>
    <w:uiPriority w:val="99"/>
    <w:rsid w:val="008E53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8E5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910348B7517A0D407982613DF493066A3C4E26191D44BF00E1A64EFEB8CC16AAD1F8F37BA4852B9SEN6I" TargetMode="External"/><Relationship Id="rId13" Type="http://schemas.openxmlformats.org/officeDocument/2006/relationships/hyperlink" Target="consultantplus://offline/ref=0910348B7517A0D407982613DF493066A6C3E66890DC16FA064368EDEC839E7DAA568336BA4A56SBN1I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910348B7517A0D407982613DF493066A3C4E26093DE4BF00E1A64EFEBS8NCI" TargetMode="External"/><Relationship Id="rId12" Type="http://schemas.openxmlformats.org/officeDocument/2006/relationships/hyperlink" Target="consultantplus://offline/ref=0910348B7517A0D407982613DF493066A3C6E56897DE4BF00E1A64EFEB8CC16AAD1F8F37B94B53B1SEN9I" TargetMode="External"/><Relationship Id="rId17" Type="http://schemas.openxmlformats.org/officeDocument/2006/relationships/hyperlink" Target="consultantplus://offline/ref=0910348B7517A0D407982613DF493066A6C3E66890DC16FA064368EDEC839E7DAA568336BA4A56SBN1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910348B7517A0D407982613DF493066A6C3E66890DC16FA064368EDEC839E7DAA568336BA4A56SBN1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910348B7517A0D407982613DF493066A4C7E66D96DC16FA064368EDSENCI" TargetMode="External"/><Relationship Id="rId11" Type="http://schemas.openxmlformats.org/officeDocument/2006/relationships/hyperlink" Target="consultantplus://offline/ref=0910348B7517A0D407982613DF493066A3C6E56897DE4BF00E1A64EFEB8CC16AAD1F8F37B94B52B6SEN2I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0910348B7517A0D407982613DF493066A6C3E66890DC16FA064368EDEC839E7DAA568336BA4A56SBN1I" TargetMode="External"/><Relationship Id="rId10" Type="http://schemas.openxmlformats.org/officeDocument/2006/relationships/hyperlink" Target="consultantplus://offline/ref=0910348B7517A0D407982613DF493066A6C3E66890DC16FA064368EDEC839E7DAA568336BA4A56SBN1I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910348B7517A0D407982613DF493066A3C4E06992D04BF00E1A64EFEBS8NCI" TargetMode="External"/><Relationship Id="rId14" Type="http://schemas.openxmlformats.org/officeDocument/2006/relationships/hyperlink" Target="consultantplus://offline/ref=0910348B7517A0D407982613DF493066A6C3E66890DC16FA064368EDEC839E7DAA568336BA4A56SBN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4830</Words>
  <Characters>27535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Губачев Антон Игоревич</dc:creator>
  <cp:lastModifiedBy>Губачев Антон Игоревич</cp:lastModifiedBy>
  <cp:revision>1</cp:revision>
  <dcterms:created xsi:type="dcterms:W3CDTF">2015-03-31T08:13:00Z</dcterms:created>
  <dcterms:modified xsi:type="dcterms:W3CDTF">2015-03-31T08:14:00Z</dcterms:modified>
</cp:coreProperties>
</file>