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3E0" w:rsidRPr="00AB13E0" w:rsidRDefault="00AB13E0" w:rsidP="00AB13E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13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tbl>
      <w:tblPr>
        <w:tblW w:w="504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5"/>
        <w:gridCol w:w="1832"/>
        <w:gridCol w:w="4640"/>
        <w:gridCol w:w="1472"/>
        <w:gridCol w:w="1071"/>
        <w:gridCol w:w="1315"/>
        <w:gridCol w:w="1834"/>
        <w:gridCol w:w="1789"/>
      </w:tblGrid>
      <w:tr w:rsidR="00AB13E0" w:rsidRPr="00AB13E0" w:rsidTr="00D45458">
        <w:trPr>
          <w:cantSplit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3E0" w:rsidRPr="00AB13E0" w:rsidRDefault="00AB13E0" w:rsidP="00AB13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поставляемого товара</w:t>
            </w:r>
          </w:p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</w:t>
            </w:r>
            <w:proofErr w:type="gramStart"/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поставляемого</w:t>
            </w:r>
            <w:proofErr w:type="gramEnd"/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товара </w:t>
            </w:r>
          </w:p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(ГОСТ, ТУ при наличии)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Информация о стране происхождения товара 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за ед. товара,</w:t>
            </w:r>
          </w:p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(руб.)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товара к поставке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стоимость товара, вкл. НДС</w:t>
            </w:r>
          </w:p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(руб.)</w:t>
            </w:r>
          </w:p>
        </w:tc>
      </w:tr>
      <w:tr w:rsidR="00AB13E0" w:rsidRPr="00AB13E0" w:rsidTr="00D45458">
        <w:trPr>
          <w:cantSplit/>
          <w:trHeight w:val="315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AB13E0" w:rsidRPr="00AB13E0" w:rsidTr="00D45458">
        <w:trPr>
          <w:cantSplit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Шампунь </w:t>
            </w:r>
          </w:p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 мл.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 xml:space="preserve">Соединения цинка, который нормализует работу сальных желез, улучшая тем самым общее состояние кожи головы, а также обладает ярко выраженными адсорбирующими, подсушивающими, вяжущими, антисептическими и антимикробными свойствами. Придаёт волосам объем, эффективно удаляет перхоть, </w:t>
            </w:r>
            <w:proofErr w:type="gramStart"/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помогает</w:t>
            </w:r>
            <w:proofErr w:type="gramEnd"/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 xml:space="preserve"> предотвращает ее повторное появление при регулярном использовании,</w:t>
            </w:r>
            <w:r w:rsidRPr="00AB13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 xml:space="preserve">для всех типов волос. </w:t>
            </w:r>
            <w:r w:rsidRPr="00AB13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Подходит для частого использования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5500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599 500,00</w:t>
            </w:r>
          </w:p>
        </w:tc>
      </w:tr>
      <w:tr w:rsidR="00AB13E0" w:rsidRPr="00AB13E0" w:rsidTr="00D45458">
        <w:trPr>
          <w:cantSplit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Мочалка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Форма пояса, с двумя ручками. Махровая</w:t>
            </w:r>
          </w:p>
          <w:p w:rsidR="00AB13E0" w:rsidRPr="00AB13E0" w:rsidRDefault="00AB13E0" w:rsidP="00AB13E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Длина пояса без ручек 60 см, ширина пояса 12 см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2002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112 112,00</w:t>
            </w:r>
          </w:p>
        </w:tc>
      </w:tr>
      <w:tr w:rsidR="00AB13E0" w:rsidRPr="00AB13E0" w:rsidTr="00D45458">
        <w:trPr>
          <w:cantSplit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Пенка для бритья 300 мл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3E0" w:rsidRPr="00AB13E0" w:rsidRDefault="00AB13E0" w:rsidP="00AB13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B13E0">
              <w:rPr>
                <w:rFonts w:ascii="Times New Roman" w:eastAsia="Times New Roman" w:hAnsi="Times New Roman" w:cs="Tahoma"/>
                <w:color w:val="000000"/>
                <w:sz w:val="18"/>
                <w:szCs w:val="18"/>
                <w:lang w:eastAsia="ru-RU"/>
              </w:rPr>
              <w:t>Обеспечивает комфортное бритье, защищает кожу от раздражения, глубоко увлажняет, способствует гладкому бритью. Подходит для чувствительной кожи.</w:t>
            </w:r>
          </w:p>
          <w:p w:rsidR="00AB13E0" w:rsidRPr="00AB13E0" w:rsidRDefault="00AB13E0" w:rsidP="00AB13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B13E0">
              <w:rPr>
                <w:rFonts w:ascii="Times New Roman" w:eastAsia="Times New Roman" w:hAnsi="Times New Roman" w:cs="Tahoma"/>
                <w:color w:val="000000"/>
                <w:sz w:val="18"/>
                <w:szCs w:val="18"/>
                <w:lang w:eastAsia="ru-RU"/>
              </w:rPr>
              <w:t>Содержит экстракт алоэ</w:t>
            </w:r>
            <w:r w:rsidRPr="00AB13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без запаха, н</w:t>
            </w:r>
            <w:r w:rsidRPr="00AB13E0">
              <w:rPr>
                <w:rFonts w:ascii="Times New Roman" w:eastAsia="Times New Roman" w:hAnsi="Times New Roman" w:cs="Tahoma"/>
                <w:color w:val="000000"/>
                <w:sz w:val="18"/>
                <w:szCs w:val="18"/>
                <w:lang w:eastAsia="ru-RU"/>
              </w:rPr>
              <w:t>е содержит спирт.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107,50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129 000,00</w:t>
            </w:r>
          </w:p>
        </w:tc>
      </w:tr>
      <w:tr w:rsidR="00AB13E0" w:rsidRPr="00AB13E0" w:rsidTr="00D45458">
        <w:trPr>
          <w:cantSplit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Лосьон после бритья 100 мл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3E0" w:rsidRPr="00AB13E0" w:rsidRDefault="00AB13E0" w:rsidP="00AB13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 xml:space="preserve">Способствует глубокому увлажнению кожи, быстро </w:t>
            </w:r>
            <w:proofErr w:type="gramStart"/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впитывается не оставляя</w:t>
            </w:r>
            <w:proofErr w:type="gramEnd"/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 xml:space="preserve"> жирной пленки, успокаивает кожу, снимает покраснения и предотвращает появление раздражения после бритья. </w:t>
            </w:r>
          </w:p>
          <w:p w:rsidR="00AB13E0" w:rsidRPr="00AB13E0" w:rsidRDefault="00AB13E0" w:rsidP="00AB13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Содержит экстракт ромашки и витамин</w:t>
            </w:r>
            <w:proofErr w:type="gramStart"/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 xml:space="preserve"> Е</w:t>
            </w:r>
            <w:proofErr w:type="gramEnd"/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, не содержит спирта. Обладает нейтральным запахом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87,40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96 140,00</w:t>
            </w:r>
          </w:p>
        </w:tc>
      </w:tr>
      <w:tr w:rsidR="00AB13E0" w:rsidRPr="00AB13E0" w:rsidTr="00D45458">
        <w:trPr>
          <w:cantSplit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Зубная щетка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3E0" w:rsidRPr="00AB13E0" w:rsidRDefault="00AB13E0" w:rsidP="00AB13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Обеспечивает качественное очищение зубов и межзубных пространств. Средней жесткости, V-образная форма </w:t>
            </w:r>
            <w:proofErr w:type="spellStart"/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щетины</w:t>
            </w:r>
            <w:proofErr w:type="gramStart"/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.Р</w:t>
            </w:r>
            <w:proofErr w:type="gramEnd"/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омбовидной</w:t>
            </w:r>
            <w:proofErr w:type="spellEnd"/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 xml:space="preserve"> формы с подушечкой для чистки языка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35,80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26 850,00</w:t>
            </w:r>
          </w:p>
        </w:tc>
      </w:tr>
      <w:tr w:rsidR="00AB13E0" w:rsidRPr="00AB13E0" w:rsidTr="00D45458">
        <w:trPr>
          <w:cantSplit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Зубная щетка (Мягкая)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Глубоко проникает между зубами и чистит вдоль десен.  Очищает труднодоступные места. Качественно удаляет зубной налет.</w:t>
            </w:r>
            <w:r w:rsidRPr="00AB13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Мягкая,</w:t>
            </w: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 xml:space="preserve"> чувствительная к давлению расщепленная головка помогает регулировать силу давления, оказываемую на зубы и десны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49,80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37 350,00</w:t>
            </w:r>
          </w:p>
        </w:tc>
      </w:tr>
      <w:tr w:rsidR="00AB13E0" w:rsidRPr="00AB13E0" w:rsidTr="00D45458">
        <w:trPr>
          <w:cantSplit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Зубная паста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100 мл </w:t>
            </w:r>
          </w:p>
          <w:p w:rsidR="00AB13E0" w:rsidRPr="00AB13E0" w:rsidRDefault="00AB13E0" w:rsidP="00AB13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Обеспечивает защиту от кариеса, защищая полость рта от бактерий, укрепляет эмаль, помогает сделать зубы белее, устраняя желтизну зубов, обладает приятным мятным вкусом, освежает дыхание.</w:t>
            </w:r>
          </w:p>
          <w:p w:rsidR="00AB13E0" w:rsidRPr="00AB13E0" w:rsidRDefault="00AB13E0" w:rsidP="00AB13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Пластиковая туба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51,19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2002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102 482,38</w:t>
            </w:r>
          </w:p>
        </w:tc>
      </w:tr>
      <w:tr w:rsidR="00AB13E0" w:rsidRPr="00AB13E0" w:rsidTr="00D45458">
        <w:trPr>
          <w:cantSplit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Станок для бритья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Одноразовый.</w:t>
            </w:r>
          </w:p>
          <w:p w:rsidR="00AB13E0" w:rsidRPr="00AB13E0" w:rsidRDefault="00AB13E0" w:rsidP="00AB13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Двойное лезвие, с платиновым покрытием  Плавающие бритвенные головки</w:t>
            </w:r>
            <w:r w:rsidRPr="00AB13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нет. Смазывающей полоски  нет</w:t>
            </w:r>
          </w:p>
          <w:p w:rsidR="00AB13E0" w:rsidRPr="00AB13E0" w:rsidRDefault="00AB13E0" w:rsidP="00AB13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Кол-во в упаковке</w:t>
            </w:r>
            <w:r w:rsidRPr="00AB13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шт. </w:t>
            </w: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 xml:space="preserve">Нержавеющая сталь.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19900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358 200,00</w:t>
            </w:r>
          </w:p>
        </w:tc>
      </w:tr>
      <w:tr w:rsidR="00AB13E0" w:rsidRPr="00AB13E0" w:rsidTr="00D45458">
        <w:trPr>
          <w:cantSplit/>
          <w:trHeight w:val="599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Расческа гребень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Пластиковая</w:t>
            </w:r>
            <w:proofErr w:type="gramEnd"/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длинна 12 см.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11 011,00</w:t>
            </w:r>
          </w:p>
        </w:tc>
      </w:tr>
      <w:tr w:rsidR="00AB13E0" w:rsidRPr="00AB13E0" w:rsidTr="00D45458">
        <w:trPr>
          <w:cantSplit/>
          <w:trHeight w:val="255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Расческа массажная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21 см. кол-во в упаковке 12 шт.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14 400,00</w:t>
            </w:r>
          </w:p>
        </w:tc>
      </w:tr>
      <w:tr w:rsidR="00AB13E0" w:rsidRPr="00AB13E0" w:rsidTr="00D45458">
        <w:trPr>
          <w:cantSplit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Влажные салфетки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Влажные салфетки для гигиенической обработки кожных покровов. Также подходят для антибактериальной обработки рук. Салфетки прочные, при использовании не рвутся, не собираются в комок, не оставляют следов и остаточной пленки на обработанной поверхности.</w:t>
            </w:r>
          </w:p>
          <w:p w:rsidR="00AB13E0" w:rsidRPr="00AB13E0" w:rsidRDefault="00AB13E0" w:rsidP="00AB13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Пропитка - 65%-пропанол-2-ол, 0,1% 1,3-бутандиол, рН средства 8,0. Салфетки не содержат</w:t>
            </w:r>
            <w:r w:rsidRPr="00AB13E0">
              <w:rPr>
                <w:rFonts w:ascii="Times New Roman" w:eastAsia="Calibri" w:hAnsi="Times New Roman" w:cs="Times New Roman"/>
                <w:lang w:eastAsia="ru-RU"/>
              </w:rPr>
              <w:t xml:space="preserve"> в составе пропитки </w:t>
            </w:r>
            <w:proofErr w:type="spellStart"/>
            <w:r w:rsidRPr="00AB13E0">
              <w:rPr>
                <w:rFonts w:ascii="Times New Roman" w:eastAsia="Calibri" w:hAnsi="Times New Roman" w:cs="Times New Roman"/>
                <w:lang w:eastAsia="ru-RU"/>
              </w:rPr>
              <w:t>ЧАСы</w:t>
            </w:r>
            <w:proofErr w:type="spellEnd"/>
            <w:r w:rsidRPr="00AB13E0"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 w:rsidRPr="00AB13E0">
              <w:rPr>
                <w:rFonts w:ascii="Times New Roman" w:eastAsia="Calibri" w:hAnsi="Times New Roman" w:cs="Times New Roman"/>
                <w:lang w:eastAsia="ru-RU"/>
              </w:rPr>
              <w:t>гуанидины</w:t>
            </w:r>
            <w:proofErr w:type="spellEnd"/>
            <w:r w:rsidRPr="00AB13E0">
              <w:rPr>
                <w:rFonts w:ascii="Times New Roman" w:eastAsia="Calibri" w:hAnsi="Times New Roman" w:cs="Times New Roman"/>
                <w:lang w:eastAsia="ru-RU"/>
              </w:rPr>
              <w:t>, амины,  различные функциональные добавки.</w:t>
            </w:r>
            <w:r w:rsidRPr="00AB13E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 xml:space="preserve">Салфетки  </w:t>
            </w:r>
            <w:r w:rsidRPr="00AB13E0">
              <w:rPr>
                <w:rFonts w:ascii="Times New Roman" w:eastAsia="Calibri" w:hAnsi="Times New Roman" w:cs="Times New Roman"/>
                <w:lang w:eastAsia="ru-RU"/>
              </w:rPr>
              <w:t xml:space="preserve">упакованы в цилиндрическую емкость из высокоплотного полимера </w:t>
            </w:r>
            <w:r w:rsidRPr="00AB13E0">
              <w:rPr>
                <w:rFonts w:ascii="Times New Roman" w:eastAsia="Calibri" w:hAnsi="Times New Roman" w:cs="Times New Roman"/>
                <w:lang w:val="uk-UA" w:eastAsia="ru-RU"/>
              </w:rPr>
              <w:t xml:space="preserve">с </w:t>
            </w:r>
            <w:proofErr w:type="spellStart"/>
            <w:r w:rsidRPr="00AB13E0">
              <w:rPr>
                <w:rFonts w:ascii="Times New Roman" w:eastAsia="Calibri" w:hAnsi="Times New Roman" w:cs="Times New Roman"/>
                <w:lang w:val="uk-UA" w:eastAsia="ru-RU"/>
              </w:rPr>
              <w:t>открывающейся</w:t>
            </w:r>
            <w:proofErr w:type="spellEnd"/>
            <w:r w:rsidRPr="00AB13E0">
              <w:rPr>
                <w:rFonts w:ascii="Times New Roman" w:eastAsia="Calibri" w:hAnsi="Times New Roman" w:cs="Times New Roman"/>
                <w:lang w:val="uk-UA" w:eastAsia="ru-RU"/>
              </w:rPr>
              <w:t xml:space="preserve"> </w:t>
            </w:r>
            <w:proofErr w:type="spellStart"/>
            <w:r w:rsidRPr="00AB13E0">
              <w:rPr>
                <w:rFonts w:ascii="Times New Roman" w:eastAsia="Calibri" w:hAnsi="Times New Roman" w:cs="Times New Roman"/>
                <w:lang w:val="uk-UA" w:eastAsia="ru-RU"/>
              </w:rPr>
              <w:t>крышкой</w:t>
            </w:r>
            <w:proofErr w:type="spellEnd"/>
            <w:r w:rsidRPr="00AB13E0">
              <w:rPr>
                <w:rFonts w:ascii="Times New Roman" w:eastAsia="Calibri" w:hAnsi="Times New Roman" w:cs="Times New Roman"/>
                <w:lang w:val="uk-UA" w:eastAsia="ru-RU"/>
              </w:rPr>
              <w:t xml:space="preserve">, </w:t>
            </w:r>
            <w:proofErr w:type="spellStart"/>
            <w:r w:rsidRPr="00AB13E0">
              <w:rPr>
                <w:rFonts w:ascii="Times New Roman" w:eastAsia="Calibri" w:hAnsi="Times New Roman" w:cs="Times New Roman"/>
                <w:lang w:val="uk-UA" w:eastAsia="ru-RU"/>
              </w:rPr>
              <w:t>со</w:t>
            </w:r>
            <w:proofErr w:type="spellEnd"/>
            <w:r w:rsidRPr="00AB13E0">
              <w:rPr>
                <w:rFonts w:ascii="Times New Roman" w:eastAsia="Calibri" w:hAnsi="Times New Roman" w:cs="Times New Roman"/>
                <w:lang w:val="uk-UA" w:eastAsia="ru-RU"/>
              </w:rPr>
              <w:t xml:space="preserve"> </w:t>
            </w:r>
            <w:proofErr w:type="spellStart"/>
            <w:r w:rsidRPr="00AB13E0">
              <w:rPr>
                <w:rFonts w:ascii="Times New Roman" w:eastAsia="Calibri" w:hAnsi="Times New Roman" w:cs="Times New Roman"/>
                <w:lang w:val="uk-UA" w:eastAsia="ru-RU"/>
              </w:rPr>
              <w:t>специальным</w:t>
            </w:r>
            <w:proofErr w:type="spellEnd"/>
            <w:r w:rsidRPr="00AB13E0">
              <w:rPr>
                <w:rFonts w:ascii="Times New Roman" w:eastAsia="Calibri" w:hAnsi="Times New Roman" w:cs="Times New Roman"/>
                <w:lang w:val="uk-UA" w:eastAsia="ru-RU"/>
              </w:rPr>
              <w:t xml:space="preserve"> </w:t>
            </w:r>
            <w:proofErr w:type="spellStart"/>
            <w:r w:rsidRPr="00AB13E0">
              <w:rPr>
                <w:rFonts w:ascii="Times New Roman" w:eastAsia="Calibri" w:hAnsi="Times New Roman" w:cs="Times New Roman"/>
                <w:lang w:val="uk-UA" w:eastAsia="ru-RU"/>
              </w:rPr>
              <w:t>отверстием</w:t>
            </w:r>
            <w:proofErr w:type="spellEnd"/>
            <w:r w:rsidRPr="00AB13E0">
              <w:rPr>
                <w:rFonts w:ascii="Times New Roman" w:eastAsia="Calibri" w:hAnsi="Times New Roman" w:cs="Times New Roman"/>
                <w:lang w:val="uk-UA" w:eastAsia="ru-RU"/>
              </w:rPr>
              <w:t xml:space="preserve"> </w:t>
            </w:r>
            <w:proofErr w:type="gramStart"/>
            <w:r w:rsidRPr="00AB13E0">
              <w:rPr>
                <w:rFonts w:ascii="Times New Roman" w:eastAsia="Calibri" w:hAnsi="Times New Roman" w:cs="Times New Roman"/>
                <w:lang w:val="uk-UA" w:eastAsia="ru-RU"/>
              </w:rPr>
              <w:t>–к</w:t>
            </w:r>
            <w:proofErr w:type="gramEnd"/>
            <w:r w:rsidRPr="00AB13E0">
              <w:rPr>
                <w:rFonts w:ascii="Times New Roman" w:eastAsia="Calibri" w:hAnsi="Times New Roman" w:cs="Times New Roman"/>
                <w:lang w:val="uk-UA" w:eastAsia="ru-RU"/>
              </w:rPr>
              <w:t xml:space="preserve">лапаном - </w:t>
            </w:r>
            <w:proofErr w:type="spellStart"/>
            <w:r w:rsidRPr="00AB13E0">
              <w:rPr>
                <w:rFonts w:ascii="Times New Roman" w:eastAsia="Calibri" w:hAnsi="Times New Roman" w:cs="Times New Roman"/>
                <w:lang w:val="uk-UA" w:eastAsia="ru-RU"/>
              </w:rPr>
              <w:t>евро</w:t>
            </w:r>
            <w:proofErr w:type="spellEnd"/>
            <w:r w:rsidRPr="00AB13E0">
              <w:rPr>
                <w:rFonts w:ascii="Times New Roman" w:eastAsia="Calibri" w:hAnsi="Times New Roman" w:cs="Times New Roman"/>
                <w:lang w:val="uk-UA" w:eastAsia="ru-RU"/>
              </w:rPr>
              <w:t xml:space="preserve">-клапаном. </w:t>
            </w:r>
            <w:r w:rsidRPr="00AB13E0">
              <w:rPr>
                <w:rFonts w:ascii="Times New Roman" w:eastAsia="Calibri" w:hAnsi="Times New Roman" w:cs="Times New Roman"/>
                <w:lang w:eastAsia="ru-RU"/>
              </w:rPr>
              <w:t xml:space="preserve">Специальный евро-клапан предотвращает активное высыхание салфеток, </w:t>
            </w:r>
            <w:proofErr w:type="gramStart"/>
            <w:r w:rsidRPr="00AB13E0">
              <w:rPr>
                <w:rFonts w:ascii="Times New Roman" w:eastAsia="Calibri" w:hAnsi="Times New Roman" w:cs="Times New Roman"/>
                <w:lang w:eastAsia="ru-RU"/>
              </w:rPr>
              <w:t>ограничивая доступ воздуха внутрь емкости и дает возможность использовать</w:t>
            </w:r>
            <w:proofErr w:type="gramEnd"/>
            <w:r w:rsidRPr="00AB13E0">
              <w:rPr>
                <w:rFonts w:ascii="Times New Roman" w:eastAsia="Calibri" w:hAnsi="Times New Roman" w:cs="Times New Roman"/>
                <w:lang w:eastAsia="ru-RU"/>
              </w:rPr>
              <w:t xml:space="preserve"> их в течение 6 месяцев  после вскрытия. </w:t>
            </w:r>
            <w:r w:rsidRPr="00AB13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Рулон салфеток </w:t>
            </w:r>
            <w:proofErr w:type="gramStart"/>
            <w:r w:rsidRPr="00AB13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</w:t>
            </w: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 xml:space="preserve">ерфорированный. </w:t>
            </w:r>
            <w:r w:rsidRPr="00AB13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 салфеток в рулоне 120 шт</w:t>
            </w: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 xml:space="preserve"> Размер одной салфетки </w:t>
            </w:r>
            <w:r w:rsidRPr="00AB13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21х12 см.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Упак</w:t>
            </w:r>
            <w:proofErr w:type="spellEnd"/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2 700,00</w:t>
            </w:r>
          </w:p>
        </w:tc>
      </w:tr>
      <w:tr w:rsidR="00AB13E0" w:rsidRPr="00AB13E0" w:rsidTr="00D45458">
        <w:trPr>
          <w:cantSplit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Шариковый дезодорант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50мл</w:t>
            </w:r>
            <w:r w:rsidRPr="00AB13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AB13E0" w:rsidRPr="00AB13E0" w:rsidRDefault="00AB13E0" w:rsidP="00AB13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 xml:space="preserve">Дезодорант-антиперспирант для мужчин </w:t>
            </w:r>
            <w:proofErr w:type="gramStart"/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шариковый</w:t>
            </w:r>
            <w:proofErr w:type="gramEnd"/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 xml:space="preserve"> с ионами серебра</w:t>
            </w:r>
            <w:r w:rsidRPr="00AB13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Эффективная защита от пота. Предотвращает появление запаха пота и защищает от бактерий.</w:t>
            </w:r>
          </w:p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Не содержит спирт и консерванты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820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104 140,00</w:t>
            </w:r>
          </w:p>
        </w:tc>
      </w:tr>
      <w:tr w:rsidR="00AB13E0" w:rsidRPr="00AB13E0" w:rsidTr="00D45458">
        <w:trPr>
          <w:cantSplit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Шариковый дезодорант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Дезодорант-антиперспирант для женщин, обеспечивает  надежную защиту от запаха пота. Не оставляет белых следов. 50мл</w:t>
            </w:r>
          </w:p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Не содержит спирт и консерванты.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819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112 203,00</w:t>
            </w:r>
          </w:p>
        </w:tc>
      </w:tr>
      <w:tr w:rsidR="00AB13E0" w:rsidRPr="00AB13E0" w:rsidTr="00D45458">
        <w:trPr>
          <w:cantSplit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Шариковый дезодорант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Дезодорант-антиперспирант для женщин, обеспечивает  надежную защиту от запаха пота. Не оставляет белых следов. 50мл</w:t>
            </w:r>
          </w:p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lang w:eastAsia="ru-RU"/>
              </w:rPr>
              <w:t>Не содержит спирт и консерванты.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146,17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3E0" w:rsidRPr="00AB13E0" w:rsidRDefault="00AB13E0" w:rsidP="00AB1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146,17</w:t>
            </w:r>
          </w:p>
        </w:tc>
      </w:tr>
    </w:tbl>
    <w:p w:rsidR="00F62777" w:rsidRDefault="00F62777">
      <w:bookmarkStart w:id="0" w:name="_GoBack"/>
      <w:bookmarkEnd w:id="0"/>
    </w:p>
    <w:sectPr w:rsidR="00F62777" w:rsidSect="00AB13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EF8"/>
    <w:rsid w:val="00327EF8"/>
    <w:rsid w:val="00AB13E0"/>
    <w:rsid w:val="00F62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Матвеева Елена</dc:creator>
  <cp:keywords/>
  <dc:description/>
  <cp:lastModifiedBy>Матвеева Елена</cp:lastModifiedBy>
  <cp:revision>2</cp:revision>
  <dcterms:created xsi:type="dcterms:W3CDTF">2015-11-09T08:18:00Z</dcterms:created>
  <dcterms:modified xsi:type="dcterms:W3CDTF">2015-11-09T08:18:00Z</dcterms:modified>
</cp:coreProperties>
</file>