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D082C" w:rsidRPr="008D082C" w:rsidRDefault="008D082C" w:rsidP="008D082C">
      <w:pPr>
        <w:shd w:val="clear" w:color="auto" w:fill="FFFFFF"/>
        <w:spacing w:after="450" w:line="240" w:lineRule="auto"/>
        <w:jc w:val="center"/>
        <w:outlineLvl w:val="1"/>
        <w:rPr>
          <w:rFonts w:ascii="Cuprum" w:eastAsia="Times New Roman" w:hAnsi="Cuprum" w:cs="Times New Roman"/>
          <w:b/>
          <w:bCs/>
          <w:color w:val="626262"/>
          <w:sz w:val="30"/>
          <w:szCs w:val="30"/>
          <w:lang w:eastAsia="ru-RU"/>
        </w:rPr>
      </w:pPr>
      <w:bookmarkStart w:id="0" w:name="_GoBack"/>
      <w:bookmarkEnd w:id="0"/>
      <w:r w:rsidRPr="008D082C">
        <w:rPr>
          <w:rFonts w:ascii="Cuprum" w:eastAsia="Times New Roman" w:hAnsi="Cuprum" w:cs="Times New Roman"/>
          <w:b/>
          <w:bCs/>
          <w:color w:val="626262"/>
          <w:sz w:val="30"/>
          <w:szCs w:val="30"/>
          <w:lang w:eastAsia="ru-RU"/>
        </w:rPr>
        <w:t>Размеры штрафов за нарушения 223-ФЗ</w:t>
      </w:r>
    </w:p>
    <w:tbl>
      <w:tblPr>
        <w:tblW w:w="0" w:type="auto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984"/>
        <w:gridCol w:w="2909"/>
        <w:gridCol w:w="2442"/>
      </w:tblGrid>
      <w:tr w:rsidR="008D082C" w:rsidRPr="008D082C" w:rsidTr="008D082C">
        <w:tc>
          <w:tcPr>
            <w:tcW w:w="40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D082C" w:rsidRPr="008D082C" w:rsidRDefault="008D082C" w:rsidP="008D082C">
            <w:pPr>
              <w:spacing w:after="0" w:line="270" w:lineRule="atLeast"/>
              <w:rPr>
                <w:rFonts w:ascii="Times New Roman" w:eastAsia="Times New Roman" w:hAnsi="Times New Roman" w:cs="Times New Roman"/>
                <w:color w:val="24342E"/>
                <w:sz w:val="24"/>
                <w:szCs w:val="24"/>
                <w:lang w:eastAsia="ru-RU"/>
              </w:rPr>
            </w:pPr>
            <w:r w:rsidRPr="008D082C">
              <w:rPr>
                <w:rFonts w:ascii="Times New Roman" w:eastAsia="Times New Roman" w:hAnsi="Times New Roman" w:cs="Times New Roman"/>
                <w:color w:val="24342E"/>
                <w:sz w:val="24"/>
                <w:szCs w:val="24"/>
                <w:lang w:eastAsia="ru-RU"/>
              </w:rPr>
              <w:t>Нарушение</w:t>
            </w:r>
          </w:p>
        </w:tc>
        <w:tc>
          <w:tcPr>
            <w:tcW w:w="2977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D082C" w:rsidRPr="008D082C" w:rsidRDefault="008D082C" w:rsidP="008D082C">
            <w:pPr>
              <w:spacing w:after="0" w:line="270" w:lineRule="atLeast"/>
              <w:rPr>
                <w:rFonts w:ascii="Times New Roman" w:eastAsia="Times New Roman" w:hAnsi="Times New Roman" w:cs="Times New Roman"/>
                <w:color w:val="24342E"/>
                <w:sz w:val="24"/>
                <w:szCs w:val="24"/>
                <w:lang w:eastAsia="ru-RU"/>
              </w:rPr>
            </w:pPr>
            <w:r w:rsidRPr="008D082C">
              <w:rPr>
                <w:rFonts w:ascii="Times New Roman" w:eastAsia="Times New Roman" w:hAnsi="Times New Roman" w:cs="Times New Roman"/>
                <w:color w:val="24342E"/>
                <w:sz w:val="24"/>
                <w:szCs w:val="24"/>
                <w:lang w:eastAsia="ru-RU"/>
              </w:rPr>
              <w:t>Штраф на должностное лицо, руб.</w:t>
            </w:r>
          </w:p>
        </w:tc>
        <w:tc>
          <w:tcPr>
            <w:tcW w:w="2517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D082C" w:rsidRPr="008D082C" w:rsidRDefault="008D082C" w:rsidP="008D082C">
            <w:pPr>
              <w:spacing w:after="0" w:line="270" w:lineRule="atLeast"/>
              <w:rPr>
                <w:rFonts w:ascii="Times New Roman" w:eastAsia="Times New Roman" w:hAnsi="Times New Roman" w:cs="Times New Roman"/>
                <w:color w:val="24342E"/>
                <w:sz w:val="24"/>
                <w:szCs w:val="24"/>
                <w:lang w:eastAsia="ru-RU"/>
              </w:rPr>
            </w:pPr>
            <w:r w:rsidRPr="008D082C">
              <w:rPr>
                <w:rFonts w:ascii="Times New Roman" w:eastAsia="Times New Roman" w:hAnsi="Times New Roman" w:cs="Times New Roman"/>
                <w:color w:val="24342E"/>
                <w:sz w:val="24"/>
                <w:szCs w:val="24"/>
                <w:lang w:eastAsia="ru-RU"/>
              </w:rPr>
              <w:t>Штраф на юр. лицо, руб.</w:t>
            </w:r>
          </w:p>
        </w:tc>
      </w:tr>
      <w:tr w:rsidR="008D082C" w:rsidRPr="008D082C" w:rsidTr="008D082C">
        <w:tc>
          <w:tcPr>
            <w:tcW w:w="407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D082C" w:rsidRPr="008D082C" w:rsidRDefault="008D082C" w:rsidP="008D082C">
            <w:pPr>
              <w:spacing w:after="0" w:line="270" w:lineRule="atLeast"/>
              <w:rPr>
                <w:rFonts w:ascii="Times New Roman" w:eastAsia="Times New Roman" w:hAnsi="Times New Roman" w:cs="Times New Roman"/>
                <w:color w:val="24342E"/>
                <w:sz w:val="24"/>
                <w:szCs w:val="24"/>
                <w:lang w:eastAsia="ru-RU"/>
              </w:rPr>
            </w:pPr>
            <w:r w:rsidRPr="008D082C">
              <w:rPr>
                <w:rFonts w:ascii="Times New Roman" w:eastAsia="Times New Roman" w:hAnsi="Times New Roman" w:cs="Times New Roman"/>
                <w:color w:val="24342E"/>
                <w:sz w:val="24"/>
                <w:szCs w:val="24"/>
                <w:lang w:eastAsia="ru-RU"/>
              </w:rPr>
              <w:t>Проведение закупки не в электронной форме, в случае если закупка должна быть проведена в электронной форме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D082C" w:rsidRPr="008D082C" w:rsidRDefault="008D082C" w:rsidP="008D082C">
            <w:pPr>
              <w:spacing w:after="0" w:line="270" w:lineRule="atLeast"/>
              <w:rPr>
                <w:rFonts w:ascii="Times New Roman" w:eastAsia="Times New Roman" w:hAnsi="Times New Roman" w:cs="Times New Roman"/>
                <w:color w:val="24342E"/>
                <w:sz w:val="24"/>
                <w:szCs w:val="24"/>
                <w:lang w:eastAsia="ru-RU"/>
              </w:rPr>
            </w:pPr>
            <w:r w:rsidRPr="008D082C">
              <w:rPr>
                <w:rFonts w:ascii="Times New Roman" w:eastAsia="Times New Roman" w:hAnsi="Times New Roman" w:cs="Times New Roman"/>
                <w:color w:val="24342E"/>
                <w:sz w:val="24"/>
                <w:szCs w:val="24"/>
                <w:lang w:eastAsia="ru-RU"/>
              </w:rPr>
              <w:t>До 50 000</w:t>
            </w:r>
          </w:p>
        </w:tc>
        <w:tc>
          <w:tcPr>
            <w:tcW w:w="251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D082C" w:rsidRPr="008D082C" w:rsidRDefault="008D082C" w:rsidP="008D082C">
            <w:pPr>
              <w:spacing w:after="0" w:line="270" w:lineRule="atLeast"/>
              <w:rPr>
                <w:rFonts w:ascii="Times New Roman" w:eastAsia="Times New Roman" w:hAnsi="Times New Roman" w:cs="Times New Roman"/>
                <w:color w:val="24342E"/>
                <w:sz w:val="24"/>
                <w:szCs w:val="24"/>
                <w:lang w:eastAsia="ru-RU"/>
              </w:rPr>
            </w:pPr>
            <w:r w:rsidRPr="008D082C">
              <w:rPr>
                <w:rFonts w:ascii="Times New Roman" w:eastAsia="Times New Roman" w:hAnsi="Times New Roman" w:cs="Times New Roman"/>
                <w:color w:val="24342E"/>
                <w:sz w:val="24"/>
                <w:szCs w:val="24"/>
                <w:lang w:eastAsia="ru-RU"/>
              </w:rPr>
              <w:t>До 300 000</w:t>
            </w:r>
          </w:p>
        </w:tc>
      </w:tr>
      <w:tr w:rsidR="008D082C" w:rsidRPr="008D082C" w:rsidTr="008D082C">
        <w:tc>
          <w:tcPr>
            <w:tcW w:w="407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D082C" w:rsidRPr="008D082C" w:rsidRDefault="008D082C" w:rsidP="008D082C">
            <w:pPr>
              <w:spacing w:after="0" w:line="270" w:lineRule="atLeast"/>
              <w:rPr>
                <w:rFonts w:ascii="Times New Roman" w:eastAsia="Times New Roman" w:hAnsi="Times New Roman" w:cs="Times New Roman"/>
                <w:color w:val="24342E"/>
                <w:sz w:val="24"/>
                <w:szCs w:val="24"/>
                <w:lang w:eastAsia="ru-RU"/>
              </w:rPr>
            </w:pPr>
            <w:r w:rsidRPr="008D082C">
              <w:rPr>
                <w:rFonts w:ascii="Times New Roman" w:eastAsia="Times New Roman" w:hAnsi="Times New Roman" w:cs="Times New Roman"/>
                <w:color w:val="24342E"/>
                <w:sz w:val="24"/>
                <w:szCs w:val="24"/>
                <w:lang w:eastAsia="ru-RU"/>
              </w:rPr>
              <w:t>Нарушение сроков публикации информации о закупках не более чем на 2 дня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D082C" w:rsidRPr="008D082C" w:rsidRDefault="008D082C" w:rsidP="008D082C">
            <w:pPr>
              <w:spacing w:after="0" w:line="270" w:lineRule="atLeast"/>
              <w:rPr>
                <w:rFonts w:ascii="Times New Roman" w:eastAsia="Times New Roman" w:hAnsi="Times New Roman" w:cs="Times New Roman"/>
                <w:color w:val="24342E"/>
                <w:sz w:val="24"/>
                <w:szCs w:val="24"/>
                <w:lang w:eastAsia="ru-RU"/>
              </w:rPr>
            </w:pPr>
            <w:r w:rsidRPr="008D082C">
              <w:rPr>
                <w:rFonts w:ascii="Times New Roman" w:eastAsia="Times New Roman" w:hAnsi="Times New Roman" w:cs="Times New Roman"/>
                <w:color w:val="24342E"/>
                <w:sz w:val="24"/>
                <w:szCs w:val="24"/>
                <w:lang w:eastAsia="ru-RU"/>
              </w:rPr>
              <w:t>3 000</w:t>
            </w:r>
          </w:p>
        </w:tc>
        <w:tc>
          <w:tcPr>
            <w:tcW w:w="251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D082C" w:rsidRPr="008D082C" w:rsidRDefault="008D082C" w:rsidP="008D082C">
            <w:pPr>
              <w:spacing w:after="0" w:line="270" w:lineRule="atLeast"/>
              <w:rPr>
                <w:rFonts w:ascii="Times New Roman" w:eastAsia="Times New Roman" w:hAnsi="Times New Roman" w:cs="Times New Roman"/>
                <w:color w:val="24342E"/>
                <w:sz w:val="24"/>
                <w:szCs w:val="24"/>
                <w:lang w:eastAsia="ru-RU"/>
              </w:rPr>
            </w:pPr>
            <w:r w:rsidRPr="008D082C">
              <w:rPr>
                <w:rFonts w:ascii="Times New Roman" w:eastAsia="Times New Roman" w:hAnsi="Times New Roman" w:cs="Times New Roman"/>
                <w:color w:val="24342E"/>
                <w:sz w:val="24"/>
                <w:szCs w:val="24"/>
                <w:lang w:eastAsia="ru-RU"/>
              </w:rPr>
              <w:t>15 000</w:t>
            </w:r>
          </w:p>
        </w:tc>
      </w:tr>
      <w:tr w:rsidR="008D082C" w:rsidRPr="008D082C" w:rsidTr="008D082C">
        <w:tc>
          <w:tcPr>
            <w:tcW w:w="407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D082C" w:rsidRPr="008D082C" w:rsidRDefault="008D082C" w:rsidP="008D082C">
            <w:pPr>
              <w:spacing w:after="0" w:line="270" w:lineRule="atLeast"/>
              <w:rPr>
                <w:rFonts w:ascii="Times New Roman" w:eastAsia="Times New Roman" w:hAnsi="Times New Roman" w:cs="Times New Roman"/>
                <w:color w:val="24342E"/>
                <w:sz w:val="24"/>
                <w:szCs w:val="24"/>
                <w:lang w:eastAsia="ru-RU"/>
              </w:rPr>
            </w:pPr>
            <w:r w:rsidRPr="008D082C">
              <w:rPr>
                <w:rFonts w:ascii="Times New Roman" w:eastAsia="Times New Roman" w:hAnsi="Times New Roman" w:cs="Times New Roman"/>
                <w:color w:val="24342E"/>
                <w:sz w:val="24"/>
                <w:szCs w:val="24"/>
                <w:lang w:eastAsia="ru-RU"/>
              </w:rPr>
              <w:t>Нарушение сроков публикации информации о закупках более чем на 2 дня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D082C" w:rsidRPr="008D082C" w:rsidRDefault="008D082C" w:rsidP="008D082C">
            <w:pPr>
              <w:spacing w:after="0" w:line="270" w:lineRule="atLeast"/>
              <w:rPr>
                <w:rFonts w:ascii="Times New Roman" w:eastAsia="Times New Roman" w:hAnsi="Times New Roman" w:cs="Times New Roman"/>
                <w:color w:val="24342E"/>
                <w:sz w:val="24"/>
                <w:szCs w:val="24"/>
                <w:lang w:eastAsia="ru-RU"/>
              </w:rPr>
            </w:pPr>
            <w:r w:rsidRPr="008D082C">
              <w:rPr>
                <w:rFonts w:ascii="Times New Roman" w:eastAsia="Times New Roman" w:hAnsi="Times New Roman" w:cs="Times New Roman"/>
                <w:color w:val="24342E"/>
                <w:sz w:val="24"/>
                <w:szCs w:val="24"/>
                <w:lang w:eastAsia="ru-RU"/>
              </w:rPr>
              <w:t>15 000</w:t>
            </w:r>
          </w:p>
        </w:tc>
        <w:tc>
          <w:tcPr>
            <w:tcW w:w="251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D082C" w:rsidRPr="008D082C" w:rsidRDefault="008D082C" w:rsidP="008D082C">
            <w:pPr>
              <w:spacing w:after="0" w:line="270" w:lineRule="atLeast"/>
              <w:rPr>
                <w:rFonts w:ascii="Times New Roman" w:eastAsia="Times New Roman" w:hAnsi="Times New Roman" w:cs="Times New Roman"/>
                <w:color w:val="24342E"/>
                <w:sz w:val="24"/>
                <w:szCs w:val="24"/>
                <w:lang w:eastAsia="ru-RU"/>
              </w:rPr>
            </w:pPr>
            <w:r w:rsidRPr="008D082C">
              <w:rPr>
                <w:rFonts w:ascii="Times New Roman" w:eastAsia="Times New Roman" w:hAnsi="Times New Roman" w:cs="Times New Roman"/>
                <w:color w:val="24342E"/>
                <w:sz w:val="24"/>
                <w:szCs w:val="24"/>
                <w:lang w:eastAsia="ru-RU"/>
              </w:rPr>
              <w:t>50 000</w:t>
            </w:r>
          </w:p>
        </w:tc>
      </w:tr>
      <w:tr w:rsidR="008D082C" w:rsidRPr="008D082C" w:rsidTr="008D082C">
        <w:tc>
          <w:tcPr>
            <w:tcW w:w="407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D082C" w:rsidRPr="008D082C" w:rsidRDefault="008D082C" w:rsidP="008D082C">
            <w:pPr>
              <w:spacing w:after="0" w:line="270" w:lineRule="atLeast"/>
              <w:rPr>
                <w:rFonts w:ascii="Times New Roman" w:eastAsia="Times New Roman" w:hAnsi="Times New Roman" w:cs="Times New Roman"/>
                <w:color w:val="24342E"/>
                <w:sz w:val="24"/>
                <w:szCs w:val="24"/>
                <w:lang w:eastAsia="ru-RU"/>
              </w:rPr>
            </w:pPr>
            <w:r w:rsidRPr="008D082C">
              <w:rPr>
                <w:rFonts w:ascii="Times New Roman" w:eastAsia="Times New Roman" w:hAnsi="Times New Roman" w:cs="Times New Roman"/>
                <w:color w:val="24342E"/>
                <w:sz w:val="24"/>
                <w:szCs w:val="24"/>
                <w:lang w:eastAsia="ru-RU"/>
              </w:rPr>
              <w:t>Не размещение информации о закупках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D082C" w:rsidRPr="008D082C" w:rsidRDefault="008D082C" w:rsidP="008D082C">
            <w:pPr>
              <w:spacing w:after="0" w:line="270" w:lineRule="atLeast"/>
              <w:rPr>
                <w:rFonts w:ascii="Times New Roman" w:eastAsia="Times New Roman" w:hAnsi="Times New Roman" w:cs="Times New Roman"/>
                <w:color w:val="24342E"/>
                <w:sz w:val="24"/>
                <w:szCs w:val="24"/>
                <w:lang w:eastAsia="ru-RU"/>
              </w:rPr>
            </w:pPr>
            <w:r w:rsidRPr="008D082C">
              <w:rPr>
                <w:rFonts w:ascii="Times New Roman" w:eastAsia="Times New Roman" w:hAnsi="Times New Roman" w:cs="Times New Roman"/>
                <w:color w:val="24342E"/>
                <w:sz w:val="24"/>
                <w:szCs w:val="24"/>
                <w:lang w:eastAsia="ru-RU"/>
              </w:rPr>
              <w:t>50 000</w:t>
            </w:r>
          </w:p>
        </w:tc>
        <w:tc>
          <w:tcPr>
            <w:tcW w:w="251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D082C" w:rsidRPr="008D082C" w:rsidRDefault="008D082C" w:rsidP="008D082C">
            <w:pPr>
              <w:spacing w:after="0" w:line="270" w:lineRule="atLeast"/>
              <w:rPr>
                <w:rFonts w:ascii="Times New Roman" w:eastAsia="Times New Roman" w:hAnsi="Times New Roman" w:cs="Times New Roman"/>
                <w:color w:val="24342E"/>
                <w:sz w:val="24"/>
                <w:szCs w:val="24"/>
                <w:lang w:eastAsia="ru-RU"/>
              </w:rPr>
            </w:pPr>
            <w:r w:rsidRPr="008D082C">
              <w:rPr>
                <w:rFonts w:ascii="Times New Roman" w:eastAsia="Times New Roman" w:hAnsi="Times New Roman" w:cs="Times New Roman"/>
                <w:color w:val="24342E"/>
                <w:sz w:val="24"/>
                <w:szCs w:val="24"/>
                <w:lang w:eastAsia="ru-RU"/>
              </w:rPr>
              <w:t>500 000</w:t>
            </w:r>
          </w:p>
        </w:tc>
      </w:tr>
      <w:tr w:rsidR="008D082C" w:rsidRPr="008D082C" w:rsidTr="008D082C">
        <w:tc>
          <w:tcPr>
            <w:tcW w:w="407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D082C" w:rsidRPr="008D082C" w:rsidRDefault="008D082C" w:rsidP="008D082C">
            <w:pPr>
              <w:spacing w:after="0" w:line="270" w:lineRule="atLeast"/>
              <w:rPr>
                <w:rFonts w:ascii="Times New Roman" w:eastAsia="Times New Roman" w:hAnsi="Times New Roman" w:cs="Times New Roman"/>
                <w:color w:val="24342E"/>
                <w:sz w:val="24"/>
                <w:szCs w:val="24"/>
                <w:lang w:eastAsia="ru-RU"/>
              </w:rPr>
            </w:pPr>
            <w:r w:rsidRPr="008D082C">
              <w:rPr>
                <w:rFonts w:ascii="Times New Roman" w:eastAsia="Times New Roman" w:hAnsi="Times New Roman" w:cs="Times New Roman"/>
                <w:color w:val="24342E"/>
                <w:sz w:val="24"/>
                <w:szCs w:val="24"/>
                <w:lang w:eastAsia="ru-RU"/>
              </w:rPr>
              <w:t>Нарушение сроков публикации положения о закупках, изменений в положение о закупках не более чем на 10 рабочих дней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D082C" w:rsidRPr="008D082C" w:rsidRDefault="008D082C" w:rsidP="008D082C">
            <w:pPr>
              <w:spacing w:after="0" w:line="270" w:lineRule="atLeast"/>
              <w:rPr>
                <w:rFonts w:ascii="Times New Roman" w:eastAsia="Times New Roman" w:hAnsi="Times New Roman" w:cs="Times New Roman"/>
                <w:color w:val="24342E"/>
                <w:sz w:val="24"/>
                <w:szCs w:val="24"/>
                <w:lang w:eastAsia="ru-RU"/>
              </w:rPr>
            </w:pPr>
            <w:r w:rsidRPr="008D082C">
              <w:rPr>
                <w:rFonts w:ascii="Times New Roman" w:eastAsia="Times New Roman" w:hAnsi="Times New Roman" w:cs="Times New Roman"/>
                <w:color w:val="24342E"/>
                <w:sz w:val="24"/>
                <w:szCs w:val="24"/>
                <w:lang w:eastAsia="ru-RU"/>
              </w:rPr>
              <w:t>3 000</w:t>
            </w:r>
          </w:p>
        </w:tc>
        <w:tc>
          <w:tcPr>
            <w:tcW w:w="251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D082C" w:rsidRPr="008D082C" w:rsidRDefault="008D082C" w:rsidP="008D082C">
            <w:pPr>
              <w:spacing w:after="0" w:line="270" w:lineRule="atLeast"/>
              <w:rPr>
                <w:rFonts w:ascii="Times New Roman" w:eastAsia="Times New Roman" w:hAnsi="Times New Roman" w:cs="Times New Roman"/>
                <w:color w:val="24342E"/>
                <w:sz w:val="24"/>
                <w:szCs w:val="24"/>
                <w:lang w:eastAsia="ru-RU"/>
              </w:rPr>
            </w:pPr>
            <w:r w:rsidRPr="008D082C">
              <w:rPr>
                <w:rFonts w:ascii="Times New Roman" w:eastAsia="Times New Roman" w:hAnsi="Times New Roman" w:cs="Times New Roman"/>
                <w:color w:val="24342E"/>
                <w:sz w:val="24"/>
                <w:szCs w:val="24"/>
                <w:lang w:eastAsia="ru-RU"/>
              </w:rPr>
              <w:t>10 000</w:t>
            </w:r>
          </w:p>
        </w:tc>
      </w:tr>
      <w:tr w:rsidR="008D082C" w:rsidRPr="008D082C" w:rsidTr="008D082C">
        <w:tc>
          <w:tcPr>
            <w:tcW w:w="407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D082C" w:rsidRPr="008D082C" w:rsidRDefault="008D082C" w:rsidP="008D082C">
            <w:pPr>
              <w:spacing w:after="0" w:line="270" w:lineRule="atLeast"/>
              <w:rPr>
                <w:rFonts w:ascii="Times New Roman" w:eastAsia="Times New Roman" w:hAnsi="Times New Roman" w:cs="Times New Roman"/>
                <w:color w:val="24342E"/>
                <w:sz w:val="24"/>
                <w:szCs w:val="24"/>
                <w:lang w:eastAsia="ru-RU"/>
              </w:rPr>
            </w:pPr>
            <w:r w:rsidRPr="008D082C">
              <w:rPr>
                <w:rFonts w:ascii="Times New Roman" w:eastAsia="Times New Roman" w:hAnsi="Times New Roman" w:cs="Times New Roman"/>
                <w:color w:val="24342E"/>
                <w:sz w:val="24"/>
                <w:szCs w:val="24"/>
                <w:lang w:eastAsia="ru-RU"/>
              </w:rPr>
              <w:t>Нарушение сроков публикации положения о закупках, изменений в положение о закупках более чем на 10 рабочих дней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D082C" w:rsidRPr="008D082C" w:rsidRDefault="008D082C" w:rsidP="008D082C">
            <w:pPr>
              <w:spacing w:after="0" w:line="270" w:lineRule="atLeast"/>
              <w:rPr>
                <w:rFonts w:ascii="Times New Roman" w:eastAsia="Times New Roman" w:hAnsi="Times New Roman" w:cs="Times New Roman"/>
                <w:color w:val="24342E"/>
                <w:sz w:val="24"/>
                <w:szCs w:val="24"/>
                <w:lang w:eastAsia="ru-RU"/>
              </w:rPr>
            </w:pPr>
            <w:r w:rsidRPr="008D082C">
              <w:rPr>
                <w:rFonts w:ascii="Times New Roman" w:eastAsia="Times New Roman" w:hAnsi="Times New Roman" w:cs="Times New Roman"/>
                <w:color w:val="24342E"/>
                <w:sz w:val="24"/>
                <w:szCs w:val="24"/>
                <w:lang w:eastAsia="ru-RU"/>
              </w:rPr>
              <w:t>15 000</w:t>
            </w:r>
          </w:p>
        </w:tc>
        <w:tc>
          <w:tcPr>
            <w:tcW w:w="251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D082C" w:rsidRPr="008D082C" w:rsidRDefault="008D082C" w:rsidP="008D082C">
            <w:pPr>
              <w:spacing w:after="0" w:line="270" w:lineRule="atLeast"/>
              <w:rPr>
                <w:rFonts w:ascii="Times New Roman" w:eastAsia="Times New Roman" w:hAnsi="Times New Roman" w:cs="Times New Roman"/>
                <w:color w:val="24342E"/>
                <w:sz w:val="24"/>
                <w:szCs w:val="24"/>
                <w:lang w:eastAsia="ru-RU"/>
              </w:rPr>
            </w:pPr>
            <w:r w:rsidRPr="008D082C">
              <w:rPr>
                <w:rFonts w:ascii="Times New Roman" w:eastAsia="Times New Roman" w:hAnsi="Times New Roman" w:cs="Times New Roman"/>
                <w:color w:val="24342E"/>
                <w:sz w:val="24"/>
                <w:szCs w:val="24"/>
                <w:lang w:eastAsia="ru-RU"/>
              </w:rPr>
              <w:t>50 000</w:t>
            </w:r>
          </w:p>
        </w:tc>
      </w:tr>
      <w:tr w:rsidR="008D082C" w:rsidRPr="008D082C" w:rsidTr="008D082C">
        <w:tc>
          <w:tcPr>
            <w:tcW w:w="407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D082C" w:rsidRPr="008D082C" w:rsidRDefault="008D082C" w:rsidP="008D082C">
            <w:pPr>
              <w:spacing w:after="0" w:line="270" w:lineRule="atLeast"/>
              <w:rPr>
                <w:rFonts w:ascii="Times New Roman" w:eastAsia="Times New Roman" w:hAnsi="Times New Roman" w:cs="Times New Roman"/>
                <w:color w:val="24342E"/>
                <w:sz w:val="24"/>
                <w:szCs w:val="24"/>
                <w:lang w:eastAsia="ru-RU"/>
              </w:rPr>
            </w:pPr>
            <w:r w:rsidRPr="008D082C">
              <w:rPr>
                <w:rFonts w:ascii="Times New Roman" w:eastAsia="Times New Roman" w:hAnsi="Times New Roman" w:cs="Times New Roman"/>
                <w:color w:val="24342E"/>
                <w:sz w:val="24"/>
                <w:szCs w:val="24"/>
                <w:lang w:eastAsia="ru-RU"/>
              </w:rPr>
              <w:t>Не размещение утвержденного положения о закупке, изменений в положение о закупках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D082C" w:rsidRPr="008D082C" w:rsidRDefault="008D082C" w:rsidP="008D082C">
            <w:pPr>
              <w:spacing w:after="0" w:line="270" w:lineRule="atLeast"/>
              <w:rPr>
                <w:rFonts w:ascii="Times New Roman" w:eastAsia="Times New Roman" w:hAnsi="Times New Roman" w:cs="Times New Roman"/>
                <w:color w:val="24342E"/>
                <w:sz w:val="24"/>
                <w:szCs w:val="24"/>
                <w:lang w:eastAsia="ru-RU"/>
              </w:rPr>
            </w:pPr>
            <w:r w:rsidRPr="008D082C">
              <w:rPr>
                <w:rFonts w:ascii="Times New Roman" w:eastAsia="Times New Roman" w:hAnsi="Times New Roman" w:cs="Times New Roman"/>
                <w:color w:val="24342E"/>
                <w:sz w:val="24"/>
                <w:szCs w:val="24"/>
                <w:lang w:eastAsia="ru-RU"/>
              </w:rPr>
              <w:t>30 000</w:t>
            </w:r>
          </w:p>
        </w:tc>
        <w:tc>
          <w:tcPr>
            <w:tcW w:w="251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D082C" w:rsidRPr="008D082C" w:rsidRDefault="008D082C" w:rsidP="008D082C">
            <w:pPr>
              <w:spacing w:after="0" w:line="270" w:lineRule="atLeast"/>
              <w:rPr>
                <w:rFonts w:ascii="Times New Roman" w:eastAsia="Times New Roman" w:hAnsi="Times New Roman" w:cs="Times New Roman"/>
                <w:color w:val="24342E"/>
                <w:sz w:val="24"/>
                <w:szCs w:val="24"/>
                <w:lang w:eastAsia="ru-RU"/>
              </w:rPr>
            </w:pPr>
            <w:r w:rsidRPr="008D082C">
              <w:rPr>
                <w:rFonts w:ascii="Times New Roman" w:eastAsia="Times New Roman" w:hAnsi="Times New Roman" w:cs="Times New Roman"/>
                <w:color w:val="24342E"/>
                <w:sz w:val="24"/>
                <w:szCs w:val="24"/>
                <w:lang w:eastAsia="ru-RU"/>
              </w:rPr>
              <w:t>100 000</w:t>
            </w:r>
          </w:p>
        </w:tc>
      </w:tr>
      <w:tr w:rsidR="008D082C" w:rsidRPr="008D082C" w:rsidTr="008D082C">
        <w:tc>
          <w:tcPr>
            <w:tcW w:w="407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D082C" w:rsidRPr="008D082C" w:rsidRDefault="008D082C" w:rsidP="008D082C">
            <w:pPr>
              <w:spacing w:after="0" w:line="270" w:lineRule="atLeast"/>
              <w:rPr>
                <w:rFonts w:ascii="Times New Roman" w:eastAsia="Times New Roman" w:hAnsi="Times New Roman" w:cs="Times New Roman"/>
                <w:color w:val="24342E"/>
                <w:sz w:val="24"/>
                <w:szCs w:val="24"/>
                <w:lang w:eastAsia="ru-RU"/>
              </w:rPr>
            </w:pPr>
            <w:r w:rsidRPr="008D082C">
              <w:rPr>
                <w:rFonts w:ascii="Times New Roman" w:eastAsia="Times New Roman" w:hAnsi="Times New Roman" w:cs="Times New Roman"/>
                <w:color w:val="24342E"/>
                <w:sz w:val="24"/>
                <w:szCs w:val="24"/>
                <w:lang w:eastAsia="ru-RU"/>
              </w:rPr>
              <w:t>Утверждение документации, не соответствующей законодательству о закупках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D082C" w:rsidRPr="008D082C" w:rsidRDefault="008D082C" w:rsidP="008D082C">
            <w:pPr>
              <w:spacing w:after="0" w:line="270" w:lineRule="atLeast"/>
              <w:rPr>
                <w:rFonts w:ascii="Times New Roman" w:eastAsia="Times New Roman" w:hAnsi="Times New Roman" w:cs="Times New Roman"/>
                <w:color w:val="24342E"/>
                <w:sz w:val="24"/>
                <w:szCs w:val="24"/>
                <w:lang w:eastAsia="ru-RU"/>
              </w:rPr>
            </w:pPr>
            <w:r w:rsidRPr="008D082C">
              <w:rPr>
                <w:rFonts w:ascii="Times New Roman" w:eastAsia="Times New Roman" w:hAnsi="Times New Roman" w:cs="Times New Roman"/>
                <w:color w:val="24342E"/>
                <w:sz w:val="24"/>
                <w:szCs w:val="24"/>
                <w:lang w:eastAsia="ru-RU"/>
              </w:rPr>
              <w:t>3 000</w:t>
            </w:r>
          </w:p>
        </w:tc>
        <w:tc>
          <w:tcPr>
            <w:tcW w:w="251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D082C" w:rsidRPr="008D082C" w:rsidRDefault="008D082C" w:rsidP="008D082C">
            <w:pPr>
              <w:spacing w:after="0" w:line="270" w:lineRule="atLeast"/>
              <w:rPr>
                <w:rFonts w:ascii="Times New Roman" w:eastAsia="Times New Roman" w:hAnsi="Times New Roman" w:cs="Times New Roman"/>
                <w:color w:val="24342E"/>
                <w:sz w:val="24"/>
                <w:szCs w:val="24"/>
                <w:lang w:eastAsia="ru-RU"/>
              </w:rPr>
            </w:pPr>
            <w:r w:rsidRPr="008D082C">
              <w:rPr>
                <w:rFonts w:ascii="Times New Roman" w:eastAsia="Times New Roman" w:hAnsi="Times New Roman" w:cs="Times New Roman"/>
                <w:color w:val="24342E"/>
                <w:sz w:val="24"/>
                <w:szCs w:val="24"/>
                <w:lang w:eastAsia="ru-RU"/>
              </w:rPr>
              <w:t>10 000</w:t>
            </w:r>
          </w:p>
        </w:tc>
      </w:tr>
      <w:tr w:rsidR="008D082C" w:rsidRPr="008D082C" w:rsidTr="008D082C">
        <w:tc>
          <w:tcPr>
            <w:tcW w:w="407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D082C" w:rsidRPr="008D082C" w:rsidRDefault="008D082C" w:rsidP="008D082C">
            <w:pPr>
              <w:spacing w:after="0" w:line="270" w:lineRule="atLeast"/>
              <w:rPr>
                <w:rFonts w:ascii="Times New Roman" w:eastAsia="Times New Roman" w:hAnsi="Times New Roman" w:cs="Times New Roman"/>
                <w:color w:val="24342E"/>
                <w:sz w:val="24"/>
                <w:szCs w:val="24"/>
                <w:lang w:eastAsia="ru-RU"/>
              </w:rPr>
            </w:pPr>
            <w:r w:rsidRPr="008D082C">
              <w:rPr>
                <w:rFonts w:ascii="Times New Roman" w:eastAsia="Times New Roman" w:hAnsi="Times New Roman" w:cs="Times New Roman"/>
                <w:color w:val="24342E"/>
                <w:sz w:val="24"/>
                <w:szCs w:val="24"/>
                <w:lang w:eastAsia="ru-RU"/>
              </w:rPr>
              <w:t>Отклонение заявки участника, проведение оценки и рассмотрения заявок на основании требований и критериев, которые не были предусмотрены документацией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D082C" w:rsidRPr="008D082C" w:rsidRDefault="008D082C" w:rsidP="008D082C">
            <w:pPr>
              <w:spacing w:after="0" w:line="270" w:lineRule="atLeast"/>
              <w:rPr>
                <w:rFonts w:ascii="Times New Roman" w:eastAsia="Times New Roman" w:hAnsi="Times New Roman" w:cs="Times New Roman"/>
                <w:color w:val="24342E"/>
                <w:sz w:val="24"/>
                <w:szCs w:val="24"/>
                <w:lang w:eastAsia="ru-RU"/>
              </w:rPr>
            </w:pPr>
            <w:r w:rsidRPr="008D082C">
              <w:rPr>
                <w:rFonts w:ascii="Times New Roman" w:eastAsia="Times New Roman" w:hAnsi="Times New Roman" w:cs="Times New Roman"/>
                <w:color w:val="24342E"/>
                <w:sz w:val="24"/>
                <w:szCs w:val="24"/>
                <w:lang w:eastAsia="ru-RU"/>
              </w:rPr>
              <w:t>50 000</w:t>
            </w:r>
          </w:p>
        </w:tc>
        <w:tc>
          <w:tcPr>
            <w:tcW w:w="251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D082C" w:rsidRPr="008D082C" w:rsidRDefault="008D082C" w:rsidP="008D082C">
            <w:pPr>
              <w:spacing w:after="0" w:line="270" w:lineRule="atLeast"/>
              <w:rPr>
                <w:rFonts w:ascii="Times New Roman" w:eastAsia="Times New Roman" w:hAnsi="Times New Roman" w:cs="Times New Roman"/>
                <w:color w:val="24342E"/>
                <w:sz w:val="24"/>
                <w:szCs w:val="24"/>
                <w:lang w:eastAsia="ru-RU"/>
              </w:rPr>
            </w:pPr>
            <w:r w:rsidRPr="008D082C">
              <w:rPr>
                <w:rFonts w:ascii="Times New Roman" w:eastAsia="Times New Roman" w:hAnsi="Times New Roman" w:cs="Times New Roman"/>
                <w:color w:val="24342E"/>
                <w:sz w:val="24"/>
                <w:szCs w:val="24"/>
                <w:lang w:eastAsia="ru-RU"/>
              </w:rPr>
              <w:t>300 000</w:t>
            </w:r>
          </w:p>
        </w:tc>
      </w:tr>
      <w:tr w:rsidR="008D082C" w:rsidRPr="008D082C" w:rsidTr="008D082C">
        <w:tc>
          <w:tcPr>
            <w:tcW w:w="407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D082C" w:rsidRPr="008D082C" w:rsidRDefault="008D082C" w:rsidP="008D082C">
            <w:pPr>
              <w:spacing w:after="0" w:line="270" w:lineRule="atLeast"/>
              <w:rPr>
                <w:rFonts w:ascii="Times New Roman" w:eastAsia="Times New Roman" w:hAnsi="Times New Roman" w:cs="Times New Roman"/>
                <w:color w:val="24342E"/>
                <w:sz w:val="24"/>
                <w:szCs w:val="24"/>
                <w:lang w:eastAsia="ru-RU"/>
              </w:rPr>
            </w:pPr>
            <w:r w:rsidRPr="008D082C">
              <w:rPr>
                <w:rFonts w:ascii="Times New Roman" w:eastAsia="Times New Roman" w:hAnsi="Times New Roman" w:cs="Times New Roman"/>
                <w:color w:val="24342E"/>
                <w:sz w:val="24"/>
                <w:szCs w:val="24"/>
                <w:lang w:eastAsia="ru-RU"/>
              </w:rPr>
              <w:t>Нарушение сроков публикации отчетов не более чем на 10 рабочих дней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D082C" w:rsidRPr="008D082C" w:rsidRDefault="008D082C" w:rsidP="008D082C">
            <w:pPr>
              <w:spacing w:after="0" w:line="270" w:lineRule="atLeast"/>
              <w:rPr>
                <w:rFonts w:ascii="Times New Roman" w:eastAsia="Times New Roman" w:hAnsi="Times New Roman" w:cs="Times New Roman"/>
                <w:color w:val="24342E"/>
                <w:sz w:val="24"/>
                <w:szCs w:val="24"/>
                <w:lang w:eastAsia="ru-RU"/>
              </w:rPr>
            </w:pPr>
            <w:r w:rsidRPr="008D082C">
              <w:rPr>
                <w:rFonts w:ascii="Times New Roman" w:eastAsia="Times New Roman" w:hAnsi="Times New Roman" w:cs="Times New Roman"/>
                <w:color w:val="24342E"/>
                <w:sz w:val="24"/>
                <w:szCs w:val="24"/>
                <w:lang w:eastAsia="ru-RU"/>
              </w:rPr>
              <w:t>3 000</w:t>
            </w:r>
          </w:p>
        </w:tc>
        <w:tc>
          <w:tcPr>
            <w:tcW w:w="251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D082C" w:rsidRPr="008D082C" w:rsidRDefault="008D082C" w:rsidP="008D082C">
            <w:pPr>
              <w:spacing w:after="0" w:line="270" w:lineRule="atLeast"/>
              <w:rPr>
                <w:rFonts w:ascii="Times New Roman" w:eastAsia="Times New Roman" w:hAnsi="Times New Roman" w:cs="Times New Roman"/>
                <w:color w:val="24342E"/>
                <w:sz w:val="24"/>
                <w:szCs w:val="24"/>
                <w:lang w:eastAsia="ru-RU"/>
              </w:rPr>
            </w:pPr>
            <w:r w:rsidRPr="008D082C">
              <w:rPr>
                <w:rFonts w:ascii="Times New Roman" w:eastAsia="Times New Roman" w:hAnsi="Times New Roman" w:cs="Times New Roman"/>
                <w:color w:val="24342E"/>
                <w:sz w:val="24"/>
                <w:szCs w:val="24"/>
                <w:lang w:eastAsia="ru-RU"/>
              </w:rPr>
              <w:t>10 000</w:t>
            </w:r>
          </w:p>
        </w:tc>
      </w:tr>
      <w:tr w:rsidR="008D082C" w:rsidRPr="008D082C" w:rsidTr="008D082C">
        <w:tc>
          <w:tcPr>
            <w:tcW w:w="407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D082C" w:rsidRPr="008D082C" w:rsidRDefault="008D082C" w:rsidP="008D082C">
            <w:pPr>
              <w:spacing w:after="0" w:line="270" w:lineRule="atLeast"/>
              <w:rPr>
                <w:rFonts w:ascii="Times New Roman" w:eastAsia="Times New Roman" w:hAnsi="Times New Roman" w:cs="Times New Roman"/>
                <w:color w:val="24342E"/>
                <w:sz w:val="24"/>
                <w:szCs w:val="24"/>
                <w:lang w:eastAsia="ru-RU"/>
              </w:rPr>
            </w:pPr>
            <w:r w:rsidRPr="008D082C">
              <w:rPr>
                <w:rFonts w:ascii="Times New Roman" w:eastAsia="Times New Roman" w:hAnsi="Times New Roman" w:cs="Times New Roman"/>
                <w:color w:val="24342E"/>
                <w:sz w:val="24"/>
                <w:szCs w:val="24"/>
                <w:lang w:eastAsia="ru-RU"/>
              </w:rPr>
              <w:t>Нарушение сроков публикации отчетов более чем на 10 рабочих дней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D082C" w:rsidRPr="008D082C" w:rsidRDefault="008D082C" w:rsidP="008D082C">
            <w:pPr>
              <w:spacing w:after="0" w:line="270" w:lineRule="atLeast"/>
              <w:rPr>
                <w:rFonts w:ascii="Times New Roman" w:eastAsia="Times New Roman" w:hAnsi="Times New Roman" w:cs="Times New Roman"/>
                <w:color w:val="24342E"/>
                <w:sz w:val="24"/>
                <w:szCs w:val="24"/>
                <w:lang w:eastAsia="ru-RU"/>
              </w:rPr>
            </w:pPr>
            <w:r w:rsidRPr="008D082C">
              <w:rPr>
                <w:rFonts w:ascii="Times New Roman" w:eastAsia="Times New Roman" w:hAnsi="Times New Roman" w:cs="Times New Roman"/>
                <w:color w:val="24342E"/>
                <w:sz w:val="24"/>
                <w:szCs w:val="24"/>
                <w:lang w:eastAsia="ru-RU"/>
              </w:rPr>
              <w:t>15 000</w:t>
            </w:r>
          </w:p>
        </w:tc>
        <w:tc>
          <w:tcPr>
            <w:tcW w:w="251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D082C" w:rsidRPr="008D082C" w:rsidRDefault="008D082C" w:rsidP="008D082C">
            <w:pPr>
              <w:spacing w:after="0" w:line="270" w:lineRule="atLeast"/>
              <w:rPr>
                <w:rFonts w:ascii="Times New Roman" w:eastAsia="Times New Roman" w:hAnsi="Times New Roman" w:cs="Times New Roman"/>
                <w:color w:val="24342E"/>
                <w:sz w:val="24"/>
                <w:szCs w:val="24"/>
                <w:lang w:eastAsia="ru-RU"/>
              </w:rPr>
            </w:pPr>
            <w:r w:rsidRPr="008D082C">
              <w:rPr>
                <w:rFonts w:ascii="Times New Roman" w:eastAsia="Times New Roman" w:hAnsi="Times New Roman" w:cs="Times New Roman"/>
                <w:color w:val="24342E"/>
                <w:sz w:val="24"/>
                <w:szCs w:val="24"/>
                <w:lang w:eastAsia="ru-RU"/>
              </w:rPr>
              <w:t>50 000</w:t>
            </w:r>
          </w:p>
        </w:tc>
      </w:tr>
      <w:tr w:rsidR="008D082C" w:rsidRPr="008D082C" w:rsidTr="008D082C">
        <w:tc>
          <w:tcPr>
            <w:tcW w:w="407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D082C" w:rsidRPr="008D082C" w:rsidRDefault="008D082C" w:rsidP="008D082C">
            <w:pPr>
              <w:spacing w:after="0" w:line="270" w:lineRule="atLeast"/>
              <w:rPr>
                <w:rFonts w:ascii="Times New Roman" w:eastAsia="Times New Roman" w:hAnsi="Times New Roman" w:cs="Times New Roman"/>
                <w:color w:val="24342E"/>
                <w:sz w:val="24"/>
                <w:szCs w:val="24"/>
                <w:lang w:eastAsia="ru-RU"/>
              </w:rPr>
            </w:pPr>
            <w:r w:rsidRPr="008D082C">
              <w:rPr>
                <w:rFonts w:ascii="Times New Roman" w:eastAsia="Times New Roman" w:hAnsi="Times New Roman" w:cs="Times New Roman"/>
                <w:color w:val="24342E"/>
                <w:sz w:val="24"/>
                <w:szCs w:val="24"/>
                <w:lang w:eastAsia="ru-RU"/>
              </w:rPr>
              <w:t>Не размещение отчета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D082C" w:rsidRPr="008D082C" w:rsidRDefault="008D082C" w:rsidP="008D082C">
            <w:pPr>
              <w:spacing w:after="0" w:line="270" w:lineRule="atLeast"/>
              <w:rPr>
                <w:rFonts w:ascii="Times New Roman" w:eastAsia="Times New Roman" w:hAnsi="Times New Roman" w:cs="Times New Roman"/>
                <w:color w:val="24342E"/>
                <w:sz w:val="24"/>
                <w:szCs w:val="24"/>
                <w:lang w:eastAsia="ru-RU"/>
              </w:rPr>
            </w:pPr>
            <w:r w:rsidRPr="008D082C">
              <w:rPr>
                <w:rFonts w:ascii="Times New Roman" w:eastAsia="Times New Roman" w:hAnsi="Times New Roman" w:cs="Times New Roman"/>
                <w:color w:val="24342E"/>
                <w:sz w:val="24"/>
                <w:szCs w:val="24"/>
                <w:lang w:eastAsia="ru-RU"/>
              </w:rPr>
              <w:t>30 000</w:t>
            </w:r>
          </w:p>
        </w:tc>
        <w:tc>
          <w:tcPr>
            <w:tcW w:w="251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D082C" w:rsidRPr="008D082C" w:rsidRDefault="008D082C" w:rsidP="008D082C">
            <w:pPr>
              <w:spacing w:after="0" w:line="270" w:lineRule="atLeast"/>
              <w:rPr>
                <w:rFonts w:ascii="Times New Roman" w:eastAsia="Times New Roman" w:hAnsi="Times New Roman" w:cs="Times New Roman"/>
                <w:color w:val="24342E"/>
                <w:sz w:val="24"/>
                <w:szCs w:val="24"/>
                <w:lang w:eastAsia="ru-RU"/>
              </w:rPr>
            </w:pPr>
            <w:r w:rsidRPr="008D082C">
              <w:rPr>
                <w:rFonts w:ascii="Times New Roman" w:eastAsia="Times New Roman" w:hAnsi="Times New Roman" w:cs="Times New Roman"/>
                <w:color w:val="24342E"/>
                <w:sz w:val="24"/>
                <w:szCs w:val="24"/>
                <w:lang w:eastAsia="ru-RU"/>
              </w:rPr>
              <w:t>100 000</w:t>
            </w:r>
          </w:p>
        </w:tc>
      </w:tr>
      <w:tr w:rsidR="008D082C" w:rsidRPr="008D082C" w:rsidTr="008D082C">
        <w:tc>
          <w:tcPr>
            <w:tcW w:w="407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D082C" w:rsidRPr="008D082C" w:rsidRDefault="008D082C" w:rsidP="008D082C">
            <w:pPr>
              <w:spacing w:after="0" w:line="270" w:lineRule="atLeast"/>
              <w:rPr>
                <w:rFonts w:ascii="Times New Roman" w:eastAsia="Times New Roman" w:hAnsi="Times New Roman" w:cs="Times New Roman"/>
                <w:color w:val="24342E"/>
                <w:sz w:val="24"/>
                <w:szCs w:val="24"/>
                <w:lang w:eastAsia="ru-RU"/>
              </w:rPr>
            </w:pPr>
            <w:r w:rsidRPr="008D082C">
              <w:rPr>
                <w:rFonts w:ascii="Times New Roman" w:eastAsia="Times New Roman" w:hAnsi="Times New Roman" w:cs="Times New Roman"/>
                <w:color w:val="24342E"/>
                <w:sz w:val="24"/>
                <w:szCs w:val="24"/>
                <w:lang w:eastAsia="ru-RU"/>
              </w:rPr>
              <w:t>Нарушение порядка направления сведений о недобросовестных участниках для включения в РНП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D082C" w:rsidRPr="008D082C" w:rsidRDefault="008D082C" w:rsidP="008D082C">
            <w:pPr>
              <w:spacing w:after="0" w:line="270" w:lineRule="atLeast"/>
              <w:rPr>
                <w:rFonts w:ascii="Times New Roman" w:eastAsia="Times New Roman" w:hAnsi="Times New Roman" w:cs="Times New Roman"/>
                <w:color w:val="24342E"/>
                <w:sz w:val="24"/>
                <w:szCs w:val="24"/>
                <w:lang w:eastAsia="ru-RU"/>
              </w:rPr>
            </w:pPr>
            <w:r w:rsidRPr="008D082C">
              <w:rPr>
                <w:rFonts w:ascii="Times New Roman" w:eastAsia="Times New Roman" w:hAnsi="Times New Roman" w:cs="Times New Roman"/>
                <w:color w:val="24342E"/>
                <w:sz w:val="24"/>
                <w:szCs w:val="24"/>
                <w:lang w:eastAsia="ru-RU"/>
              </w:rPr>
              <w:t>15 000</w:t>
            </w:r>
          </w:p>
        </w:tc>
        <w:tc>
          <w:tcPr>
            <w:tcW w:w="251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D082C" w:rsidRPr="008D082C" w:rsidRDefault="008D082C" w:rsidP="008D082C">
            <w:pPr>
              <w:spacing w:after="0" w:line="270" w:lineRule="atLeast"/>
              <w:rPr>
                <w:rFonts w:ascii="Times New Roman" w:eastAsia="Times New Roman" w:hAnsi="Times New Roman" w:cs="Times New Roman"/>
                <w:color w:val="24342E"/>
                <w:sz w:val="24"/>
                <w:szCs w:val="24"/>
                <w:lang w:eastAsia="ru-RU"/>
              </w:rPr>
            </w:pPr>
            <w:r w:rsidRPr="008D082C">
              <w:rPr>
                <w:rFonts w:ascii="Times New Roman" w:eastAsia="Times New Roman" w:hAnsi="Times New Roman" w:cs="Times New Roman"/>
                <w:color w:val="24342E"/>
                <w:sz w:val="24"/>
                <w:szCs w:val="24"/>
                <w:lang w:eastAsia="ru-RU"/>
              </w:rPr>
              <w:t>50 000</w:t>
            </w:r>
          </w:p>
        </w:tc>
      </w:tr>
      <w:tr w:rsidR="008D082C" w:rsidRPr="008D082C" w:rsidTr="008D082C">
        <w:tc>
          <w:tcPr>
            <w:tcW w:w="407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D082C" w:rsidRPr="008D082C" w:rsidRDefault="008D082C" w:rsidP="008D082C">
            <w:pPr>
              <w:spacing w:after="0" w:line="270" w:lineRule="atLeast"/>
              <w:rPr>
                <w:rFonts w:ascii="Times New Roman" w:eastAsia="Times New Roman" w:hAnsi="Times New Roman" w:cs="Times New Roman"/>
                <w:color w:val="24342E"/>
                <w:sz w:val="24"/>
                <w:szCs w:val="24"/>
                <w:lang w:eastAsia="ru-RU"/>
              </w:rPr>
            </w:pPr>
            <w:r w:rsidRPr="008D082C">
              <w:rPr>
                <w:rFonts w:ascii="Times New Roman" w:eastAsia="Times New Roman" w:hAnsi="Times New Roman" w:cs="Times New Roman"/>
                <w:color w:val="24342E"/>
                <w:sz w:val="24"/>
                <w:szCs w:val="24"/>
                <w:lang w:eastAsia="ru-RU"/>
              </w:rPr>
              <w:t>Невыполнение законного предписания контролирующего органа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D082C" w:rsidRPr="008D082C" w:rsidRDefault="008D082C" w:rsidP="008D082C">
            <w:pPr>
              <w:spacing w:after="0" w:line="270" w:lineRule="atLeast"/>
              <w:rPr>
                <w:rFonts w:ascii="Times New Roman" w:eastAsia="Times New Roman" w:hAnsi="Times New Roman" w:cs="Times New Roman"/>
                <w:color w:val="24342E"/>
                <w:sz w:val="24"/>
                <w:szCs w:val="24"/>
                <w:lang w:eastAsia="ru-RU"/>
              </w:rPr>
            </w:pPr>
            <w:r w:rsidRPr="008D082C">
              <w:rPr>
                <w:rFonts w:ascii="Times New Roman" w:eastAsia="Times New Roman" w:hAnsi="Times New Roman" w:cs="Times New Roman"/>
                <w:color w:val="24342E"/>
                <w:sz w:val="24"/>
                <w:szCs w:val="24"/>
                <w:lang w:eastAsia="ru-RU"/>
              </w:rPr>
              <w:t>50 000</w:t>
            </w:r>
          </w:p>
        </w:tc>
        <w:tc>
          <w:tcPr>
            <w:tcW w:w="251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D082C" w:rsidRPr="008D082C" w:rsidRDefault="008D082C" w:rsidP="008D082C">
            <w:pPr>
              <w:spacing w:after="0" w:line="270" w:lineRule="atLeast"/>
              <w:rPr>
                <w:rFonts w:ascii="Times New Roman" w:eastAsia="Times New Roman" w:hAnsi="Times New Roman" w:cs="Times New Roman"/>
                <w:color w:val="24342E"/>
                <w:sz w:val="24"/>
                <w:szCs w:val="24"/>
                <w:lang w:eastAsia="ru-RU"/>
              </w:rPr>
            </w:pPr>
            <w:r w:rsidRPr="008D082C">
              <w:rPr>
                <w:rFonts w:ascii="Times New Roman" w:eastAsia="Times New Roman" w:hAnsi="Times New Roman" w:cs="Times New Roman"/>
                <w:color w:val="24342E"/>
                <w:sz w:val="24"/>
                <w:szCs w:val="24"/>
                <w:lang w:eastAsia="ru-RU"/>
              </w:rPr>
              <w:t>500 000</w:t>
            </w:r>
          </w:p>
        </w:tc>
      </w:tr>
    </w:tbl>
    <w:p w:rsidR="008D082C" w:rsidRPr="008D082C" w:rsidRDefault="008D082C" w:rsidP="008D082C">
      <w:pPr>
        <w:shd w:val="clear" w:color="auto" w:fill="FFFFFF"/>
        <w:spacing w:after="150" w:line="270" w:lineRule="atLeast"/>
        <w:rPr>
          <w:rFonts w:ascii="Tahoma" w:eastAsia="Times New Roman" w:hAnsi="Tahoma" w:cs="Tahoma"/>
          <w:color w:val="24342E"/>
          <w:sz w:val="21"/>
          <w:szCs w:val="21"/>
          <w:lang w:eastAsia="ru-RU"/>
        </w:rPr>
      </w:pPr>
      <w:r w:rsidRPr="008D082C">
        <w:rPr>
          <w:rFonts w:ascii="Tahoma" w:eastAsia="Times New Roman" w:hAnsi="Tahoma" w:cs="Tahoma"/>
          <w:color w:val="24342E"/>
          <w:sz w:val="21"/>
          <w:szCs w:val="21"/>
          <w:lang w:eastAsia="ru-RU"/>
        </w:rPr>
        <w:t> </w:t>
      </w:r>
    </w:p>
    <w:p w:rsidR="0038538A" w:rsidRDefault="0038538A"/>
    <w:sectPr w:rsidR="0038538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uprum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hideGrammaticalErrors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06A9A"/>
    <w:rsid w:val="0038538A"/>
    <w:rsid w:val="008D082C"/>
    <w:rsid w:val="00C06A9A"/>
    <w:rsid w:val="00C22B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B5E6524-1442-4878-8337-1223A7ACCF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8D082C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8D082C"/>
    <w:rPr>
      <w:rFonts w:ascii="Times New Roman" w:eastAsia="Times New Roman" w:hAnsi="Times New Roman" w:cs="Times New Roman"/>
      <w:b/>
      <w:bCs/>
      <w:sz w:val="36"/>
      <w:szCs w:val="3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60335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215</Words>
  <Characters>1226</Characters>
  <Application>Microsoft Office Word</Application>
  <DocSecurity>0</DocSecurity>
  <Lines>10</Lines>
  <Paragraphs>2</Paragraphs>
  <ScaleCrop>false</ScaleCrop>
  <Company>SPecialiST RePack</Company>
  <LinksUpToDate>false</LinksUpToDate>
  <CharactersWithSpaces>1439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016</dc:creator>
  <cp:keywords/>
  <dc:description/>
  <cp:lastModifiedBy>008</cp:lastModifiedBy>
  <cp:revision>2</cp:revision>
  <dcterms:created xsi:type="dcterms:W3CDTF">2015-08-06T12:47:00Z</dcterms:created>
  <dcterms:modified xsi:type="dcterms:W3CDTF">2015-08-06T12:47:00Z</dcterms:modified>
</cp:coreProperties>
</file>