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936" w:rsidRPr="00D90936" w:rsidRDefault="006B5936" w:rsidP="006B5936">
      <w:pPr>
        <w:widowControl w:val="0"/>
        <w:autoSpaceDE w:val="0"/>
        <w:autoSpaceDN w:val="0"/>
        <w:adjustRightInd w:val="0"/>
        <w:jc w:val="center"/>
        <w:outlineLvl w:val="2"/>
      </w:pPr>
      <w:r w:rsidRPr="00D90936">
        <w:t>СОГЛАСИЕ УЧАСТНИКА РАЗМЕЩЕНИЯ</w:t>
      </w:r>
    </w:p>
    <w:p w:rsidR="006B5936" w:rsidRPr="00D90936" w:rsidRDefault="006B5936" w:rsidP="006B5936">
      <w:pPr>
        <w:widowControl w:val="0"/>
        <w:autoSpaceDE w:val="0"/>
        <w:autoSpaceDN w:val="0"/>
        <w:adjustRightInd w:val="0"/>
        <w:jc w:val="center"/>
      </w:pPr>
      <w:r w:rsidRPr="00D90936">
        <w:t>ЗАКУПКИ НА ПОСТАВКУ ТОВАРОВ</w:t>
      </w:r>
    </w:p>
    <w:p w:rsidR="006B5936" w:rsidRPr="00D90936" w:rsidRDefault="006B5936" w:rsidP="006B5936">
      <w:pPr>
        <w:widowControl w:val="0"/>
        <w:autoSpaceDE w:val="0"/>
        <w:autoSpaceDN w:val="0"/>
        <w:adjustRightInd w:val="0"/>
        <w:jc w:val="center"/>
      </w:pPr>
    </w:p>
    <w:p w:rsidR="006B5936" w:rsidRPr="006B5936" w:rsidRDefault="006B5936" w:rsidP="006B5936">
      <w:pPr>
        <w:suppressAutoHyphens w:val="0"/>
        <w:rPr>
          <w:rFonts w:ascii="Tahoma" w:hAnsi="Tahoma" w:cs="Tahoma"/>
          <w:color w:val="181818"/>
          <w:sz w:val="24"/>
          <w:lang w:eastAsia="ru-RU"/>
        </w:rPr>
      </w:pPr>
      <w:r w:rsidRPr="00D90936">
        <w:t xml:space="preserve">Настоящим организация, сведения о  которой указаны во второй части заявки на участие в аукционе в электронной форме, выражает  согласие  на поставку </w:t>
      </w:r>
      <w:r>
        <w:t>на условиях, предусмотренных</w:t>
      </w:r>
      <w:r w:rsidRPr="00D90936">
        <w:t xml:space="preserve"> документации аукциона в электронной форме на право заключения контракта (Договора) на </w:t>
      </w:r>
      <w:r w:rsidRPr="005E74C7">
        <w:t xml:space="preserve">поставку </w:t>
      </w:r>
      <w:r>
        <w:t>системы контроля управления доступа</w:t>
      </w:r>
      <w:r w:rsidRPr="00D90936">
        <w:t xml:space="preserve"> для нужд </w:t>
      </w:r>
      <w:hyperlink r:id="rId5" w:tgtFrame="_blank" w:history="1">
        <w:r w:rsidRPr="006B5936">
          <w:t>ФЕДЕРАЛЬНОГО ГОСУДАРСТВЕННОГО КАЗЕННОГО УЧРЕЖДЕНИЯ "ПОГРАНИЧНОЕ УПРАВЛЕНИЕ ФЕДЕРАЛЬНОЙ СЛУЖБЫ БЕЗОПАСНОСТИ РОССИЙСКОЙ ФЕДЕРАЦИИ ПО ПРИМОРСКОМУ КРАЮ"</w:t>
        </w:r>
      </w:hyperlink>
      <w:r w:rsidRPr="00D90936">
        <w:t xml:space="preserve"> </w:t>
      </w:r>
      <w:r w:rsidRPr="00D90936">
        <w:t xml:space="preserve">(реестровый номер закупки </w:t>
      </w:r>
      <w:r w:rsidRPr="006B5936">
        <w:t>0320100031615000094</w:t>
      </w:r>
      <w:r w:rsidRPr="005E74C7">
        <w:t>), на условиях, предусмотренных указанной документацией аукциона в электронной форме.</w:t>
      </w:r>
    </w:p>
    <w:p w:rsidR="006B5936" w:rsidRDefault="006B5936" w:rsidP="006B5936"/>
    <w:p w:rsidR="00824756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D266BD">
        <w:rPr>
          <w:b/>
          <w:sz w:val="24"/>
          <w:lang w:eastAsia="en-US"/>
        </w:rPr>
        <w:t xml:space="preserve">Состав Системы контроля управления доступом: </w:t>
      </w:r>
      <w:r>
        <w:rPr>
          <w:sz w:val="24"/>
          <w:lang w:eastAsia="en-US"/>
        </w:rPr>
        <w:t>п</w:t>
      </w:r>
      <w:r w:rsidRPr="00D266BD">
        <w:rPr>
          <w:sz w:val="24"/>
          <w:lang w:eastAsia="en-US"/>
        </w:rPr>
        <w:t xml:space="preserve">олуавтоматическая шлюзовая кабина </w:t>
      </w:r>
      <w:r>
        <w:rPr>
          <w:sz w:val="24"/>
          <w:lang w:eastAsia="en-US"/>
        </w:rPr>
        <w:t>–</w:t>
      </w:r>
      <w:r w:rsidRPr="00D266BD">
        <w:rPr>
          <w:sz w:val="24"/>
          <w:lang w:eastAsia="en-US"/>
        </w:rPr>
        <w:t xml:space="preserve"> 2 шт</w:t>
      </w:r>
      <w:r>
        <w:rPr>
          <w:sz w:val="24"/>
          <w:lang w:eastAsia="en-US"/>
        </w:rPr>
        <w:t>.</w:t>
      </w:r>
      <w:r w:rsidRPr="00D266BD">
        <w:rPr>
          <w:sz w:val="24"/>
          <w:lang w:eastAsia="en-US"/>
        </w:rPr>
        <w:t>, бронированная дверь остекленная бронестеклом</w:t>
      </w:r>
      <w:r>
        <w:rPr>
          <w:sz w:val="24"/>
          <w:lang w:eastAsia="en-US"/>
        </w:rPr>
        <w:t xml:space="preserve"> – </w:t>
      </w:r>
      <w:r w:rsidRPr="00D266BD">
        <w:rPr>
          <w:sz w:val="24"/>
          <w:lang w:eastAsia="en-US"/>
        </w:rPr>
        <w:t>1 шт</w:t>
      </w:r>
      <w:r>
        <w:rPr>
          <w:sz w:val="24"/>
          <w:lang w:eastAsia="en-US"/>
        </w:rPr>
        <w:t>.</w:t>
      </w:r>
      <w:r w:rsidRPr="00D266BD">
        <w:rPr>
          <w:sz w:val="24"/>
          <w:lang w:eastAsia="en-US"/>
        </w:rPr>
        <w:t>,  пост охраны</w:t>
      </w:r>
      <w:r>
        <w:rPr>
          <w:sz w:val="24"/>
          <w:lang w:eastAsia="en-US"/>
        </w:rPr>
        <w:t xml:space="preserve"> – </w:t>
      </w:r>
      <w:r w:rsidRPr="00D266BD">
        <w:rPr>
          <w:sz w:val="24"/>
          <w:lang w:eastAsia="en-US"/>
        </w:rPr>
        <w:t>1 шт.</w:t>
      </w:r>
    </w:p>
    <w:p w:rsidR="00824756" w:rsidRPr="00483256" w:rsidRDefault="00824756" w:rsidP="00824756">
      <w:pPr>
        <w:pStyle w:val="a3"/>
        <w:ind w:left="0" w:firstLine="540"/>
      </w:pPr>
      <w:r w:rsidRPr="00483256">
        <w:t>– год изготовления –</w:t>
      </w:r>
      <w:r w:rsidR="00FA6257">
        <w:t>2015</w:t>
      </w:r>
      <w:r w:rsidRPr="00483256">
        <w:t xml:space="preserve"> года;</w:t>
      </w:r>
    </w:p>
    <w:p w:rsidR="00824756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483256">
        <w:rPr>
          <w:sz w:val="24"/>
        </w:rPr>
        <w:t xml:space="preserve">– гарантийный срок </w:t>
      </w:r>
      <w:r>
        <w:rPr>
          <w:sz w:val="24"/>
        </w:rPr>
        <w:t>на</w:t>
      </w:r>
      <w:r w:rsidRPr="00483256">
        <w:rPr>
          <w:sz w:val="24"/>
        </w:rPr>
        <w:t xml:space="preserve"> Товар –24 (Двадцать четыре) месяца, и исчисляется со дня подписания Заказчиком акта приема-передачи Товара</w:t>
      </w:r>
      <w:r>
        <w:rPr>
          <w:sz w:val="24"/>
        </w:rPr>
        <w:t>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b/>
          <w:sz w:val="24"/>
          <w:lang w:eastAsia="en-US"/>
        </w:rPr>
      </w:pPr>
      <w:r w:rsidRPr="00D266BD">
        <w:rPr>
          <w:b/>
          <w:sz w:val="24"/>
          <w:lang w:eastAsia="en-US"/>
        </w:rPr>
        <w:t xml:space="preserve">Шлюзовая кабина </w:t>
      </w:r>
      <w:r w:rsidR="00FA6257" w:rsidRPr="00FA6257">
        <w:rPr>
          <w:b/>
          <w:sz w:val="24"/>
          <w:lang w:val="en-US" w:eastAsia="en-US"/>
        </w:rPr>
        <w:t>Lucent</w:t>
      </w:r>
      <w:r w:rsidR="00FA6257" w:rsidRPr="00FA6257">
        <w:rPr>
          <w:b/>
          <w:sz w:val="24"/>
          <w:lang w:eastAsia="en-US"/>
        </w:rPr>
        <w:t xml:space="preserve"> </w:t>
      </w:r>
      <w:r w:rsidR="00FA6257" w:rsidRPr="00FA6257">
        <w:rPr>
          <w:b/>
          <w:sz w:val="24"/>
          <w:lang w:val="en-US" w:eastAsia="en-US"/>
        </w:rPr>
        <w:t>TF</w:t>
      </w:r>
      <w:r w:rsidR="00FA6257" w:rsidRPr="00FA6257">
        <w:rPr>
          <w:b/>
          <w:sz w:val="24"/>
          <w:lang w:eastAsia="en-US"/>
        </w:rPr>
        <w:t>02</w:t>
      </w:r>
      <w:r w:rsidR="00226460">
        <w:rPr>
          <w:b/>
          <w:sz w:val="24"/>
          <w:lang w:eastAsia="en-US"/>
        </w:rPr>
        <w:t xml:space="preserve"> (</w:t>
      </w:r>
      <w:r w:rsidR="00FA6257">
        <w:rPr>
          <w:b/>
          <w:sz w:val="24"/>
          <w:lang w:eastAsia="en-US"/>
        </w:rPr>
        <w:t>Зарегистрированный товарный знак отсутствуе</w:t>
      </w:r>
      <w:r w:rsidR="00226460">
        <w:rPr>
          <w:b/>
          <w:sz w:val="24"/>
          <w:lang w:eastAsia="en-US"/>
        </w:rPr>
        <w:t>т. Страна происхождения: Италия)</w:t>
      </w:r>
      <w:r w:rsidRPr="00D266BD">
        <w:rPr>
          <w:b/>
          <w:sz w:val="24"/>
          <w:lang w:eastAsia="en-US"/>
        </w:rPr>
        <w:t>: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Форма осно</w:t>
      </w:r>
      <w:bookmarkStart w:id="0" w:name="_GoBack"/>
      <w:bookmarkEnd w:id="0"/>
      <w:r w:rsidRPr="00D266BD">
        <w:rPr>
          <w:sz w:val="24"/>
          <w:lang w:eastAsia="en-US"/>
        </w:rPr>
        <w:t>вания – прямоугольная.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 Двери распашные, плоские, ручное открывание, заполнение дверей бронестекло, рама дверей стальная, материал каркаса - сталь, наличие крыши.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Блокировка дверей: Электромеханический замок.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Контроль наличия человека: Датчик присутствия.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Переговорное устройство внутри шлюза/снаружи на посту охраны,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Металлодетектор </w:t>
      </w:r>
      <w:r>
        <w:rPr>
          <w:sz w:val="24"/>
          <w:lang w:eastAsia="en-US"/>
        </w:rPr>
        <w:t>–</w:t>
      </w:r>
      <w:r w:rsidRPr="00D266BD">
        <w:rPr>
          <w:sz w:val="24"/>
          <w:lang w:eastAsia="en-US"/>
        </w:rPr>
        <w:t xml:space="preserve"> встраиваемый.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Индикация прохода.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Освещение внутри кабины – галогеновое.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Контроль прохода по одному </w:t>
      </w:r>
      <w:r>
        <w:rPr>
          <w:sz w:val="24"/>
          <w:lang w:eastAsia="en-US"/>
        </w:rPr>
        <w:t>–</w:t>
      </w:r>
      <w:r w:rsidRPr="00D266BD">
        <w:rPr>
          <w:sz w:val="24"/>
          <w:lang w:eastAsia="en-US"/>
        </w:rPr>
        <w:t xml:space="preserve"> весовая платформа.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Контроль оставленных вещей – датчики объема.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Пульт управления (консоль управления) </w:t>
      </w:r>
      <w:r>
        <w:rPr>
          <w:sz w:val="24"/>
          <w:lang w:eastAsia="en-US"/>
        </w:rPr>
        <w:t xml:space="preserve">– </w:t>
      </w:r>
      <w:r w:rsidRPr="00D266BD">
        <w:rPr>
          <w:sz w:val="24"/>
          <w:lang w:eastAsia="en-US"/>
        </w:rPr>
        <w:t>2 шт</w:t>
      </w:r>
      <w:r>
        <w:rPr>
          <w:sz w:val="24"/>
          <w:lang w:eastAsia="en-US"/>
        </w:rPr>
        <w:t>.</w:t>
      </w:r>
      <w:r w:rsidRPr="00D266BD">
        <w:rPr>
          <w:sz w:val="24"/>
          <w:lang w:eastAsia="en-US"/>
        </w:rPr>
        <w:t>, аналоговый с ключ-кнопками.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Плата ввода-вывода (плата расширения): (беспотенциальные «сухие» контакты для подключения к системе контроля доступом).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Габаритные размеры Высота х Ширина х Глубина –2250х1100х1050 мм.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Проход Высота х Ширина –2000х850мм.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Порожек/пол Высота </w:t>
      </w:r>
      <w:smartTag w:uri="urn:schemas-microsoft-com:office:smarttags" w:element="metricconverter">
        <w:smartTagPr>
          <w:attr w:name="ProductID" w:val="30 мм"/>
        </w:smartTagPr>
        <w:r w:rsidRPr="00D266BD">
          <w:rPr>
            <w:sz w:val="24"/>
            <w:lang w:eastAsia="en-US"/>
          </w:rPr>
          <w:t>30 мм.</w:t>
        </w:r>
      </w:smartTag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Толщина бокового остекления кабины 21 мм (</w:t>
      </w:r>
      <w:r w:rsidR="005C6FEB">
        <w:rPr>
          <w:sz w:val="24"/>
          <w:lang w:eastAsia="en-US"/>
        </w:rPr>
        <w:t>2 класс</w:t>
      </w:r>
      <w:r w:rsidRPr="00D266BD">
        <w:rPr>
          <w:sz w:val="24"/>
          <w:lang w:eastAsia="en-US"/>
        </w:rPr>
        <w:t xml:space="preserve"> защиты по пулестойкости), 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Толщина остекление дверей кабины </w:t>
      </w:r>
      <w:smartTag w:uri="urn:schemas-microsoft-com:office:smarttags" w:element="metricconverter">
        <w:smartTagPr>
          <w:attr w:name="ProductID" w:val="21 мм"/>
        </w:smartTagPr>
        <w:r w:rsidRPr="00D266BD">
          <w:rPr>
            <w:sz w:val="24"/>
            <w:lang w:eastAsia="en-US"/>
          </w:rPr>
          <w:t xml:space="preserve">21 мм </w:t>
        </w:r>
      </w:smartTag>
      <w:r w:rsidRPr="00D266BD">
        <w:rPr>
          <w:sz w:val="24"/>
          <w:lang w:eastAsia="en-US"/>
        </w:rPr>
        <w:t>(</w:t>
      </w:r>
      <w:r w:rsidR="005C6FEB">
        <w:rPr>
          <w:sz w:val="24"/>
          <w:lang w:eastAsia="en-US"/>
        </w:rPr>
        <w:t>2 класс</w:t>
      </w:r>
      <w:r w:rsidRPr="00D266BD">
        <w:rPr>
          <w:sz w:val="24"/>
          <w:lang w:eastAsia="en-US"/>
        </w:rPr>
        <w:t xml:space="preserve"> защиты по пулестойкости).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Встроенный источник резервного питания (аккумуляторы) </w:t>
      </w:r>
      <w:r>
        <w:rPr>
          <w:sz w:val="24"/>
          <w:lang w:eastAsia="en-US"/>
        </w:rPr>
        <w:t>–</w:t>
      </w:r>
      <w:r w:rsidRPr="00D266BD">
        <w:rPr>
          <w:sz w:val="24"/>
          <w:lang w:eastAsia="en-US"/>
        </w:rPr>
        <w:t xml:space="preserve"> стандартной емкости, 4 час</w:t>
      </w:r>
      <w:r w:rsidR="005C6FEB">
        <w:rPr>
          <w:sz w:val="24"/>
          <w:lang w:eastAsia="en-US"/>
        </w:rPr>
        <w:t>а</w:t>
      </w:r>
      <w:r w:rsidRPr="00D266BD">
        <w:rPr>
          <w:sz w:val="24"/>
          <w:lang w:eastAsia="en-US"/>
        </w:rPr>
        <w:t xml:space="preserve"> работы.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D266BD">
        <w:rPr>
          <w:b/>
          <w:sz w:val="24"/>
          <w:lang w:eastAsia="en-US"/>
        </w:rPr>
        <w:t xml:space="preserve">Бесконтактный считыватель для карт типа </w:t>
      </w:r>
      <w:r w:rsidRPr="00D266BD">
        <w:rPr>
          <w:b/>
          <w:sz w:val="24"/>
          <w:lang w:val="en-US" w:eastAsia="en-US"/>
        </w:rPr>
        <w:t>HID</w:t>
      </w:r>
      <w:r w:rsidRPr="00D266BD">
        <w:rPr>
          <w:b/>
          <w:sz w:val="24"/>
          <w:lang w:eastAsia="en-US"/>
        </w:rPr>
        <w:t xml:space="preserve"> и </w:t>
      </w:r>
      <w:r w:rsidRPr="00D266BD">
        <w:rPr>
          <w:b/>
          <w:sz w:val="24"/>
          <w:lang w:val="en-US" w:eastAsia="en-US"/>
        </w:rPr>
        <w:t>EM</w:t>
      </w:r>
      <w:r w:rsidRPr="00D266BD">
        <w:rPr>
          <w:b/>
          <w:sz w:val="24"/>
          <w:lang w:eastAsia="en-US"/>
        </w:rPr>
        <w:t>-</w:t>
      </w:r>
      <w:r w:rsidRPr="00D266BD">
        <w:rPr>
          <w:b/>
          <w:sz w:val="24"/>
          <w:lang w:val="en-US" w:eastAsia="en-US"/>
        </w:rPr>
        <w:t>Marin</w:t>
      </w:r>
      <w:r w:rsidRPr="00E522D2">
        <w:rPr>
          <w:b/>
          <w:sz w:val="24"/>
          <w:lang w:eastAsia="en-US"/>
        </w:rPr>
        <w:t xml:space="preserve"> </w:t>
      </w:r>
      <w:r w:rsidRPr="00D266BD">
        <w:rPr>
          <w:b/>
          <w:sz w:val="24"/>
          <w:lang w:val="en-US" w:eastAsia="en-US"/>
        </w:rPr>
        <w:t>PERCO</w:t>
      </w:r>
      <w:r w:rsidRPr="00D266BD">
        <w:rPr>
          <w:b/>
          <w:sz w:val="24"/>
          <w:lang w:eastAsia="en-US"/>
        </w:rPr>
        <w:t>-</w:t>
      </w:r>
      <w:r w:rsidRPr="00D266BD">
        <w:rPr>
          <w:b/>
          <w:sz w:val="24"/>
          <w:lang w:val="en-US" w:eastAsia="en-US"/>
        </w:rPr>
        <w:t>RP</w:t>
      </w:r>
      <w:r w:rsidRPr="00D266BD">
        <w:rPr>
          <w:b/>
          <w:sz w:val="24"/>
          <w:lang w:eastAsia="en-US"/>
        </w:rPr>
        <w:t>-15.2</w:t>
      </w:r>
      <w:r w:rsidRPr="00D266BD">
        <w:rPr>
          <w:b/>
          <w:sz w:val="24"/>
          <w:lang w:val="en-US" w:eastAsia="en-US"/>
        </w:rPr>
        <w:t>S</w:t>
      </w:r>
      <w:r w:rsidR="00696372">
        <w:rPr>
          <w:b/>
          <w:sz w:val="24"/>
          <w:lang w:eastAsia="en-US"/>
        </w:rPr>
        <w:t xml:space="preserve"> (Товарный знак: </w:t>
      </w:r>
      <w:r w:rsidR="00696372">
        <w:rPr>
          <w:b/>
          <w:sz w:val="24"/>
          <w:lang w:val="en-US" w:eastAsia="en-US"/>
        </w:rPr>
        <w:t>PERCo</w:t>
      </w:r>
      <w:r w:rsidR="00696372">
        <w:rPr>
          <w:b/>
          <w:sz w:val="24"/>
          <w:lang w:eastAsia="en-US"/>
        </w:rPr>
        <w:t>. Страна происхождения: Россия)</w:t>
      </w:r>
      <w:r w:rsidRPr="00D266BD">
        <w:rPr>
          <w:sz w:val="24"/>
          <w:lang w:eastAsia="en-US"/>
        </w:rPr>
        <w:t>: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lastRenderedPageBreak/>
        <w:t xml:space="preserve"> </w:t>
      </w:r>
      <w:r w:rsidR="00696372" w:rsidRPr="00696372">
        <w:rPr>
          <w:sz w:val="24"/>
          <w:lang w:eastAsia="en-US"/>
        </w:rPr>
        <w:t>В</w:t>
      </w:r>
      <w:r w:rsidRPr="00D266BD">
        <w:rPr>
          <w:sz w:val="24"/>
          <w:lang w:eastAsia="en-US"/>
        </w:rPr>
        <w:t xml:space="preserve"> узком корпусе, дальность считывания для карт </w:t>
      </w:r>
      <w:r w:rsidRPr="00D266BD">
        <w:rPr>
          <w:sz w:val="24"/>
          <w:lang w:val="en-US" w:eastAsia="en-US"/>
        </w:rPr>
        <w:t>HID</w:t>
      </w:r>
      <w:r w:rsidRPr="00D266BD">
        <w:rPr>
          <w:sz w:val="24"/>
          <w:lang w:eastAsia="en-US"/>
        </w:rPr>
        <w:t xml:space="preserve"> 6 см, для карт </w:t>
      </w:r>
      <w:r w:rsidRPr="00D266BD">
        <w:rPr>
          <w:sz w:val="24"/>
          <w:lang w:val="en-US" w:eastAsia="en-US"/>
        </w:rPr>
        <w:t>EM</w:t>
      </w:r>
      <w:r w:rsidRPr="00D266BD">
        <w:rPr>
          <w:sz w:val="24"/>
          <w:lang w:eastAsia="en-US"/>
        </w:rPr>
        <w:t>-</w:t>
      </w:r>
      <w:r w:rsidRPr="00D266BD">
        <w:rPr>
          <w:sz w:val="24"/>
          <w:lang w:val="en-US" w:eastAsia="en-US"/>
        </w:rPr>
        <w:t>Marin</w:t>
      </w:r>
      <w:r>
        <w:rPr>
          <w:sz w:val="24"/>
          <w:lang w:eastAsia="en-US"/>
        </w:rPr>
        <w:t xml:space="preserve"> </w:t>
      </w:r>
      <w:r w:rsidRPr="00D266BD">
        <w:rPr>
          <w:sz w:val="24"/>
          <w:lang w:eastAsia="en-US"/>
        </w:rPr>
        <w:t>- 8 см., корпус серебристый (металлик), габариты 145х</w:t>
      </w:r>
      <w:r w:rsidR="00696372">
        <w:rPr>
          <w:sz w:val="24"/>
          <w:lang w:eastAsia="en-US"/>
        </w:rPr>
        <w:t>46</w:t>
      </w:r>
      <w:r w:rsidRPr="00D266BD">
        <w:rPr>
          <w:sz w:val="24"/>
          <w:lang w:eastAsia="en-US"/>
        </w:rPr>
        <w:t xml:space="preserve">х23 мм, длина кабеля </w:t>
      </w:r>
      <w:smartTag w:uri="urn:schemas-microsoft-com:office:smarttags" w:element="metricconverter">
        <w:smartTagPr>
          <w:attr w:name="ProductID" w:val="0,5 м"/>
        </w:smartTagPr>
        <w:r w:rsidRPr="00D266BD">
          <w:rPr>
            <w:sz w:val="24"/>
            <w:lang w:eastAsia="en-US"/>
          </w:rPr>
          <w:t>0,5 м</w:t>
        </w:r>
      </w:smartTag>
      <w:r w:rsidRPr="00D266BD">
        <w:rPr>
          <w:sz w:val="24"/>
          <w:lang w:eastAsia="en-US"/>
        </w:rPr>
        <w:t>, наличие крепежа.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0266F9">
        <w:rPr>
          <w:b/>
          <w:sz w:val="24"/>
          <w:lang w:eastAsia="en-US"/>
        </w:rPr>
        <w:t>Встроенная купольная компактная вандалозащитная IP-камера день/ночь</w:t>
      </w:r>
      <w:r w:rsidR="000266F9">
        <w:rPr>
          <w:b/>
          <w:sz w:val="24"/>
          <w:lang w:eastAsia="en-US"/>
        </w:rPr>
        <w:t xml:space="preserve"> </w:t>
      </w:r>
      <w:r w:rsidR="000266F9">
        <w:rPr>
          <w:b/>
          <w:sz w:val="24"/>
          <w:lang w:val="en-US" w:eastAsia="en-US"/>
        </w:rPr>
        <w:t>DS</w:t>
      </w:r>
      <w:r w:rsidR="000266F9" w:rsidRPr="000266F9">
        <w:rPr>
          <w:b/>
          <w:sz w:val="24"/>
          <w:lang w:eastAsia="en-US"/>
        </w:rPr>
        <w:t>-2</w:t>
      </w:r>
      <w:r w:rsidR="000266F9">
        <w:rPr>
          <w:b/>
          <w:sz w:val="24"/>
          <w:lang w:val="en-US" w:eastAsia="en-US"/>
        </w:rPr>
        <w:t>CD</w:t>
      </w:r>
      <w:r w:rsidR="000266F9" w:rsidRPr="000266F9">
        <w:rPr>
          <w:b/>
          <w:sz w:val="24"/>
          <w:lang w:eastAsia="en-US"/>
        </w:rPr>
        <w:t>2512</w:t>
      </w:r>
      <w:r w:rsidR="000266F9">
        <w:rPr>
          <w:b/>
          <w:sz w:val="24"/>
          <w:lang w:val="en-US" w:eastAsia="en-US"/>
        </w:rPr>
        <w:t>F</w:t>
      </w:r>
      <w:r w:rsidR="000266F9" w:rsidRPr="000266F9">
        <w:rPr>
          <w:b/>
          <w:sz w:val="24"/>
          <w:lang w:eastAsia="en-US"/>
        </w:rPr>
        <w:t>-</w:t>
      </w:r>
      <w:r w:rsidR="000266F9">
        <w:rPr>
          <w:b/>
          <w:sz w:val="24"/>
          <w:lang w:val="en-US" w:eastAsia="en-US"/>
        </w:rPr>
        <w:t>IS</w:t>
      </w:r>
      <w:r w:rsidR="000266F9">
        <w:rPr>
          <w:b/>
          <w:sz w:val="24"/>
          <w:lang w:eastAsia="en-US"/>
        </w:rPr>
        <w:t xml:space="preserve"> (Товарный знак: </w:t>
      </w:r>
      <w:r w:rsidR="000266F9">
        <w:rPr>
          <w:b/>
          <w:sz w:val="24"/>
          <w:lang w:val="en-US" w:eastAsia="en-US"/>
        </w:rPr>
        <w:t>HIKVISION</w:t>
      </w:r>
      <w:r w:rsidR="000266F9">
        <w:rPr>
          <w:b/>
          <w:sz w:val="24"/>
          <w:lang w:eastAsia="en-US"/>
        </w:rPr>
        <w:t>. Страна происхождения: Китай)</w:t>
      </w:r>
      <w:r w:rsidRPr="00D266BD">
        <w:rPr>
          <w:sz w:val="24"/>
          <w:lang w:eastAsia="en-US"/>
        </w:rPr>
        <w:t xml:space="preserve">, 1.3 Мп, фиксированный объектив </w:t>
      </w:r>
      <w:smartTag w:uri="urn:schemas-microsoft-com:office:smarttags" w:element="metricconverter">
        <w:smartTagPr>
          <w:attr w:name="ProductID" w:val="2.8 мм"/>
        </w:smartTagPr>
        <w:r w:rsidRPr="00D266BD">
          <w:rPr>
            <w:sz w:val="24"/>
            <w:lang w:eastAsia="en-US"/>
          </w:rPr>
          <w:t>2.8 мм</w:t>
        </w:r>
      </w:smartTag>
      <w:r w:rsidRPr="00D266BD">
        <w:rPr>
          <w:sz w:val="24"/>
          <w:lang w:eastAsia="en-US"/>
        </w:rPr>
        <w:t>, видео с разрешением 1280х960@25</w:t>
      </w:r>
      <w:r w:rsidRPr="00D266BD">
        <w:rPr>
          <w:sz w:val="24"/>
          <w:lang w:val="en-US" w:eastAsia="en-US"/>
        </w:rPr>
        <w:t>fps</w:t>
      </w:r>
      <w:r w:rsidRPr="00D266BD">
        <w:rPr>
          <w:sz w:val="24"/>
          <w:lang w:eastAsia="en-US"/>
        </w:rPr>
        <w:t xml:space="preserve">, </w:t>
      </w:r>
      <w:r w:rsidRPr="00D266BD">
        <w:rPr>
          <w:sz w:val="24"/>
          <w:lang w:val="en-US" w:eastAsia="en-US"/>
        </w:rPr>
        <w:t>DWDR</w:t>
      </w:r>
      <w:r w:rsidRPr="00D266BD">
        <w:rPr>
          <w:sz w:val="24"/>
          <w:lang w:eastAsia="en-US"/>
        </w:rPr>
        <w:t xml:space="preserve">, тревожный вход/выход, аудио вход/выход, слот для </w:t>
      </w:r>
      <w:r w:rsidRPr="00D266BD">
        <w:rPr>
          <w:sz w:val="24"/>
          <w:lang w:val="en-US" w:eastAsia="en-US"/>
        </w:rPr>
        <w:t>SD</w:t>
      </w:r>
      <w:r w:rsidRPr="00D266BD">
        <w:rPr>
          <w:sz w:val="24"/>
          <w:lang w:eastAsia="en-US"/>
        </w:rPr>
        <w:t>/</w:t>
      </w:r>
      <w:r w:rsidRPr="00D266BD">
        <w:rPr>
          <w:sz w:val="24"/>
          <w:lang w:val="en-US" w:eastAsia="en-US"/>
        </w:rPr>
        <w:t>SDHC</w:t>
      </w:r>
      <w:r w:rsidRPr="00D266BD">
        <w:rPr>
          <w:sz w:val="24"/>
          <w:lang w:eastAsia="en-US"/>
        </w:rPr>
        <w:t>/</w:t>
      </w:r>
      <w:r w:rsidRPr="00D266BD">
        <w:rPr>
          <w:sz w:val="24"/>
          <w:lang w:val="en-US" w:eastAsia="en-US"/>
        </w:rPr>
        <w:t>SDXC</w:t>
      </w:r>
      <w:r w:rsidRPr="00D266BD">
        <w:rPr>
          <w:sz w:val="24"/>
          <w:lang w:eastAsia="en-US"/>
        </w:rPr>
        <w:t xml:space="preserve"> 64Гб, питание 12В, ИК-подсветка 10 м.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D266BD">
        <w:rPr>
          <w:b/>
          <w:sz w:val="24"/>
          <w:lang w:eastAsia="en-US"/>
        </w:rPr>
        <w:t xml:space="preserve">Бронедверь </w:t>
      </w:r>
      <w:r w:rsidR="00AA120C">
        <w:rPr>
          <w:b/>
          <w:sz w:val="24"/>
          <w:lang w:eastAsia="en-US"/>
        </w:rPr>
        <w:t>Байкал ДБ-02-02 (Зарегистрированный товарный знак отсутствует.</w:t>
      </w:r>
      <w:r w:rsidR="00CD3635">
        <w:rPr>
          <w:b/>
          <w:sz w:val="24"/>
          <w:lang w:eastAsia="en-US"/>
        </w:rPr>
        <w:t xml:space="preserve"> Страна происхождения: Россия)</w:t>
      </w:r>
      <w:r w:rsidR="00AA120C">
        <w:rPr>
          <w:b/>
          <w:sz w:val="24"/>
          <w:lang w:eastAsia="en-US"/>
        </w:rPr>
        <w:t xml:space="preserve"> </w:t>
      </w:r>
      <w:r w:rsidRPr="00D266BD">
        <w:rPr>
          <w:b/>
          <w:sz w:val="24"/>
          <w:lang w:eastAsia="en-US"/>
        </w:rPr>
        <w:t>для оборудования жилых, офисных  помещений в комплекте с доводчиком</w:t>
      </w:r>
      <w:r w:rsidRPr="00D266BD">
        <w:rPr>
          <w:sz w:val="24"/>
          <w:lang w:eastAsia="en-US"/>
        </w:rPr>
        <w:t xml:space="preserve">: 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Заполнение 1/2 бронестекло.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Дверная ручка-скоба, нержавеющая сталь.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Размер Ширина х Высота  900х2100мм </w:t>
      </w:r>
      <w:r w:rsidR="00AA120C">
        <w:rPr>
          <w:sz w:val="24"/>
          <w:lang w:eastAsia="en-US"/>
        </w:rPr>
        <w:t>2 класс</w:t>
      </w:r>
      <w:r w:rsidRPr="00D266BD">
        <w:rPr>
          <w:sz w:val="24"/>
          <w:lang w:eastAsia="en-US"/>
        </w:rPr>
        <w:t xml:space="preserve"> защиты по пулестойкости, толщина остекления 21 мм (2 класса защиты по пулестойкости),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 </w:t>
      </w:r>
      <w:r w:rsidRPr="00714F60">
        <w:rPr>
          <w:sz w:val="24"/>
          <w:lang w:eastAsia="en-US"/>
        </w:rPr>
        <w:t>Доводчик дверной</w:t>
      </w:r>
      <w:r w:rsidR="00714F60" w:rsidRPr="00714F60">
        <w:rPr>
          <w:sz w:val="24"/>
          <w:lang w:eastAsia="en-US"/>
        </w:rPr>
        <w:t xml:space="preserve"> </w:t>
      </w:r>
      <w:r w:rsidR="00714F60" w:rsidRPr="00714F60">
        <w:rPr>
          <w:sz w:val="24"/>
          <w:lang w:val="en-US" w:eastAsia="en-US"/>
        </w:rPr>
        <w:t>TS</w:t>
      </w:r>
      <w:r w:rsidR="00714F60" w:rsidRPr="00714F60">
        <w:rPr>
          <w:sz w:val="24"/>
          <w:lang w:eastAsia="en-US"/>
        </w:rPr>
        <w:t xml:space="preserve">-83 (Товарный знак: </w:t>
      </w:r>
      <w:r w:rsidR="00714F60" w:rsidRPr="00714F60">
        <w:rPr>
          <w:sz w:val="24"/>
          <w:lang w:val="en-US" w:eastAsia="en-US"/>
        </w:rPr>
        <w:t>DORMA</w:t>
      </w:r>
      <w:r w:rsidR="00714F60" w:rsidRPr="00714F60">
        <w:rPr>
          <w:sz w:val="24"/>
          <w:lang w:eastAsia="en-US"/>
        </w:rPr>
        <w:t xml:space="preserve">. Страна происхождения: Китай) </w:t>
      </w:r>
      <w:r w:rsidR="00714F60" w:rsidRPr="00714F60">
        <w:rPr>
          <w:sz w:val="24"/>
          <w:lang w:eastAsia="en-US"/>
        </w:rPr>
        <w:t>в комплекте с рычагом</w:t>
      </w:r>
      <w:r w:rsidRPr="00714F60">
        <w:rPr>
          <w:sz w:val="24"/>
          <w:lang w:eastAsia="en-US"/>
        </w:rPr>
        <w:t>, расположение верхнее, предназначен для внутренних и внешних одностворчатых левых и правых дверей, с шириной створки 1400 мм и весом 120 кг.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b/>
          <w:sz w:val="24"/>
          <w:lang w:eastAsia="en-US"/>
        </w:rPr>
      </w:pPr>
      <w:r w:rsidRPr="00D266BD">
        <w:rPr>
          <w:b/>
          <w:sz w:val="24"/>
          <w:lang w:eastAsia="en-US"/>
        </w:rPr>
        <w:t xml:space="preserve">Пост охраны </w:t>
      </w:r>
      <w:r w:rsidR="00AC70FA">
        <w:rPr>
          <w:b/>
          <w:sz w:val="24"/>
          <w:lang w:eastAsia="en-US"/>
        </w:rPr>
        <w:t>Байкал ББ-03-02 (</w:t>
      </w:r>
      <w:r w:rsidR="00AC70FA">
        <w:rPr>
          <w:b/>
          <w:sz w:val="24"/>
          <w:lang w:eastAsia="en-US"/>
        </w:rPr>
        <w:t>Зарегистрированный товарный знак отсутствует. Страна происхождения: Россия)</w:t>
      </w:r>
      <w:r w:rsidR="00AC70FA">
        <w:rPr>
          <w:b/>
          <w:sz w:val="24"/>
          <w:lang w:eastAsia="en-US"/>
        </w:rPr>
        <w:t>,</w:t>
      </w:r>
      <w:r w:rsidR="00AC70FA" w:rsidRPr="00D266BD">
        <w:rPr>
          <w:b/>
          <w:sz w:val="24"/>
          <w:lang w:eastAsia="en-US"/>
        </w:rPr>
        <w:t xml:space="preserve"> </w:t>
      </w:r>
      <w:r w:rsidRPr="00D266BD">
        <w:rPr>
          <w:b/>
          <w:sz w:val="24"/>
          <w:lang w:eastAsia="en-US"/>
        </w:rPr>
        <w:t>(Панели защитные, бронированный пулестойкий передаточный узел, бронедверь, бронированное пулестойкое стекло)</w:t>
      </w:r>
      <w:r w:rsidR="00AA120C">
        <w:rPr>
          <w:b/>
          <w:sz w:val="24"/>
          <w:lang w:eastAsia="en-US"/>
        </w:rPr>
        <w:t xml:space="preserve"> </w:t>
      </w:r>
      <w:r>
        <w:rPr>
          <w:b/>
          <w:sz w:val="24"/>
          <w:lang w:eastAsia="en-US"/>
        </w:rPr>
        <w:t>: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Форма основания – прямоугольная. 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габаритные размеры Высота х Ширина х Длина – 2300х2000х3400 мм.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Соединение панелей – болтовое.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Бронированное пулестойкое стекло серии СБП-3, сертифицированное по 3 классу пулестойкости в бронированной пулестойкой раме 3 класса пулестойкости Высота х Ширина 1000х2600мм.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Бронированное пулестойкое стекло серии СБП-2, сертифицированное по 2 классу пулестойкости в бронированной пулестойкой раме 3 класса пулестойкости Высота х Ширина 1000х1200 мм.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Замок электромагнитный, врезной.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Дверная ручка-скоба, нержавеющая сталь.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Панели защитные облегченные - </w:t>
      </w:r>
      <w:r w:rsidR="00AC70FA">
        <w:rPr>
          <w:sz w:val="24"/>
          <w:lang w:eastAsia="en-US"/>
        </w:rPr>
        <w:t>2 класс</w:t>
      </w:r>
      <w:r w:rsidRPr="00D266BD">
        <w:rPr>
          <w:sz w:val="24"/>
          <w:lang w:eastAsia="en-US"/>
        </w:rPr>
        <w:t xml:space="preserve"> защиты от взлома, </w:t>
      </w:r>
      <w:r w:rsidR="00AC70FA">
        <w:rPr>
          <w:sz w:val="24"/>
          <w:lang w:eastAsia="en-US"/>
        </w:rPr>
        <w:t>3 класс</w:t>
      </w:r>
      <w:r w:rsidRPr="00D266BD">
        <w:rPr>
          <w:sz w:val="24"/>
          <w:lang w:eastAsia="en-US"/>
        </w:rPr>
        <w:t xml:space="preserve"> защиты по пулестойкости.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 xml:space="preserve">Бронедверь для оборудования жилых, офисных  помещений в комплекте с доводчиком: Размер ШхВ 900х2100мм, </w:t>
      </w:r>
      <w:r w:rsidR="00AC70FA">
        <w:rPr>
          <w:sz w:val="24"/>
          <w:lang w:eastAsia="en-US"/>
        </w:rPr>
        <w:t>1 класс</w:t>
      </w:r>
      <w:r w:rsidRPr="00D266BD">
        <w:rPr>
          <w:sz w:val="24"/>
          <w:lang w:eastAsia="en-US"/>
        </w:rPr>
        <w:t xml:space="preserve"> защиты по пулестойкости , заполнение – бронестекло 1/2., толщина остекления 15 мм (</w:t>
      </w:r>
      <w:r w:rsidR="00AC70FA">
        <w:rPr>
          <w:sz w:val="24"/>
          <w:lang w:eastAsia="en-US"/>
        </w:rPr>
        <w:t>1 класс</w:t>
      </w:r>
      <w:r w:rsidRPr="00D266BD">
        <w:rPr>
          <w:sz w:val="24"/>
          <w:lang w:eastAsia="en-US"/>
        </w:rPr>
        <w:t xml:space="preserve"> защиты по пулестойкости),</w:t>
      </w:r>
    </w:p>
    <w:p w:rsidR="00824756" w:rsidRPr="00D266BD" w:rsidRDefault="00824756" w:rsidP="00824756">
      <w:pPr>
        <w:suppressAutoHyphens w:val="0"/>
        <w:spacing w:after="120"/>
        <w:ind w:firstLine="539"/>
        <w:jc w:val="both"/>
        <w:rPr>
          <w:sz w:val="24"/>
          <w:lang w:eastAsia="en-US"/>
        </w:rPr>
      </w:pPr>
      <w:r w:rsidRPr="006C7845">
        <w:rPr>
          <w:sz w:val="24"/>
          <w:lang w:eastAsia="en-US"/>
        </w:rPr>
        <w:t>Доводчик дверной</w:t>
      </w:r>
      <w:r w:rsidR="006C7845" w:rsidRPr="006C7845">
        <w:rPr>
          <w:sz w:val="24"/>
          <w:lang w:eastAsia="en-US"/>
        </w:rPr>
        <w:t xml:space="preserve"> </w:t>
      </w:r>
      <w:r w:rsidR="006C7845" w:rsidRPr="006C7845">
        <w:rPr>
          <w:sz w:val="24"/>
          <w:lang w:val="en-US" w:eastAsia="en-US"/>
        </w:rPr>
        <w:t>TS</w:t>
      </w:r>
      <w:r w:rsidR="006C7845" w:rsidRPr="006C7845">
        <w:rPr>
          <w:sz w:val="24"/>
          <w:lang w:eastAsia="en-US"/>
        </w:rPr>
        <w:t>-83</w:t>
      </w:r>
      <w:r w:rsidR="006C7845" w:rsidRPr="006C7845">
        <w:rPr>
          <w:sz w:val="24"/>
          <w:lang w:eastAsia="en-US"/>
        </w:rPr>
        <w:t xml:space="preserve"> </w:t>
      </w:r>
      <w:r w:rsidR="006C7845" w:rsidRPr="006C7845">
        <w:rPr>
          <w:sz w:val="24"/>
          <w:lang w:eastAsia="en-US"/>
        </w:rPr>
        <w:t xml:space="preserve">(Товарный знак: </w:t>
      </w:r>
      <w:r w:rsidR="006C7845" w:rsidRPr="006C7845">
        <w:rPr>
          <w:sz w:val="24"/>
          <w:lang w:val="en-US" w:eastAsia="en-US"/>
        </w:rPr>
        <w:t>DORMA</w:t>
      </w:r>
      <w:r w:rsidR="006C7845" w:rsidRPr="006C7845">
        <w:rPr>
          <w:sz w:val="24"/>
          <w:lang w:eastAsia="en-US"/>
        </w:rPr>
        <w:t>. Страна происхождения: Китай)</w:t>
      </w:r>
      <w:r w:rsidR="006C7845" w:rsidRPr="006C7845">
        <w:rPr>
          <w:sz w:val="24"/>
          <w:lang w:eastAsia="en-US"/>
        </w:rPr>
        <w:t>,</w:t>
      </w:r>
      <w:r w:rsidR="006C7845" w:rsidRPr="006C7845">
        <w:rPr>
          <w:sz w:val="24"/>
          <w:lang w:eastAsia="en-US"/>
        </w:rPr>
        <w:t xml:space="preserve"> </w:t>
      </w:r>
      <w:r w:rsidR="00714F60" w:rsidRPr="006C7845">
        <w:rPr>
          <w:sz w:val="24"/>
          <w:lang w:eastAsia="en-US"/>
        </w:rPr>
        <w:t xml:space="preserve"> в комплекте с рычагом</w:t>
      </w:r>
      <w:r w:rsidRPr="006C7845">
        <w:rPr>
          <w:sz w:val="24"/>
          <w:lang w:eastAsia="en-US"/>
        </w:rPr>
        <w:t>, расположение верхнее, предназначен для внутренних и внешних одностворчатых левых и правых дверей, с шириной створки 1400 мм и весом 80 кг.</w:t>
      </w:r>
    </w:p>
    <w:p w:rsidR="00824756" w:rsidRPr="00D266BD" w:rsidRDefault="00824756" w:rsidP="00824756">
      <w:pPr>
        <w:suppressAutoHyphens w:val="0"/>
        <w:spacing w:after="200"/>
        <w:ind w:firstLine="540"/>
        <w:jc w:val="both"/>
        <w:rPr>
          <w:sz w:val="24"/>
          <w:lang w:eastAsia="en-US"/>
        </w:rPr>
      </w:pPr>
      <w:r w:rsidRPr="00D266BD">
        <w:rPr>
          <w:sz w:val="24"/>
          <w:lang w:eastAsia="en-US"/>
        </w:rPr>
        <w:t>Бронированный пулестойкий передаточный узел серии БПУ – 800 Ширина х Высота х Глубина  800х1050х62мм.</w:t>
      </w:r>
      <w:r w:rsidRPr="00E522D2">
        <w:rPr>
          <w:rFonts w:eastAsia="SimSun"/>
          <w:b/>
        </w:rPr>
        <w:t xml:space="preserve"> </w:t>
      </w:r>
    </w:p>
    <w:p w:rsidR="00824756" w:rsidRDefault="00824756" w:rsidP="00824756">
      <w:pPr>
        <w:shd w:val="clear" w:color="auto" w:fill="FFFFFF"/>
        <w:spacing w:line="274" w:lineRule="exact"/>
        <w:rPr>
          <w:rFonts w:eastAsia="SimSun"/>
          <w:b/>
          <w:sz w:val="24"/>
        </w:rPr>
      </w:pPr>
    </w:p>
    <w:p w:rsidR="00824756" w:rsidRDefault="00824756" w:rsidP="00824756">
      <w:pPr>
        <w:shd w:val="clear" w:color="auto" w:fill="FFFFFF"/>
        <w:spacing w:line="274" w:lineRule="exact"/>
        <w:rPr>
          <w:rFonts w:eastAsia="SimSun"/>
          <w:b/>
          <w:sz w:val="24"/>
        </w:rPr>
      </w:pPr>
    </w:p>
    <w:p w:rsidR="00BF4185" w:rsidRDefault="00BF4185"/>
    <w:sectPr w:rsidR="00BF4185" w:rsidSect="00D421CE">
      <w:pgSz w:w="11906" w:h="16838"/>
      <w:pgMar w:top="720" w:right="424" w:bottom="568" w:left="709" w:header="720" w:footer="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A4493"/>
    <w:multiLevelType w:val="multilevel"/>
    <w:tmpl w:val="DC9E4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756"/>
    <w:rsid w:val="000266F9"/>
    <w:rsid w:val="00226460"/>
    <w:rsid w:val="005C6FEB"/>
    <w:rsid w:val="00696372"/>
    <w:rsid w:val="006B5936"/>
    <w:rsid w:val="006C7845"/>
    <w:rsid w:val="00714F60"/>
    <w:rsid w:val="00824756"/>
    <w:rsid w:val="00845801"/>
    <w:rsid w:val="00AA120C"/>
    <w:rsid w:val="00AC70FA"/>
    <w:rsid w:val="00BF4185"/>
    <w:rsid w:val="00CC173C"/>
    <w:rsid w:val="00CD3635"/>
    <w:rsid w:val="00D412B2"/>
    <w:rsid w:val="00FA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418D6-A832-46F0-BE5E-69FCD4CF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75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756"/>
    <w:pPr>
      <w:suppressAutoHyphens w:val="0"/>
      <w:ind w:left="720"/>
      <w:contextualSpacing/>
    </w:pPr>
    <w:rPr>
      <w:sz w:val="24"/>
      <w:lang w:eastAsia="ru-RU"/>
    </w:rPr>
  </w:style>
  <w:style w:type="paragraph" w:customStyle="1" w:styleId="4">
    <w:name w:val="Знак Знак4"/>
    <w:basedOn w:val="a"/>
    <w:rsid w:val="00824756"/>
    <w:pPr>
      <w:suppressAutoHyphens w:val="0"/>
      <w:spacing w:after="160" w:line="240" w:lineRule="exact"/>
    </w:pPr>
    <w:rPr>
      <w:rFonts w:ascii="Verdana" w:hAnsi="Verdana"/>
      <w:sz w:val="24"/>
      <w:lang w:val="en-US" w:eastAsia="en-US"/>
    </w:rPr>
  </w:style>
  <w:style w:type="character" w:styleId="a4">
    <w:name w:val="Hyperlink"/>
    <w:basedOn w:val="a0"/>
    <w:uiPriority w:val="99"/>
    <w:semiHidden/>
    <w:unhideWhenUsed/>
    <w:rsid w:val="006B59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pgz/public/action/organization/view?source=epz&amp;organizationCode=032010003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ICS</dc:creator>
  <cp:keywords/>
  <dc:description/>
  <cp:lastModifiedBy>ICS</cp:lastModifiedBy>
  <cp:revision>11</cp:revision>
  <dcterms:created xsi:type="dcterms:W3CDTF">2015-04-22T10:33:00Z</dcterms:created>
  <dcterms:modified xsi:type="dcterms:W3CDTF">2015-04-22T11:37:00Z</dcterms:modified>
</cp:coreProperties>
</file>