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F4C" w:rsidRPr="003607D9" w:rsidRDefault="00342F4C" w:rsidP="005759DF">
      <w:pPr>
        <w:spacing w:line="276" w:lineRule="auto"/>
        <w:jc w:val="center"/>
        <w:rPr>
          <w:rFonts w:ascii="Times New Roman" w:hAnsi="Times New Roman" w:cs="Times New Roman"/>
          <w:b/>
          <w:bCs/>
        </w:rPr>
      </w:pPr>
      <w:r w:rsidRPr="003607D9">
        <w:rPr>
          <w:rFonts w:ascii="Times New Roman" w:hAnsi="Times New Roman" w:cs="Times New Roman"/>
          <w:b/>
          <w:bCs/>
        </w:rPr>
        <w:t>ТЕХНИЧЕСКОЕ ЗАДАНИЕ</w:t>
      </w:r>
    </w:p>
    <w:p w:rsidR="00342F4C" w:rsidRPr="003607D9" w:rsidRDefault="00342F4C" w:rsidP="005759DF">
      <w:pPr>
        <w:pStyle w:val="a4"/>
        <w:spacing w:line="276" w:lineRule="auto"/>
        <w:rPr>
          <w:b/>
          <w:bCs/>
        </w:rPr>
      </w:pPr>
    </w:p>
    <w:p w:rsidR="00342F4C" w:rsidRPr="003607D9" w:rsidRDefault="00342F4C" w:rsidP="005759DF">
      <w:pPr>
        <w:spacing w:line="276" w:lineRule="auto"/>
        <w:jc w:val="center"/>
        <w:rPr>
          <w:rFonts w:ascii="Times New Roman" w:hAnsi="Times New Roman" w:cs="Times New Roman"/>
        </w:rPr>
      </w:pPr>
      <w:r w:rsidRPr="003607D9">
        <w:rPr>
          <w:rFonts w:ascii="Times New Roman" w:hAnsi="Times New Roman" w:cs="Times New Roman"/>
          <w:b/>
          <w:bCs/>
        </w:rPr>
        <w:t xml:space="preserve">на выполнение работ </w:t>
      </w:r>
      <w:r>
        <w:rPr>
          <w:rFonts w:ascii="Times New Roman" w:hAnsi="Times New Roman" w:cs="Times New Roman"/>
          <w:b/>
          <w:bCs/>
        </w:rPr>
        <w:t>по к</w:t>
      </w:r>
      <w:r w:rsidRPr="00F20843">
        <w:rPr>
          <w:rFonts w:ascii="Times New Roman" w:hAnsi="Times New Roman" w:cs="Times New Roman"/>
          <w:b/>
          <w:bCs/>
        </w:rPr>
        <w:t>осметическ</w:t>
      </w:r>
      <w:r>
        <w:rPr>
          <w:rFonts w:ascii="Times New Roman" w:hAnsi="Times New Roman" w:cs="Times New Roman"/>
          <w:b/>
          <w:bCs/>
        </w:rPr>
        <w:t>ому</w:t>
      </w:r>
      <w:r w:rsidRPr="00F20843">
        <w:rPr>
          <w:rFonts w:ascii="Times New Roman" w:hAnsi="Times New Roman" w:cs="Times New Roman"/>
          <w:b/>
          <w:bCs/>
        </w:rPr>
        <w:t xml:space="preserve"> ремонт</w:t>
      </w:r>
      <w:r>
        <w:rPr>
          <w:rFonts w:ascii="Times New Roman" w:hAnsi="Times New Roman" w:cs="Times New Roman"/>
          <w:b/>
          <w:bCs/>
        </w:rPr>
        <w:t>у</w:t>
      </w:r>
      <w:r w:rsidRPr="00F20843">
        <w:rPr>
          <w:rFonts w:ascii="Times New Roman" w:hAnsi="Times New Roman" w:cs="Times New Roman"/>
          <w:b/>
          <w:bCs/>
        </w:rPr>
        <w:t xml:space="preserve"> первого этажа спортивно-зрелищного корпуса</w:t>
      </w:r>
      <w:r>
        <w:rPr>
          <w:rFonts w:ascii="Times New Roman" w:hAnsi="Times New Roman" w:cs="Times New Roman"/>
          <w:b/>
          <w:bCs/>
        </w:rPr>
        <w:t xml:space="preserve"> </w:t>
      </w:r>
      <w:r w:rsidRPr="003607D9">
        <w:rPr>
          <w:rFonts w:ascii="Times New Roman" w:hAnsi="Times New Roman" w:cs="Times New Roman"/>
          <w:b/>
          <w:bCs/>
        </w:rPr>
        <w:t>МУ «ФСК «Знамя»</w:t>
      </w:r>
      <w:r>
        <w:rPr>
          <w:rFonts w:ascii="Times New Roman" w:hAnsi="Times New Roman" w:cs="Times New Roman"/>
          <w:b/>
          <w:bCs/>
        </w:rPr>
        <w:t xml:space="preserve">, распложенного по адресу: </w:t>
      </w:r>
      <w:r>
        <w:rPr>
          <w:rFonts w:ascii="Times New Roman" w:hAnsi="Times New Roman" w:cs="Times New Roman"/>
          <w:b/>
          <w:bCs/>
        </w:rPr>
        <w:br/>
      </w:r>
      <w:r w:rsidRPr="00F20843">
        <w:rPr>
          <w:rFonts w:ascii="Times New Roman" w:hAnsi="Times New Roman" w:cs="Times New Roman"/>
          <w:b/>
          <w:bCs/>
        </w:rPr>
        <w:t xml:space="preserve">г. Ногинск, ул. </w:t>
      </w:r>
      <w:proofErr w:type="gramStart"/>
      <w:r w:rsidRPr="00F20843">
        <w:rPr>
          <w:rFonts w:ascii="Times New Roman" w:hAnsi="Times New Roman" w:cs="Times New Roman"/>
          <w:b/>
          <w:bCs/>
        </w:rPr>
        <w:t>Санаторная</w:t>
      </w:r>
      <w:proofErr w:type="gramEnd"/>
      <w:r w:rsidRPr="00F20843">
        <w:rPr>
          <w:rFonts w:ascii="Times New Roman" w:hAnsi="Times New Roman" w:cs="Times New Roman"/>
          <w:b/>
          <w:bCs/>
        </w:rPr>
        <w:t>, д.</w:t>
      </w:r>
      <w:r>
        <w:rPr>
          <w:rFonts w:ascii="Times New Roman" w:hAnsi="Times New Roman" w:cs="Times New Roman"/>
          <w:b/>
          <w:bCs/>
        </w:rPr>
        <w:t xml:space="preserve"> </w:t>
      </w:r>
      <w:r w:rsidRPr="00F20843">
        <w:rPr>
          <w:rFonts w:ascii="Times New Roman" w:hAnsi="Times New Roman" w:cs="Times New Roman"/>
          <w:b/>
          <w:bCs/>
        </w:rPr>
        <w:t>3</w:t>
      </w:r>
    </w:p>
    <w:p w:rsidR="00342F4C" w:rsidRPr="003607D9" w:rsidRDefault="00342F4C" w:rsidP="005759DF">
      <w:pPr>
        <w:spacing w:line="276" w:lineRule="auto"/>
        <w:rPr>
          <w:rFonts w:ascii="Times New Roman" w:hAnsi="Times New Roman" w:cs="Times New Roman"/>
        </w:rPr>
      </w:pPr>
    </w:p>
    <w:p w:rsidR="00342F4C" w:rsidRPr="003607D9" w:rsidRDefault="00342F4C" w:rsidP="005759DF">
      <w:pPr>
        <w:numPr>
          <w:ilvl w:val="0"/>
          <w:numId w:val="8"/>
        </w:numPr>
        <w:tabs>
          <w:tab w:val="left" w:pos="993"/>
        </w:tabs>
        <w:suppressAutoHyphens/>
        <w:spacing w:after="0" w:line="276" w:lineRule="auto"/>
        <w:ind w:left="0" w:firstLine="567"/>
        <w:jc w:val="both"/>
        <w:rPr>
          <w:rFonts w:ascii="Times New Roman" w:hAnsi="Times New Roman" w:cs="Times New Roman"/>
        </w:rPr>
      </w:pPr>
      <w:r w:rsidRPr="003607D9">
        <w:rPr>
          <w:rFonts w:ascii="Times New Roman" w:hAnsi="Times New Roman" w:cs="Times New Roman"/>
          <w:b/>
          <w:bCs/>
        </w:rPr>
        <w:t>Цели и задачи поставки товара, выполнения работ:</w:t>
      </w:r>
    </w:p>
    <w:p w:rsidR="00342F4C" w:rsidRPr="00F20843" w:rsidRDefault="00342F4C" w:rsidP="005759DF">
      <w:pPr>
        <w:spacing w:line="276" w:lineRule="auto"/>
        <w:ind w:firstLine="567"/>
        <w:jc w:val="both"/>
        <w:rPr>
          <w:rFonts w:ascii="Times New Roman" w:hAnsi="Times New Roman" w:cs="Times New Roman"/>
        </w:rPr>
      </w:pPr>
      <w:r w:rsidRPr="00F20843">
        <w:rPr>
          <w:rFonts w:ascii="Times New Roman" w:hAnsi="Times New Roman" w:cs="Times New Roman"/>
        </w:rPr>
        <w:t xml:space="preserve">Выполнение работ по косметическому ремонту первого этажа спортивно-зрелищного корпуса МУ «ФСК «Знамя», распложенного по адресу: г. Ногинск, ул. </w:t>
      </w:r>
      <w:proofErr w:type="gramStart"/>
      <w:r w:rsidRPr="00F20843">
        <w:rPr>
          <w:rFonts w:ascii="Times New Roman" w:hAnsi="Times New Roman" w:cs="Times New Roman"/>
        </w:rPr>
        <w:t>Санаторная</w:t>
      </w:r>
      <w:proofErr w:type="gramEnd"/>
      <w:r w:rsidRPr="00F20843">
        <w:rPr>
          <w:rFonts w:ascii="Times New Roman" w:hAnsi="Times New Roman" w:cs="Times New Roman"/>
        </w:rPr>
        <w:t>, д.</w:t>
      </w:r>
      <w:r>
        <w:rPr>
          <w:rFonts w:ascii="Times New Roman" w:hAnsi="Times New Roman" w:cs="Times New Roman"/>
        </w:rPr>
        <w:t xml:space="preserve"> </w:t>
      </w:r>
      <w:r w:rsidRPr="00F20843">
        <w:rPr>
          <w:rFonts w:ascii="Times New Roman" w:hAnsi="Times New Roman" w:cs="Times New Roman"/>
        </w:rPr>
        <w:t>3.</w:t>
      </w:r>
    </w:p>
    <w:p w:rsidR="00342F4C" w:rsidRPr="003607D9" w:rsidRDefault="00342F4C" w:rsidP="005759DF">
      <w:pPr>
        <w:spacing w:line="276" w:lineRule="auto"/>
        <w:jc w:val="both"/>
        <w:rPr>
          <w:rFonts w:ascii="Times New Roman" w:hAnsi="Times New Roman" w:cs="Times New Roman"/>
          <w:b/>
          <w:bCs/>
        </w:rPr>
      </w:pPr>
      <w:r w:rsidRPr="003607D9">
        <w:rPr>
          <w:rFonts w:ascii="Times New Roman" w:hAnsi="Times New Roman" w:cs="Times New Roman"/>
        </w:rPr>
        <w:tab/>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b/>
          <w:bCs/>
        </w:rPr>
        <w:t xml:space="preserve">2. Место выполнения работ: </w:t>
      </w:r>
      <w:r w:rsidRPr="003607D9">
        <w:rPr>
          <w:rFonts w:ascii="Times New Roman" w:eastAsia="Times New Roman" w:hAnsi="Times New Roman" w:cs="Times New Roman"/>
        </w:rPr>
        <w:t xml:space="preserve">Московская область, </w:t>
      </w:r>
      <w:proofErr w:type="gramStart"/>
      <w:r w:rsidRPr="00F20843">
        <w:rPr>
          <w:rFonts w:ascii="Times New Roman" w:hAnsi="Times New Roman" w:cs="Times New Roman"/>
        </w:rPr>
        <w:t>г</w:t>
      </w:r>
      <w:proofErr w:type="gramEnd"/>
      <w:r w:rsidRPr="00F20843">
        <w:rPr>
          <w:rFonts w:ascii="Times New Roman" w:hAnsi="Times New Roman" w:cs="Times New Roman"/>
        </w:rPr>
        <w:t>. Ногинск, ул. Санаторная, д.</w:t>
      </w:r>
      <w:r>
        <w:rPr>
          <w:rFonts w:ascii="Times New Roman" w:hAnsi="Times New Roman" w:cs="Times New Roman"/>
        </w:rPr>
        <w:t xml:space="preserve"> </w:t>
      </w:r>
      <w:r w:rsidRPr="00F20843">
        <w:rPr>
          <w:rFonts w:ascii="Times New Roman" w:hAnsi="Times New Roman" w:cs="Times New Roman"/>
        </w:rPr>
        <w:t>3</w:t>
      </w:r>
      <w:r w:rsidRPr="003607D9">
        <w:rPr>
          <w:rFonts w:ascii="Times New Roman" w:hAnsi="Times New Roman" w:cs="Times New Roman"/>
        </w:rPr>
        <w:t>.</w:t>
      </w:r>
    </w:p>
    <w:p w:rsidR="00342F4C" w:rsidRPr="003607D9" w:rsidRDefault="00342F4C" w:rsidP="005759DF">
      <w:pPr>
        <w:spacing w:line="276" w:lineRule="auto"/>
        <w:ind w:firstLine="567"/>
        <w:jc w:val="both"/>
        <w:rPr>
          <w:rFonts w:ascii="Times New Roman" w:hAnsi="Times New Roman" w:cs="Times New Roman"/>
          <w:shd w:val="clear" w:color="auto" w:fill="23FF23"/>
        </w:rPr>
      </w:pPr>
    </w:p>
    <w:p w:rsidR="00342F4C" w:rsidRPr="003607D9" w:rsidRDefault="00342F4C" w:rsidP="005759DF">
      <w:pPr>
        <w:spacing w:line="276" w:lineRule="auto"/>
        <w:ind w:firstLine="567"/>
        <w:jc w:val="both"/>
        <w:rPr>
          <w:rFonts w:ascii="Times New Roman" w:hAnsi="Times New Roman" w:cs="Times New Roman"/>
          <w:b/>
          <w:bCs/>
        </w:rPr>
      </w:pPr>
      <w:r w:rsidRPr="003607D9">
        <w:rPr>
          <w:rFonts w:ascii="Times New Roman" w:hAnsi="Times New Roman" w:cs="Times New Roman"/>
          <w:b/>
          <w:bCs/>
        </w:rPr>
        <w:t>3. Объем выполняемых работ:</w:t>
      </w:r>
    </w:p>
    <w:p w:rsidR="00342F4C" w:rsidRDefault="00342F4C" w:rsidP="005759DF">
      <w:pPr>
        <w:spacing w:line="276" w:lineRule="auto"/>
        <w:ind w:firstLine="567"/>
        <w:jc w:val="both"/>
        <w:rPr>
          <w:rFonts w:ascii="Times New Roman" w:hAnsi="Times New Roman" w:cs="Times New Roman"/>
          <w:b/>
          <w:bCs/>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20"/>
        <w:gridCol w:w="4876"/>
        <w:gridCol w:w="2558"/>
        <w:gridCol w:w="1500"/>
      </w:tblGrid>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b/>
                <w:bCs/>
              </w:rPr>
            </w:pPr>
            <w:r w:rsidRPr="00F20843">
              <w:rPr>
                <w:rFonts w:ascii="Times New Roman" w:hAnsi="Times New Roman" w:cs="Times New Roman"/>
                <w:b/>
                <w:bCs/>
              </w:rPr>
              <w:t xml:space="preserve">№ </w:t>
            </w:r>
            <w:proofErr w:type="spellStart"/>
            <w:proofErr w:type="gramStart"/>
            <w:r w:rsidRPr="00F20843">
              <w:rPr>
                <w:rFonts w:ascii="Times New Roman" w:hAnsi="Times New Roman" w:cs="Times New Roman"/>
                <w:b/>
                <w:bCs/>
              </w:rPr>
              <w:t>п</w:t>
            </w:r>
            <w:proofErr w:type="spellEnd"/>
            <w:proofErr w:type="gramEnd"/>
            <w:r w:rsidRPr="00F20843">
              <w:rPr>
                <w:rFonts w:ascii="Times New Roman" w:hAnsi="Times New Roman" w:cs="Times New Roman"/>
                <w:b/>
                <w:bCs/>
              </w:rPr>
              <w:t>/</w:t>
            </w:r>
            <w:proofErr w:type="spellStart"/>
            <w:r w:rsidRPr="00F20843">
              <w:rPr>
                <w:rFonts w:ascii="Times New Roman" w:hAnsi="Times New Roman" w:cs="Times New Roman"/>
                <w:b/>
                <w:bCs/>
              </w:rPr>
              <w:t>п</w:t>
            </w:r>
            <w:proofErr w:type="spellEnd"/>
          </w:p>
        </w:tc>
        <w:tc>
          <w:tcPr>
            <w:tcW w:w="2474" w:type="pct"/>
            <w:vAlign w:val="center"/>
          </w:tcPr>
          <w:p w:rsidR="00342F4C" w:rsidRPr="00F20843" w:rsidRDefault="00342F4C" w:rsidP="00455043">
            <w:pPr>
              <w:spacing w:line="276" w:lineRule="auto"/>
              <w:jc w:val="center"/>
              <w:rPr>
                <w:rFonts w:ascii="Times New Roman" w:hAnsi="Times New Roman" w:cs="Times New Roman"/>
                <w:b/>
                <w:bCs/>
              </w:rPr>
            </w:pPr>
            <w:r w:rsidRPr="00F20843">
              <w:rPr>
                <w:rFonts w:ascii="Times New Roman" w:hAnsi="Times New Roman" w:cs="Times New Roman"/>
                <w:b/>
                <w:bCs/>
              </w:rPr>
              <w:t>Наименование работ и затрат</w:t>
            </w:r>
          </w:p>
        </w:tc>
        <w:tc>
          <w:tcPr>
            <w:tcW w:w="1298" w:type="pct"/>
            <w:vAlign w:val="center"/>
          </w:tcPr>
          <w:p w:rsidR="00342F4C" w:rsidRPr="00F20843" w:rsidRDefault="00342F4C" w:rsidP="00455043">
            <w:pPr>
              <w:spacing w:line="276" w:lineRule="auto"/>
              <w:jc w:val="center"/>
              <w:rPr>
                <w:rFonts w:ascii="Times New Roman" w:hAnsi="Times New Roman" w:cs="Times New Roman"/>
                <w:b/>
                <w:bCs/>
              </w:rPr>
            </w:pPr>
            <w:r w:rsidRPr="00F20843">
              <w:rPr>
                <w:rFonts w:ascii="Times New Roman" w:hAnsi="Times New Roman" w:cs="Times New Roman"/>
                <w:b/>
                <w:bCs/>
              </w:rPr>
              <w:t>Единица измерения</w:t>
            </w:r>
          </w:p>
        </w:tc>
        <w:tc>
          <w:tcPr>
            <w:tcW w:w="761" w:type="pct"/>
            <w:noWrap/>
            <w:vAlign w:val="center"/>
          </w:tcPr>
          <w:p w:rsidR="00342F4C" w:rsidRPr="00F20843" w:rsidRDefault="00342F4C" w:rsidP="00455043">
            <w:pPr>
              <w:spacing w:line="276" w:lineRule="auto"/>
              <w:jc w:val="center"/>
              <w:rPr>
                <w:rFonts w:ascii="Times New Roman" w:hAnsi="Times New Roman" w:cs="Times New Roman"/>
              </w:rPr>
            </w:pPr>
            <w:r w:rsidRPr="00F20843">
              <w:rPr>
                <w:rFonts w:ascii="Times New Roman" w:hAnsi="Times New Roman" w:cs="Times New Roman"/>
                <w:b/>
                <w:bCs/>
              </w:rPr>
              <w:t>Количество</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Очистка вручную поверхности потолка от побелки с земли и лесов</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w:t>
            </w:r>
            <w:proofErr w:type="gramStart"/>
            <w:r w:rsidRPr="00F20843">
              <w:rPr>
                <w:rFonts w:ascii="Times New Roman" w:hAnsi="Times New Roman" w:cs="Times New Roman"/>
                <w:vertAlign w:val="superscript"/>
                <w:lang w:eastAsia="ru-RU"/>
              </w:rPr>
              <w:t>2</w:t>
            </w:r>
            <w:proofErr w:type="gramEnd"/>
            <w:r w:rsidRPr="00F20843">
              <w:rPr>
                <w:rFonts w:ascii="Times New Roman" w:hAnsi="Times New Roman" w:cs="Times New Roman"/>
                <w:lang w:eastAsia="ru-RU"/>
              </w:rPr>
              <w:t xml:space="preserve"> расчищенной поверхности</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0,6848</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2</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Расшивка и заделка раствором рустов</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 восстановленной герметизации стыков</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0,19</w:t>
            </w:r>
          </w:p>
        </w:tc>
      </w:tr>
      <w:tr w:rsidR="00342F4C" w:rsidRPr="00F20843" w:rsidTr="00455043">
        <w:tc>
          <w:tcPr>
            <w:tcW w:w="467" w:type="pct"/>
            <w:vMerge w:val="restar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3</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Покрытие поверхностей грунтовкой глубокого проникновения за 1 раз потолков</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w:t>
            </w:r>
            <w:proofErr w:type="gramStart"/>
            <w:r w:rsidRPr="00F20843">
              <w:rPr>
                <w:rFonts w:ascii="Times New Roman" w:hAnsi="Times New Roman" w:cs="Times New Roman"/>
                <w:vertAlign w:val="superscript"/>
                <w:lang w:eastAsia="ru-RU"/>
              </w:rPr>
              <w:t>2</w:t>
            </w:r>
            <w:proofErr w:type="gramEnd"/>
            <w:r w:rsidRPr="00F20843">
              <w:rPr>
                <w:rFonts w:ascii="Times New Roman" w:hAnsi="Times New Roman" w:cs="Times New Roman"/>
                <w:lang w:eastAsia="ru-RU"/>
              </w:rPr>
              <w:t xml:space="preserve"> покрытия</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0,6848</w:t>
            </w:r>
          </w:p>
        </w:tc>
      </w:tr>
      <w:tr w:rsidR="00342F4C" w:rsidRPr="00F20843" w:rsidTr="00455043">
        <w:tc>
          <w:tcPr>
            <w:tcW w:w="467" w:type="pct"/>
            <w:vMerge/>
            <w:noWrap/>
            <w:vAlign w:val="center"/>
          </w:tcPr>
          <w:p w:rsidR="00342F4C" w:rsidRPr="00F20843" w:rsidRDefault="00342F4C" w:rsidP="00455043">
            <w:pPr>
              <w:spacing w:line="276" w:lineRule="auto"/>
              <w:jc w:val="center"/>
              <w:rPr>
                <w:rFonts w:ascii="Times New Roman" w:hAnsi="Times New Roman" w:cs="Times New Roman"/>
                <w:lang w:eastAsia="ru-RU"/>
              </w:rPr>
            </w:pP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Грунтовка акриловая глубокого проникновения</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т</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0,0089</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4</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Шпатлевка потолков, подготовленных под окраску</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w:t>
            </w:r>
            <w:proofErr w:type="gramStart"/>
            <w:r w:rsidRPr="00F20843">
              <w:rPr>
                <w:rFonts w:ascii="Times New Roman" w:hAnsi="Times New Roman" w:cs="Times New Roman"/>
                <w:vertAlign w:val="superscript"/>
                <w:lang w:eastAsia="ru-RU"/>
              </w:rPr>
              <w:t>2</w:t>
            </w:r>
            <w:proofErr w:type="gramEnd"/>
            <w:r w:rsidRPr="00F20843">
              <w:rPr>
                <w:rFonts w:ascii="Times New Roman" w:hAnsi="Times New Roman" w:cs="Times New Roman"/>
                <w:lang w:eastAsia="ru-RU"/>
              </w:rPr>
              <w:t xml:space="preserve"> окрашиваемой поверхности</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0,6848</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5</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Окраска поливинилацетатными водоэмульсионными составами улучшенная по штукатурке потолков</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w:t>
            </w:r>
            <w:proofErr w:type="gramStart"/>
            <w:r w:rsidRPr="00F20843">
              <w:rPr>
                <w:rFonts w:ascii="Times New Roman" w:hAnsi="Times New Roman" w:cs="Times New Roman"/>
                <w:vertAlign w:val="superscript"/>
                <w:lang w:eastAsia="ru-RU"/>
              </w:rPr>
              <w:t>2</w:t>
            </w:r>
            <w:proofErr w:type="gramEnd"/>
            <w:r w:rsidRPr="00F20843">
              <w:rPr>
                <w:rFonts w:ascii="Times New Roman" w:hAnsi="Times New Roman" w:cs="Times New Roman"/>
                <w:lang w:eastAsia="ru-RU"/>
              </w:rPr>
              <w:t xml:space="preserve"> окрашиваемой поверхности</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0,6848</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6</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Отбивка штукатурки с поверхностей стен и потолков кирпичных</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w:t>
            </w:r>
            <w:proofErr w:type="gramStart"/>
            <w:r w:rsidRPr="00F20843">
              <w:rPr>
                <w:rFonts w:ascii="Times New Roman" w:hAnsi="Times New Roman" w:cs="Times New Roman"/>
                <w:vertAlign w:val="superscript"/>
                <w:lang w:eastAsia="ru-RU"/>
              </w:rPr>
              <w:t>2</w:t>
            </w:r>
            <w:proofErr w:type="gramEnd"/>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0,495</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7</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 xml:space="preserve">Демонтаж облицовки стен по системе «КНАУФ» по одинарному металлическому каркасу из </w:t>
            </w:r>
            <w:proofErr w:type="gramStart"/>
            <w:r w:rsidRPr="00F20843">
              <w:rPr>
                <w:rFonts w:ascii="Times New Roman" w:hAnsi="Times New Roman" w:cs="Times New Roman"/>
                <w:lang w:eastAsia="ru-RU"/>
              </w:rPr>
              <w:t>ПН</w:t>
            </w:r>
            <w:proofErr w:type="gramEnd"/>
            <w:r w:rsidRPr="00F20843">
              <w:rPr>
                <w:rFonts w:ascii="Times New Roman" w:hAnsi="Times New Roman" w:cs="Times New Roman"/>
                <w:lang w:eastAsia="ru-RU"/>
              </w:rPr>
              <w:t xml:space="preserve"> и ПС профилей гипсокартонными листами в один слой </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w:t>
            </w:r>
            <w:proofErr w:type="gramStart"/>
            <w:r w:rsidRPr="00F20843">
              <w:rPr>
                <w:rFonts w:ascii="Times New Roman" w:hAnsi="Times New Roman" w:cs="Times New Roman"/>
                <w:vertAlign w:val="superscript"/>
                <w:lang w:eastAsia="ru-RU"/>
              </w:rPr>
              <w:t>2</w:t>
            </w:r>
            <w:proofErr w:type="gramEnd"/>
            <w:r w:rsidRPr="00F20843">
              <w:rPr>
                <w:rFonts w:ascii="Times New Roman" w:hAnsi="Times New Roman" w:cs="Times New Roman"/>
                <w:lang w:eastAsia="ru-RU"/>
              </w:rPr>
              <w:t xml:space="preserve"> стен (за вычетом проемов)</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0,33</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8</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Расшивка и заделка раствором рустов</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 восстановленной герметизации стыков</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1,97</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9</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 xml:space="preserve">Облицовка стен по одинарному металлическому каркасу из </w:t>
            </w:r>
            <w:proofErr w:type="gramStart"/>
            <w:r w:rsidRPr="00F20843">
              <w:rPr>
                <w:rFonts w:ascii="Times New Roman" w:hAnsi="Times New Roman" w:cs="Times New Roman"/>
                <w:lang w:eastAsia="ru-RU"/>
              </w:rPr>
              <w:t>ПН</w:t>
            </w:r>
            <w:proofErr w:type="gramEnd"/>
            <w:r w:rsidRPr="00F20843">
              <w:rPr>
                <w:rFonts w:ascii="Times New Roman" w:hAnsi="Times New Roman" w:cs="Times New Roman"/>
                <w:lang w:eastAsia="ru-RU"/>
              </w:rPr>
              <w:t xml:space="preserve"> и ПС профилей гипсокартонными листами в один слой (С 625)</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w:t>
            </w:r>
            <w:proofErr w:type="gramStart"/>
            <w:r w:rsidRPr="00F20843">
              <w:rPr>
                <w:rFonts w:ascii="Times New Roman" w:hAnsi="Times New Roman" w:cs="Times New Roman"/>
                <w:vertAlign w:val="superscript"/>
                <w:lang w:eastAsia="ru-RU"/>
              </w:rPr>
              <w:t>2</w:t>
            </w:r>
            <w:proofErr w:type="gramEnd"/>
            <w:r w:rsidRPr="00F20843">
              <w:rPr>
                <w:rFonts w:ascii="Times New Roman" w:hAnsi="Times New Roman" w:cs="Times New Roman"/>
                <w:lang w:eastAsia="ru-RU"/>
              </w:rPr>
              <w:t xml:space="preserve"> стен (за вычетом проемов)</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0,33</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lastRenderedPageBreak/>
              <w:t>10</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Покрытие поверхностей противогрибковыми средствами за 2 раза стен</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Pr>
                <w:rFonts w:ascii="Times New Roman" w:hAnsi="Times New Roman" w:cs="Times New Roman"/>
                <w:lang w:eastAsia="ru-RU"/>
              </w:rPr>
              <w:t xml:space="preserve">100 </w:t>
            </w:r>
            <w:r w:rsidRPr="00F20843">
              <w:rPr>
                <w:rFonts w:ascii="Times New Roman" w:hAnsi="Times New Roman" w:cs="Times New Roman"/>
                <w:lang w:eastAsia="ru-RU"/>
              </w:rPr>
              <w:t>м</w:t>
            </w:r>
            <w:proofErr w:type="gramStart"/>
            <w:r w:rsidRPr="00F20843">
              <w:rPr>
                <w:rFonts w:ascii="Times New Roman" w:hAnsi="Times New Roman" w:cs="Times New Roman"/>
                <w:vertAlign w:val="superscript"/>
                <w:lang w:eastAsia="ru-RU"/>
              </w:rPr>
              <w:t>2</w:t>
            </w:r>
            <w:proofErr w:type="gramEnd"/>
            <w:r w:rsidRPr="00F20843">
              <w:rPr>
                <w:rFonts w:ascii="Times New Roman" w:hAnsi="Times New Roman" w:cs="Times New Roman"/>
                <w:lang w:eastAsia="ru-RU"/>
              </w:rPr>
              <w:t xml:space="preserve"> покрытия</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5,15</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11</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Покрытие поверхностей грунтовкой глубокого проникновения за 2 раза стен</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w:t>
            </w:r>
            <w:proofErr w:type="gramStart"/>
            <w:r w:rsidRPr="00F20843">
              <w:rPr>
                <w:rFonts w:ascii="Times New Roman" w:hAnsi="Times New Roman" w:cs="Times New Roman"/>
                <w:vertAlign w:val="superscript"/>
                <w:lang w:eastAsia="ru-RU"/>
              </w:rPr>
              <w:t>2</w:t>
            </w:r>
            <w:proofErr w:type="gramEnd"/>
            <w:r w:rsidRPr="00F20843">
              <w:rPr>
                <w:rFonts w:ascii="Times New Roman" w:hAnsi="Times New Roman" w:cs="Times New Roman"/>
                <w:lang w:eastAsia="ru-RU"/>
              </w:rPr>
              <w:t xml:space="preserve"> покрытия</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0,825</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12</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Шпатлевка по штукатурке и сборным конструкциям стен</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w:t>
            </w:r>
            <w:proofErr w:type="gramStart"/>
            <w:r w:rsidRPr="00F20843">
              <w:rPr>
                <w:rFonts w:ascii="Times New Roman" w:hAnsi="Times New Roman" w:cs="Times New Roman"/>
                <w:vertAlign w:val="superscript"/>
                <w:lang w:eastAsia="ru-RU"/>
              </w:rPr>
              <w:t>2</w:t>
            </w:r>
            <w:proofErr w:type="gramEnd"/>
            <w:r w:rsidRPr="00F20843">
              <w:rPr>
                <w:rFonts w:ascii="Times New Roman" w:hAnsi="Times New Roman" w:cs="Times New Roman"/>
                <w:lang w:eastAsia="ru-RU"/>
              </w:rPr>
              <w:t xml:space="preserve"> окрашиваемой поверхности</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0,825</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13</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Покрытие поверхностей грунтовкой глубокого проникновения за 2 раза стен</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w:t>
            </w:r>
            <w:proofErr w:type="gramStart"/>
            <w:r w:rsidRPr="00F20843">
              <w:rPr>
                <w:rFonts w:ascii="Times New Roman" w:hAnsi="Times New Roman" w:cs="Times New Roman"/>
                <w:vertAlign w:val="superscript"/>
                <w:lang w:eastAsia="ru-RU"/>
              </w:rPr>
              <w:t>2</w:t>
            </w:r>
            <w:proofErr w:type="gramEnd"/>
            <w:r w:rsidRPr="00F20843">
              <w:rPr>
                <w:rFonts w:ascii="Times New Roman" w:hAnsi="Times New Roman" w:cs="Times New Roman"/>
                <w:lang w:eastAsia="ru-RU"/>
              </w:rPr>
              <w:t xml:space="preserve"> покрытия</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18,50</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14</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Окраска поливинилацетатными водоэмульсионными составами улучшенная: по штукатурке стен</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w:t>
            </w:r>
            <w:proofErr w:type="gramStart"/>
            <w:r w:rsidRPr="00F20843">
              <w:rPr>
                <w:rFonts w:ascii="Times New Roman" w:hAnsi="Times New Roman" w:cs="Times New Roman"/>
                <w:vertAlign w:val="superscript"/>
                <w:lang w:eastAsia="ru-RU"/>
              </w:rPr>
              <w:t>2</w:t>
            </w:r>
            <w:proofErr w:type="gramEnd"/>
            <w:r w:rsidRPr="00F20843">
              <w:rPr>
                <w:rFonts w:ascii="Times New Roman" w:hAnsi="Times New Roman" w:cs="Times New Roman"/>
                <w:lang w:eastAsia="ru-RU"/>
              </w:rPr>
              <w:t xml:space="preserve"> окрашиваемой поверхности</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18,50</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15</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Устройство плинтусов из плиток керамических</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 плинтуса</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0,99</w:t>
            </w:r>
          </w:p>
        </w:tc>
      </w:tr>
    </w:tbl>
    <w:p w:rsidR="00342F4C" w:rsidRDefault="00342F4C" w:rsidP="005759DF">
      <w:pPr>
        <w:spacing w:line="276" w:lineRule="auto"/>
        <w:ind w:firstLine="567"/>
        <w:jc w:val="both"/>
        <w:rPr>
          <w:rFonts w:ascii="Times New Roman" w:hAnsi="Times New Roman" w:cs="Times New Roman"/>
          <w:b/>
          <w:bCs/>
        </w:rPr>
      </w:pPr>
    </w:p>
    <w:p w:rsidR="00342F4C" w:rsidRDefault="00342F4C" w:rsidP="005759DF">
      <w:pPr>
        <w:spacing w:line="276" w:lineRule="auto"/>
        <w:ind w:firstLine="567"/>
        <w:jc w:val="both"/>
        <w:rPr>
          <w:rFonts w:ascii="Times New Roman" w:hAnsi="Times New Roman" w:cs="Times New Roman"/>
          <w:b/>
          <w:bCs/>
        </w:rPr>
      </w:pPr>
      <w:r w:rsidRPr="003607D9">
        <w:rPr>
          <w:rFonts w:ascii="Times New Roman" w:hAnsi="Times New Roman" w:cs="Times New Roman"/>
          <w:b/>
          <w:bCs/>
        </w:rPr>
        <w:t>Ресурсная ведомость</w:t>
      </w:r>
      <w:r>
        <w:rPr>
          <w:rFonts w:ascii="Times New Roman" w:hAnsi="Times New Roman" w:cs="Times New Roman"/>
          <w:b/>
          <w:bCs/>
        </w:rPr>
        <w:t xml:space="preserve"> (перечень товаров и материалов, используемых при выполнении работ)</w:t>
      </w:r>
    </w:p>
    <w:p w:rsidR="00342F4C" w:rsidRPr="003607D9" w:rsidRDefault="00342F4C" w:rsidP="005759DF">
      <w:pPr>
        <w:spacing w:line="276" w:lineRule="auto"/>
        <w:ind w:firstLine="567"/>
        <w:jc w:val="both"/>
        <w:rPr>
          <w:rFonts w:ascii="Times New Roman" w:hAnsi="Times New Roman" w:cs="Times New Roman"/>
          <w:b/>
          <w:bCs/>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61"/>
        <w:gridCol w:w="6269"/>
        <w:gridCol w:w="1368"/>
        <w:gridCol w:w="1356"/>
      </w:tblGrid>
      <w:tr w:rsidR="00342F4C" w:rsidRPr="00F20843" w:rsidTr="00455043">
        <w:tc>
          <w:tcPr>
            <w:tcW w:w="437" w:type="pct"/>
            <w:noWrap/>
            <w:vAlign w:val="center"/>
          </w:tcPr>
          <w:p w:rsidR="00342F4C" w:rsidRPr="003607D9" w:rsidRDefault="00342F4C" w:rsidP="00455043">
            <w:pPr>
              <w:spacing w:line="276" w:lineRule="auto"/>
              <w:jc w:val="center"/>
              <w:rPr>
                <w:rFonts w:ascii="Times New Roman" w:hAnsi="Times New Roman" w:cs="Times New Roman"/>
                <w:b/>
                <w:bCs/>
                <w:lang w:eastAsia="ru-RU"/>
              </w:rPr>
            </w:pPr>
            <w:r w:rsidRPr="003607D9">
              <w:rPr>
                <w:rFonts w:ascii="Times New Roman" w:hAnsi="Times New Roman" w:cs="Times New Roman"/>
                <w:b/>
                <w:bCs/>
                <w:lang w:eastAsia="ru-RU"/>
              </w:rPr>
              <w:t xml:space="preserve">№ </w:t>
            </w:r>
            <w:proofErr w:type="spellStart"/>
            <w:proofErr w:type="gramStart"/>
            <w:r w:rsidRPr="003607D9">
              <w:rPr>
                <w:rFonts w:ascii="Times New Roman" w:hAnsi="Times New Roman" w:cs="Times New Roman"/>
                <w:b/>
                <w:bCs/>
                <w:lang w:eastAsia="ru-RU"/>
              </w:rPr>
              <w:t>п</w:t>
            </w:r>
            <w:proofErr w:type="spellEnd"/>
            <w:proofErr w:type="gramEnd"/>
            <w:r w:rsidRPr="003607D9">
              <w:rPr>
                <w:rFonts w:ascii="Times New Roman" w:hAnsi="Times New Roman" w:cs="Times New Roman"/>
                <w:b/>
                <w:bCs/>
                <w:lang w:eastAsia="ru-RU"/>
              </w:rPr>
              <w:t>/</w:t>
            </w:r>
            <w:proofErr w:type="spellStart"/>
            <w:r w:rsidRPr="003607D9">
              <w:rPr>
                <w:rFonts w:ascii="Times New Roman" w:hAnsi="Times New Roman" w:cs="Times New Roman"/>
                <w:b/>
                <w:bCs/>
                <w:lang w:eastAsia="ru-RU"/>
              </w:rPr>
              <w:t>п</w:t>
            </w:r>
            <w:proofErr w:type="spellEnd"/>
          </w:p>
        </w:tc>
        <w:tc>
          <w:tcPr>
            <w:tcW w:w="3181" w:type="pct"/>
          </w:tcPr>
          <w:p w:rsidR="00342F4C" w:rsidRPr="003607D9" w:rsidRDefault="00342F4C" w:rsidP="00455043">
            <w:pPr>
              <w:spacing w:line="276" w:lineRule="auto"/>
              <w:jc w:val="center"/>
              <w:rPr>
                <w:rFonts w:ascii="Times New Roman" w:hAnsi="Times New Roman" w:cs="Times New Roman"/>
                <w:b/>
                <w:bCs/>
                <w:lang w:eastAsia="ru-RU"/>
              </w:rPr>
            </w:pPr>
            <w:r w:rsidRPr="003607D9">
              <w:rPr>
                <w:rFonts w:ascii="Times New Roman" w:hAnsi="Times New Roman" w:cs="Times New Roman"/>
                <w:b/>
                <w:bCs/>
                <w:lang w:eastAsia="ru-RU"/>
              </w:rPr>
              <w:t>Наименование</w:t>
            </w:r>
          </w:p>
        </w:tc>
        <w:tc>
          <w:tcPr>
            <w:tcW w:w="694" w:type="pct"/>
            <w:vAlign w:val="center"/>
          </w:tcPr>
          <w:p w:rsidR="00342F4C" w:rsidRPr="003607D9" w:rsidRDefault="00342F4C" w:rsidP="00455043">
            <w:pPr>
              <w:spacing w:line="276" w:lineRule="auto"/>
              <w:jc w:val="center"/>
              <w:rPr>
                <w:rFonts w:ascii="Times New Roman" w:hAnsi="Times New Roman" w:cs="Times New Roman"/>
                <w:b/>
                <w:bCs/>
                <w:lang w:eastAsia="ru-RU"/>
              </w:rPr>
            </w:pPr>
            <w:r w:rsidRPr="003607D9">
              <w:rPr>
                <w:rFonts w:ascii="Times New Roman" w:hAnsi="Times New Roman" w:cs="Times New Roman"/>
                <w:b/>
                <w:bCs/>
                <w:lang w:eastAsia="ru-RU"/>
              </w:rPr>
              <w:t>Единица измерения</w:t>
            </w:r>
          </w:p>
        </w:tc>
        <w:tc>
          <w:tcPr>
            <w:tcW w:w="688" w:type="pct"/>
            <w:noWrap/>
            <w:vAlign w:val="center"/>
          </w:tcPr>
          <w:p w:rsidR="00342F4C" w:rsidRPr="003607D9" w:rsidRDefault="00342F4C" w:rsidP="00455043">
            <w:pPr>
              <w:spacing w:line="276" w:lineRule="auto"/>
              <w:jc w:val="center"/>
              <w:rPr>
                <w:rFonts w:ascii="Times New Roman" w:hAnsi="Times New Roman" w:cs="Times New Roman"/>
                <w:b/>
                <w:bCs/>
                <w:lang w:eastAsia="ru-RU"/>
              </w:rPr>
            </w:pPr>
            <w:r w:rsidRPr="003607D9">
              <w:rPr>
                <w:rFonts w:ascii="Times New Roman" w:hAnsi="Times New Roman" w:cs="Times New Roman"/>
                <w:b/>
                <w:bCs/>
                <w:lang w:eastAsia="ru-RU"/>
              </w:rPr>
              <w:t>Объем</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Раствор готовый, тип 1</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м</w:t>
            </w:r>
            <w:r w:rsidRPr="00F20843">
              <w:rPr>
                <w:rFonts w:ascii="Times New Roman" w:hAnsi="Times New Roman" w:cs="Times New Roman"/>
                <w:vertAlign w:val="superscript"/>
                <w:lang w:eastAsia="ru-RU"/>
              </w:rPr>
              <w:t>3</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0,0864</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Гипсовые вяжущие</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т</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0,01296</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Ветошь</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кг</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11,137238</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Грунтовка акриловая глубокого проникновения</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т</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0,3954</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Шкурка шлифовальная</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м</w:t>
            </w:r>
            <w:proofErr w:type="gramStart"/>
            <w:r w:rsidRPr="00F20843">
              <w:rPr>
                <w:rFonts w:ascii="Times New Roman" w:hAnsi="Times New Roman" w:cs="Times New Roman"/>
                <w:vertAlign w:val="superscript"/>
                <w:lang w:eastAsia="ru-RU"/>
              </w:rPr>
              <w:t>2</w:t>
            </w:r>
            <w:proofErr w:type="gramEnd"/>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162,618352</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Шпатлевка масляно-клеевая</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т</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0,000039</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Шпаклевка гипсовая, тип 1</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кг</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407,646</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Шпатлевка клеевая</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т</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0,981164</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Краска водоэмульсионная</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т</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1,2128</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Грунтовка</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кг</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3,30</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Клей гипсовый</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кг</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25,08</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Шпаклевка гипсовая, тип 2</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кг</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1,65</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Шпаклевка гипсовая, тип 3</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кг</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11,22</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Лента бумажная</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м</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38,94</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Лента разделительная</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м</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26,40</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Лента уплотнительная</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м</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38,28</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Листы гипсокартонные</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м</w:t>
            </w:r>
            <w:proofErr w:type="gramStart"/>
            <w:r w:rsidRPr="00F20843">
              <w:rPr>
                <w:rFonts w:ascii="Times New Roman" w:hAnsi="Times New Roman" w:cs="Times New Roman"/>
                <w:vertAlign w:val="superscript"/>
                <w:lang w:eastAsia="ru-RU"/>
              </w:rPr>
              <w:t>2</w:t>
            </w:r>
            <w:proofErr w:type="gramEnd"/>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36,96</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Шуруп самонарезающий</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шт.</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641,19</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Дюбель-гвоздь</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шт.</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49,17</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Профиль направляющий</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м</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40,26</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Профиль стоечный</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м</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77,22</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Бруски хвойных пород</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м</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12,21</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 xml:space="preserve">Грунтовка </w:t>
            </w:r>
            <w:proofErr w:type="spellStart"/>
            <w:r w:rsidRPr="00F20843">
              <w:rPr>
                <w:rFonts w:ascii="Times New Roman" w:hAnsi="Times New Roman" w:cs="Times New Roman"/>
                <w:lang w:eastAsia="ru-RU"/>
              </w:rPr>
              <w:t>антигрибковая</w:t>
            </w:r>
            <w:proofErr w:type="spellEnd"/>
            <w:r w:rsidRPr="00F20843">
              <w:rPr>
                <w:rFonts w:ascii="Times New Roman" w:hAnsi="Times New Roman" w:cs="Times New Roman"/>
                <w:lang w:eastAsia="ru-RU"/>
              </w:rPr>
              <w:t xml:space="preserve"> </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кг</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154,50</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Колерная паста</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кг</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277,50</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Плитки керамические</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м</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99,99</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Раствор готовый, тип 2</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м</w:t>
            </w:r>
            <w:r w:rsidRPr="00F20843">
              <w:rPr>
                <w:rFonts w:ascii="Times New Roman" w:hAnsi="Times New Roman" w:cs="Times New Roman"/>
                <w:vertAlign w:val="superscript"/>
                <w:lang w:eastAsia="ru-RU"/>
              </w:rPr>
              <w:t>3</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0,1584</w:t>
            </w:r>
          </w:p>
        </w:tc>
      </w:tr>
    </w:tbl>
    <w:p w:rsidR="00342F4C" w:rsidRDefault="00342F4C" w:rsidP="005759DF">
      <w:pPr>
        <w:spacing w:line="276" w:lineRule="auto"/>
        <w:ind w:firstLine="567"/>
        <w:jc w:val="both"/>
        <w:rPr>
          <w:rFonts w:ascii="Times New Roman" w:hAnsi="Times New Roman" w:cs="Times New Roman"/>
          <w:b/>
          <w:bCs/>
        </w:rPr>
      </w:pPr>
    </w:p>
    <w:p w:rsidR="00342F4C" w:rsidRPr="0023477A" w:rsidRDefault="00342F4C" w:rsidP="005759DF">
      <w:pPr>
        <w:spacing w:line="276" w:lineRule="auto"/>
        <w:ind w:firstLine="567"/>
        <w:jc w:val="both"/>
        <w:rPr>
          <w:rFonts w:ascii="Times New Roman" w:hAnsi="Times New Roman" w:cs="Times New Roman"/>
        </w:rPr>
      </w:pPr>
      <w:r w:rsidRPr="0023477A">
        <w:rPr>
          <w:rFonts w:ascii="Times New Roman" w:hAnsi="Times New Roman" w:cs="Times New Roman"/>
        </w:rPr>
        <w:t>Требования к товарам и материалам, используемым при выполнении работ, указаны в приложении к Техническому заданию.</w:t>
      </w:r>
    </w:p>
    <w:p w:rsidR="00342F4C" w:rsidRPr="003607D9" w:rsidRDefault="00342F4C" w:rsidP="005759DF">
      <w:pPr>
        <w:spacing w:line="276" w:lineRule="auto"/>
        <w:ind w:firstLine="567"/>
        <w:jc w:val="both"/>
        <w:rPr>
          <w:rFonts w:ascii="Times New Roman" w:hAnsi="Times New Roman" w:cs="Times New Roman"/>
          <w:b/>
          <w:bCs/>
        </w:rPr>
      </w:pP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b/>
          <w:bCs/>
        </w:rPr>
        <w:t>4. Требования к качеству выполнения работ, поставляемым товарам:</w:t>
      </w:r>
    </w:p>
    <w:p w:rsidR="00342F4C" w:rsidRPr="003607D9" w:rsidRDefault="00342F4C" w:rsidP="005759DF">
      <w:pPr>
        <w:spacing w:line="276" w:lineRule="auto"/>
        <w:ind w:firstLine="567"/>
        <w:jc w:val="both"/>
        <w:rPr>
          <w:rFonts w:ascii="Times New Roman" w:hAnsi="Times New Roman" w:cs="Times New Roman"/>
        </w:rPr>
      </w:pPr>
      <w:proofErr w:type="gramStart"/>
      <w:r w:rsidRPr="003607D9">
        <w:rPr>
          <w:rFonts w:ascii="Times New Roman" w:hAnsi="Times New Roman" w:cs="Times New Roman"/>
        </w:rPr>
        <w:t xml:space="preserve">Работы должны производиться в строгом соответствии с действующими ГОСТ, </w:t>
      </w:r>
      <w:proofErr w:type="spellStart"/>
      <w:r w:rsidRPr="003607D9">
        <w:rPr>
          <w:rFonts w:ascii="Times New Roman" w:hAnsi="Times New Roman" w:cs="Times New Roman"/>
        </w:rPr>
        <w:t>СНиП</w:t>
      </w:r>
      <w:proofErr w:type="spellEnd"/>
      <w:r w:rsidRPr="003607D9">
        <w:rPr>
          <w:rFonts w:ascii="Times New Roman" w:hAnsi="Times New Roman" w:cs="Times New Roman"/>
        </w:rPr>
        <w:t xml:space="preserve">, НПБ, ППБ и </w:t>
      </w:r>
      <w:proofErr w:type="spellStart"/>
      <w:r w:rsidRPr="003607D9">
        <w:rPr>
          <w:rFonts w:ascii="Times New Roman" w:hAnsi="Times New Roman" w:cs="Times New Roman"/>
        </w:rPr>
        <w:t>СанПиН</w:t>
      </w:r>
      <w:proofErr w:type="spellEnd"/>
      <w:r w:rsidRPr="003607D9">
        <w:rPr>
          <w:rFonts w:ascii="Times New Roman" w:hAnsi="Times New Roman" w:cs="Times New Roman"/>
        </w:rPr>
        <w:t>, сметой, техническим заданием, с соблюдением необходимых мероприятий по технике безопасности и охране объекта, правилами производства, санитарными и другими нормами и правилами Российской Федерации, Московской области.</w:t>
      </w:r>
      <w:proofErr w:type="gramEnd"/>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t>Все работы производятся в соответствии с технологией выполнения работ.</w:t>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t>Все специалисты Подрядчика, не являющиеся гражданами РФ, должны иметь регистрацию и разрешение на работу. Подрядчик обязан соблюдать правила привлечения и использования иностранной и иногородней рабочей силы, установленные законодательством РФ и нормативными правовыми актами субъекта РФ. Все работы должны производиться квалифицированными рабочими, имеющими допуски к выполнению данного вида работ.</w:t>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t>Бытовыми помещениями, туалетами, транспортом, охраной, питанием, проживанием Заказчик Подрядчика не обеспечивает.</w:t>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t>Подрядчик не реже 1 раза в 5 дней должен осуществлять вывоз строительного мусора с закрепленной за ним территории.</w:t>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t>Технология и методы производства работ – в соответствии с действующими нормами. Работы производятся только в отведенной зоне работ. Работы производятся минимально необходимым количеством технических средств и механизмов, что нужно для сокращения шума, пыли, загрязнения воздуха. После окончания работ производится ликвидация рабочей зоны, уборка мусора, материалов, разборка ограждений.</w:t>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t>Подрядчик обязан соблюдать нормы трудового законодательства, регламентирующие продолжительность рабочего времени для рабочих специальностей.</w:t>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t>Подрядчик обязан производить поставку материалов на объект только по согласованию с Заказчиком и в количестве, необходимом для обеспечения работы одной смены.</w:t>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lastRenderedPageBreak/>
        <w:t>Все виды, объемы и сроки выполнения работ в обязательном порядке согласовываются с Заказчиком.</w:t>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t>Подрядчик обязан обеспечить содержание и уборку строительной площадки и прилегающей непосредственно к ней территории.</w:t>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t xml:space="preserve">Подрядчик обязан вывести в 10-и </w:t>
      </w:r>
      <w:proofErr w:type="spellStart"/>
      <w:r w:rsidRPr="003607D9">
        <w:rPr>
          <w:rFonts w:ascii="Times New Roman" w:hAnsi="Times New Roman" w:cs="Times New Roman"/>
        </w:rPr>
        <w:t>дневный</w:t>
      </w:r>
      <w:proofErr w:type="spellEnd"/>
      <w:r w:rsidRPr="003607D9">
        <w:rPr>
          <w:rFonts w:ascii="Times New Roman" w:hAnsi="Times New Roman" w:cs="Times New Roman"/>
        </w:rPr>
        <w:t xml:space="preserve"> срок со дня подписания акта приемочной </w:t>
      </w:r>
      <w:proofErr w:type="gramStart"/>
      <w:r w:rsidRPr="003607D9">
        <w:rPr>
          <w:rFonts w:ascii="Times New Roman" w:hAnsi="Times New Roman" w:cs="Times New Roman"/>
        </w:rPr>
        <w:t>комиссии</w:t>
      </w:r>
      <w:proofErr w:type="gramEnd"/>
      <w:r w:rsidRPr="003607D9">
        <w:rPr>
          <w:rFonts w:ascii="Times New Roman" w:hAnsi="Times New Roman" w:cs="Times New Roman"/>
        </w:rPr>
        <w:t xml:space="preserve"> о приемке завершенного ремонтом объекта за пределы строительной площадки, принадлежащие ему строительные машины, оборудование, инвентарь, инструменты, временные сооружения и другое имущество, и строительный мусор.</w:t>
      </w:r>
    </w:p>
    <w:p w:rsidR="00342F4C" w:rsidRPr="003607D9" w:rsidRDefault="00342F4C" w:rsidP="005759DF">
      <w:pPr>
        <w:pStyle w:val="ab"/>
        <w:widowControl w:val="0"/>
        <w:tabs>
          <w:tab w:val="clear" w:pos="1980"/>
        </w:tabs>
        <w:spacing w:line="276" w:lineRule="auto"/>
        <w:ind w:left="0" w:firstLine="567"/>
      </w:pPr>
      <w:r w:rsidRPr="003607D9">
        <w:t>Подрядчик обязан согласовать с органами надзора порядок проведения работ на объекте и обеспечить соблюдение его на строительной площадке.</w:t>
      </w:r>
    </w:p>
    <w:p w:rsidR="00342F4C" w:rsidRPr="003607D9" w:rsidRDefault="00342F4C" w:rsidP="005759DF">
      <w:pPr>
        <w:pStyle w:val="ab"/>
        <w:widowControl w:val="0"/>
        <w:tabs>
          <w:tab w:val="clear" w:pos="1980"/>
        </w:tabs>
        <w:spacing w:line="276" w:lineRule="auto"/>
        <w:ind w:left="0" w:firstLine="567"/>
      </w:pPr>
      <w:r w:rsidRPr="003607D9">
        <w:t>Экологические мероприятия – в соответствии с законодательными и нормативными правовыми актами РФ и Московской области, а также предписаниями надзорных органов.</w:t>
      </w:r>
    </w:p>
    <w:p w:rsidR="00342F4C" w:rsidRPr="003607D9" w:rsidRDefault="00342F4C" w:rsidP="005759DF">
      <w:pPr>
        <w:pStyle w:val="ab"/>
        <w:widowControl w:val="0"/>
        <w:tabs>
          <w:tab w:val="clear" w:pos="1980"/>
        </w:tabs>
        <w:spacing w:line="276" w:lineRule="auto"/>
        <w:ind w:left="0" w:firstLine="567"/>
      </w:pPr>
      <w:r w:rsidRPr="003607D9">
        <w:t>Обязательно наличие у Подрядчика сертификатов на применяемые материалы, положения по экологической безопасности.</w:t>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t>При выполнении работ Подрядчик обеспечивает своих рабочих инструментами, отвечает за соблюдение рабочими правил пожарной безопасности, техники безопасности, за охрану здоровья рабочих, а также за объект, переданный ему для выполнения работ.</w:t>
      </w:r>
    </w:p>
    <w:p w:rsidR="00342F4C" w:rsidRPr="003607D9" w:rsidRDefault="00342F4C" w:rsidP="005759DF">
      <w:pPr>
        <w:pStyle w:val="ConsPlusNormal"/>
        <w:spacing w:line="276" w:lineRule="auto"/>
        <w:ind w:firstLine="567"/>
        <w:jc w:val="both"/>
        <w:rPr>
          <w:rFonts w:ascii="Times New Roman" w:hAnsi="Times New Roman" w:cs="Times New Roman"/>
          <w:sz w:val="24"/>
          <w:szCs w:val="24"/>
        </w:rPr>
      </w:pPr>
      <w:r w:rsidRPr="003607D9">
        <w:rPr>
          <w:rFonts w:ascii="Times New Roman" w:hAnsi="Times New Roman" w:cs="Times New Roman"/>
          <w:sz w:val="24"/>
          <w:szCs w:val="24"/>
        </w:rPr>
        <w:t xml:space="preserve">Качество выполненной Подрядчиком работы должно соответствовать требованиям, обычно предъявляемым к работам соответствующего рода. </w:t>
      </w:r>
      <w:proofErr w:type="gramStart"/>
      <w:r w:rsidRPr="003607D9">
        <w:rPr>
          <w:rFonts w:ascii="Times New Roman" w:hAnsi="Times New Roman" w:cs="Times New Roman"/>
          <w:sz w:val="24"/>
          <w:szCs w:val="24"/>
        </w:rPr>
        <w:t>Если иное не предусмотрено законом, иными правовыми актами или контрактом, результат выполненной работы должен в момент передачи заказчику обладать свойствами, указанными в контракте или определенными обычно предъявляемыми требованиями, и в пределах разумного срока быть пригодным для установленного контрактом использования, а если такое использование контрактом не предусмотрено, для обычного использования результата работы такого рода.</w:t>
      </w:r>
      <w:proofErr w:type="gramEnd"/>
    </w:p>
    <w:p w:rsidR="00342F4C" w:rsidRPr="003607D9" w:rsidRDefault="00342F4C" w:rsidP="005759DF">
      <w:pPr>
        <w:pStyle w:val="ConsPlusNormal"/>
        <w:spacing w:line="276" w:lineRule="auto"/>
        <w:ind w:firstLine="567"/>
        <w:jc w:val="both"/>
        <w:rPr>
          <w:rFonts w:ascii="Times New Roman" w:hAnsi="Times New Roman" w:cs="Times New Roman"/>
          <w:sz w:val="24"/>
          <w:szCs w:val="24"/>
        </w:rPr>
      </w:pPr>
      <w:r w:rsidRPr="003607D9">
        <w:rPr>
          <w:rFonts w:ascii="Times New Roman" w:hAnsi="Times New Roman" w:cs="Times New Roman"/>
          <w:sz w:val="24"/>
          <w:szCs w:val="24"/>
        </w:rPr>
        <w:t>Подрядчик может принять на себя по Контракту обязанность выполнить работу, отвечающую требованиям к качеству, более высоким по сравнению с установленными обязательными для сторон требованиями.</w:t>
      </w:r>
    </w:p>
    <w:p w:rsidR="00342F4C" w:rsidRPr="003607D9" w:rsidRDefault="00342F4C" w:rsidP="005759DF">
      <w:pPr>
        <w:pStyle w:val="ConsPlusNormal"/>
        <w:spacing w:line="276" w:lineRule="auto"/>
        <w:ind w:firstLine="567"/>
        <w:jc w:val="both"/>
        <w:rPr>
          <w:rFonts w:ascii="Times New Roman" w:hAnsi="Times New Roman" w:cs="Times New Roman"/>
          <w:sz w:val="24"/>
          <w:szCs w:val="24"/>
        </w:rPr>
      </w:pPr>
      <w:r w:rsidRPr="003607D9">
        <w:rPr>
          <w:rFonts w:ascii="Times New Roman" w:hAnsi="Times New Roman" w:cs="Times New Roman"/>
          <w:sz w:val="24"/>
          <w:szCs w:val="24"/>
        </w:rPr>
        <w:t>Подрядчик обязан безвозмездно устранить по требованию Заказчика все выявленные недостатки, если в процессе выполнения работ Подрядчик допустил отступление от условий Контракта, ухудшившее качество работ, в согласованные сроки.</w:t>
      </w:r>
    </w:p>
    <w:p w:rsidR="00342F4C" w:rsidRPr="003607D9" w:rsidRDefault="00342F4C" w:rsidP="005759DF">
      <w:pPr>
        <w:pStyle w:val="ab"/>
        <w:tabs>
          <w:tab w:val="clear" w:pos="1980"/>
        </w:tabs>
        <w:spacing w:line="276" w:lineRule="auto"/>
        <w:ind w:left="0" w:firstLine="567"/>
      </w:pPr>
      <w:r w:rsidRPr="003607D9">
        <w:t>При производстве работ необходимо применять современные строительные, отделочные материалы и другие установочные изделия.</w:t>
      </w:r>
    </w:p>
    <w:p w:rsidR="00342F4C" w:rsidRPr="003607D9" w:rsidRDefault="00342F4C" w:rsidP="005759DF">
      <w:pPr>
        <w:pStyle w:val="ab"/>
        <w:tabs>
          <w:tab w:val="clear" w:pos="1980"/>
        </w:tabs>
        <w:spacing w:line="276" w:lineRule="auto"/>
        <w:ind w:left="0" w:firstLine="567"/>
      </w:pPr>
      <w:r w:rsidRPr="003607D9">
        <w:t>Все поставляемые материалы и оборудование должны соответствовать ГОСТ, иметь соответствующие сертификаты, технические паспорта и другие документы, удостоверяющие их качество. Копии сертификатов и т.п. должны быть предоставлены Заказчику до начала производства работ, выполняемых с использованием соответствующих материалов и оборудования.</w:t>
      </w:r>
    </w:p>
    <w:p w:rsidR="00342F4C" w:rsidRPr="003607D9" w:rsidRDefault="00342F4C" w:rsidP="005759DF">
      <w:pPr>
        <w:pStyle w:val="ab"/>
        <w:tabs>
          <w:tab w:val="clear" w:pos="1980"/>
        </w:tabs>
        <w:spacing w:line="276" w:lineRule="auto"/>
        <w:ind w:left="0" w:firstLine="567"/>
      </w:pPr>
      <w:r w:rsidRPr="003607D9">
        <w:t>Подрядчик несет ответственность за соответствие используемых материалов государственным стандартам и техническим условиям.</w:t>
      </w:r>
    </w:p>
    <w:p w:rsidR="00342F4C" w:rsidRPr="003607D9" w:rsidRDefault="00342F4C" w:rsidP="005759DF">
      <w:pPr>
        <w:spacing w:line="276" w:lineRule="auto"/>
        <w:ind w:firstLine="567"/>
        <w:jc w:val="both"/>
        <w:rPr>
          <w:rFonts w:ascii="Times New Roman" w:hAnsi="Times New Roman" w:cs="Times New Roman"/>
          <w:b/>
          <w:bCs/>
        </w:rPr>
      </w:pPr>
      <w:r w:rsidRPr="003607D9">
        <w:rPr>
          <w:rFonts w:ascii="Times New Roman" w:hAnsi="Times New Roman" w:cs="Times New Roman"/>
        </w:rPr>
        <w:t>Подрядчик несет ответственность за сохранность всех поставленных для реализации контракта материалов и оборудования до сдачи объекта в эксплуатацию.</w:t>
      </w:r>
    </w:p>
    <w:p w:rsidR="00342F4C" w:rsidRPr="003607D9" w:rsidRDefault="00342F4C" w:rsidP="005759DF">
      <w:pPr>
        <w:spacing w:line="276" w:lineRule="auto"/>
        <w:ind w:firstLine="567"/>
        <w:jc w:val="both"/>
        <w:rPr>
          <w:rFonts w:ascii="Times New Roman" w:hAnsi="Times New Roman" w:cs="Times New Roman"/>
          <w:b/>
          <w:bCs/>
        </w:rPr>
      </w:pP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b/>
          <w:bCs/>
        </w:rPr>
        <w:t xml:space="preserve">5. Требования к безопасности выполнения работ: </w:t>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lastRenderedPageBreak/>
        <w:t xml:space="preserve">Работы должны выполняться в соответствии с </w:t>
      </w:r>
      <w:proofErr w:type="spellStart"/>
      <w:r w:rsidRPr="003607D9">
        <w:rPr>
          <w:rFonts w:ascii="Times New Roman" w:hAnsi="Times New Roman" w:cs="Times New Roman"/>
        </w:rPr>
        <w:t>СНиП</w:t>
      </w:r>
      <w:proofErr w:type="spellEnd"/>
      <w:r w:rsidRPr="003607D9">
        <w:rPr>
          <w:rFonts w:ascii="Times New Roman" w:hAnsi="Times New Roman" w:cs="Times New Roman"/>
        </w:rPr>
        <w:t xml:space="preserve"> от 17 сентября 2002 года № 12-04-2002 «Безопасность труда в строительстве. Часть 2. Строительное производство», </w:t>
      </w:r>
      <w:proofErr w:type="spellStart"/>
      <w:r w:rsidRPr="003607D9">
        <w:rPr>
          <w:rFonts w:ascii="Times New Roman" w:hAnsi="Times New Roman" w:cs="Times New Roman"/>
        </w:rPr>
        <w:t>СНиП</w:t>
      </w:r>
      <w:proofErr w:type="spellEnd"/>
      <w:r w:rsidRPr="003607D9">
        <w:rPr>
          <w:rFonts w:ascii="Times New Roman" w:hAnsi="Times New Roman" w:cs="Times New Roman"/>
        </w:rPr>
        <w:t xml:space="preserve"> от 23 июля 2001 года №12-03-2001 «Безопасность труда в строительстве. Часть 1. Общие требования» и обеспечением безопасных условий при производстве работ, соблюдением действующих правил техники безопасности, противопожарных мероприятий, законодательства </w:t>
      </w:r>
      <w:r w:rsidRPr="00E75BAC">
        <w:rPr>
          <w:rFonts w:ascii="Times New Roman" w:hAnsi="Times New Roman" w:cs="Times New Roman"/>
        </w:rPr>
        <w:t>по охране труда на участках работы, правил охраны окружающей среды, зеленых насаждений и земли во время проведения работ. Работы проводятся в соответствии с Законом Московской области от 29.11.2005г. № N 249/2005-ОЗ «Об обеспечении чистоты и порядка на территории Московской</w:t>
      </w:r>
      <w:r w:rsidRPr="003607D9">
        <w:rPr>
          <w:rFonts w:ascii="Times New Roman" w:hAnsi="Times New Roman" w:cs="Times New Roman"/>
        </w:rPr>
        <w:t xml:space="preserve"> области», в соответствии со </w:t>
      </w:r>
      <w:proofErr w:type="spellStart"/>
      <w:r w:rsidRPr="003607D9">
        <w:rPr>
          <w:rFonts w:ascii="Times New Roman" w:hAnsi="Times New Roman" w:cs="Times New Roman"/>
        </w:rPr>
        <w:t>СНиПами</w:t>
      </w:r>
      <w:proofErr w:type="spellEnd"/>
      <w:r w:rsidRPr="003607D9">
        <w:rPr>
          <w:rFonts w:ascii="Times New Roman" w:hAnsi="Times New Roman" w:cs="Times New Roman"/>
        </w:rPr>
        <w:t>, правилами производства, санитарными и другими нормами и правилами Российской Федерации, Московской области. Выполнение работ должно производиться без нанесения ущерба окружающей среде и соблюдении техники безопасности.</w:t>
      </w:r>
    </w:p>
    <w:p w:rsidR="00342F4C" w:rsidRPr="001351EB" w:rsidRDefault="00342F4C" w:rsidP="005759DF">
      <w:pPr>
        <w:spacing w:line="276" w:lineRule="auto"/>
        <w:ind w:firstLine="567"/>
        <w:rPr>
          <w:rFonts w:ascii="Times New Roman" w:hAnsi="Times New Roman" w:cs="Times New Roman"/>
        </w:rPr>
      </w:pPr>
    </w:p>
    <w:p w:rsidR="00342F4C" w:rsidRPr="001351EB" w:rsidRDefault="00342F4C" w:rsidP="005759DF">
      <w:pPr>
        <w:spacing w:line="276" w:lineRule="auto"/>
        <w:ind w:firstLine="567"/>
        <w:jc w:val="both"/>
        <w:rPr>
          <w:rFonts w:ascii="Times New Roman" w:hAnsi="Times New Roman" w:cs="Times New Roman"/>
        </w:rPr>
      </w:pPr>
      <w:r w:rsidRPr="001351EB">
        <w:rPr>
          <w:rFonts w:ascii="Times New Roman" w:hAnsi="Times New Roman" w:cs="Times New Roman"/>
          <w:b/>
          <w:bCs/>
        </w:rPr>
        <w:t>6. Гарантия на выполненные работы</w:t>
      </w:r>
      <w:r w:rsidRPr="001351EB">
        <w:rPr>
          <w:rFonts w:ascii="Times New Roman" w:hAnsi="Times New Roman" w:cs="Times New Roman"/>
        </w:rPr>
        <w:t xml:space="preserve"> составляет 12 месяцев.</w:t>
      </w:r>
    </w:p>
    <w:p w:rsidR="00342F4C" w:rsidRPr="001351EB" w:rsidRDefault="00342F4C" w:rsidP="005759DF">
      <w:pPr>
        <w:spacing w:line="276" w:lineRule="auto"/>
        <w:ind w:firstLine="567"/>
        <w:rPr>
          <w:rFonts w:ascii="Times New Roman" w:hAnsi="Times New Roman" w:cs="Times New Roman"/>
        </w:rPr>
      </w:pPr>
    </w:p>
    <w:p w:rsidR="00342F4C" w:rsidRPr="001351EB" w:rsidRDefault="00342F4C" w:rsidP="005759DF">
      <w:pPr>
        <w:spacing w:line="276" w:lineRule="auto"/>
        <w:ind w:firstLine="567"/>
        <w:jc w:val="both"/>
        <w:rPr>
          <w:rFonts w:ascii="Times New Roman" w:hAnsi="Times New Roman" w:cs="Times New Roman"/>
        </w:rPr>
      </w:pPr>
      <w:r w:rsidRPr="001351EB">
        <w:rPr>
          <w:rFonts w:ascii="Times New Roman" w:hAnsi="Times New Roman" w:cs="Times New Roman"/>
          <w:b/>
          <w:bCs/>
        </w:rPr>
        <w:t>7</w:t>
      </w:r>
      <w:r w:rsidRPr="001351EB">
        <w:rPr>
          <w:rFonts w:ascii="Times New Roman" w:hAnsi="Times New Roman" w:cs="Times New Roman"/>
        </w:rPr>
        <w:t xml:space="preserve">. </w:t>
      </w:r>
      <w:r w:rsidRPr="001351EB">
        <w:rPr>
          <w:rFonts w:ascii="Times New Roman" w:hAnsi="Times New Roman" w:cs="Times New Roman"/>
          <w:b/>
          <w:bCs/>
        </w:rPr>
        <w:t>Срок выполнения работ</w:t>
      </w:r>
      <w:r w:rsidRPr="001351EB">
        <w:rPr>
          <w:rFonts w:ascii="Times New Roman" w:hAnsi="Times New Roman" w:cs="Times New Roman"/>
        </w:rPr>
        <w:t xml:space="preserve"> - </w:t>
      </w:r>
      <w:r>
        <w:rPr>
          <w:rFonts w:ascii="Times New Roman" w:hAnsi="Times New Roman" w:cs="Times New Roman"/>
          <w:b/>
          <w:bCs/>
        </w:rPr>
        <w:t xml:space="preserve"> </w:t>
      </w:r>
      <w:r w:rsidRPr="001351EB">
        <w:rPr>
          <w:rFonts w:ascii="Times New Roman" w:hAnsi="Times New Roman" w:cs="Times New Roman"/>
          <w:b/>
          <w:bCs/>
        </w:rPr>
        <w:t>40 календарных дней</w:t>
      </w:r>
      <w:r>
        <w:rPr>
          <w:rFonts w:ascii="Times New Roman" w:hAnsi="Times New Roman" w:cs="Times New Roman"/>
          <w:b/>
          <w:bCs/>
        </w:rPr>
        <w:t xml:space="preserve"> с момента подписания контракта</w:t>
      </w:r>
      <w:r w:rsidRPr="001351EB">
        <w:rPr>
          <w:rFonts w:ascii="Times New Roman" w:hAnsi="Times New Roman" w:cs="Times New Roman"/>
          <w:b/>
          <w:bCs/>
        </w:rPr>
        <w:t>.</w:t>
      </w:r>
    </w:p>
    <w:p w:rsidR="00342F4C" w:rsidRPr="00D211BC" w:rsidRDefault="00342F4C" w:rsidP="00D211BC">
      <w:pPr>
        <w:spacing w:after="0" w:line="276" w:lineRule="auto"/>
        <w:rPr>
          <w:rFonts w:ascii="Times New Roman" w:hAnsi="Times New Roman" w:cs="Times New Roman"/>
          <w:sz w:val="24"/>
          <w:szCs w:val="24"/>
        </w:rPr>
      </w:pPr>
      <w:r w:rsidRPr="00D211BC">
        <w:rPr>
          <w:rFonts w:ascii="Times New Roman" w:hAnsi="Times New Roman" w:cs="Times New Roman"/>
          <w:sz w:val="24"/>
          <w:szCs w:val="24"/>
        </w:rPr>
        <w:t>Приложение к Техническому заданию</w:t>
      </w:r>
    </w:p>
    <w:p w:rsidR="00342F4C" w:rsidRDefault="00342F4C" w:rsidP="00D211BC">
      <w:pPr>
        <w:spacing w:after="0" w:line="276" w:lineRule="auto"/>
        <w:rPr>
          <w:rFonts w:ascii="Times New Roman" w:hAnsi="Times New Roman" w:cs="Times New Roman"/>
          <w:sz w:val="24"/>
          <w:szCs w:val="24"/>
        </w:rPr>
        <w:sectPr w:rsidR="00342F4C" w:rsidSect="005759DF">
          <w:pgSz w:w="11906" w:h="16838"/>
          <w:pgMar w:top="851" w:right="1134" w:bottom="1418" w:left="1134" w:header="709" w:footer="709" w:gutter="0"/>
          <w:cols w:space="708"/>
          <w:docGrid w:linePitch="360"/>
        </w:sectPr>
      </w:pPr>
    </w:p>
    <w:p w:rsidR="00342F4C" w:rsidRPr="00D211BC" w:rsidRDefault="00342F4C" w:rsidP="00D211BC">
      <w:pPr>
        <w:spacing w:after="0" w:line="276" w:lineRule="auto"/>
        <w:rPr>
          <w:rFonts w:ascii="Times New Roman" w:hAnsi="Times New Roman" w:cs="Times New Roman"/>
          <w:sz w:val="24"/>
          <w:szCs w:val="24"/>
        </w:rPr>
      </w:pPr>
    </w:p>
    <w:p w:rsidR="00342F4C" w:rsidRPr="00D211BC" w:rsidRDefault="00342F4C" w:rsidP="00D211BC">
      <w:pPr>
        <w:spacing w:after="0" w:line="276" w:lineRule="auto"/>
        <w:jc w:val="center"/>
        <w:rPr>
          <w:rFonts w:ascii="Times New Roman" w:hAnsi="Times New Roman" w:cs="Times New Roman"/>
          <w:sz w:val="24"/>
          <w:szCs w:val="24"/>
        </w:rPr>
      </w:pPr>
      <w:r w:rsidRPr="00D211BC">
        <w:rPr>
          <w:rFonts w:ascii="Times New Roman" w:hAnsi="Times New Roman" w:cs="Times New Roman"/>
          <w:sz w:val="24"/>
          <w:szCs w:val="24"/>
        </w:rPr>
        <w:t>СВЕДЕНИЯ О ФУНКЦИОНАЛЬНЫХ ХАРАКТЕРИСТИКАХ (ПОТРЕБИТЕЛЬСКИХ СВОЙСТВАХ) И КАЧЕСТВЕННЫХ ХАРАКТЕРИСТИКАХ ТОВАРА, ПРЕДСТАВЛЕНИЕ КОТОРЫХ ПРЕДУСМОТРЕНО ДОКУМЕНТАЦИЕЙ ОБ ОТКРЫТОМ АУКЦИОНЕ В ЭЛЕКТРОННОЙ ФОРМЕ</w:t>
      </w:r>
    </w:p>
    <w:p w:rsidR="00342F4C" w:rsidRPr="00D211BC" w:rsidRDefault="00342F4C" w:rsidP="00D211BC">
      <w:pPr>
        <w:spacing w:after="0" w:line="276" w:lineRule="auto"/>
        <w:jc w:val="center"/>
        <w:rPr>
          <w:rFonts w:ascii="Times New Roman" w:hAnsi="Times New Roman" w:cs="Times New Roman"/>
          <w:sz w:val="24"/>
          <w:szCs w:val="24"/>
        </w:rPr>
      </w:pPr>
    </w:p>
    <w:tbl>
      <w:tblPr>
        <w:tblW w:w="5000" w:type="pct"/>
        <w:tblInd w:w="-106" w:type="dxa"/>
        <w:tblLook w:val="0000"/>
      </w:tblPr>
      <w:tblGrid>
        <w:gridCol w:w="2123"/>
        <w:gridCol w:w="2511"/>
        <w:gridCol w:w="1951"/>
        <w:gridCol w:w="1922"/>
        <w:gridCol w:w="2771"/>
        <w:gridCol w:w="2187"/>
        <w:gridCol w:w="1426"/>
      </w:tblGrid>
      <w:tr w:rsidR="00342F4C" w:rsidRPr="00C43DDE">
        <w:tc>
          <w:tcPr>
            <w:tcW w:w="627" w:type="pct"/>
            <w:tcBorders>
              <w:top w:val="single" w:sz="4" w:space="0" w:color="000000"/>
              <w:left w:val="single" w:sz="4" w:space="0" w:color="000000"/>
              <w:bottom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b/>
                <w:bCs/>
                <w:sz w:val="24"/>
                <w:szCs w:val="24"/>
              </w:rPr>
            </w:pPr>
            <w:r w:rsidRPr="00C43DDE">
              <w:rPr>
                <w:rFonts w:ascii="Times New Roman" w:hAnsi="Times New Roman" w:cs="Times New Roman"/>
                <w:b/>
                <w:bCs/>
                <w:sz w:val="24"/>
                <w:szCs w:val="24"/>
              </w:rPr>
              <w:t>Наименование товара</w:t>
            </w:r>
          </w:p>
        </w:tc>
        <w:tc>
          <w:tcPr>
            <w:tcW w:w="1033" w:type="pct"/>
            <w:tcBorders>
              <w:top w:val="single" w:sz="4" w:space="0" w:color="000000"/>
              <w:left w:val="single" w:sz="4" w:space="0" w:color="000000"/>
              <w:bottom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b/>
                <w:bCs/>
                <w:sz w:val="24"/>
                <w:szCs w:val="24"/>
              </w:rPr>
            </w:pPr>
            <w:r w:rsidRPr="00C43DDE">
              <w:rPr>
                <w:rFonts w:ascii="Times New Roman" w:hAnsi="Times New Roman" w:cs="Times New Roman"/>
                <w:b/>
                <w:bCs/>
                <w:sz w:val="24"/>
                <w:szCs w:val="24"/>
              </w:rPr>
              <w:t>Наименование показателя</w:t>
            </w:r>
          </w:p>
        </w:tc>
        <w:tc>
          <w:tcPr>
            <w:tcW w:w="622" w:type="pct"/>
            <w:tcBorders>
              <w:top w:val="single" w:sz="4" w:space="0" w:color="000000"/>
              <w:left w:val="single" w:sz="4" w:space="0" w:color="000000"/>
              <w:bottom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b/>
                <w:bCs/>
                <w:sz w:val="24"/>
                <w:szCs w:val="24"/>
              </w:rPr>
            </w:pPr>
            <w:r w:rsidRPr="00C43DDE">
              <w:rPr>
                <w:rFonts w:ascii="Times New Roman" w:hAnsi="Times New Roman" w:cs="Times New Roman"/>
                <w:b/>
                <w:bCs/>
                <w:sz w:val="24"/>
                <w:szCs w:val="24"/>
              </w:rPr>
              <w:t>Минимальные значения показателей</w:t>
            </w:r>
          </w:p>
        </w:tc>
        <w:tc>
          <w:tcPr>
            <w:tcW w:w="621" w:type="pct"/>
            <w:tcBorders>
              <w:top w:val="single" w:sz="4" w:space="0" w:color="000000"/>
              <w:left w:val="single" w:sz="4" w:space="0" w:color="000000"/>
              <w:bottom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b/>
                <w:bCs/>
                <w:sz w:val="24"/>
                <w:szCs w:val="24"/>
              </w:rPr>
            </w:pPr>
            <w:r w:rsidRPr="00C43DDE">
              <w:rPr>
                <w:rFonts w:ascii="Times New Roman" w:hAnsi="Times New Roman" w:cs="Times New Roman"/>
                <w:b/>
                <w:bCs/>
                <w:sz w:val="24"/>
                <w:szCs w:val="24"/>
              </w:rPr>
              <w:t>Максимальные значения показателей</w:t>
            </w:r>
          </w:p>
        </w:tc>
        <w:tc>
          <w:tcPr>
            <w:tcW w:w="977" w:type="pct"/>
            <w:tcBorders>
              <w:top w:val="single" w:sz="4" w:space="0" w:color="000000"/>
              <w:left w:val="single" w:sz="4" w:space="0" w:color="000000"/>
              <w:bottom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b/>
                <w:bCs/>
                <w:sz w:val="24"/>
                <w:szCs w:val="24"/>
              </w:rPr>
            </w:pPr>
            <w:r w:rsidRPr="00C43DDE">
              <w:rPr>
                <w:rFonts w:ascii="Times New Roman" w:hAnsi="Times New Roman" w:cs="Times New Roman"/>
                <w:b/>
                <w:bCs/>
                <w:sz w:val="24"/>
                <w:szCs w:val="24"/>
              </w:rPr>
              <w:t>Значения показателей, которые не могут изменяться</w:t>
            </w:r>
          </w:p>
        </w:tc>
        <w:tc>
          <w:tcPr>
            <w:tcW w:w="674" w:type="pct"/>
            <w:tcBorders>
              <w:top w:val="single" w:sz="4" w:space="0" w:color="000000"/>
              <w:left w:val="single" w:sz="4" w:space="0" w:color="000000"/>
              <w:bottom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b/>
                <w:bCs/>
                <w:sz w:val="24"/>
                <w:szCs w:val="24"/>
              </w:rPr>
            </w:pPr>
            <w:r w:rsidRPr="00C43DDE">
              <w:rPr>
                <w:rFonts w:ascii="Times New Roman" w:hAnsi="Times New Roman" w:cs="Times New Roman"/>
                <w:b/>
                <w:bCs/>
                <w:sz w:val="24"/>
                <w:szCs w:val="24"/>
              </w:rPr>
              <w:t>Конкретные показатели используемого товара, соответствующие значениям, установленным документацией предлагаемые участником закупки</w:t>
            </w:r>
          </w:p>
        </w:tc>
        <w:tc>
          <w:tcPr>
            <w:tcW w:w="44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b/>
                <w:bCs/>
                <w:sz w:val="24"/>
                <w:szCs w:val="24"/>
              </w:rPr>
              <w:t>Единица измерения</w:t>
            </w:r>
          </w:p>
        </w:tc>
      </w:tr>
      <w:tr w:rsidR="00342F4C" w:rsidRPr="00C43DDE">
        <w:tc>
          <w:tcPr>
            <w:tcW w:w="627" w:type="pct"/>
            <w:vMerge w:val="restart"/>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Раствор готовый, тип 1</w:t>
            </w:r>
          </w:p>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Марка по подвижности</w:t>
            </w:r>
            <w:r w:rsidRPr="00C43DDE">
              <w:rPr>
                <w:rFonts w:ascii="Times New Roman" w:hAnsi="Times New Roman" w:cs="Times New Roman"/>
                <w:color w:val="000000"/>
                <w:sz w:val="24"/>
                <w:szCs w:val="24"/>
                <w:shd w:val="clear" w:color="auto" w:fill="FFFFFF"/>
              </w:rPr>
              <w:t xml:space="preserve"> должна быть</w:t>
            </w:r>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Пк</w:t>
            </w:r>
            <w:proofErr w:type="gramStart"/>
            <w:r w:rsidRPr="00C43DDE">
              <w:rPr>
                <w:rFonts w:ascii="Times New Roman" w:hAnsi="Times New Roman" w:cs="Times New Roman"/>
                <w:sz w:val="24"/>
                <w:szCs w:val="24"/>
              </w:rPr>
              <w:t>1</w:t>
            </w:r>
            <w:proofErr w:type="gramEnd"/>
            <w:r w:rsidRPr="00C43DDE">
              <w:rPr>
                <w:rFonts w:ascii="Times New Roman" w:hAnsi="Times New Roman" w:cs="Times New Roman"/>
                <w:sz w:val="24"/>
                <w:szCs w:val="24"/>
              </w:rPr>
              <w:t xml:space="preserve"> </w:t>
            </w: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Пк</w:t>
            </w:r>
            <w:proofErr w:type="gramStart"/>
            <w:r w:rsidRPr="00C43DDE">
              <w:rPr>
                <w:rFonts w:ascii="Times New Roman" w:hAnsi="Times New Roman" w:cs="Times New Roman"/>
                <w:sz w:val="24"/>
                <w:szCs w:val="24"/>
              </w:rPr>
              <w:t>4</w:t>
            </w:r>
            <w:proofErr w:type="gramEnd"/>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Норма подвижности по погружению конуса</w:t>
            </w:r>
            <w:r w:rsidRPr="00C43DDE">
              <w:rPr>
                <w:rFonts w:ascii="Times New Roman" w:hAnsi="Times New Roman" w:cs="Times New Roman"/>
                <w:color w:val="000000"/>
                <w:sz w:val="24"/>
                <w:szCs w:val="24"/>
                <w:shd w:val="clear" w:color="auto" w:fill="FFFFFF"/>
              </w:rPr>
              <w:t xml:space="preserve"> должна быть</w:t>
            </w:r>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r w:rsidRPr="00D211BC">
              <w:rPr>
                <w:rFonts w:ascii="Times New Roman" w:hAnsi="Times New Roman" w:cs="Times New Roman"/>
                <w:color w:val="000000"/>
                <w:sz w:val="24"/>
                <w:szCs w:val="24"/>
              </w:rPr>
              <w:t>От 1</w:t>
            </w: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 14</w:t>
            </w: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Default="006C60AC" w:rsidP="006C60AC">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13</w:t>
            </w:r>
          </w:p>
          <w:p w:rsidR="006C60AC" w:rsidRPr="00C43DDE" w:rsidRDefault="006C60AC" w:rsidP="006C60AC">
            <w:pPr>
              <w:spacing w:after="0" w:line="276" w:lineRule="auto"/>
              <w:jc w:val="center"/>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см</w:t>
            </w: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Водоудерживающая способность </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более 90 </w:t>
            </w: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6C60AC" w:rsidP="006C60AC">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95</w:t>
            </w: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Расслаиваемость</w:t>
            </w:r>
            <w:proofErr w:type="spellEnd"/>
            <w:r w:rsidRPr="00C43DDE">
              <w:rPr>
                <w:rFonts w:ascii="Times New Roman" w:hAnsi="Times New Roman" w:cs="Times New Roman"/>
                <w:sz w:val="24"/>
                <w:szCs w:val="24"/>
              </w:rPr>
              <w:t xml:space="preserve"> свежеприготовленных смесей не должна превышать</w:t>
            </w:r>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10</w:t>
            </w: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6C60AC" w:rsidP="006C60AC">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Растворная смесь должна содержать </w:t>
            </w:r>
            <w:r w:rsidRPr="00C43DDE">
              <w:rPr>
                <w:rFonts w:ascii="Times New Roman" w:hAnsi="Times New Roman" w:cs="Times New Roman"/>
                <w:sz w:val="24"/>
                <w:szCs w:val="24"/>
              </w:rPr>
              <w:lastRenderedPageBreak/>
              <w:t>золы- уноса</w:t>
            </w:r>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менее 20</w:t>
            </w: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6C60AC" w:rsidP="006C60AC">
            <w:pPr>
              <w:spacing w:after="0" w:line="276" w:lineRule="auto"/>
              <w:ind w:firstLine="708"/>
              <w:rPr>
                <w:rFonts w:ascii="Times New Roman" w:hAnsi="Times New Roman" w:cs="Times New Roman"/>
                <w:sz w:val="24"/>
                <w:szCs w:val="24"/>
              </w:rPr>
            </w:pPr>
            <w:r>
              <w:rPr>
                <w:rFonts w:ascii="Times New Roman" w:hAnsi="Times New Roman" w:cs="Times New Roman"/>
                <w:sz w:val="24"/>
                <w:szCs w:val="24"/>
              </w:rPr>
              <w:t>15</w:t>
            </w: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 массы цемента</w:t>
            </w: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Влажность сухих растворных смесей не должна превышать </w:t>
            </w:r>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0,1</w:t>
            </w: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6C60AC"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0,1</w:t>
            </w: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 по массе</w:t>
            </w: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Прочность растворов на сжатие</w:t>
            </w:r>
            <w:r w:rsidRPr="00C43DDE">
              <w:rPr>
                <w:rFonts w:ascii="Times New Roman" w:hAnsi="Times New Roman" w:cs="Times New Roman"/>
                <w:color w:val="000000"/>
                <w:sz w:val="24"/>
                <w:szCs w:val="24"/>
                <w:shd w:val="clear" w:color="auto" w:fill="FFFFFF"/>
              </w:rPr>
              <w:t xml:space="preserve"> должен быть</w:t>
            </w:r>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М100</w:t>
            </w:r>
          </w:p>
        </w:tc>
        <w:tc>
          <w:tcPr>
            <w:tcW w:w="674" w:type="pct"/>
            <w:tcBorders>
              <w:left w:val="single" w:sz="4" w:space="0" w:color="000000"/>
              <w:bottom w:val="single" w:sz="4" w:space="0" w:color="000000"/>
            </w:tcBorders>
            <w:shd w:val="clear" w:color="auto" w:fill="FFFFFF"/>
          </w:tcPr>
          <w:p w:rsidR="00342F4C" w:rsidRPr="00C43DDE" w:rsidRDefault="006C60AC"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М100</w:t>
            </w: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Кгс/см</w:t>
            </w:r>
            <w:proofErr w:type="gramStart"/>
            <w:r w:rsidRPr="00C43DDE">
              <w:rPr>
                <w:rFonts w:ascii="Times New Roman" w:hAnsi="Times New Roman" w:cs="Times New Roman"/>
                <w:sz w:val="24"/>
                <w:szCs w:val="24"/>
                <w:vertAlign w:val="superscript"/>
              </w:rPr>
              <w:t>2</w:t>
            </w:r>
            <w:proofErr w:type="gramEnd"/>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Морозостойкость</w:t>
            </w:r>
            <w:r w:rsidRPr="00C43DDE">
              <w:rPr>
                <w:rFonts w:ascii="Times New Roman" w:hAnsi="Times New Roman" w:cs="Times New Roman"/>
                <w:color w:val="000000"/>
                <w:sz w:val="24"/>
                <w:szCs w:val="24"/>
                <w:shd w:val="clear" w:color="auto" w:fill="FFFFFF"/>
              </w:rPr>
              <w:t xml:space="preserve"> должна быть</w:t>
            </w:r>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F10</w:t>
            </w: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F200</w:t>
            </w: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Средняя плотность </w:t>
            </w:r>
            <w:r w:rsidRPr="00C43DDE">
              <w:rPr>
                <w:rFonts w:ascii="Times New Roman" w:hAnsi="Times New Roman" w:cs="Times New Roman"/>
                <w:color w:val="000000"/>
                <w:sz w:val="24"/>
                <w:szCs w:val="24"/>
                <w:shd w:val="clear" w:color="auto" w:fill="FFFFFF"/>
              </w:rPr>
              <w:t>должна быть:</w:t>
            </w:r>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легкие растворы менее</w:t>
            </w:r>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1500</w:t>
            </w: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AC1F6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1500</w:t>
            </w: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roofErr w:type="gramStart"/>
            <w:r w:rsidRPr="00C43DDE">
              <w:rPr>
                <w:rFonts w:ascii="Times New Roman" w:hAnsi="Times New Roman" w:cs="Times New Roman"/>
                <w:sz w:val="24"/>
                <w:szCs w:val="24"/>
              </w:rPr>
              <w:t>кг</w:t>
            </w:r>
            <w:proofErr w:type="gramEnd"/>
            <w:r w:rsidRPr="00C43DDE">
              <w:rPr>
                <w:rFonts w:ascii="Times New Roman" w:hAnsi="Times New Roman" w:cs="Times New Roman"/>
                <w:sz w:val="24"/>
                <w:szCs w:val="24"/>
              </w:rPr>
              <w:t>/м</w:t>
            </w:r>
            <w:r w:rsidRPr="00C43DDE">
              <w:rPr>
                <w:rFonts w:ascii="Times New Roman" w:hAnsi="Times New Roman" w:cs="Times New Roman"/>
                <w:sz w:val="24"/>
                <w:szCs w:val="24"/>
                <w:vertAlign w:val="superscript"/>
              </w:rPr>
              <w:t>3</w:t>
            </w: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Отклонение средней плотности раствора в сторону увеличения</w:t>
            </w:r>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10</w:t>
            </w: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AC1F6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10</w:t>
            </w: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 качестве вяжущих материалов должен применяться</w:t>
            </w:r>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общестроительный цемент (цемент для строительных растворов)</w:t>
            </w:r>
          </w:p>
        </w:tc>
        <w:tc>
          <w:tcPr>
            <w:tcW w:w="674" w:type="pct"/>
            <w:tcBorders>
              <w:left w:val="single" w:sz="4" w:space="0" w:color="000000"/>
              <w:bottom w:val="single" w:sz="4" w:space="0" w:color="000000"/>
            </w:tcBorders>
            <w:shd w:val="clear" w:color="auto" w:fill="FFFFFF"/>
          </w:tcPr>
          <w:p w:rsidR="00342F4C" w:rsidRPr="00C43DDE" w:rsidRDefault="00F610A5"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общестроительный цемент (цемент для строительных растворов)</w:t>
            </w: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roofErr w:type="gramStart"/>
            <w:r w:rsidRPr="00C43DDE">
              <w:rPr>
                <w:rFonts w:ascii="Times New Roman" w:hAnsi="Times New Roman" w:cs="Times New Roman"/>
                <w:sz w:val="24"/>
                <w:szCs w:val="24"/>
              </w:rPr>
              <w:t>По применяемым вяжущим растворы должны быть</w:t>
            </w:r>
            <w:proofErr w:type="gramEnd"/>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roofErr w:type="gramStart"/>
            <w:r w:rsidRPr="00C43DDE">
              <w:rPr>
                <w:rFonts w:ascii="Times New Roman" w:hAnsi="Times New Roman" w:cs="Times New Roman"/>
                <w:sz w:val="24"/>
                <w:szCs w:val="24"/>
              </w:rPr>
              <w:t>простые</w:t>
            </w:r>
            <w:proofErr w:type="gramEnd"/>
            <w:r w:rsidRPr="00C43DDE">
              <w:rPr>
                <w:rFonts w:ascii="Times New Roman" w:hAnsi="Times New Roman" w:cs="Times New Roman"/>
                <w:sz w:val="24"/>
                <w:szCs w:val="24"/>
              </w:rPr>
              <w:t xml:space="preserve"> (на вяжущем одного вида)</w:t>
            </w:r>
          </w:p>
        </w:tc>
        <w:tc>
          <w:tcPr>
            <w:tcW w:w="674" w:type="pct"/>
            <w:tcBorders>
              <w:left w:val="single" w:sz="4" w:space="0" w:color="000000"/>
              <w:bottom w:val="single" w:sz="4" w:space="0" w:color="000000"/>
            </w:tcBorders>
            <w:shd w:val="clear" w:color="auto" w:fill="FFFFFF"/>
          </w:tcPr>
          <w:p w:rsidR="00342F4C" w:rsidRPr="00C43DDE" w:rsidRDefault="00F610A5" w:rsidP="00D211BC">
            <w:pPr>
              <w:spacing w:after="0" w:line="276" w:lineRule="auto"/>
              <w:rPr>
                <w:rFonts w:ascii="Times New Roman" w:hAnsi="Times New Roman" w:cs="Times New Roman"/>
                <w:sz w:val="24"/>
                <w:szCs w:val="24"/>
              </w:rPr>
            </w:pPr>
            <w:proofErr w:type="gramStart"/>
            <w:r w:rsidRPr="00C43DDE">
              <w:rPr>
                <w:rFonts w:ascii="Times New Roman" w:hAnsi="Times New Roman" w:cs="Times New Roman"/>
                <w:sz w:val="24"/>
                <w:szCs w:val="24"/>
              </w:rPr>
              <w:t>простые</w:t>
            </w:r>
            <w:proofErr w:type="gramEnd"/>
            <w:r w:rsidRPr="00C43DDE">
              <w:rPr>
                <w:rFonts w:ascii="Times New Roman" w:hAnsi="Times New Roman" w:cs="Times New Roman"/>
                <w:sz w:val="24"/>
                <w:szCs w:val="24"/>
              </w:rPr>
              <w:t xml:space="preserve"> (на вяжущем одного вида)</w:t>
            </w: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Цементы для строительных растворов (при наличии):</w:t>
            </w:r>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Активные минеральные добавки по НТД должны быть:</w:t>
            </w:r>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гранулированные доменные </w:t>
            </w:r>
          </w:p>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шлаки по ГОСТ 3476</w:t>
            </w:r>
          </w:p>
        </w:tc>
        <w:tc>
          <w:tcPr>
            <w:tcW w:w="674" w:type="pct"/>
            <w:tcBorders>
              <w:left w:val="single" w:sz="4" w:space="0" w:color="000000"/>
              <w:bottom w:val="single" w:sz="4" w:space="0" w:color="000000"/>
            </w:tcBorders>
            <w:shd w:val="clear" w:color="auto" w:fill="FFFFFF"/>
          </w:tcPr>
          <w:p w:rsidR="00F610A5" w:rsidRPr="00C43DDE" w:rsidRDefault="00F610A5" w:rsidP="00F610A5">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гранулированные доменные </w:t>
            </w:r>
          </w:p>
          <w:p w:rsidR="00342F4C" w:rsidRPr="00C43DDE" w:rsidRDefault="00F610A5" w:rsidP="00F610A5">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шлаки по ГОСТ </w:t>
            </w:r>
            <w:r w:rsidRPr="00C43DDE">
              <w:rPr>
                <w:rFonts w:ascii="Times New Roman" w:hAnsi="Times New Roman" w:cs="Times New Roman"/>
                <w:sz w:val="24"/>
                <w:szCs w:val="24"/>
              </w:rPr>
              <w:lastRenderedPageBreak/>
              <w:t>3476</w:t>
            </w: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кварцевый песок с содержанием оксида кремния не менее 90</w:t>
            </w: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F610A5" w:rsidP="00F610A5">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кварцевый песок с содержанием оксида кремния </w:t>
            </w:r>
            <w:r>
              <w:rPr>
                <w:rFonts w:ascii="Times New Roman" w:hAnsi="Times New Roman" w:cs="Times New Roman"/>
                <w:sz w:val="24"/>
                <w:szCs w:val="24"/>
              </w:rPr>
              <w:t xml:space="preserve"> 90</w:t>
            </w: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содержание глинистых, илистых и мелких пылевидных фракций размером менее 0,05 мм не должно быть более 3 </w:t>
            </w: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кристаллический известняк мрамор и пыль электрофильтров </w:t>
            </w:r>
            <w:proofErr w:type="spellStart"/>
            <w:r w:rsidRPr="00C43DDE">
              <w:rPr>
                <w:rFonts w:ascii="Times New Roman" w:hAnsi="Times New Roman" w:cs="Times New Roman"/>
                <w:sz w:val="24"/>
                <w:szCs w:val="24"/>
              </w:rPr>
              <w:t>клинкерообжигательных</w:t>
            </w:r>
            <w:proofErr w:type="spellEnd"/>
            <w:r w:rsidRPr="00C43DDE">
              <w:rPr>
                <w:rFonts w:ascii="Times New Roman" w:hAnsi="Times New Roman" w:cs="Times New Roman"/>
                <w:sz w:val="24"/>
                <w:szCs w:val="24"/>
              </w:rPr>
              <w:t xml:space="preserve"> печей по НТД</w:t>
            </w: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гипсовый камень по ГОСТ 4013</w:t>
            </w: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Содержание клинкера в цементе должно быть </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20</w:t>
            </w: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F610A5"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25</w:t>
            </w: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Предел прочности цемента при сжатии в 28-суточном возрасте должен быть </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Не менее 19,6 (200) </w:t>
            </w: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F610A5" w:rsidRDefault="00F610A5"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19,6</w:t>
            </w:r>
          </w:p>
          <w:p w:rsidR="00342F4C" w:rsidRPr="00F610A5" w:rsidRDefault="00F610A5" w:rsidP="00F610A5">
            <w:pPr>
              <w:rPr>
                <w:rFonts w:ascii="Times New Roman" w:hAnsi="Times New Roman" w:cs="Times New Roman"/>
                <w:sz w:val="24"/>
                <w:szCs w:val="24"/>
              </w:rPr>
            </w:pPr>
            <w:r>
              <w:rPr>
                <w:rFonts w:ascii="Times New Roman" w:hAnsi="Times New Roman" w:cs="Times New Roman"/>
                <w:sz w:val="24"/>
                <w:szCs w:val="24"/>
              </w:rPr>
              <w:t>(200)</w:t>
            </w: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roofErr w:type="spellStart"/>
            <w:r w:rsidRPr="00C43DDE">
              <w:rPr>
                <w:rFonts w:ascii="Times New Roman" w:hAnsi="Times New Roman" w:cs="Times New Roman"/>
                <w:sz w:val="24"/>
                <w:szCs w:val="24"/>
              </w:rPr>
              <w:t>Мпа</w:t>
            </w:r>
            <w:proofErr w:type="spellEnd"/>
            <w:r w:rsidRPr="00C43DDE">
              <w:rPr>
                <w:rFonts w:ascii="Times New Roman" w:hAnsi="Times New Roman" w:cs="Times New Roman"/>
                <w:sz w:val="24"/>
                <w:szCs w:val="24"/>
              </w:rPr>
              <w:t xml:space="preserve"> (кгс/см</w:t>
            </w:r>
            <w:proofErr w:type="gramStart"/>
            <w:r w:rsidRPr="00C43DDE">
              <w:rPr>
                <w:rFonts w:ascii="Times New Roman" w:hAnsi="Times New Roman" w:cs="Times New Roman"/>
                <w:sz w:val="24"/>
                <w:szCs w:val="24"/>
                <w:vertAlign w:val="superscript"/>
              </w:rPr>
              <w:t>2</w:t>
            </w:r>
            <w:proofErr w:type="gramEnd"/>
            <w:r w:rsidRPr="00C43DDE">
              <w:rPr>
                <w:rFonts w:ascii="Times New Roman" w:hAnsi="Times New Roman" w:cs="Times New Roman"/>
                <w:sz w:val="24"/>
                <w:szCs w:val="24"/>
              </w:rPr>
              <w:t>)</w:t>
            </w: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Начало и конец от </w:t>
            </w:r>
            <w:r w:rsidRPr="00C43DDE">
              <w:rPr>
                <w:rFonts w:ascii="Times New Roman" w:hAnsi="Times New Roman" w:cs="Times New Roman"/>
                <w:sz w:val="24"/>
                <w:szCs w:val="24"/>
              </w:rPr>
              <w:lastRenderedPageBreak/>
              <w:t xml:space="preserve">начала </w:t>
            </w:r>
            <w:proofErr w:type="spellStart"/>
            <w:r w:rsidRPr="00C43DDE">
              <w:rPr>
                <w:rFonts w:ascii="Times New Roman" w:hAnsi="Times New Roman" w:cs="Times New Roman"/>
                <w:sz w:val="24"/>
                <w:szCs w:val="24"/>
              </w:rPr>
              <w:t>затворения</w:t>
            </w:r>
            <w:proofErr w:type="spellEnd"/>
            <w:r w:rsidRPr="00C43DDE">
              <w:rPr>
                <w:rFonts w:ascii="Times New Roman" w:hAnsi="Times New Roman" w:cs="Times New Roman"/>
                <w:sz w:val="24"/>
                <w:szCs w:val="24"/>
              </w:rPr>
              <w:t xml:space="preserve"> схватывания цемента должны быть</w:t>
            </w:r>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lastRenderedPageBreak/>
              <w:t xml:space="preserve">начало </w:t>
            </w:r>
            <w:r w:rsidRPr="00C43DDE">
              <w:rPr>
                <w:rFonts w:ascii="Times New Roman" w:hAnsi="Times New Roman" w:cs="Times New Roman"/>
                <w:sz w:val="24"/>
                <w:szCs w:val="24"/>
              </w:rPr>
              <w:lastRenderedPageBreak/>
              <w:t>схватывания цемента должно наступать не ранее 45 минут</w:t>
            </w: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lastRenderedPageBreak/>
              <w:t xml:space="preserve">конец не </w:t>
            </w:r>
            <w:r w:rsidRPr="00C43DDE">
              <w:rPr>
                <w:rFonts w:ascii="Times New Roman" w:hAnsi="Times New Roman" w:cs="Times New Roman"/>
                <w:sz w:val="24"/>
                <w:szCs w:val="24"/>
              </w:rPr>
              <w:lastRenderedPageBreak/>
              <w:t xml:space="preserve">позднее 12 часов от начала </w:t>
            </w:r>
            <w:proofErr w:type="spellStart"/>
            <w:r w:rsidRPr="00C43DDE">
              <w:rPr>
                <w:rFonts w:ascii="Times New Roman" w:hAnsi="Times New Roman" w:cs="Times New Roman"/>
                <w:sz w:val="24"/>
                <w:szCs w:val="24"/>
              </w:rPr>
              <w:t>затворения</w:t>
            </w:r>
            <w:proofErr w:type="spellEnd"/>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Водоотделение</w:t>
            </w:r>
            <w:proofErr w:type="spellEnd"/>
            <w:r w:rsidRPr="00C43DDE">
              <w:rPr>
                <w:rFonts w:ascii="Times New Roman" w:hAnsi="Times New Roman" w:cs="Times New Roman"/>
                <w:sz w:val="24"/>
                <w:szCs w:val="24"/>
              </w:rPr>
              <w:t xml:space="preserve"> цементного теста,</w:t>
            </w:r>
          </w:p>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изготовленного при В/</w:t>
            </w:r>
            <w:proofErr w:type="gramStart"/>
            <w:r w:rsidRPr="00C43DDE">
              <w:rPr>
                <w:rFonts w:ascii="Times New Roman" w:hAnsi="Times New Roman" w:cs="Times New Roman"/>
                <w:sz w:val="24"/>
                <w:szCs w:val="24"/>
              </w:rPr>
              <w:t>Ц</w:t>
            </w:r>
            <w:proofErr w:type="gramEnd"/>
            <w:r w:rsidRPr="00C43DDE">
              <w:rPr>
                <w:rFonts w:ascii="Times New Roman" w:hAnsi="Times New Roman" w:cs="Times New Roman"/>
                <w:sz w:val="24"/>
                <w:szCs w:val="24"/>
              </w:rPr>
              <w:t>=1,0</w:t>
            </w:r>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30</w:t>
            </w: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 качестве заполнителя должны применяться </w:t>
            </w:r>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песок для строительных работ и золы-уноса</w:t>
            </w: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Наибольшая крупность зерен заполнителя должна быть</w:t>
            </w:r>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r w:rsidRPr="00D211BC">
              <w:rPr>
                <w:rFonts w:ascii="Times New Roman" w:hAnsi="Times New Roman" w:cs="Times New Roman"/>
                <w:color w:val="000000"/>
                <w:sz w:val="24"/>
                <w:szCs w:val="24"/>
              </w:rPr>
              <w:t>1,0</w:t>
            </w: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5,0</w:t>
            </w: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Назначение растворов должно быть</w:t>
            </w:r>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Кладочные</w:t>
            </w: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Содержание зерен песка размером более 2,5 мм для штукатурных растворов и более 1,25мм </w:t>
            </w:r>
            <w:proofErr w:type="gramStart"/>
            <w:r w:rsidRPr="00C43DDE">
              <w:rPr>
                <w:rFonts w:ascii="Times New Roman" w:hAnsi="Times New Roman" w:cs="Times New Roman"/>
                <w:sz w:val="24"/>
                <w:szCs w:val="24"/>
              </w:rPr>
              <w:t>для</w:t>
            </w:r>
            <w:proofErr w:type="gramEnd"/>
          </w:p>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облицовочных и штукатурных </w:t>
            </w:r>
            <w:proofErr w:type="spellStart"/>
            <w:r w:rsidRPr="00C43DDE">
              <w:rPr>
                <w:rFonts w:ascii="Times New Roman" w:hAnsi="Times New Roman" w:cs="Times New Roman"/>
                <w:sz w:val="24"/>
                <w:szCs w:val="24"/>
              </w:rPr>
              <w:t>накрывочных</w:t>
            </w:r>
            <w:proofErr w:type="spellEnd"/>
            <w:r w:rsidRPr="00C43DDE">
              <w:rPr>
                <w:rFonts w:ascii="Times New Roman" w:hAnsi="Times New Roman" w:cs="Times New Roman"/>
                <w:sz w:val="24"/>
                <w:szCs w:val="24"/>
              </w:rPr>
              <w:t xml:space="preserve"> растворов должно быть</w:t>
            </w:r>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Должно отсутствовать</w:t>
            </w: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При подогреве заполнителей их </w:t>
            </w:r>
            <w:r w:rsidRPr="00C43DDE">
              <w:rPr>
                <w:rFonts w:ascii="Times New Roman" w:hAnsi="Times New Roman" w:cs="Times New Roman"/>
                <w:sz w:val="24"/>
                <w:szCs w:val="24"/>
              </w:rPr>
              <w:lastRenderedPageBreak/>
              <w:t>температура при применении цементного вяжущего</w:t>
            </w:r>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выше 60</w:t>
            </w: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Растворы должны быть</w:t>
            </w:r>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Цементный</w:t>
            </w: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Погрешность дозирования:</w:t>
            </w:r>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-воды и добавок</w:t>
            </w:r>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Не более ±1  </w:t>
            </w: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-заполнителей</w:t>
            </w:r>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Менее ±3 </w:t>
            </w: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Удельная эффективная активность естественных радионуклидов, класс материала должен быть</w:t>
            </w:r>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I</w:t>
            </w: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IV</w:t>
            </w: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Температура растворных смесей в момент использования для кладки кирпича должна быть:</w:t>
            </w:r>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 среднесуточной температуре наружного воздуха до минус 10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и скорости ветра до 6 м/с</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10</w:t>
            </w: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При среднесуточной температуре </w:t>
            </w:r>
            <w:r w:rsidRPr="00C43DDE">
              <w:rPr>
                <w:rFonts w:ascii="Times New Roman" w:hAnsi="Times New Roman" w:cs="Times New Roman"/>
                <w:sz w:val="24"/>
                <w:szCs w:val="24"/>
              </w:rPr>
              <w:lastRenderedPageBreak/>
              <w:t>наружного воздуха до минус 10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до минус 20 ˚С и скорости ветра до 6 м/с</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lastRenderedPageBreak/>
              <w:t>Не менее 10</w:t>
            </w: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 среднесуточной температуре наружного воздуха ниже минус 20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и скорости ветра до 6 м/с </w:t>
            </w:r>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15</w:t>
            </w: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 среднесуточной температуре наружного воздуха до минус 10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и скорости ветра свыше 6 м/с</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10</w:t>
            </w: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 среднесуточной температуре наружного воздуха до минус 10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до минус 20 ˚С и скорости ветра свыше 6 м/с</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15</w:t>
            </w: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 среднесуточной температуре наружного воздуха ниже минус 20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и скорости ветра свыше 6 м/с </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20</w:t>
            </w: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Аэфф</w:t>
            </w:r>
            <w:proofErr w:type="spellEnd"/>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 370</w:t>
            </w: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roofErr w:type="spellStart"/>
            <w:r w:rsidRPr="00C43DDE">
              <w:rPr>
                <w:rFonts w:ascii="Times New Roman" w:hAnsi="Times New Roman" w:cs="Times New Roman"/>
                <w:sz w:val="24"/>
                <w:szCs w:val="24"/>
              </w:rPr>
              <w:t>Аэфф</w:t>
            </w:r>
            <w:proofErr w:type="spellEnd"/>
            <w:r w:rsidRPr="00C43DDE">
              <w:rPr>
                <w:rFonts w:ascii="Times New Roman" w:hAnsi="Times New Roman" w:cs="Times New Roman"/>
                <w:sz w:val="24"/>
                <w:szCs w:val="24"/>
              </w:rPr>
              <w:t>) Бк/кг</w:t>
            </w: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Сухие растворные смеси упаковывают </w:t>
            </w:r>
            <w:proofErr w:type="gramStart"/>
            <w:r w:rsidRPr="00C43DDE">
              <w:rPr>
                <w:rFonts w:ascii="Times New Roman" w:hAnsi="Times New Roman" w:cs="Times New Roman"/>
                <w:sz w:val="24"/>
                <w:szCs w:val="24"/>
              </w:rPr>
              <w:t>в</w:t>
            </w:r>
            <w:proofErr w:type="gramEnd"/>
            <w:r w:rsidRPr="00C43DDE">
              <w:rPr>
                <w:rFonts w:ascii="Times New Roman" w:hAnsi="Times New Roman" w:cs="Times New Roman"/>
                <w:sz w:val="24"/>
                <w:szCs w:val="24"/>
              </w:rPr>
              <w:t xml:space="preserve"> </w:t>
            </w:r>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Бумажные мешки массой до 50</w:t>
            </w: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roofErr w:type="gramStart"/>
            <w:r w:rsidRPr="00C43DDE">
              <w:rPr>
                <w:rFonts w:ascii="Times New Roman" w:hAnsi="Times New Roman" w:cs="Times New Roman"/>
                <w:sz w:val="24"/>
                <w:szCs w:val="24"/>
              </w:rPr>
              <w:t>Кг</w:t>
            </w:r>
            <w:proofErr w:type="gramEnd"/>
            <w:r w:rsidRPr="00C43DDE">
              <w:rPr>
                <w:rFonts w:ascii="Times New Roman" w:hAnsi="Times New Roman" w:cs="Times New Roman"/>
                <w:sz w:val="24"/>
                <w:szCs w:val="24"/>
              </w:rPr>
              <w:t>.</w:t>
            </w:r>
          </w:p>
        </w:tc>
      </w:tr>
      <w:tr w:rsidR="00342F4C" w:rsidRPr="00C43DDE">
        <w:tc>
          <w:tcPr>
            <w:tcW w:w="627" w:type="pct"/>
            <w:vMerge/>
            <w:tcBorders>
              <w:left w:val="single" w:sz="4" w:space="0" w:color="000000"/>
              <w:bottom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Срок хранения сухой растворной смеси должен быть. </w:t>
            </w:r>
          </w:p>
          <w:p w:rsidR="00342F4C" w:rsidRPr="00C43DDE" w:rsidRDefault="00342F4C" w:rsidP="00D211BC">
            <w:pPr>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не менее 6 месяцев со дня приготовления</w:t>
            </w: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val="restart"/>
            <w:tcBorders>
              <w:left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Гипсовые вяжущие</w:t>
            </w:r>
          </w:p>
          <w:p w:rsidR="00342F4C" w:rsidRPr="00C43DDE" w:rsidRDefault="00342F4C" w:rsidP="00D211BC">
            <w:pPr>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Марка</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Г5</w:t>
            </w: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Г25</w:t>
            </w: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vAlign w:val="center"/>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Категория качества должна быть</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Высшая </w:t>
            </w: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vAlign w:val="center"/>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Предел прочности </w:t>
            </w:r>
            <w:proofErr w:type="spellStart"/>
            <w:r w:rsidRPr="00C43DDE">
              <w:rPr>
                <w:rFonts w:ascii="Times New Roman" w:hAnsi="Times New Roman" w:cs="Times New Roman"/>
                <w:sz w:val="24"/>
                <w:szCs w:val="24"/>
              </w:rPr>
              <w:t>образцов-балочек</w:t>
            </w:r>
            <w:proofErr w:type="spellEnd"/>
            <w:r w:rsidRPr="00C43DDE">
              <w:rPr>
                <w:rFonts w:ascii="Times New Roman" w:hAnsi="Times New Roman" w:cs="Times New Roman"/>
                <w:sz w:val="24"/>
                <w:szCs w:val="24"/>
              </w:rPr>
              <w:t xml:space="preserve"> размерами 40х40х160 мм в возрасте 2 ч при сжатии</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5 (50)</w:t>
            </w: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МПа (кгс/см</w:t>
            </w:r>
            <w:proofErr w:type="gramStart"/>
            <w:r w:rsidRPr="00C43DDE">
              <w:rPr>
                <w:rFonts w:ascii="Times New Roman" w:hAnsi="Times New Roman" w:cs="Times New Roman"/>
                <w:sz w:val="24"/>
                <w:szCs w:val="24"/>
                <w:vertAlign w:val="superscript"/>
              </w:rPr>
              <w:t>2</w:t>
            </w:r>
            <w:proofErr w:type="gramEnd"/>
            <w:r w:rsidRPr="00C43DDE">
              <w:rPr>
                <w:rFonts w:ascii="Times New Roman" w:hAnsi="Times New Roman" w:cs="Times New Roman"/>
                <w:sz w:val="24"/>
                <w:szCs w:val="24"/>
              </w:rPr>
              <w:t>)</w:t>
            </w:r>
          </w:p>
        </w:tc>
      </w:tr>
      <w:tr w:rsidR="00342F4C" w:rsidRPr="00C43DDE">
        <w:tc>
          <w:tcPr>
            <w:tcW w:w="627" w:type="pct"/>
            <w:vMerge/>
            <w:tcBorders>
              <w:left w:val="single" w:sz="4" w:space="0" w:color="000000"/>
            </w:tcBorders>
            <w:shd w:val="clear" w:color="auto" w:fill="FFFFFF"/>
            <w:vAlign w:val="center"/>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Предел прочности </w:t>
            </w:r>
            <w:proofErr w:type="spellStart"/>
            <w:r w:rsidRPr="00C43DDE">
              <w:rPr>
                <w:rFonts w:ascii="Times New Roman" w:hAnsi="Times New Roman" w:cs="Times New Roman"/>
                <w:sz w:val="24"/>
                <w:szCs w:val="24"/>
              </w:rPr>
              <w:t>образцов-балочек</w:t>
            </w:r>
            <w:proofErr w:type="spellEnd"/>
            <w:r w:rsidRPr="00C43DDE">
              <w:rPr>
                <w:rFonts w:ascii="Times New Roman" w:hAnsi="Times New Roman" w:cs="Times New Roman"/>
                <w:sz w:val="24"/>
                <w:szCs w:val="24"/>
              </w:rPr>
              <w:t xml:space="preserve"> размерами 40х40х160 мм в возрасте 2 ч при изгибе </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2,5 (25)</w:t>
            </w: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МПа (кгс/см</w:t>
            </w:r>
            <w:proofErr w:type="gramStart"/>
            <w:r w:rsidRPr="00C43DDE">
              <w:rPr>
                <w:rFonts w:ascii="Times New Roman" w:hAnsi="Times New Roman" w:cs="Times New Roman"/>
                <w:sz w:val="24"/>
                <w:szCs w:val="24"/>
                <w:vertAlign w:val="superscript"/>
              </w:rPr>
              <w:t>2</w:t>
            </w:r>
            <w:proofErr w:type="gramEnd"/>
            <w:r w:rsidRPr="00C43DDE">
              <w:rPr>
                <w:rFonts w:ascii="Times New Roman" w:hAnsi="Times New Roman" w:cs="Times New Roman"/>
                <w:sz w:val="24"/>
                <w:szCs w:val="24"/>
              </w:rPr>
              <w:t>)</w:t>
            </w:r>
          </w:p>
        </w:tc>
      </w:tr>
      <w:tr w:rsidR="00342F4C" w:rsidRPr="00C43DDE">
        <w:tc>
          <w:tcPr>
            <w:tcW w:w="627" w:type="pct"/>
            <w:vMerge/>
            <w:tcBorders>
              <w:left w:val="single" w:sz="4" w:space="0" w:color="000000"/>
            </w:tcBorders>
            <w:shd w:val="clear" w:color="auto" w:fill="FFFFFF"/>
            <w:vAlign w:val="center"/>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Вид вяжущего в зависимости от сроков схватывания</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Нормальнотвердеющий</w:t>
            </w:r>
            <w:proofErr w:type="spellEnd"/>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vAlign w:val="center"/>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Срок схватывания, начало</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ранее 6</w:t>
            </w: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мин</w:t>
            </w:r>
          </w:p>
        </w:tc>
      </w:tr>
      <w:tr w:rsidR="00342F4C" w:rsidRPr="00C43DDE">
        <w:tc>
          <w:tcPr>
            <w:tcW w:w="627" w:type="pct"/>
            <w:vMerge/>
            <w:tcBorders>
              <w:left w:val="single" w:sz="4" w:space="0" w:color="000000"/>
            </w:tcBorders>
            <w:shd w:val="clear" w:color="auto" w:fill="FFFFFF"/>
            <w:vAlign w:val="center"/>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Срок схватывания, конец</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Не позднее 30 </w:t>
            </w: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мин</w:t>
            </w:r>
          </w:p>
        </w:tc>
      </w:tr>
      <w:tr w:rsidR="00342F4C" w:rsidRPr="00C43DDE">
        <w:tc>
          <w:tcPr>
            <w:tcW w:w="627" w:type="pct"/>
            <w:vMerge/>
            <w:tcBorders>
              <w:left w:val="single" w:sz="4" w:space="0" w:color="000000"/>
            </w:tcBorders>
            <w:shd w:val="clear" w:color="auto" w:fill="FFFFFF"/>
            <w:vAlign w:val="center"/>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Вид вяжущего в зависимости от степени помола</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Среднего помола</w:t>
            </w: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vAlign w:val="center"/>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Индекс степени помола</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выше III</w:t>
            </w: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vAlign w:val="center"/>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Максимальный остаток на сите с размерами ячеек в свету 0,2 мм</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14</w:t>
            </w: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000000"/>
            </w:tcBorders>
            <w:shd w:val="clear" w:color="auto" w:fill="FFFFFF"/>
            <w:vAlign w:val="center"/>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Объемное расширение</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0,2</w:t>
            </w: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000000"/>
            </w:tcBorders>
            <w:shd w:val="clear" w:color="auto" w:fill="FFFFFF"/>
            <w:vAlign w:val="center"/>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Примеси, не растворимые в соляной кислоте</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w:t>
            </w: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000000"/>
              <w:bottom w:val="single" w:sz="4" w:space="0" w:color="000000"/>
            </w:tcBorders>
            <w:shd w:val="clear" w:color="auto" w:fill="FFFFFF"/>
            <w:vAlign w:val="center"/>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Содержание </w:t>
            </w:r>
            <w:proofErr w:type="spellStart"/>
            <w:r w:rsidRPr="00C43DDE">
              <w:rPr>
                <w:rFonts w:ascii="Times New Roman" w:hAnsi="Times New Roman" w:cs="Times New Roman"/>
                <w:sz w:val="24"/>
                <w:szCs w:val="24"/>
              </w:rPr>
              <w:t>металлопримесей</w:t>
            </w:r>
            <w:proofErr w:type="spellEnd"/>
            <w:r w:rsidRPr="00C43DDE">
              <w:rPr>
                <w:rFonts w:ascii="Times New Roman" w:hAnsi="Times New Roman" w:cs="Times New Roman"/>
                <w:sz w:val="24"/>
                <w:szCs w:val="24"/>
              </w:rPr>
              <w:t xml:space="preserve"> в 1 кг гипса</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8</w:t>
            </w: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мг</w:t>
            </w:r>
          </w:p>
        </w:tc>
      </w:tr>
      <w:tr w:rsidR="00342F4C" w:rsidRPr="00C43DDE">
        <w:tc>
          <w:tcPr>
            <w:tcW w:w="627" w:type="pct"/>
            <w:vMerge w:val="restart"/>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Ветошь</w:t>
            </w:r>
          </w:p>
          <w:p w:rsidR="00342F4C" w:rsidRPr="00C43DDE" w:rsidRDefault="00342F4C" w:rsidP="00D211BC">
            <w:pPr>
              <w:snapToGrid w:val="0"/>
              <w:spacing w:after="0" w:line="276" w:lineRule="auto"/>
              <w:rPr>
                <w:rFonts w:ascii="Times New Roman" w:hAnsi="Times New Roman" w:cs="Times New Roman"/>
                <w:b/>
                <w:bCs/>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Условное обозначение </w:t>
            </w:r>
            <w:proofErr w:type="gramStart"/>
            <w:r w:rsidRPr="00C43DDE">
              <w:rPr>
                <w:rFonts w:ascii="Times New Roman" w:hAnsi="Times New Roman" w:cs="Times New Roman"/>
                <w:sz w:val="24"/>
                <w:szCs w:val="24"/>
              </w:rPr>
              <w:t>отходов-сырья</w:t>
            </w:r>
            <w:proofErr w:type="gramEnd"/>
            <w:r w:rsidRPr="00C43DDE">
              <w:rPr>
                <w:rFonts w:ascii="Times New Roman" w:hAnsi="Times New Roman" w:cs="Times New Roman"/>
                <w:sz w:val="24"/>
                <w:szCs w:val="24"/>
              </w:rPr>
              <w:t xml:space="preserve"> должно быть</w:t>
            </w: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509 </w:t>
            </w: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napToGrid w:val="0"/>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b/>
                <w:bCs/>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Нормированная влажность </w:t>
            </w:r>
            <w:proofErr w:type="gramStart"/>
            <w:r w:rsidRPr="00C43DDE">
              <w:rPr>
                <w:rFonts w:ascii="Times New Roman" w:hAnsi="Times New Roman" w:cs="Times New Roman"/>
                <w:sz w:val="24"/>
                <w:szCs w:val="24"/>
              </w:rPr>
              <w:t>отходов-сырья</w:t>
            </w:r>
            <w:proofErr w:type="gramEnd"/>
            <w:r w:rsidRPr="00C43DDE">
              <w:rPr>
                <w:rFonts w:ascii="Times New Roman" w:hAnsi="Times New Roman" w:cs="Times New Roman"/>
                <w:sz w:val="24"/>
                <w:szCs w:val="24"/>
              </w:rPr>
              <w:t xml:space="preserve"> должна быть</w:t>
            </w: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 12</w:t>
            </w: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000000"/>
              <w:bottom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b/>
                <w:bCs/>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Фактическая влажность </w:t>
            </w:r>
            <w:proofErr w:type="gramStart"/>
            <w:r w:rsidRPr="00C43DDE">
              <w:rPr>
                <w:rFonts w:ascii="Times New Roman" w:hAnsi="Times New Roman" w:cs="Times New Roman"/>
                <w:sz w:val="24"/>
                <w:szCs w:val="24"/>
              </w:rPr>
              <w:t>отходов-сырья</w:t>
            </w:r>
            <w:proofErr w:type="gramEnd"/>
            <w:r w:rsidRPr="00C43DDE">
              <w:rPr>
                <w:rFonts w:ascii="Times New Roman" w:hAnsi="Times New Roman" w:cs="Times New Roman"/>
                <w:sz w:val="24"/>
                <w:szCs w:val="24"/>
              </w:rPr>
              <w:t xml:space="preserve"> должна быть</w:t>
            </w: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19</w:t>
            </w:r>
          </w:p>
        </w:tc>
        <w:tc>
          <w:tcPr>
            <w:tcW w:w="977"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val="restart"/>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b/>
                <w:bCs/>
                <w:sz w:val="24"/>
                <w:szCs w:val="24"/>
              </w:rPr>
            </w:pPr>
            <w:r w:rsidRPr="00C43DDE">
              <w:rPr>
                <w:rFonts w:ascii="Times New Roman" w:hAnsi="Times New Roman" w:cs="Times New Roman"/>
                <w:sz w:val="24"/>
                <w:szCs w:val="24"/>
              </w:rPr>
              <w:t>Грунтовка акриловая глубокого проникновения</w:t>
            </w: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Грунтовка должна быть акриловая морозостойкая глубокого проникновения и представлять собой раствор акрилового </w:t>
            </w:r>
            <w:r w:rsidRPr="00C43DDE">
              <w:rPr>
                <w:rFonts w:ascii="Times New Roman" w:hAnsi="Times New Roman" w:cs="Times New Roman"/>
                <w:sz w:val="24"/>
                <w:szCs w:val="24"/>
              </w:rPr>
              <w:lastRenderedPageBreak/>
              <w:t>сополимера в смеси органических растворителей с реологическими добавками</w:t>
            </w: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Грунтовка должна быть акриловая морозостойкая глубокого проникновения и представлять собой раствор акрилового </w:t>
            </w:r>
            <w:r w:rsidRPr="00C43DDE">
              <w:rPr>
                <w:rFonts w:ascii="Times New Roman" w:hAnsi="Times New Roman" w:cs="Times New Roman"/>
                <w:sz w:val="24"/>
                <w:szCs w:val="24"/>
              </w:rPr>
              <w:lastRenderedPageBreak/>
              <w:t>сополимера в смеси органических растворителей с реологическими добавками</w:t>
            </w: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b/>
                <w:bCs/>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Должна быть предназначена для наружных и внутренних работ по бетону, штукатурке, шпатлёвке, кирпичной кладке и т.д. </w:t>
            </w: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Должна быть предназначена для наружных и внутренних работ по бетону, штукатурке, шпатлёвке, кирпичной кладке и т.д. </w:t>
            </w: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b/>
                <w:bCs/>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Должна образовывать бесцветную плёнку</w:t>
            </w: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Должна образовывать бесцветную плёнку</w:t>
            </w: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b/>
                <w:bCs/>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Метод нанесения</w:t>
            </w: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Кистью, валиком или краскораспылителем</w:t>
            </w: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b/>
                <w:bCs/>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Время высыхания при температуре 200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и относительной влажности 60 %</w:t>
            </w: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 24</w:t>
            </w: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ч</w:t>
            </w:r>
          </w:p>
        </w:tc>
      </w:tr>
      <w:tr w:rsidR="00342F4C" w:rsidRPr="00C43DDE">
        <w:tc>
          <w:tcPr>
            <w:tcW w:w="627" w:type="pct"/>
            <w:vMerge/>
            <w:tcBorders>
              <w:left w:val="single" w:sz="4" w:space="0" w:color="000000"/>
              <w:bottom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b/>
                <w:bCs/>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Расход на 1 м</w:t>
            </w:r>
            <w:proofErr w:type="gramStart"/>
            <w:r w:rsidRPr="00C43DDE">
              <w:rPr>
                <w:rFonts w:ascii="Times New Roman" w:hAnsi="Times New Roman" w:cs="Times New Roman"/>
                <w:sz w:val="24"/>
                <w:szCs w:val="24"/>
                <w:vertAlign w:val="superscript"/>
              </w:rPr>
              <w:t>2</w:t>
            </w:r>
            <w:proofErr w:type="gramEnd"/>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150</w:t>
            </w:r>
          </w:p>
        </w:tc>
        <w:tc>
          <w:tcPr>
            <w:tcW w:w="621"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200</w:t>
            </w: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г</w:t>
            </w:r>
          </w:p>
        </w:tc>
      </w:tr>
      <w:tr w:rsidR="00342F4C" w:rsidRPr="00C43DDE">
        <w:tc>
          <w:tcPr>
            <w:tcW w:w="627" w:type="pct"/>
            <w:vMerge w:val="restart"/>
            <w:tcBorders>
              <w:left w:val="single" w:sz="4" w:space="0" w:color="000000"/>
            </w:tcBorders>
            <w:shd w:val="clear" w:color="auto" w:fill="FFFFFF"/>
          </w:tcPr>
          <w:p w:rsidR="00342F4C" w:rsidRPr="00C43DDE" w:rsidRDefault="00342F4C" w:rsidP="00D211BC">
            <w:pPr>
              <w:autoSpaceDE w:val="0"/>
              <w:autoSpaceDN w:val="0"/>
              <w:adjustRightIn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Шкурка шлифовальная </w:t>
            </w:r>
          </w:p>
          <w:p w:rsidR="00342F4C" w:rsidRPr="00C43DDE" w:rsidRDefault="00342F4C" w:rsidP="00D211BC">
            <w:pPr>
              <w:autoSpaceDE w:val="0"/>
              <w:autoSpaceDN w:val="0"/>
              <w:adjustRightIn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Тип</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1</w:t>
            </w: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2</w:t>
            </w: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tcPr>
          <w:p w:rsidR="00342F4C" w:rsidRPr="00C43DDE" w:rsidRDefault="00342F4C" w:rsidP="00D211BC">
            <w:pPr>
              <w:autoSpaceDE w:val="0"/>
              <w:autoSpaceDN w:val="0"/>
              <w:adjustRightInd w:val="0"/>
              <w:spacing w:after="0" w:line="276" w:lineRule="auto"/>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Вид</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Должна быть двухслойная</w:t>
            </w: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tcPr>
          <w:p w:rsidR="00342F4C" w:rsidRPr="00C43DDE" w:rsidRDefault="00342F4C" w:rsidP="00D211BC">
            <w:pPr>
              <w:autoSpaceDE w:val="0"/>
              <w:autoSpaceDN w:val="0"/>
              <w:adjustRightInd w:val="0"/>
              <w:spacing w:after="0" w:line="276" w:lineRule="auto"/>
              <w:jc w:val="center"/>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 xml:space="preserve">Марка </w:t>
            </w:r>
            <w:proofErr w:type="spellStart"/>
            <w:r w:rsidRPr="00C43DDE">
              <w:rPr>
                <w:rFonts w:ascii="Times New Roman" w:hAnsi="Times New Roman" w:cs="Times New Roman"/>
                <w:sz w:val="24"/>
                <w:szCs w:val="24"/>
                <w:shd w:val="clear" w:color="auto" w:fill="FFFFFF"/>
              </w:rPr>
              <w:t>шлифматериала</w:t>
            </w:r>
            <w:proofErr w:type="spellEnd"/>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63С</w:t>
            </w: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tcPr>
          <w:p w:rsidR="00342F4C" w:rsidRPr="00C43DDE" w:rsidRDefault="00342F4C" w:rsidP="00D211BC">
            <w:pPr>
              <w:autoSpaceDE w:val="0"/>
              <w:autoSpaceDN w:val="0"/>
              <w:adjustRightInd w:val="0"/>
              <w:spacing w:after="0" w:line="276" w:lineRule="auto"/>
              <w:jc w:val="center"/>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Марка ткани</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Саржа специальная прочная</w:t>
            </w: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tcPr>
          <w:p w:rsidR="00342F4C" w:rsidRPr="00C43DDE" w:rsidRDefault="00342F4C" w:rsidP="00D211BC">
            <w:pPr>
              <w:autoSpaceDE w:val="0"/>
              <w:autoSpaceDN w:val="0"/>
              <w:adjustRightInd w:val="0"/>
              <w:spacing w:after="0" w:line="276" w:lineRule="auto"/>
              <w:jc w:val="center"/>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 xml:space="preserve">Условное </w:t>
            </w:r>
            <w:r w:rsidRPr="00C43DDE">
              <w:rPr>
                <w:rFonts w:ascii="Times New Roman" w:hAnsi="Times New Roman" w:cs="Times New Roman"/>
                <w:sz w:val="24"/>
                <w:szCs w:val="24"/>
                <w:shd w:val="clear" w:color="auto" w:fill="FFFFFF"/>
              </w:rPr>
              <w:lastRenderedPageBreak/>
              <w:t>обозначение марки ткани</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СП</w:t>
            </w: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tcPr>
          <w:p w:rsidR="00342F4C" w:rsidRPr="00C43DDE" w:rsidRDefault="00342F4C" w:rsidP="00D211BC">
            <w:pPr>
              <w:autoSpaceDE w:val="0"/>
              <w:autoSpaceDN w:val="0"/>
              <w:adjustRightInd w:val="0"/>
              <w:spacing w:after="0" w:line="276" w:lineRule="auto"/>
              <w:jc w:val="center"/>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Зернистость</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40-Н/25-П</w:t>
            </w: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tcPr>
          <w:p w:rsidR="00342F4C" w:rsidRPr="00C43DDE" w:rsidRDefault="00342F4C" w:rsidP="00D211BC">
            <w:pPr>
              <w:autoSpaceDE w:val="0"/>
              <w:autoSpaceDN w:val="0"/>
              <w:adjustRightInd w:val="0"/>
              <w:spacing w:after="0" w:line="276" w:lineRule="auto"/>
              <w:jc w:val="center"/>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Ширина рулона</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725</w:t>
            </w: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840</w:t>
            </w: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tcBorders>
              <w:left w:val="single" w:sz="4" w:space="0" w:color="000000"/>
            </w:tcBorders>
            <w:shd w:val="clear" w:color="auto" w:fill="FFFFFF"/>
          </w:tcPr>
          <w:p w:rsidR="00342F4C" w:rsidRPr="00C43DDE" w:rsidRDefault="00342F4C" w:rsidP="00D211BC">
            <w:pPr>
              <w:autoSpaceDE w:val="0"/>
              <w:autoSpaceDN w:val="0"/>
              <w:adjustRightInd w:val="0"/>
              <w:spacing w:after="0" w:line="276" w:lineRule="auto"/>
              <w:jc w:val="center"/>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Длина</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20</w:t>
            </w: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w:t>
            </w:r>
          </w:p>
        </w:tc>
      </w:tr>
      <w:tr w:rsidR="00342F4C" w:rsidRPr="00C43DDE">
        <w:tc>
          <w:tcPr>
            <w:tcW w:w="627" w:type="pct"/>
            <w:vMerge/>
            <w:tcBorders>
              <w:left w:val="single" w:sz="4" w:space="0" w:color="000000"/>
            </w:tcBorders>
            <w:shd w:val="clear" w:color="auto" w:fill="FFFFFF"/>
          </w:tcPr>
          <w:p w:rsidR="00342F4C" w:rsidRPr="00C43DDE" w:rsidRDefault="00342F4C" w:rsidP="00D211BC">
            <w:pPr>
              <w:autoSpaceDE w:val="0"/>
              <w:autoSpaceDN w:val="0"/>
              <w:adjustRightInd w:val="0"/>
              <w:spacing w:after="0" w:line="276" w:lineRule="auto"/>
              <w:jc w:val="center"/>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Вид рабочего слоя</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Сплошной</w:t>
            </w: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tcPr>
          <w:p w:rsidR="00342F4C" w:rsidRPr="00C43DDE" w:rsidRDefault="00342F4C" w:rsidP="00D211BC">
            <w:pPr>
              <w:autoSpaceDE w:val="0"/>
              <w:autoSpaceDN w:val="0"/>
              <w:adjustRightInd w:val="0"/>
              <w:spacing w:after="0" w:line="276" w:lineRule="auto"/>
              <w:jc w:val="center"/>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 xml:space="preserve">Вид </w:t>
            </w:r>
            <w:proofErr w:type="spellStart"/>
            <w:r w:rsidRPr="00C43DDE">
              <w:rPr>
                <w:rFonts w:ascii="Times New Roman" w:hAnsi="Times New Roman" w:cs="Times New Roman"/>
                <w:sz w:val="24"/>
                <w:szCs w:val="24"/>
                <w:shd w:val="clear" w:color="auto" w:fill="FFFFFF"/>
              </w:rPr>
              <w:t>шлифматериала</w:t>
            </w:r>
            <w:proofErr w:type="spellEnd"/>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Карбид кремния</w:t>
            </w: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tcPr>
          <w:p w:rsidR="00342F4C" w:rsidRPr="00C43DDE" w:rsidRDefault="00342F4C" w:rsidP="00D211BC">
            <w:pPr>
              <w:autoSpaceDE w:val="0"/>
              <w:autoSpaceDN w:val="0"/>
              <w:adjustRightInd w:val="0"/>
              <w:spacing w:after="0" w:line="276" w:lineRule="auto"/>
              <w:jc w:val="center"/>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Связь основы со шлифующим материалом</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Должна быть фенолоформальдегидная смола</w:t>
            </w: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tcPr>
          <w:p w:rsidR="00342F4C" w:rsidRPr="00C43DDE" w:rsidRDefault="00342F4C" w:rsidP="00D211BC">
            <w:pPr>
              <w:autoSpaceDE w:val="0"/>
              <w:autoSpaceDN w:val="0"/>
              <w:adjustRightInd w:val="0"/>
              <w:spacing w:after="0" w:line="276" w:lineRule="auto"/>
              <w:jc w:val="center"/>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Неравномерность толщины</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более 0,15</w:t>
            </w: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tcBorders>
              <w:left w:val="single" w:sz="4" w:space="0" w:color="000000"/>
            </w:tcBorders>
            <w:shd w:val="clear" w:color="auto" w:fill="FFFFFF"/>
          </w:tcPr>
          <w:p w:rsidR="00342F4C" w:rsidRPr="00C43DDE" w:rsidRDefault="00342F4C" w:rsidP="00D211BC">
            <w:pPr>
              <w:autoSpaceDE w:val="0"/>
              <w:autoSpaceDN w:val="0"/>
              <w:adjustRightInd w:val="0"/>
              <w:spacing w:after="0" w:line="276" w:lineRule="auto"/>
              <w:jc w:val="center"/>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Разрывная нагрузка в продольном направлении</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менее 1764</w:t>
            </w: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Н</w:t>
            </w:r>
          </w:p>
        </w:tc>
      </w:tr>
      <w:tr w:rsidR="00342F4C" w:rsidRPr="00C43DDE">
        <w:tc>
          <w:tcPr>
            <w:tcW w:w="627" w:type="pct"/>
            <w:vMerge/>
            <w:tcBorders>
              <w:left w:val="single" w:sz="4" w:space="0" w:color="000000"/>
            </w:tcBorders>
            <w:shd w:val="clear" w:color="auto" w:fill="FFFFFF"/>
          </w:tcPr>
          <w:p w:rsidR="00342F4C" w:rsidRPr="00C43DDE" w:rsidRDefault="00342F4C" w:rsidP="00D211BC">
            <w:pPr>
              <w:autoSpaceDE w:val="0"/>
              <w:autoSpaceDN w:val="0"/>
              <w:adjustRightInd w:val="0"/>
              <w:spacing w:after="0" w:line="276" w:lineRule="auto"/>
              <w:jc w:val="center"/>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Разрывная нагрузка в поперечном направлении</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shd w:val="clear" w:color="auto" w:fill="FFFFFF"/>
              </w:rPr>
              <w:t>Не менее 784</w:t>
            </w: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Н</w:t>
            </w:r>
          </w:p>
        </w:tc>
      </w:tr>
      <w:tr w:rsidR="00342F4C" w:rsidRPr="00C43DDE">
        <w:tc>
          <w:tcPr>
            <w:tcW w:w="627" w:type="pct"/>
            <w:vMerge/>
            <w:tcBorders>
              <w:left w:val="single" w:sz="4" w:space="0" w:color="000000"/>
            </w:tcBorders>
            <w:shd w:val="clear" w:color="auto" w:fill="FFFFFF"/>
          </w:tcPr>
          <w:p w:rsidR="00342F4C" w:rsidRPr="00C43DDE" w:rsidRDefault="00342F4C" w:rsidP="00D211BC">
            <w:pPr>
              <w:autoSpaceDE w:val="0"/>
              <w:autoSpaceDN w:val="0"/>
              <w:adjustRightInd w:val="0"/>
              <w:spacing w:after="0" w:line="276" w:lineRule="auto"/>
              <w:jc w:val="center"/>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Удлинение при разрыве в продольном направлении</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более 3</w:t>
            </w: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000000"/>
            </w:tcBorders>
            <w:shd w:val="clear" w:color="auto" w:fill="FFFFFF"/>
          </w:tcPr>
          <w:p w:rsidR="00342F4C" w:rsidRPr="00C43DDE" w:rsidRDefault="00342F4C" w:rsidP="00D211BC">
            <w:pPr>
              <w:autoSpaceDE w:val="0"/>
              <w:autoSpaceDN w:val="0"/>
              <w:adjustRightInd w:val="0"/>
              <w:spacing w:after="0" w:line="276" w:lineRule="auto"/>
              <w:jc w:val="center"/>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Приведенный износ</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4,0</w:t>
            </w: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20,0</w:t>
            </w: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000000"/>
            </w:tcBorders>
            <w:shd w:val="clear" w:color="auto" w:fill="FFFFFF"/>
          </w:tcPr>
          <w:p w:rsidR="00342F4C" w:rsidRPr="00C43DDE" w:rsidRDefault="00342F4C" w:rsidP="00D211BC">
            <w:pPr>
              <w:autoSpaceDE w:val="0"/>
              <w:autoSpaceDN w:val="0"/>
              <w:adjustRightInd w:val="0"/>
              <w:spacing w:after="0" w:line="276" w:lineRule="auto"/>
              <w:jc w:val="center"/>
              <w:rPr>
                <w:rFonts w:ascii="Times New Roman" w:hAnsi="Times New Roman" w:cs="Times New Roman"/>
                <w:sz w:val="24"/>
                <w:szCs w:val="24"/>
              </w:rPr>
            </w:pPr>
          </w:p>
        </w:tc>
        <w:tc>
          <w:tcPr>
            <w:tcW w:w="1033"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Режущая способность</w:t>
            </w: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менее 948</w:t>
            </w:r>
          </w:p>
        </w:tc>
        <w:tc>
          <w:tcPr>
            <w:tcW w:w="62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977"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74"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shd w:val="clear" w:color="auto" w:fill="FFFFFF"/>
              </w:rPr>
              <w:t>мм</w:t>
            </w:r>
            <w:r w:rsidRPr="00C43DDE">
              <w:rPr>
                <w:rFonts w:ascii="Times New Roman" w:hAnsi="Times New Roman" w:cs="Times New Roman"/>
                <w:sz w:val="24"/>
                <w:szCs w:val="24"/>
                <w:shd w:val="clear" w:color="auto" w:fill="FFFFFF"/>
                <w:vertAlign w:val="superscript"/>
              </w:rPr>
              <w:t>3</w:t>
            </w:r>
            <w:r w:rsidRPr="00C43DDE">
              <w:rPr>
                <w:rFonts w:ascii="Times New Roman" w:hAnsi="Times New Roman" w:cs="Times New Roman"/>
                <w:sz w:val="24"/>
                <w:szCs w:val="24"/>
                <w:shd w:val="clear" w:color="auto" w:fill="FFFFFF"/>
              </w:rPr>
              <w:t>/мин</w:t>
            </w:r>
          </w:p>
        </w:tc>
      </w:tr>
      <w:tr w:rsidR="00342F4C" w:rsidRPr="00C43DDE">
        <w:tc>
          <w:tcPr>
            <w:tcW w:w="627" w:type="pct"/>
            <w:vMerge/>
            <w:tcBorders>
              <w:left w:val="single" w:sz="4" w:space="0" w:color="000000"/>
              <w:bottom w:val="single" w:sz="4" w:space="0" w:color="auto"/>
            </w:tcBorders>
            <w:shd w:val="clear" w:color="auto" w:fill="FFFFFF"/>
          </w:tcPr>
          <w:p w:rsidR="00342F4C" w:rsidRPr="00C43DDE" w:rsidRDefault="00342F4C" w:rsidP="00D211BC">
            <w:pPr>
              <w:autoSpaceDE w:val="0"/>
              <w:autoSpaceDN w:val="0"/>
              <w:adjustRightInd w:val="0"/>
              <w:spacing w:after="0" w:line="276" w:lineRule="auto"/>
              <w:jc w:val="center"/>
              <w:rPr>
                <w:rFonts w:ascii="Times New Roman" w:hAnsi="Times New Roman" w:cs="Times New Roman"/>
                <w:sz w:val="24"/>
                <w:szCs w:val="24"/>
              </w:rPr>
            </w:pPr>
          </w:p>
        </w:tc>
        <w:tc>
          <w:tcPr>
            <w:tcW w:w="1033" w:type="pct"/>
            <w:tcBorders>
              <w:left w:val="single" w:sz="4" w:space="0" w:color="000000"/>
              <w:bottom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 xml:space="preserve">Коэффициент водостойкости (отношение режущей способности шлифовальной </w:t>
            </w:r>
            <w:r w:rsidRPr="00C43DDE">
              <w:rPr>
                <w:rFonts w:ascii="Times New Roman" w:hAnsi="Times New Roman" w:cs="Times New Roman"/>
                <w:sz w:val="24"/>
                <w:szCs w:val="24"/>
                <w:shd w:val="clear" w:color="auto" w:fill="FFFFFF"/>
              </w:rPr>
              <w:lastRenderedPageBreak/>
              <w:t>шкурки, выдержанной в воде, к режущей способности сухой шлифовальной шкурки)</w:t>
            </w:r>
          </w:p>
        </w:tc>
        <w:tc>
          <w:tcPr>
            <w:tcW w:w="622" w:type="pct"/>
            <w:tcBorders>
              <w:left w:val="single" w:sz="4" w:space="0" w:color="000000"/>
              <w:bottom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lastRenderedPageBreak/>
              <w:t>должен быть не менее 0,75</w:t>
            </w:r>
          </w:p>
        </w:tc>
        <w:tc>
          <w:tcPr>
            <w:tcW w:w="621" w:type="pct"/>
            <w:tcBorders>
              <w:left w:val="single" w:sz="4" w:space="0" w:color="000000"/>
              <w:bottom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977" w:type="pct"/>
            <w:tcBorders>
              <w:left w:val="single" w:sz="4" w:space="0" w:color="000000"/>
              <w:bottom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74" w:type="pct"/>
            <w:tcBorders>
              <w:left w:val="single" w:sz="4" w:space="0" w:color="000000"/>
              <w:bottom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left w:val="single" w:sz="4" w:space="0" w:color="000000"/>
              <w:bottom w:val="single" w:sz="4" w:space="0" w:color="auto"/>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shd w:val="clear" w:color="auto" w:fill="FFFFFF"/>
              </w:rPr>
            </w:pPr>
          </w:p>
        </w:tc>
      </w:tr>
      <w:tr w:rsidR="00342F4C" w:rsidRPr="00C43DDE">
        <w:tc>
          <w:tcPr>
            <w:tcW w:w="627" w:type="pct"/>
            <w:vMerge w:val="restart"/>
            <w:tcBorders>
              <w:top w:val="single" w:sz="4" w:space="0" w:color="auto"/>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lastRenderedPageBreak/>
              <w:t>Шпатлевка масляно-клеевая</w:t>
            </w: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Применение</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должна быть предназначена для выравнивания бетонных, асбоцементных, гипсокартонных и оштукатуренных поверхностей, заделки стыков и щелей, затирки трещин и проведения подготовительных работ под различные виды внутренних малярных работ и под оклейку обоев.</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jc w:val="center"/>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Цвет</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Белый</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jc w:val="center"/>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Тип </w:t>
            </w:r>
            <w:proofErr w:type="gramStart"/>
            <w:r w:rsidRPr="00C43DDE">
              <w:rPr>
                <w:rFonts w:ascii="Times New Roman" w:hAnsi="Times New Roman" w:cs="Times New Roman"/>
                <w:sz w:val="24"/>
                <w:szCs w:val="24"/>
              </w:rPr>
              <w:t>связующего</w:t>
            </w:r>
            <w:proofErr w:type="gramEnd"/>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Должна быть смесь олифы и </w:t>
            </w:r>
            <w:proofErr w:type="gramStart"/>
            <w:r w:rsidRPr="00C43DDE">
              <w:rPr>
                <w:rFonts w:ascii="Times New Roman" w:hAnsi="Times New Roman" w:cs="Times New Roman"/>
                <w:sz w:val="24"/>
                <w:szCs w:val="24"/>
              </w:rPr>
              <w:t>производного</w:t>
            </w:r>
            <w:proofErr w:type="gramEnd"/>
            <w:r w:rsidRPr="00C43DDE">
              <w:rPr>
                <w:rFonts w:ascii="Times New Roman" w:hAnsi="Times New Roman" w:cs="Times New Roman"/>
                <w:sz w:val="24"/>
                <w:szCs w:val="24"/>
              </w:rPr>
              <w:t xml:space="preserve"> целлюлозы.</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jc w:val="center"/>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 качестве разбавителя должна использоваться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Вода</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jc w:val="center"/>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Тип поверхности</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Бетон, асбоцемент, штукатурка </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jc w:val="center"/>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Осадка конуса должна быть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&lt; 7</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jc w:val="center"/>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Вязкость по прибору </w:t>
            </w:r>
            <w:proofErr w:type="spellStart"/>
            <w:r w:rsidRPr="00C43DDE">
              <w:rPr>
                <w:rFonts w:ascii="Times New Roman" w:hAnsi="Times New Roman" w:cs="Times New Roman"/>
                <w:sz w:val="24"/>
                <w:szCs w:val="24"/>
              </w:rPr>
              <w:t>Брукфильд</w:t>
            </w:r>
            <w:proofErr w:type="spellEnd"/>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580е3</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620е3</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МПа</w:t>
            </w:r>
            <w:proofErr w:type="gramStart"/>
            <w:r w:rsidRPr="00C43DDE">
              <w:rPr>
                <w:rFonts w:ascii="Times New Roman" w:hAnsi="Times New Roman" w:cs="Times New Roman"/>
                <w:sz w:val="24"/>
                <w:szCs w:val="24"/>
              </w:rPr>
              <w:t>*С</w:t>
            </w:r>
            <w:proofErr w:type="gramEnd"/>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jc w:val="center"/>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Массовая доля нелетучих веществ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Не </w:t>
            </w:r>
            <w:proofErr w:type="spellStart"/>
            <w:r w:rsidRPr="00C43DDE">
              <w:rPr>
                <w:rFonts w:ascii="Times New Roman" w:hAnsi="Times New Roman" w:cs="Times New Roman"/>
                <w:sz w:val="24"/>
                <w:szCs w:val="24"/>
              </w:rPr>
              <w:t>меее</w:t>
            </w:r>
            <w:proofErr w:type="spellEnd"/>
            <w:r w:rsidRPr="00C43DDE">
              <w:rPr>
                <w:rFonts w:ascii="Times New Roman" w:hAnsi="Times New Roman" w:cs="Times New Roman"/>
                <w:sz w:val="24"/>
                <w:szCs w:val="24"/>
              </w:rPr>
              <w:t xml:space="preserve"> 70</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jc w:val="center"/>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Максимальный размер зерна должен быть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40</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60</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мкм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jc w:val="center"/>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Расход</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1,3</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3</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кг/м</w:t>
            </w:r>
            <w:proofErr w:type="gramStart"/>
            <w:r w:rsidRPr="00C43DDE">
              <w:rPr>
                <w:rFonts w:ascii="Times New Roman" w:hAnsi="Times New Roman" w:cs="Times New Roman"/>
                <w:sz w:val="24"/>
                <w:szCs w:val="24"/>
                <w:vertAlign w:val="superscript"/>
              </w:rPr>
              <w:t>2</w:t>
            </w:r>
            <w:proofErr w:type="gramEnd"/>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jc w:val="center"/>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Усадка по толщине</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5</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jc w:val="center"/>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Время высыхания при +20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и влажности 65% менее</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24</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ч</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jc w:val="center"/>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Плотность при +20</w:t>
            </w:r>
            <w:proofErr w:type="gramStart"/>
            <w:r w:rsidRPr="00C43DDE">
              <w:rPr>
                <w:rFonts w:ascii="Times New Roman" w:hAnsi="Times New Roman" w:cs="Times New Roman"/>
                <w:sz w:val="24"/>
                <w:szCs w:val="24"/>
              </w:rPr>
              <w:t xml:space="preserve"> °С</w:t>
            </w:r>
            <w:proofErr w:type="gramEnd"/>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1,60</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1,70</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roofErr w:type="gramStart"/>
            <w:r w:rsidRPr="00C43DDE">
              <w:rPr>
                <w:rFonts w:ascii="Times New Roman" w:hAnsi="Times New Roman" w:cs="Times New Roman"/>
                <w:sz w:val="24"/>
                <w:szCs w:val="24"/>
              </w:rPr>
              <w:t>г</w:t>
            </w:r>
            <w:proofErr w:type="gramEnd"/>
            <w:r w:rsidRPr="00C43DDE">
              <w:rPr>
                <w:rFonts w:ascii="Times New Roman" w:hAnsi="Times New Roman" w:cs="Times New Roman"/>
                <w:sz w:val="24"/>
                <w:szCs w:val="24"/>
              </w:rPr>
              <w:t>/см</w:t>
            </w:r>
            <w:r w:rsidRPr="00C43DDE">
              <w:rPr>
                <w:rFonts w:ascii="Times New Roman" w:hAnsi="Times New Roman" w:cs="Times New Roman"/>
                <w:sz w:val="24"/>
                <w:szCs w:val="24"/>
                <w:vertAlign w:val="superscript"/>
              </w:rPr>
              <w:t>3</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jc w:val="center"/>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Максимальная толщина слоя</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более 2</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jc w:val="center"/>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Сухой остаток</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75</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jc w:val="center"/>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Рабочая температура</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выше +8</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jc w:val="center"/>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Степень </w:t>
            </w:r>
            <w:proofErr w:type="spellStart"/>
            <w:r w:rsidRPr="00C43DDE">
              <w:rPr>
                <w:rFonts w:ascii="Times New Roman" w:hAnsi="Times New Roman" w:cs="Times New Roman"/>
                <w:sz w:val="24"/>
                <w:szCs w:val="24"/>
              </w:rPr>
              <w:t>перетира</w:t>
            </w:r>
            <w:proofErr w:type="spellEnd"/>
            <w:r w:rsidRPr="00C43DDE">
              <w:rPr>
                <w:rFonts w:ascii="Times New Roman" w:hAnsi="Times New Roman" w:cs="Times New Roman"/>
                <w:sz w:val="24"/>
                <w:szCs w:val="24"/>
              </w:rPr>
              <w:t xml:space="preserve">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100</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мкм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jc w:val="center"/>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Вязкость разбавленной шпатлевки, по ВЗ-4</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4</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342F4C" w:rsidRPr="00C43DDE">
        <w:tc>
          <w:tcPr>
            <w:tcW w:w="627" w:type="pct"/>
            <w:vMerge/>
            <w:tcBorders>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jc w:val="center"/>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Шпатлевка выдерживает циклов замораживания до -25</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4</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цикл</w:t>
            </w:r>
          </w:p>
        </w:tc>
      </w:tr>
      <w:tr w:rsidR="00342F4C" w:rsidRPr="00C43DDE">
        <w:tc>
          <w:tcPr>
            <w:tcW w:w="627" w:type="pct"/>
            <w:vMerge w:val="restart"/>
            <w:tcBorders>
              <w:top w:val="single" w:sz="4" w:space="0" w:color="auto"/>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Шпаклевка гипсовая, тип 1</w:t>
            </w: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Должна быть предназначена для </w:t>
            </w:r>
            <w:r w:rsidRPr="00C43DDE">
              <w:rPr>
                <w:rFonts w:ascii="Times New Roman" w:hAnsi="Times New Roman" w:cs="Times New Roman"/>
                <w:sz w:val="24"/>
                <w:szCs w:val="24"/>
              </w:rPr>
              <w:lastRenderedPageBreak/>
              <w:t>выравнивания стен и потолков, для заделки швов ГКЛ и ГВЛ</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Должна быть предназначена для </w:t>
            </w:r>
            <w:r w:rsidRPr="00C43DDE">
              <w:rPr>
                <w:rFonts w:ascii="Times New Roman" w:hAnsi="Times New Roman" w:cs="Times New Roman"/>
                <w:sz w:val="24"/>
                <w:szCs w:val="24"/>
              </w:rPr>
              <w:lastRenderedPageBreak/>
              <w:t>выравнивания стен и потолков, для заделки швов ГКЛ и ГВЛ</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Цвет</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Должен быть белый</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Прочность сцепления с основанием</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0,5</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МПа</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Расход воды на 1 кг сухой смеси</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0,41</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0,51</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л</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Жизнеспособность раствора</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2</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ч</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Расход смеси при слое 1 мм</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0,8</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0,9 </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roofErr w:type="gramStart"/>
            <w:r w:rsidRPr="00C43DDE">
              <w:rPr>
                <w:rFonts w:ascii="Times New Roman" w:hAnsi="Times New Roman" w:cs="Times New Roman"/>
                <w:sz w:val="24"/>
                <w:szCs w:val="24"/>
              </w:rPr>
              <w:t>кг</w:t>
            </w:r>
            <w:proofErr w:type="gramEnd"/>
            <w:r w:rsidRPr="00C43DDE">
              <w:rPr>
                <w:rFonts w:ascii="Times New Roman" w:hAnsi="Times New Roman" w:cs="Times New Roman"/>
                <w:sz w:val="24"/>
                <w:szCs w:val="24"/>
              </w:rPr>
              <w:t>/м²</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Рекомендуемая толщина слоя</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1-5</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Вес упаковки</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5</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20</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Максимальная фракция </w:t>
            </w:r>
            <w:proofErr w:type="gramStart"/>
            <w:r w:rsidRPr="00C43DDE">
              <w:rPr>
                <w:rFonts w:ascii="Times New Roman" w:hAnsi="Times New Roman" w:cs="Times New Roman"/>
                <w:sz w:val="24"/>
                <w:szCs w:val="24"/>
              </w:rPr>
              <w:t>до</w:t>
            </w:r>
            <w:proofErr w:type="gramEnd"/>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0,2</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tcBorders>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Нанесение последующего слоя </w:t>
            </w:r>
            <w:proofErr w:type="gramStart"/>
            <w:r w:rsidRPr="00C43DDE">
              <w:rPr>
                <w:rFonts w:ascii="Times New Roman" w:hAnsi="Times New Roman" w:cs="Times New Roman"/>
                <w:sz w:val="24"/>
                <w:szCs w:val="24"/>
              </w:rPr>
              <w:t>через</w:t>
            </w:r>
            <w:proofErr w:type="gramEnd"/>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3</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5</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ч</w:t>
            </w:r>
          </w:p>
        </w:tc>
      </w:tr>
      <w:tr w:rsidR="00342F4C" w:rsidRPr="00C43DDE">
        <w:tc>
          <w:tcPr>
            <w:tcW w:w="627" w:type="pct"/>
            <w:vMerge w:val="restart"/>
            <w:tcBorders>
              <w:top w:val="single" w:sz="4" w:space="0" w:color="auto"/>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Краска водоэмульсионная</w:t>
            </w: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Белизна не менее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92</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Расход</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120</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140</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г/м</w:t>
            </w:r>
            <w:proofErr w:type="gramStart"/>
            <w:r w:rsidRPr="00C43DDE">
              <w:rPr>
                <w:rFonts w:ascii="Times New Roman" w:hAnsi="Times New Roman" w:cs="Times New Roman"/>
                <w:sz w:val="24"/>
                <w:szCs w:val="24"/>
                <w:vertAlign w:val="superscript"/>
              </w:rPr>
              <w:t>2</w:t>
            </w:r>
            <w:proofErr w:type="gramEnd"/>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Способ нанесения</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Наносится кистью; валиком; краскопультом</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Разбавитель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Должна быть вода, в объеме до 6</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Время высыхания до </w:t>
            </w:r>
            <w:proofErr w:type="spellStart"/>
            <w:r w:rsidRPr="00C43DDE">
              <w:rPr>
                <w:rFonts w:ascii="Times New Roman" w:hAnsi="Times New Roman" w:cs="Times New Roman"/>
                <w:sz w:val="24"/>
                <w:szCs w:val="24"/>
              </w:rPr>
              <w:t>отлипа</w:t>
            </w:r>
            <w:proofErr w:type="spellEnd"/>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час</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Полное высыхание при нормальных условиях</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позднее 24</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час</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Сухой остаток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должен быть менее 55</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Плотность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1,5</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roofErr w:type="gramStart"/>
            <w:r w:rsidRPr="00C43DDE">
              <w:rPr>
                <w:rFonts w:ascii="Times New Roman" w:hAnsi="Times New Roman" w:cs="Times New Roman"/>
                <w:sz w:val="24"/>
                <w:szCs w:val="24"/>
              </w:rPr>
              <w:t>г</w:t>
            </w:r>
            <w:proofErr w:type="gramEnd"/>
            <w:r w:rsidRPr="00C43DDE">
              <w:rPr>
                <w:rFonts w:ascii="Times New Roman" w:hAnsi="Times New Roman" w:cs="Times New Roman"/>
                <w:sz w:val="24"/>
                <w:szCs w:val="24"/>
              </w:rPr>
              <w:t>/см</w:t>
            </w:r>
            <w:r w:rsidRPr="00C43DDE">
              <w:rPr>
                <w:rFonts w:ascii="Times New Roman" w:hAnsi="Times New Roman" w:cs="Times New Roman"/>
                <w:sz w:val="24"/>
                <w:szCs w:val="24"/>
                <w:vertAlign w:val="superscript"/>
              </w:rPr>
              <w:t>3</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Количество циклов замораживания-оттаивания</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5</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циклов</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Краска после высыхания должна образовывать ровную бархатистую матовую поверхность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Краска после высыхания должна образовывать ровную бархатистую матовую поверхность</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Краска должна обладать высокой прочностью, </w:t>
            </w:r>
            <w:proofErr w:type="spellStart"/>
            <w:r w:rsidRPr="00C43DDE">
              <w:rPr>
                <w:rFonts w:ascii="Times New Roman" w:hAnsi="Times New Roman" w:cs="Times New Roman"/>
                <w:sz w:val="24"/>
                <w:szCs w:val="24"/>
              </w:rPr>
              <w:t>вод</w:t>
            </w:r>
            <w:proofErr w:type="gramStart"/>
            <w:r w:rsidRPr="00C43DDE">
              <w:rPr>
                <w:rFonts w:ascii="Times New Roman" w:hAnsi="Times New Roman" w:cs="Times New Roman"/>
                <w:sz w:val="24"/>
                <w:szCs w:val="24"/>
              </w:rPr>
              <w:t>о</w:t>
            </w:r>
            <w:proofErr w:type="spellEnd"/>
            <w:r w:rsidRPr="00C43DDE">
              <w:rPr>
                <w:rFonts w:ascii="Times New Roman" w:hAnsi="Times New Roman" w:cs="Times New Roman"/>
                <w:sz w:val="24"/>
                <w:szCs w:val="24"/>
              </w:rPr>
              <w:t>-</w:t>
            </w:r>
            <w:proofErr w:type="gramEnd"/>
            <w:r w:rsidRPr="00C43DDE">
              <w:rPr>
                <w:rFonts w:ascii="Times New Roman" w:hAnsi="Times New Roman" w:cs="Times New Roman"/>
                <w:sz w:val="24"/>
                <w:szCs w:val="24"/>
              </w:rPr>
              <w:t xml:space="preserve"> и </w:t>
            </w:r>
            <w:proofErr w:type="spellStart"/>
            <w:r w:rsidRPr="00C43DDE">
              <w:rPr>
                <w:rFonts w:ascii="Times New Roman" w:hAnsi="Times New Roman" w:cs="Times New Roman"/>
                <w:sz w:val="24"/>
                <w:szCs w:val="24"/>
              </w:rPr>
              <w:t>атмосферостойкостью</w:t>
            </w:r>
            <w:proofErr w:type="spellEnd"/>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Краска должна обладать высокой прочностью, </w:t>
            </w:r>
            <w:proofErr w:type="spellStart"/>
            <w:r w:rsidRPr="00C43DDE">
              <w:rPr>
                <w:rFonts w:ascii="Times New Roman" w:hAnsi="Times New Roman" w:cs="Times New Roman"/>
                <w:sz w:val="24"/>
                <w:szCs w:val="24"/>
              </w:rPr>
              <w:t>вод</w:t>
            </w:r>
            <w:proofErr w:type="gramStart"/>
            <w:r w:rsidRPr="00C43DDE">
              <w:rPr>
                <w:rFonts w:ascii="Times New Roman" w:hAnsi="Times New Roman" w:cs="Times New Roman"/>
                <w:sz w:val="24"/>
                <w:szCs w:val="24"/>
              </w:rPr>
              <w:t>о</w:t>
            </w:r>
            <w:proofErr w:type="spellEnd"/>
            <w:r w:rsidRPr="00C43DDE">
              <w:rPr>
                <w:rFonts w:ascii="Times New Roman" w:hAnsi="Times New Roman" w:cs="Times New Roman"/>
                <w:sz w:val="24"/>
                <w:szCs w:val="24"/>
              </w:rPr>
              <w:t>-</w:t>
            </w:r>
            <w:proofErr w:type="gramEnd"/>
            <w:r w:rsidRPr="00C43DDE">
              <w:rPr>
                <w:rFonts w:ascii="Times New Roman" w:hAnsi="Times New Roman" w:cs="Times New Roman"/>
                <w:sz w:val="24"/>
                <w:szCs w:val="24"/>
              </w:rPr>
              <w:t xml:space="preserve"> и </w:t>
            </w:r>
            <w:proofErr w:type="spellStart"/>
            <w:r w:rsidRPr="00C43DDE">
              <w:rPr>
                <w:rFonts w:ascii="Times New Roman" w:hAnsi="Times New Roman" w:cs="Times New Roman"/>
                <w:sz w:val="24"/>
                <w:szCs w:val="24"/>
              </w:rPr>
              <w:t>атмосферостойкостью</w:t>
            </w:r>
            <w:proofErr w:type="spellEnd"/>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Краска должна быть светостойкой, не должна желтеть в процессе эксплуатации</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Краска должна быть светостойкой, не должна желтеть в процессе эксплуатации</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val="restart"/>
            <w:tcBorders>
              <w:top w:val="single" w:sz="4" w:space="0" w:color="auto"/>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color w:val="000000"/>
                <w:sz w:val="24"/>
                <w:szCs w:val="24"/>
              </w:rPr>
              <w:t>Грунтовка</w:t>
            </w: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 xml:space="preserve">Должна быть быстросохнущая, бесцветно прозрачная, не содержащая растворителей, готовая к </w:t>
            </w:r>
            <w:r w:rsidRPr="00C43DDE">
              <w:rPr>
                <w:rFonts w:ascii="Times New Roman" w:hAnsi="Times New Roman" w:cs="Times New Roman"/>
                <w:sz w:val="24"/>
                <w:szCs w:val="24"/>
                <w:shd w:val="clear" w:color="auto" w:fill="FFFFFF"/>
              </w:rPr>
              <w:lastRenderedPageBreak/>
              <w:t>употреблению грунтовка</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Должна быть быстросохнущая, бесцветно прозрачная, не содержащая растворителей, готовая к употреблению грунтовка</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Расход грунтовки</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shd w:val="clear" w:color="auto" w:fill="FFFFFF"/>
              </w:rPr>
              <w:t>0,07</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shd w:val="clear" w:color="auto" w:fill="FFFFFF"/>
              </w:rPr>
              <w:t>0,1</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кг/м</w:t>
            </w:r>
            <w:proofErr w:type="gramStart"/>
            <w:r w:rsidRPr="00C43DDE">
              <w:rPr>
                <w:rFonts w:ascii="Times New Roman" w:hAnsi="Times New Roman" w:cs="Times New Roman"/>
                <w:sz w:val="24"/>
                <w:szCs w:val="24"/>
                <w:vertAlign w:val="superscript"/>
              </w:rPr>
              <w:t>2</w:t>
            </w:r>
            <w:proofErr w:type="gramEnd"/>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Упаковка, ведро</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shd w:val="clear" w:color="auto" w:fill="FFFFFF"/>
              </w:rPr>
              <w:t>5</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10</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 xml:space="preserve">Температура хранения должна быть в диапазоне не уже, чем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shd w:val="clear" w:color="auto" w:fill="FFFFFF"/>
              </w:rPr>
              <w:t>От +5</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shd w:val="clear" w:color="auto" w:fill="FFFFFF"/>
              </w:rPr>
              <w:t>до +25</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Грунтовка должна быть проникающая, должна укреплять поверхность слабых оснований, должна быть безопасна для здоровья, должна быстро высыхать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Грунтовка должна быть проникающая, должна укреплять поверхность слабых оснований, должна быть безопасна для здоровья, должна быстро высыхать</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Время высыхания</w:t>
            </w:r>
            <w:r w:rsidRPr="00C43DDE">
              <w:rPr>
                <w:rFonts w:ascii="Times New Roman" w:hAnsi="Times New Roman" w:cs="Times New Roman"/>
                <w:color w:val="2E3235"/>
                <w:sz w:val="24"/>
                <w:szCs w:val="24"/>
                <w:shd w:val="clear" w:color="auto" w:fill="FFFFFF"/>
              </w:rPr>
              <w:t xml:space="preserve"> при температуре 20</w:t>
            </w:r>
            <w:proofErr w:type="gramStart"/>
            <w:r w:rsidRPr="00C43DDE">
              <w:rPr>
                <w:rFonts w:ascii="Times New Roman" w:hAnsi="Times New Roman" w:cs="Times New Roman"/>
                <w:color w:val="2E3235"/>
                <w:sz w:val="24"/>
                <w:szCs w:val="24"/>
                <w:shd w:val="clear" w:color="auto" w:fill="FFFFFF"/>
              </w:rPr>
              <w:t>°С</w:t>
            </w:r>
            <w:proofErr w:type="gramEnd"/>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shd w:val="clear" w:color="auto" w:fill="FFFFFF"/>
              </w:rPr>
              <w:t>До 3</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ч</w:t>
            </w:r>
          </w:p>
        </w:tc>
      </w:tr>
      <w:tr w:rsidR="00342F4C" w:rsidRPr="00C43DDE">
        <w:tc>
          <w:tcPr>
            <w:tcW w:w="627" w:type="pct"/>
            <w:vMerge w:val="restart"/>
            <w:tcBorders>
              <w:top w:val="single" w:sz="4" w:space="0" w:color="auto"/>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Клей гипсовый</w:t>
            </w: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Должен представлять собой сухую монтажную смесь на основе гипса с полимерными добавками, обеспечивающими повышенную адгезию</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Должен представлять собой сухую монтажную смесь на основе гипса с полимерными добавками, обеспечивающими повышенную адгезию</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Должен быть предназначен для приклеивания гипсокартонных </w:t>
            </w:r>
            <w:r w:rsidRPr="00C43DDE">
              <w:rPr>
                <w:rFonts w:ascii="Times New Roman" w:hAnsi="Times New Roman" w:cs="Times New Roman"/>
                <w:sz w:val="24"/>
                <w:szCs w:val="24"/>
              </w:rPr>
              <w:lastRenderedPageBreak/>
              <w:t>листов, гипсовых комбинированных панелей, изоляционных материалов (пенополистирольных и </w:t>
            </w:r>
            <w:proofErr w:type="spellStart"/>
            <w:r w:rsidRPr="00C43DDE">
              <w:rPr>
                <w:rFonts w:ascii="Times New Roman" w:hAnsi="Times New Roman" w:cs="Times New Roman"/>
                <w:sz w:val="24"/>
                <w:szCs w:val="24"/>
              </w:rPr>
              <w:t>минераловатных</w:t>
            </w:r>
            <w:proofErr w:type="spellEnd"/>
            <w:r w:rsidRPr="00C43DDE">
              <w:rPr>
                <w:rFonts w:ascii="Times New Roman" w:hAnsi="Times New Roman" w:cs="Times New Roman"/>
                <w:sz w:val="24"/>
                <w:szCs w:val="24"/>
              </w:rPr>
              <w:t xml:space="preserve"> плит) на кирпичные, бетонные, оштукатуренные основания стен с неровной поверхностью</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Должен быть предназначен для приклеивания гипсокартонных листов, </w:t>
            </w:r>
            <w:r w:rsidRPr="00C43DDE">
              <w:rPr>
                <w:rFonts w:ascii="Times New Roman" w:hAnsi="Times New Roman" w:cs="Times New Roman"/>
                <w:sz w:val="24"/>
                <w:szCs w:val="24"/>
              </w:rPr>
              <w:lastRenderedPageBreak/>
              <w:t>гипсовых комбинированных панелей, изоляционных материалов (пенополистирольных и </w:t>
            </w:r>
            <w:proofErr w:type="spellStart"/>
            <w:r w:rsidRPr="00C43DDE">
              <w:rPr>
                <w:rFonts w:ascii="Times New Roman" w:hAnsi="Times New Roman" w:cs="Times New Roman"/>
                <w:sz w:val="24"/>
                <w:szCs w:val="24"/>
              </w:rPr>
              <w:t>минераловатных</w:t>
            </w:r>
            <w:proofErr w:type="spellEnd"/>
            <w:r w:rsidRPr="00C43DDE">
              <w:rPr>
                <w:rFonts w:ascii="Times New Roman" w:hAnsi="Times New Roman" w:cs="Times New Roman"/>
                <w:sz w:val="24"/>
                <w:szCs w:val="24"/>
              </w:rPr>
              <w:t xml:space="preserve"> плит) на кирпичные, бетонные, оштукатуренные основания стен с неровной поверхностью</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Расход</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5</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 м</w:t>
            </w:r>
            <w:proofErr w:type="gramStart"/>
            <w:r w:rsidRPr="00C43DDE">
              <w:rPr>
                <w:rFonts w:ascii="Times New Roman" w:hAnsi="Times New Roman" w:cs="Times New Roman"/>
                <w:sz w:val="24"/>
                <w:szCs w:val="24"/>
                <w:vertAlign w:val="superscript"/>
              </w:rPr>
              <w:t>2</w:t>
            </w:r>
            <w:proofErr w:type="gramEnd"/>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Высыхание</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7</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суток</w:t>
            </w:r>
          </w:p>
        </w:tc>
      </w:tr>
      <w:tr w:rsidR="00342F4C" w:rsidRPr="00C43DDE">
        <w:tc>
          <w:tcPr>
            <w:tcW w:w="627" w:type="pct"/>
            <w:vMerge/>
            <w:tcBorders>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Упаковка, бумажный мешок</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rPr>
              <w:t>до 50</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w:t>
            </w:r>
          </w:p>
        </w:tc>
      </w:tr>
      <w:tr w:rsidR="00342F4C" w:rsidRPr="00C43DDE">
        <w:tc>
          <w:tcPr>
            <w:tcW w:w="627" w:type="pct"/>
            <w:vMerge w:val="restart"/>
            <w:tcBorders>
              <w:top w:val="single" w:sz="4" w:space="0" w:color="auto"/>
              <w:left w:val="single" w:sz="4" w:space="0" w:color="auto"/>
              <w:right w:val="single" w:sz="4" w:space="0" w:color="auto"/>
            </w:tcBorders>
            <w:shd w:val="clear" w:color="auto" w:fill="FFFFFF"/>
          </w:tcPr>
          <w:p w:rsidR="00342F4C" w:rsidRPr="00C43DDE" w:rsidRDefault="00342F4C" w:rsidP="00415FAA">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Шпаклевка гипсовая, тип 2</w:t>
            </w: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Сухая шпаклевочная смесь должна быть на основе высокопрочного гипса с полимерными добавками</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Сухая шпаклевочная смесь должна быть на основе высокопрочного гипса с полимерными добавками</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Толщина слоя</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shd w:val="clear" w:color="auto" w:fill="FFFFFF"/>
              </w:rPr>
              <w:t>1</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5</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Расход на 1 м</w:t>
            </w:r>
            <w:proofErr w:type="gramStart"/>
            <w:r w:rsidRPr="00C43DDE">
              <w:rPr>
                <w:rFonts w:ascii="Times New Roman" w:hAnsi="Times New Roman" w:cs="Times New Roman"/>
                <w:sz w:val="24"/>
                <w:szCs w:val="24"/>
                <w:shd w:val="clear" w:color="auto" w:fill="FFFFFF"/>
                <w:vertAlign w:val="superscript"/>
              </w:rPr>
              <w:t>2</w:t>
            </w:r>
            <w:proofErr w:type="gramEnd"/>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 0,6</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Максимальный размер фракции</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более 0,15</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Прочность на сжатие</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менее 5,2</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roofErr w:type="spellStart"/>
            <w:r w:rsidRPr="00C43DDE">
              <w:rPr>
                <w:rFonts w:ascii="Times New Roman" w:hAnsi="Times New Roman" w:cs="Times New Roman"/>
                <w:sz w:val="24"/>
                <w:szCs w:val="24"/>
              </w:rPr>
              <w:t>Мпа</w:t>
            </w:r>
            <w:proofErr w:type="spellEnd"/>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Прочность на изгиб</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менее 2,7</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roofErr w:type="spellStart"/>
            <w:r w:rsidRPr="00C43DDE">
              <w:rPr>
                <w:rFonts w:ascii="Times New Roman" w:hAnsi="Times New Roman" w:cs="Times New Roman"/>
                <w:sz w:val="24"/>
                <w:szCs w:val="24"/>
              </w:rPr>
              <w:t>Мпа</w:t>
            </w:r>
            <w:proofErr w:type="spellEnd"/>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Упаковка</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Должна быть бумажный мешок</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Цвет</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 xml:space="preserve">От белого </w:t>
            </w:r>
            <w:proofErr w:type="gramStart"/>
            <w:r w:rsidRPr="00C43DDE">
              <w:rPr>
                <w:rFonts w:ascii="Times New Roman" w:hAnsi="Times New Roman" w:cs="Times New Roman"/>
                <w:sz w:val="24"/>
                <w:szCs w:val="24"/>
                <w:shd w:val="clear" w:color="auto" w:fill="FFFFFF"/>
              </w:rPr>
              <w:t>до</w:t>
            </w:r>
            <w:proofErr w:type="gramEnd"/>
            <w:r w:rsidRPr="00C43DDE">
              <w:rPr>
                <w:rFonts w:ascii="Times New Roman" w:hAnsi="Times New Roman" w:cs="Times New Roman"/>
                <w:sz w:val="24"/>
                <w:szCs w:val="24"/>
                <w:shd w:val="clear" w:color="auto" w:fill="FFFFFF"/>
              </w:rPr>
              <w:t xml:space="preserve"> серого</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Объем упаковки</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 30</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w:t>
            </w:r>
          </w:p>
        </w:tc>
      </w:tr>
      <w:tr w:rsidR="00342F4C" w:rsidRPr="00C43DDE">
        <w:tc>
          <w:tcPr>
            <w:tcW w:w="627" w:type="pct"/>
            <w:vMerge w:val="restart"/>
            <w:tcBorders>
              <w:top w:val="single" w:sz="4" w:space="0" w:color="auto"/>
              <w:left w:val="single" w:sz="4" w:space="0" w:color="auto"/>
              <w:right w:val="single" w:sz="4" w:space="0" w:color="auto"/>
            </w:tcBorders>
            <w:shd w:val="clear" w:color="auto" w:fill="FFFFFF"/>
          </w:tcPr>
          <w:p w:rsidR="00342F4C" w:rsidRPr="00D211BC" w:rsidRDefault="00342F4C" w:rsidP="00415FAA">
            <w:pPr>
              <w:pStyle w:val="a9"/>
              <w:spacing w:after="0"/>
              <w:ind w:left="34"/>
              <w:rPr>
                <w:rFonts w:ascii="Times New Roman" w:hAnsi="Times New Roman" w:cs="Times New Roman"/>
                <w:color w:val="000000"/>
                <w:sz w:val="24"/>
                <w:szCs w:val="24"/>
              </w:rPr>
            </w:pPr>
            <w:r w:rsidRPr="00D211BC">
              <w:rPr>
                <w:rFonts w:ascii="Times New Roman" w:hAnsi="Times New Roman" w:cs="Times New Roman"/>
                <w:color w:val="000000"/>
                <w:sz w:val="24"/>
                <w:szCs w:val="24"/>
              </w:rPr>
              <w:t xml:space="preserve">Шпаклевка гипсовая, тип </w:t>
            </w:r>
            <w:r>
              <w:rPr>
                <w:rFonts w:ascii="Times New Roman" w:hAnsi="Times New Roman" w:cs="Times New Roman"/>
                <w:color w:val="000000"/>
                <w:sz w:val="24"/>
                <w:szCs w:val="24"/>
              </w:rPr>
              <w:t>3</w:t>
            </w:r>
            <w:bookmarkStart w:id="0" w:name="_GoBack"/>
            <w:bookmarkEnd w:id="0"/>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Сухая шпаклевочная смесь должна быть на основе высокопрочного гипса с полимерными добавками</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Сухая шпаклевочная смесь должна быть на основе высокопрочного гипса с полимерными добавками</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D211BC" w:rsidRDefault="00342F4C" w:rsidP="00D211BC">
            <w:pPr>
              <w:pStyle w:val="a9"/>
              <w:spacing w:after="0"/>
              <w:ind w:left="34"/>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Толщина слоя</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1</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3</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D211BC" w:rsidRDefault="00342F4C" w:rsidP="00D211BC">
            <w:pPr>
              <w:pStyle w:val="a9"/>
              <w:spacing w:after="0"/>
              <w:ind w:left="34"/>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Расход на 1 мм</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 1</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w:t>
            </w:r>
          </w:p>
        </w:tc>
      </w:tr>
      <w:tr w:rsidR="00342F4C" w:rsidRPr="00C43DDE">
        <w:tc>
          <w:tcPr>
            <w:tcW w:w="627" w:type="pct"/>
            <w:vMerge/>
            <w:tcBorders>
              <w:left w:val="single" w:sz="4" w:space="0" w:color="auto"/>
              <w:right w:val="single" w:sz="4" w:space="0" w:color="auto"/>
            </w:tcBorders>
            <w:shd w:val="clear" w:color="auto" w:fill="FFFFFF"/>
          </w:tcPr>
          <w:p w:rsidR="00342F4C" w:rsidRPr="00D211BC" w:rsidRDefault="00342F4C" w:rsidP="00D211BC">
            <w:pPr>
              <w:pStyle w:val="a9"/>
              <w:spacing w:after="0"/>
              <w:ind w:left="34"/>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Максимальный размер фракции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более 0,15</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D211BC" w:rsidRDefault="00342F4C" w:rsidP="00D211BC">
            <w:pPr>
              <w:pStyle w:val="a9"/>
              <w:spacing w:after="0"/>
              <w:ind w:left="34"/>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Прочность на сжатие</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менее 3,0</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roofErr w:type="spellStart"/>
            <w:r w:rsidRPr="00C43DDE">
              <w:rPr>
                <w:rFonts w:ascii="Times New Roman" w:hAnsi="Times New Roman" w:cs="Times New Roman"/>
                <w:sz w:val="24"/>
                <w:szCs w:val="24"/>
              </w:rPr>
              <w:t>Мпа</w:t>
            </w:r>
            <w:proofErr w:type="spellEnd"/>
          </w:p>
        </w:tc>
      </w:tr>
      <w:tr w:rsidR="00342F4C" w:rsidRPr="00C43DDE">
        <w:tc>
          <w:tcPr>
            <w:tcW w:w="627" w:type="pct"/>
            <w:vMerge/>
            <w:tcBorders>
              <w:left w:val="single" w:sz="4" w:space="0" w:color="auto"/>
              <w:right w:val="single" w:sz="4" w:space="0" w:color="auto"/>
            </w:tcBorders>
            <w:shd w:val="clear" w:color="auto" w:fill="FFFFFF"/>
          </w:tcPr>
          <w:p w:rsidR="00342F4C" w:rsidRPr="00D211BC" w:rsidRDefault="00342F4C" w:rsidP="00D211BC">
            <w:pPr>
              <w:pStyle w:val="a9"/>
              <w:spacing w:after="0"/>
              <w:ind w:left="34"/>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Прочность на изгиб</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менее 1,5</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roofErr w:type="spellStart"/>
            <w:r w:rsidRPr="00C43DDE">
              <w:rPr>
                <w:rFonts w:ascii="Times New Roman" w:hAnsi="Times New Roman" w:cs="Times New Roman"/>
                <w:sz w:val="24"/>
                <w:szCs w:val="24"/>
              </w:rPr>
              <w:t>Мпа</w:t>
            </w:r>
            <w:proofErr w:type="spellEnd"/>
          </w:p>
        </w:tc>
      </w:tr>
      <w:tr w:rsidR="00342F4C" w:rsidRPr="00C43DDE">
        <w:tc>
          <w:tcPr>
            <w:tcW w:w="627" w:type="pct"/>
            <w:vMerge/>
            <w:tcBorders>
              <w:left w:val="single" w:sz="4" w:space="0" w:color="auto"/>
              <w:right w:val="single" w:sz="4" w:space="0" w:color="auto"/>
            </w:tcBorders>
            <w:shd w:val="clear" w:color="auto" w:fill="FFFFFF"/>
          </w:tcPr>
          <w:p w:rsidR="00342F4C" w:rsidRPr="00D211BC" w:rsidRDefault="00342F4C" w:rsidP="00D211BC">
            <w:pPr>
              <w:pStyle w:val="a9"/>
              <w:spacing w:after="0"/>
              <w:ind w:left="34"/>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Упаковка</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Должна быть бумажный мешок</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D211BC" w:rsidRDefault="00342F4C" w:rsidP="00D211BC">
            <w:pPr>
              <w:pStyle w:val="a9"/>
              <w:spacing w:after="0"/>
              <w:ind w:left="34"/>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Цвет</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 xml:space="preserve">От белого </w:t>
            </w:r>
            <w:proofErr w:type="gramStart"/>
            <w:r w:rsidRPr="00C43DDE">
              <w:rPr>
                <w:rFonts w:ascii="Times New Roman" w:hAnsi="Times New Roman" w:cs="Times New Roman"/>
                <w:sz w:val="24"/>
                <w:szCs w:val="24"/>
                <w:shd w:val="clear" w:color="auto" w:fill="FFFFFF"/>
              </w:rPr>
              <w:t>до</w:t>
            </w:r>
            <w:proofErr w:type="gramEnd"/>
            <w:r w:rsidRPr="00C43DDE">
              <w:rPr>
                <w:rFonts w:ascii="Times New Roman" w:hAnsi="Times New Roman" w:cs="Times New Roman"/>
                <w:sz w:val="24"/>
                <w:szCs w:val="24"/>
                <w:shd w:val="clear" w:color="auto" w:fill="FFFFFF"/>
              </w:rPr>
              <w:t xml:space="preserve"> серого</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bottom w:val="single" w:sz="4" w:space="0" w:color="auto"/>
              <w:right w:val="single" w:sz="4" w:space="0" w:color="auto"/>
            </w:tcBorders>
            <w:shd w:val="clear" w:color="auto" w:fill="FFFFFF"/>
          </w:tcPr>
          <w:p w:rsidR="00342F4C" w:rsidRPr="00D211BC" w:rsidRDefault="00342F4C" w:rsidP="00D211BC">
            <w:pPr>
              <w:pStyle w:val="a9"/>
              <w:spacing w:after="0"/>
              <w:ind w:left="34"/>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Объем упаковки</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 30</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w:t>
            </w:r>
          </w:p>
        </w:tc>
      </w:tr>
      <w:tr w:rsidR="00342F4C" w:rsidRPr="00C43DDE">
        <w:tc>
          <w:tcPr>
            <w:tcW w:w="627" w:type="pct"/>
            <w:vMerge w:val="restart"/>
            <w:tcBorders>
              <w:top w:val="single" w:sz="4" w:space="0" w:color="auto"/>
              <w:left w:val="single" w:sz="4" w:space="0" w:color="auto"/>
              <w:right w:val="single" w:sz="4" w:space="0" w:color="auto"/>
            </w:tcBorders>
            <w:shd w:val="clear" w:color="auto" w:fill="FFFFFF"/>
          </w:tcPr>
          <w:p w:rsidR="00342F4C" w:rsidRPr="00D211BC" w:rsidRDefault="00342F4C" w:rsidP="00D211BC">
            <w:pPr>
              <w:pStyle w:val="a9"/>
              <w:spacing w:after="0"/>
              <w:ind w:left="34"/>
              <w:rPr>
                <w:rFonts w:ascii="Times New Roman" w:hAnsi="Times New Roman" w:cs="Times New Roman"/>
                <w:color w:val="000000"/>
                <w:sz w:val="24"/>
                <w:szCs w:val="24"/>
              </w:rPr>
            </w:pPr>
            <w:r w:rsidRPr="00D211BC">
              <w:rPr>
                <w:rFonts w:ascii="Times New Roman" w:hAnsi="Times New Roman" w:cs="Times New Roman"/>
                <w:sz w:val="24"/>
                <w:szCs w:val="24"/>
              </w:rPr>
              <w:t>Лента уплотнительная</w:t>
            </w: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Назначение:</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 xml:space="preserve">Должна быть предназначена для акустической изоляции металлических перегородок, </w:t>
            </w:r>
            <w:proofErr w:type="gramStart"/>
            <w:r w:rsidRPr="00D211BC">
              <w:rPr>
                <w:rFonts w:ascii="Times New Roman" w:hAnsi="Times New Roman" w:cs="Times New Roman"/>
                <w:sz w:val="24"/>
                <w:szCs w:val="24"/>
                <w:lang w:eastAsia="ru-RU"/>
              </w:rPr>
              <w:t>в</w:t>
            </w:r>
            <w:proofErr w:type="gramEnd"/>
            <w:r w:rsidRPr="00D211BC">
              <w:rPr>
                <w:rFonts w:ascii="Times New Roman" w:hAnsi="Times New Roman" w:cs="Times New Roman"/>
                <w:sz w:val="24"/>
                <w:szCs w:val="24"/>
                <w:lang w:eastAsia="ru-RU"/>
              </w:rPr>
              <w:t xml:space="preserve"> облицовок и потолков</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D211BC" w:rsidRDefault="00342F4C" w:rsidP="00D211BC">
            <w:pPr>
              <w:pStyle w:val="a9"/>
              <w:spacing w:after="0"/>
              <w:ind w:left="34"/>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Толщина</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Не менее 3</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D211BC" w:rsidRDefault="00342F4C" w:rsidP="00D211BC">
            <w:pPr>
              <w:pStyle w:val="a9"/>
              <w:spacing w:after="0"/>
              <w:ind w:left="34"/>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Ширина</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D211BC">
              <w:rPr>
                <w:rFonts w:ascii="Times New Roman" w:hAnsi="Times New Roman" w:cs="Times New Roman"/>
                <w:sz w:val="24"/>
                <w:szCs w:val="24"/>
                <w:lang w:eastAsia="ru-RU"/>
              </w:rPr>
              <w:t>30</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95</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D211BC" w:rsidRDefault="00342F4C" w:rsidP="00D211BC">
            <w:pPr>
              <w:pStyle w:val="a9"/>
              <w:spacing w:after="0"/>
              <w:ind w:left="34"/>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Длина мотка</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Не менее 25</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w:t>
            </w:r>
          </w:p>
        </w:tc>
      </w:tr>
      <w:tr w:rsidR="00342F4C" w:rsidRPr="00C43DDE">
        <w:tc>
          <w:tcPr>
            <w:tcW w:w="627" w:type="pct"/>
            <w:vMerge/>
            <w:tcBorders>
              <w:left w:val="single" w:sz="4" w:space="0" w:color="auto"/>
              <w:right w:val="single" w:sz="4" w:space="0" w:color="auto"/>
            </w:tcBorders>
            <w:shd w:val="clear" w:color="auto" w:fill="FFFFFF"/>
          </w:tcPr>
          <w:p w:rsidR="00342F4C" w:rsidRPr="00D211BC" w:rsidRDefault="00342F4C" w:rsidP="00D211BC">
            <w:pPr>
              <w:pStyle w:val="a9"/>
              <w:spacing w:after="0"/>
              <w:ind w:left="34"/>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Цвет</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белый</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D211BC" w:rsidRDefault="00342F4C" w:rsidP="00D211BC">
            <w:pPr>
              <w:pStyle w:val="a9"/>
              <w:spacing w:after="0"/>
              <w:ind w:left="34"/>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Должна иметь клеящий слой</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Должна иметь клеящий слой</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D211BC" w:rsidRDefault="00342F4C" w:rsidP="00D211BC">
            <w:pPr>
              <w:pStyle w:val="a9"/>
              <w:spacing w:after="0"/>
              <w:ind w:left="34"/>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 xml:space="preserve">Плотность не менее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D211BC">
              <w:rPr>
                <w:rFonts w:ascii="Times New Roman" w:hAnsi="Times New Roman" w:cs="Times New Roman"/>
                <w:sz w:val="24"/>
                <w:szCs w:val="24"/>
                <w:lang w:eastAsia="ru-RU"/>
              </w:rPr>
              <w:t>33</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roofErr w:type="gramStart"/>
            <w:r w:rsidRPr="00D211BC">
              <w:rPr>
                <w:rFonts w:ascii="Times New Roman" w:hAnsi="Times New Roman" w:cs="Times New Roman"/>
                <w:sz w:val="24"/>
                <w:szCs w:val="24"/>
                <w:lang w:eastAsia="ru-RU"/>
              </w:rPr>
              <w:t>кг</w:t>
            </w:r>
            <w:proofErr w:type="gramEnd"/>
            <w:r w:rsidRPr="00D211BC">
              <w:rPr>
                <w:rFonts w:ascii="Times New Roman" w:hAnsi="Times New Roman" w:cs="Times New Roman"/>
                <w:sz w:val="24"/>
                <w:szCs w:val="24"/>
                <w:lang w:eastAsia="ru-RU"/>
              </w:rPr>
              <w:t>/м</w:t>
            </w:r>
            <w:r w:rsidRPr="00D211BC">
              <w:rPr>
                <w:rFonts w:ascii="Times New Roman" w:hAnsi="Times New Roman" w:cs="Times New Roman"/>
                <w:sz w:val="24"/>
                <w:szCs w:val="24"/>
                <w:vertAlign w:val="superscript"/>
                <w:lang w:eastAsia="ru-RU"/>
              </w:rPr>
              <w:t>3</w:t>
            </w:r>
          </w:p>
        </w:tc>
      </w:tr>
      <w:tr w:rsidR="00342F4C" w:rsidRPr="00C43DDE">
        <w:tc>
          <w:tcPr>
            <w:tcW w:w="627" w:type="pct"/>
            <w:vMerge/>
            <w:tcBorders>
              <w:left w:val="single" w:sz="4" w:space="0" w:color="auto"/>
              <w:right w:val="single" w:sz="4" w:space="0" w:color="auto"/>
            </w:tcBorders>
            <w:shd w:val="clear" w:color="auto" w:fill="FFFFFF"/>
          </w:tcPr>
          <w:p w:rsidR="00342F4C" w:rsidRPr="00D211BC" w:rsidRDefault="00342F4C" w:rsidP="00D211BC">
            <w:pPr>
              <w:pStyle w:val="a9"/>
              <w:spacing w:after="0"/>
              <w:ind w:left="34"/>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 xml:space="preserve">Предел прочности при сжатии 25%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Не менее 0,03</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D211BC">
              <w:rPr>
                <w:rFonts w:ascii="Times New Roman" w:hAnsi="Times New Roman" w:cs="Times New Roman"/>
                <w:sz w:val="24"/>
                <w:szCs w:val="24"/>
                <w:lang w:eastAsia="ru-RU"/>
              </w:rPr>
              <w:t>МПа</w:t>
            </w:r>
          </w:p>
        </w:tc>
      </w:tr>
      <w:tr w:rsidR="00342F4C" w:rsidRPr="00C43DDE">
        <w:tc>
          <w:tcPr>
            <w:tcW w:w="627" w:type="pct"/>
            <w:vMerge/>
            <w:tcBorders>
              <w:left w:val="single" w:sz="4" w:space="0" w:color="auto"/>
              <w:right w:val="single" w:sz="4" w:space="0" w:color="auto"/>
            </w:tcBorders>
            <w:shd w:val="clear" w:color="auto" w:fill="FFFFFF"/>
          </w:tcPr>
          <w:p w:rsidR="00342F4C" w:rsidRPr="00D211BC" w:rsidRDefault="00342F4C" w:rsidP="00D211BC">
            <w:pPr>
              <w:pStyle w:val="a9"/>
              <w:spacing w:after="0"/>
              <w:ind w:left="34"/>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 xml:space="preserve">Коэффициент теплопроводности не более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0,04</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D211BC">
              <w:rPr>
                <w:rFonts w:ascii="Times New Roman" w:hAnsi="Times New Roman" w:cs="Times New Roman"/>
                <w:sz w:val="24"/>
                <w:szCs w:val="24"/>
                <w:lang w:eastAsia="ru-RU"/>
              </w:rPr>
              <w:t>Вт/м</w:t>
            </w:r>
            <w:proofErr w:type="gramStart"/>
            <w:r w:rsidRPr="00D211BC">
              <w:rPr>
                <w:rFonts w:ascii="Times New Roman" w:hAnsi="Times New Roman" w:cs="Times New Roman"/>
                <w:sz w:val="24"/>
                <w:szCs w:val="24"/>
                <w:lang w:eastAsia="ru-RU"/>
              </w:rPr>
              <w:t xml:space="preserve"> К</w:t>
            </w:r>
            <w:proofErr w:type="gramEnd"/>
          </w:p>
        </w:tc>
      </w:tr>
      <w:tr w:rsidR="00342F4C" w:rsidRPr="00C43DDE">
        <w:tc>
          <w:tcPr>
            <w:tcW w:w="627" w:type="pct"/>
            <w:vMerge/>
            <w:tcBorders>
              <w:left w:val="single" w:sz="4" w:space="0" w:color="auto"/>
              <w:right w:val="single" w:sz="4" w:space="0" w:color="auto"/>
            </w:tcBorders>
            <w:shd w:val="clear" w:color="auto" w:fill="FFFFFF"/>
          </w:tcPr>
          <w:p w:rsidR="00342F4C" w:rsidRPr="00D211BC" w:rsidRDefault="00342F4C" w:rsidP="00D211BC">
            <w:pPr>
              <w:pStyle w:val="a9"/>
              <w:spacing w:after="0"/>
              <w:ind w:left="34"/>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 xml:space="preserve">Удлинение при разрыве не </w:t>
            </w:r>
            <w:proofErr w:type="gramStart"/>
            <w:r w:rsidRPr="00D211BC">
              <w:rPr>
                <w:rFonts w:ascii="Times New Roman" w:hAnsi="Times New Roman" w:cs="Times New Roman"/>
                <w:sz w:val="24"/>
                <w:szCs w:val="24"/>
                <w:lang w:eastAsia="ru-RU"/>
              </w:rPr>
              <w:t>менее продольное</w:t>
            </w:r>
            <w:proofErr w:type="gramEnd"/>
            <w:r w:rsidRPr="00D211BC">
              <w:rPr>
                <w:rFonts w:ascii="Times New Roman" w:hAnsi="Times New Roman" w:cs="Times New Roman"/>
                <w:sz w:val="24"/>
                <w:szCs w:val="24"/>
                <w:lang w:eastAsia="ru-RU"/>
              </w:rPr>
              <w:t xml:space="preserve"> / поперечное</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130 / 100</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auto"/>
              <w:right w:val="single" w:sz="4" w:space="0" w:color="auto"/>
            </w:tcBorders>
            <w:shd w:val="clear" w:color="auto" w:fill="FFFFFF"/>
          </w:tcPr>
          <w:p w:rsidR="00342F4C" w:rsidRPr="00D211BC" w:rsidRDefault="00342F4C" w:rsidP="00D211BC">
            <w:pPr>
              <w:pStyle w:val="a9"/>
              <w:spacing w:after="0"/>
              <w:ind w:left="34"/>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proofErr w:type="spellStart"/>
            <w:r w:rsidRPr="00D211BC">
              <w:rPr>
                <w:rFonts w:ascii="Times New Roman" w:hAnsi="Times New Roman" w:cs="Times New Roman"/>
                <w:sz w:val="24"/>
                <w:szCs w:val="24"/>
                <w:lang w:eastAsia="ru-RU"/>
              </w:rPr>
              <w:t>Водопоглощение</w:t>
            </w:r>
            <w:proofErr w:type="spellEnd"/>
            <w:r w:rsidRPr="00D211BC">
              <w:rPr>
                <w:rFonts w:ascii="Times New Roman" w:hAnsi="Times New Roman" w:cs="Times New Roman"/>
                <w:sz w:val="24"/>
                <w:szCs w:val="24"/>
                <w:lang w:eastAsia="ru-RU"/>
              </w:rPr>
              <w:t xml:space="preserve">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Не более 0,12</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auto"/>
              <w:right w:val="single" w:sz="4" w:space="0" w:color="auto"/>
            </w:tcBorders>
            <w:shd w:val="clear" w:color="auto" w:fill="FFFFFF"/>
          </w:tcPr>
          <w:p w:rsidR="00342F4C" w:rsidRPr="00D211BC" w:rsidRDefault="00342F4C" w:rsidP="00D211BC">
            <w:pPr>
              <w:pStyle w:val="a9"/>
              <w:spacing w:after="0"/>
              <w:ind w:left="34"/>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Акустические свойства</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 xml:space="preserve">Должна представлять собой </w:t>
            </w:r>
            <w:proofErr w:type="gramStart"/>
            <w:r w:rsidRPr="00D211BC">
              <w:rPr>
                <w:rFonts w:ascii="Times New Roman" w:hAnsi="Times New Roman" w:cs="Times New Roman"/>
                <w:sz w:val="24"/>
                <w:szCs w:val="24"/>
                <w:lang w:eastAsia="ru-RU"/>
              </w:rPr>
              <w:t>хороший</w:t>
            </w:r>
            <w:proofErr w:type="gramEnd"/>
            <w:r w:rsidRPr="00D211BC">
              <w:rPr>
                <w:rFonts w:ascii="Times New Roman" w:hAnsi="Times New Roman" w:cs="Times New Roman"/>
                <w:sz w:val="24"/>
                <w:szCs w:val="24"/>
                <w:lang w:eastAsia="ru-RU"/>
              </w:rPr>
              <w:t xml:space="preserve"> </w:t>
            </w:r>
            <w:proofErr w:type="spellStart"/>
            <w:r w:rsidRPr="00D211BC">
              <w:rPr>
                <w:rFonts w:ascii="Times New Roman" w:hAnsi="Times New Roman" w:cs="Times New Roman"/>
                <w:sz w:val="24"/>
                <w:szCs w:val="24"/>
                <w:lang w:eastAsia="ru-RU"/>
              </w:rPr>
              <w:t>звукоизолятор</w:t>
            </w:r>
            <w:proofErr w:type="spellEnd"/>
            <w:r w:rsidRPr="00D211BC">
              <w:rPr>
                <w:rFonts w:ascii="Times New Roman" w:hAnsi="Times New Roman" w:cs="Times New Roman"/>
                <w:sz w:val="24"/>
                <w:szCs w:val="24"/>
                <w:lang w:eastAsia="ru-RU"/>
              </w:rPr>
              <w:t xml:space="preserve"> ударно-динамических шумов</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D211BC" w:rsidRDefault="00342F4C" w:rsidP="00D211BC">
            <w:pPr>
              <w:pStyle w:val="a9"/>
              <w:spacing w:after="0"/>
              <w:ind w:left="34"/>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Микробиологическая стойкость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Должна быть высокая</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D211BC" w:rsidRDefault="00342F4C" w:rsidP="00D211BC">
            <w:pPr>
              <w:pStyle w:val="a9"/>
              <w:spacing w:after="0"/>
              <w:ind w:left="34"/>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Стойкость к агрессивным средам</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Должна быть высокая к маслу, нефти, бензину, спирту, щелочи, кислотам</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bottom w:val="single" w:sz="4" w:space="0" w:color="auto"/>
              <w:right w:val="single" w:sz="4" w:space="0" w:color="auto"/>
            </w:tcBorders>
            <w:shd w:val="clear" w:color="auto" w:fill="FFFFFF"/>
          </w:tcPr>
          <w:p w:rsidR="00342F4C" w:rsidRPr="00D211BC" w:rsidRDefault="00342F4C" w:rsidP="00D211BC">
            <w:pPr>
              <w:pStyle w:val="a9"/>
              <w:spacing w:after="0"/>
              <w:ind w:left="34"/>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Экологическая безопасность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 xml:space="preserve">Должна быть высокая, полная гигиеническая безопасность, </w:t>
            </w:r>
            <w:proofErr w:type="spellStart"/>
            <w:r w:rsidRPr="00D211BC">
              <w:rPr>
                <w:rFonts w:ascii="Times New Roman" w:hAnsi="Times New Roman" w:cs="Times New Roman"/>
                <w:sz w:val="24"/>
                <w:szCs w:val="24"/>
                <w:lang w:eastAsia="ru-RU"/>
              </w:rPr>
              <w:t>нетоксичена</w:t>
            </w:r>
            <w:proofErr w:type="spellEnd"/>
            <w:r w:rsidRPr="00D211BC">
              <w:rPr>
                <w:rFonts w:ascii="Times New Roman" w:hAnsi="Times New Roman" w:cs="Times New Roman"/>
                <w:sz w:val="24"/>
                <w:szCs w:val="24"/>
                <w:lang w:eastAsia="ru-RU"/>
              </w:rPr>
              <w:t xml:space="preserve">, без цвета, без запаха, не вызывает </w:t>
            </w:r>
            <w:r w:rsidRPr="00D211BC">
              <w:rPr>
                <w:rFonts w:ascii="Times New Roman" w:hAnsi="Times New Roman" w:cs="Times New Roman"/>
                <w:sz w:val="24"/>
                <w:szCs w:val="24"/>
                <w:lang w:eastAsia="ru-RU"/>
              </w:rPr>
              <w:lastRenderedPageBreak/>
              <w:t>аллергии</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sz w:val="24"/>
                <w:szCs w:val="24"/>
                <w:lang w:eastAsia="ru-RU"/>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val="restart"/>
            <w:tcBorders>
              <w:top w:val="single" w:sz="4" w:space="0" w:color="auto"/>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lastRenderedPageBreak/>
              <w:t>Листы гипсокартонные</w:t>
            </w:r>
          </w:p>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Толщина должна быть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9,5</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16</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Вид должен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ГКЛ</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Тип формы продольной кромки листов должен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ПК (Прямая кромка)</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Группа должна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А</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Длина, с шагом 50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2000</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4000</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Ширина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600</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Предельные отклонения от номинальных размеров:</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по толщине</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±0,5</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Листы должны иметь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прямоугольную форму</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Отклонение от прямоугольности должно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3</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Разрушающая нагрузка при испытании листов на прочность при изгибе при постоянном пролете </w:t>
            </w:r>
            <w:r w:rsidRPr="00C43DDE">
              <w:rPr>
                <w:rFonts w:ascii="Times New Roman" w:hAnsi="Times New Roman" w:cs="Times New Roman"/>
                <w:sz w:val="24"/>
                <w:szCs w:val="24"/>
                <w:u w:val="single"/>
              </w:rPr>
              <w:t>(</w:t>
            </w:r>
            <w:proofErr w:type="spellStart"/>
            <w:r w:rsidRPr="00C43DDE">
              <w:rPr>
                <w:rFonts w:ascii="Times New Roman" w:hAnsi="Times New Roman" w:cs="Times New Roman"/>
                <w:sz w:val="24"/>
                <w:szCs w:val="24"/>
              </w:rPr>
              <w:t>l</w:t>
            </w:r>
            <w:proofErr w:type="spellEnd"/>
            <w:r w:rsidRPr="00C43DDE">
              <w:rPr>
                <w:rStyle w:val="apple-converted-space"/>
                <w:rFonts w:ascii="Times New Roman" w:hAnsi="Times New Roman" w:cs="Times New Roman"/>
                <w:sz w:val="24"/>
                <w:szCs w:val="24"/>
              </w:rPr>
              <w:t> </w:t>
            </w:r>
            <w:r w:rsidRPr="00C43DDE">
              <w:rPr>
                <w:rFonts w:ascii="Times New Roman" w:hAnsi="Times New Roman" w:cs="Times New Roman"/>
                <w:sz w:val="24"/>
                <w:szCs w:val="24"/>
              </w:rPr>
              <w:t>= 350 мм):</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продольная</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от 174 (17,4)</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 440 (44)</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H</w:t>
            </w:r>
            <w:r w:rsidRPr="00C43DDE">
              <w:rPr>
                <w:rStyle w:val="apple-converted-space"/>
                <w:rFonts w:ascii="Times New Roman" w:hAnsi="Times New Roman" w:cs="Times New Roman"/>
                <w:sz w:val="24"/>
                <w:szCs w:val="24"/>
              </w:rPr>
              <w:t> </w:t>
            </w:r>
            <w:r w:rsidRPr="00C43DDE">
              <w:rPr>
                <w:rFonts w:ascii="Times New Roman" w:hAnsi="Times New Roman" w:cs="Times New Roman"/>
                <w:sz w:val="24"/>
                <w:szCs w:val="24"/>
              </w:rPr>
              <w:t>(кгс)</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поперечная</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от 68 (6,8)</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 133 (13,3)</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H</w:t>
            </w:r>
            <w:r w:rsidRPr="00C43DDE">
              <w:rPr>
                <w:rStyle w:val="apple-converted-space"/>
                <w:rFonts w:ascii="Times New Roman" w:hAnsi="Times New Roman" w:cs="Times New Roman"/>
                <w:sz w:val="24"/>
                <w:szCs w:val="24"/>
              </w:rPr>
              <w:t> </w:t>
            </w:r>
            <w:r w:rsidRPr="00C43DDE">
              <w:rPr>
                <w:rFonts w:ascii="Times New Roman" w:hAnsi="Times New Roman" w:cs="Times New Roman"/>
                <w:sz w:val="24"/>
                <w:szCs w:val="24"/>
              </w:rPr>
              <w:t>(кгс)</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Разрушающая нагрузка при </w:t>
            </w:r>
            <w:r w:rsidRPr="00C43DDE">
              <w:rPr>
                <w:rFonts w:ascii="Times New Roman" w:hAnsi="Times New Roman" w:cs="Times New Roman"/>
                <w:sz w:val="24"/>
                <w:szCs w:val="24"/>
              </w:rPr>
              <w:lastRenderedPageBreak/>
              <w:t>испытании листов на прочность при изгибе при переменном пролете должны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продольная</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450 (45)</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H</w:t>
            </w:r>
            <w:r w:rsidRPr="00C43DDE">
              <w:rPr>
                <w:rStyle w:val="apple-converted-space"/>
                <w:rFonts w:ascii="Times New Roman" w:hAnsi="Times New Roman" w:cs="Times New Roman"/>
                <w:sz w:val="24"/>
                <w:szCs w:val="24"/>
              </w:rPr>
              <w:t> </w:t>
            </w:r>
            <w:r w:rsidRPr="00C43DDE">
              <w:rPr>
                <w:rFonts w:ascii="Times New Roman" w:hAnsi="Times New Roman" w:cs="Times New Roman"/>
                <w:sz w:val="24"/>
                <w:szCs w:val="24"/>
              </w:rPr>
              <w:t>(кгс)</w:t>
            </w:r>
          </w:p>
        </w:tc>
      </w:tr>
      <w:tr w:rsidR="00342F4C" w:rsidRPr="00C43DDE">
        <w:tc>
          <w:tcPr>
            <w:tcW w:w="627" w:type="pct"/>
            <w:vMerge/>
            <w:tcBorders>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поперечная</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150 (15)</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H</w:t>
            </w:r>
            <w:r w:rsidRPr="00C43DDE">
              <w:rPr>
                <w:rStyle w:val="apple-converted-space"/>
                <w:rFonts w:ascii="Times New Roman" w:hAnsi="Times New Roman" w:cs="Times New Roman"/>
                <w:sz w:val="24"/>
                <w:szCs w:val="24"/>
              </w:rPr>
              <w:t> </w:t>
            </w:r>
            <w:r w:rsidRPr="00C43DDE">
              <w:rPr>
                <w:rFonts w:ascii="Times New Roman" w:hAnsi="Times New Roman" w:cs="Times New Roman"/>
                <w:sz w:val="24"/>
                <w:szCs w:val="24"/>
              </w:rPr>
              <w:t>(кгс)</w:t>
            </w:r>
          </w:p>
        </w:tc>
      </w:tr>
      <w:tr w:rsidR="00342F4C" w:rsidRPr="00C43DDE">
        <w:tc>
          <w:tcPr>
            <w:tcW w:w="627" w:type="pct"/>
            <w:vMerge w:val="restart"/>
            <w:tcBorders>
              <w:top w:val="single" w:sz="4" w:space="0" w:color="auto"/>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Шуруп самонарезающий</w:t>
            </w:r>
          </w:p>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Тип</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Должны быть самонарезающие с потайной головкой</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Тип конца</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Конец должен быть заостренный</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Размер, диаметр резьбы </w:t>
            </w:r>
            <w:proofErr w:type="spellStart"/>
            <w:r w:rsidRPr="00C43DDE">
              <w:rPr>
                <w:rFonts w:ascii="Times New Roman" w:hAnsi="Times New Roman" w:cs="Times New Roman"/>
                <w:color w:val="000000"/>
                <w:sz w:val="24"/>
                <w:szCs w:val="24"/>
              </w:rPr>
              <w:t>х</w:t>
            </w:r>
            <w:proofErr w:type="spellEnd"/>
            <w:r w:rsidRPr="00C43DDE">
              <w:rPr>
                <w:rFonts w:ascii="Times New Roman" w:hAnsi="Times New Roman" w:cs="Times New Roman"/>
                <w:color w:val="000000"/>
                <w:sz w:val="24"/>
                <w:szCs w:val="24"/>
              </w:rPr>
              <w:t xml:space="preserve"> ширина</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Должен быть 3,5х25</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shd w:val="clear" w:color="auto" w:fill="FFFFFF"/>
              </w:rPr>
              <w:t>Внутренний диаметр резьбы</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color w:val="000000"/>
                <w:sz w:val="24"/>
                <w:szCs w:val="24"/>
              </w:rPr>
              <w:t>Не более 2,8</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shd w:val="clear" w:color="auto" w:fill="FFFFFF"/>
              </w:rPr>
              <w:t>Шаг резьбы</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1,5</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1,75</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shd w:val="clear" w:color="auto" w:fill="FFFFFF"/>
              </w:rPr>
              <w:t>Диаметр головки</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6,5</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7,4</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shd w:val="clear" w:color="auto" w:fill="FFFFFF"/>
              </w:rPr>
              <w:t>Высота головки</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1,93</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2,2</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shd w:val="clear" w:color="auto" w:fill="FFFFFF"/>
              </w:rPr>
              <w:t>Диаметр крестообразного шлица</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color w:val="000000"/>
                <w:sz w:val="24"/>
                <w:szCs w:val="24"/>
              </w:rPr>
              <w:t>4,0</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color w:val="000000"/>
                <w:sz w:val="24"/>
                <w:szCs w:val="24"/>
              </w:rPr>
              <w:t>4,3</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shd w:val="clear" w:color="auto" w:fill="FFFFFF"/>
              </w:rPr>
            </w:pPr>
            <w:r w:rsidRPr="00C43DDE">
              <w:rPr>
                <w:rFonts w:ascii="Times New Roman" w:hAnsi="Times New Roman" w:cs="Times New Roman"/>
                <w:color w:val="000000"/>
                <w:sz w:val="24"/>
                <w:szCs w:val="24"/>
                <w:shd w:val="clear" w:color="auto" w:fill="FFFFFF"/>
              </w:rPr>
              <w:t>Глубина крестообразного шлица</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1,7</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2,0</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shd w:val="clear" w:color="auto" w:fill="FFFFFF"/>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shd w:val="clear" w:color="auto" w:fill="FFFFFF"/>
              </w:rPr>
              <w:t>Глубина вхождения калибра в крестообразный шлиц</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color w:val="000000"/>
                <w:sz w:val="24"/>
                <w:szCs w:val="24"/>
              </w:rPr>
              <w:t>Не менее</w:t>
            </w:r>
            <w:proofErr w:type="gramStart"/>
            <w:r w:rsidRPr="00C43DDE">
              <w:rPr>
                <w:rFonts w:ascii="Times New Roman" w:hAnsi="Times New Roman" w:cs="Times New Roman"/>
                <w:color w:val="000000"/>
                <w:sz w:val="24"/>
                <w:szCs w:val="24"/>
              </w:rPr>
              <w:t>1</w:t>
            </w:r>
            <w:proofErr w:type="gramEnd"/>
            <w:r w:rsidRPr="00C43DDE">
              <w:rPr>
                <w:rFonts w:ascii="Times New Roman" w:hAnsi="Times New Roman" w:cs="Times New Roman"/>
                <w:color w:val="000000"/>
                <w:sz w:val="24"/>
                <w:szCs w:val="24"/>
              </w:rPr>
              <w:t>,5</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color w:val="000000"/>
                <w:sz w:val="24"/>
                <w:szCs w:val="24"/>
              </w:rPr>
              <w:t>не более 2,3</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shd w:val="clear" w:color="auto" w:fill="FFFFFF"/>
              </w:rPr>
              <w:t>Тип стали шурупа</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Должны быть изготовлены из углеродистой стали</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Марка стали шурупа</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08 </w:t>
            </w:r>
            <w:proofErr w:type="spellStart"/>
            <w:r w:rsidRPr="00C43DDE">
              <w:rPr>
                <w:rFonts w:ascii="Times New Roman" w:hAnsi="Times New Roman" w:cs="Times New Roman"/>
                <w:color w:val="000000"/>
                <w:sz w:val="24"/>
                <w:szCs w:val="24"/>
              </w:rPr>
              <w:t>кп</w:t>
            </w:r>
            <w:proofErr w:type="spellEnd"/>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Дефекты поверхности шурупов</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Не допускаются</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Массовая доля элементов в стали шурупов:</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углерода</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Не более 0,12</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color w:val="000000"/>
                <w:sz w:val="24"/>
                <w:szCs w:val="24"/>
              </w:rPr>
              <w:t>%</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марганца</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Не более 0,50</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color w:val="000000"/>
                <w:sz w:val="24"/>
                <w:szCs w:val="24"/>
              </w:rPr>
              <w:t>%</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кремния</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Не более 0,03</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color w:val="000000"/>
                <w:sz w:val="24"/>
                <w:szCs w:val="24"/>
              </w:rPr>
              <w:t>%</w:t>
            </w:r>
          </w:p>
        </w:tc>
      </w:tr>
      <w:tr w:rsidR="00342F4C" w:rsidRPr="00C43DDE">
        <w:tc>
          <w:tcPr>
            <w:tcW w:w="627" w:type="pct"/>
            <w:vMerge/>
            <w:tcBorders>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color w:val="000000"/>
                <w:sz w:val="24"/>
                <w:szCs w:val="24"/>
              </w:rPr>
              <w:t>- хрома</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color w:val="000000"/>
                <w:sz w:val="24"/>
                <w:szCs w:val="24"/>
              </w:rPr>
              <w:t>Не более 0,10</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color w:val="000000"/>
                <w:sz w:val="24"/>
                <w:szCs w:val="24"/>
              </w:rPr>
              <w:t>%</w:t>
            </w:r>
          </w:p>
        </w:tc>
      </w:tr>
      <w:tr w:rsidR="00342F4C" w:rsidRPr="00C43DDE">
        <w:tc>
          <w:tcPr>
            <w:tcW w:w="627" w:type="pct"/>
            <w:vMerge w:val="restart"/>
            <w:tcBorders>
              <w:top w:val="single" w:sz="4" w:space="0" w:color="auto"/>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Дюбель-гвоздь</w:t>
            </w: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Диаметр отверстия под дюбель должен быть не менее</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6,0</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Длина дюбеля должна быть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35</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Диаметр гвоздя</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3,5</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Длина гвоздя</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 40</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Минимальная глубина при сквозном монтаже</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45</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Минимальная глубина </w:t>
            </w:r>
            <w:proofErr w:type="spellStart"/>
            <w:r w:rsidRPr="00C43DDE">
              <w:rPr>
                <w:rFonts w:ascii="Times New Roman" w:hAnsi="Times New Roman" w:cs="Times New Roman"/>
                <w:sz w:val="24"/>
                <w:szCs w:val="24"/>
              </w:rPr>
              <w:t>анкеровки</w:t>
            </w:r>
            <w:proofErr w:type="spellEnd"/>
            <w:r w:rsidRPr="00C43DDE">
              <w:rPr>
                <w:rFonts w:ascii="Times New Roman" w:hAnsi="Times New Roman" w:cs="Times New Roman"/>
                <w:sz w:val="24"/>
                <w:szCs w:val="24"/>
              </w:rPr>
              <w:t xml:space="preserve">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Не более 30</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Минимальная вырывающая сила (бетон B25)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Более 0,8</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кН</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Минимальная </w:t>
            </w:r>
            <w:r w:rsidRPr="00C43DDE">
              <w:rPr>
                <w:rFonts w:ascii="Times New Roman" w:hAnsi="Times New Roman" w:cs="Times New Roman"/>
                <w:sz w:val="24"/>
                <w:szCs w:val="24"/>
              </w:rPr>
              <w:lastRenderedPageBreak/>
              <w:t>срезающая сила (бетон B25)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lastRenderedPageBreak/>
              <w:t>Не менее 1,3</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кН</w:t>
            </w:r>
          </w:p>
        </w:tc>
      </w:tr>
      <w:tr w:rsidR="00342F4C" w:rsidRPr="00C43DDE">
        <w:tc>
          <w:tcPr>
            <w:tcW w:w="627" w:type="pct"/>
            <w:vMerge/>
            <w:tcBorders>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Номинальный вес 1000 шт.</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Менее 4</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w:t>
            </w:r>
          </w:p>
        </w:tc>
      </w:tr>
      <w:tr w:rsidR="00342F4C" w:rsidRPr="00C43DDE">
        <w:tc>
          <w:tcPr>
            <w:tcW w:w="627" w:type="pct"/>
            <w:vMerge w:val="restart"/>
            <w:tcBorders>
              <w:top w:val="single" w:sz="4" w:space="0" w:color="auto"/>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Профиль потолочный</w:t>
            </w: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Должен представлять собой длинномерный элемент, выполненный методом холодной прокатки на профилегибочном оборудовании из тонкой стальной ленты</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Должен представлять собой длинномерный элемент, выполненный методом холодной прокатки на профилегибочном оборудовании из тонкой стальной ленты</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Профили должны быть оцинкованные</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Профили должны быть оцинкованные</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Должен быть предназначен для формирования каркаса подвесных потолков и облицовки стен</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Должен быть предназначен для формирования каркаса подвесных потолков и облицовки стен</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 комплекте с профилем должны быть подвесы прямые и подвесы с зажимом, двухуровневые соединители, удлинители</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 комплекте с профилем должны быть подвесы прямые и подвесы с зажимом, двухуровневые соединители, удлинители</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Полки профиля </w:t>
            </w:r>
            <w:r w:rsidRPr="00C43DDE">
              <w:rPr>
                <w:rFonts w:ascii="Times New Roman" w:hAnsi="Times New Roman" w:cs="Times New Roman"/>
                <w:sz w:val="24"/>
                <w:szCs w:val="24"/>
              </w:rPr>
              <w:lastRenderedPageBreak/>
              <w:t xml:space="preserve">должны иметь по не менее трех гофр, которые должны придавать ему </w:t>
            </w:r>
            <w:proofErr w:type="gramStart"/>
            <w:r w:rsidRPr="00C43DDE">
              <w:rPr>
                <w:rFonts w:ascii="Times New Roman" w:hAnsi="Times New Roman" w:cs="Times New Roman"/>
                <w:sz w:val="24"/>
                <w:szCs w:val="24"/>
              </w:rPr>
              <w:t>дополнительную</w:t>
            </w:r>
            <w:proofErr w:type="gramEnd"/>
            <w:r w:rsidRPr="00C43DDE">
              <w:rPr>
                <w:rFonts w:ascii="Times New Roman" w:hAnsi="Times New Roman" w:cs="Times New Roman"/>
                <w:sz w:val="24"/>
                <w:szCs w:val="24"/>
              </w:rPr>
              <w:t xml:space="preserve"> </w:t>
            </w:r>
          </w:p>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жесткость. Стенка профиля также должна иметь по не менее трех гофр – не менее одного в центре и более двух более широких гофр по краям</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lastRenderedPageBreak/>
              <w:t xml:space="preserve">Полки профиля </w:t>
            </w:r>
            <w:r w:rsidRPr="00C43DDE">
              <w:rPr>
                <w:rFonts w:ascii="Times New Roman" w:hAnsi="Times New Roman" w:cs="Times New Roman"/>
                <w:sz w:val="24"/>
                <w:szCs w:val="24"/>
              </w:rPr>
              <w:lastRenderedPageBreak/>
              <w:t xml:space="preserve">должны иметь по не менее трех гофр, которые должны придавать ему </w:t>
            </w:r>
            <w:proofErr w:type="gramStart"/>
            <w:r w:rsidRPr="00C43DDE">
              <w:rPr>
                <w:rFonts w:ascii="Times New Roman" w:hAnsi="Times New Roman" w:cs="Times New Roman"/>
                <w:sz w:val="24"/>
                <w:szCs w:val="24"/>
              </w:rPr>
              <w:t>дополнительную</w:t>
            </w:r>
            <w:proofErr w:type="gramEnd"/>
            <w:r w:rsidRPr="00C43DDE">
              <w:rPr>
                <w:rFonts w:ascii="Times New Roman" w:hAnsi="Times New Roman" w:cs="Times New Roman"/>
                <w:sz w:val="24"/>
                <w:szCs w:val="24"/>
              </w:rPr>
              <w:t xml:space="preserve"> </w:t>
            </w:r>
          </w:p>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жесткость. Стенка профиля также должна иметь по не менее трех гофр – не менее одного в центре и более двух более широких гофр по краям</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Сечение менее</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80х50</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tcBorders>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Длина</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3000</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val="restart"/>
            <w:tcBorders>
              <w:top w:val="single" w:sz="4" w:space="0" w:color="auto"/>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Бруски хвойных пород</w:t>
            </w:r>
          </w:p>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Древесина должна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Сосна </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Длина должна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color w:val="000000"/>
                <w:sz w:val="24"/>
                <w:szCs w:val="24"/>
                <w:lang w:val="en-US"/>
              </w:rPr>
              <w:t>4</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6,5</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Толщина должна быть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75</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Ширина должна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50</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Сорт должен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4</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Бруски должны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Обрезные</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Устойчивость к гниению должна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3</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4</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Плотность p15 должна быть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color w:val="000000"/>
                <w:sz w:val="24"/>
                <w:szCs w:val="24"/>
              </w:rPr>
              <w:t>˃ 500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proofErr w:type="gramStart"/>
            <w:r w:rsidRPr="00C43DDE">
              <w:rPr>
                <w:rFonts w:ascii="Times New Roman" w:hAnsi="Times New Roman" w:cs="Times New Roman"/>
                <w:color w:val="000000"/>
                <w:sz w:val="24"/>
                <w:szCs w:val="24"/>
              </w:rPr>
              <w:t>кг</w:t>
            </w:r>
            <w:proofErr w:type="gramEnd"/>
            <w:r w:rsidRPr="00C43DDE">
              <w:rPr>
                <w:rFonts w:ascii="Times New Roman" w:hAnsi="Times New Roman" w:cs="Times New Roman"/>
                <w:color w:val="000000"/>
                <w:sz w:val="24"/>
                <w:szCs w:val="24"/>
              </w:rPr>
              <w:t>/м</w:t>
            </w:r>
            <w:r w:rsidRPr="00C43DDE">
              <w:rPr>
                <w:rFonts w:ascii="Times New Roman" w:hAnsi="Times New Roman" w:cs="Times New Roman"/>
                <w:color w:val="000000"/>
                <w:sz w:val="24"/>
                <w:szCs w:val="24"/>
                <w:vertAlign w:val="superscript"/>
              </w:rPr>
              <w:t>3</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Плотность </w:t>
            </w:r>
            <w:proofErr w:type="spellStart"/>
            <w:r w:rsidRPr="00C43DDE">
              <w:rPr>
                <w:rFonts w:ascii="Times New Roman" w:hAnsi="Times New Roman" w:cs="Times New Roman"/>
                <w:color w:val="000000"/>
                <w:sz w:val="24"/>
                <w:szCs w:val="24"/>
              </w:rPr>
              <w:t>p</w:t>
            </w:r>
            <w:proofErr w:type="spellEnd"/>
            <w:r w:rsidRPr="00C43DDE">
              <w:rPr>
                <w:rFonts w:ascii="Times New Roman" w:hAnsi="Times New Roman" w:cs="Times New Roman"/>
                <w:color w:val="000000"/>
                <w:sz w:val="24"/>
                <w:szCs w:val="24"/>
              </w:rPr>
              <w:t xml:space="preserve"> </w:t>
            </w:r>
            <w:proofErr w:type="spellStart"/>
            <w:r w:rsidRPr="00C43DDE">
              <w:rPr>
                <w:rFonts w:ascii="Times New Roman" w:hAnsi="Times New Roman" w:cs="Times New Roman"/>
                <w:color w:val="000000"/>
                <w:sz w:val="24"/>
                <w:szCs w:val="24"/>
              </w:rPr>
              <w:t>усл</w:t>
            </w:r>
            <w:proofErr w:type="spellEnd"/>
            <w:r w:rsidRPr="00C43DDE">
              <w:rPr>
                <w:rFonts w:ascii="Times New Roman" w:hAnsi="Times New Roman" w:cs="Times New Roman"/>
                <w:color w:val="000000"/>
                <w:sz w:val="24"/>
                <w:szCs w:val="24"/>
              </w:rPr>
              <w:t xml:space="preserve">. должна быть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400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proofErr w:type="gramStart"/>
            <w:r w:rsidRPr="00C43DDE">
              <w:rPr>
                <w:rFonts w:ascii="Times New Roman" w:hAnsi="Times New Roman" w:cs="Times New Roman"/>
                <w:color w:val="000000"/>
                <w:sz w:val="24"/>
                <w:szCs w:val="24"/>
              </w:rPr>
              <w:t>кг</w:t>
            </w:r>
            <w:proofErr w:type="gramEnd"/>
            <w:r w:rsidRPr="00C43DDE">
              <w:rPr>
                <w:rFonts w:ascii="Times New Roman" w:hAnsi="Times New Roman" w:cs="Times New Roman"/>
                <w:color w:val="000000"/>
                <w:sz w:val="24"/>
                <w:szCs w:val="24"/>
              </w:rPr>
              <w:t>/м</w:t>
            </w:r>
            <w:r w:rsidRPr="00C43DDE">
              <w:rPr>
                <w:rFonts w:ascii="Times New Roman" w:hAnsi="Times New Roman" w:cs="Times New Roman"/>
                <w:color w:val="000000"/>
                <w:sz w:val="24"/>
                <w:szCs w:val="24"/>
                <w:vertAlign w:val="superscript"/>
              </w:rPr>
              <w:t>3</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Технические характеристики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Плотность в свежесрубленном состоянии должна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Менее 650</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proofErr w:type="gramStart"/>
            <w:r w:rsidRPr="00C43DDE">
              <w:rPr>
                <w:rFonts w:ascii="Times New Roman" w:hAnsi="Times New Roman" w:cs="Times New Roman"/>
                <w:color w:val="000000"/>
                <w:sz w:val="24"/>
                <w:szCs w:val="24"/>
              </w:rPr>
              <w:t>кг</w:t>
            </w:r>
            <w:proofErr w:type="gramEnd"/>
            <w:r w:rsidRPr="00C43DDE">
              <w:rPr>
                <w:rFonts w:ascii="Times New Roman" w:hAnsi="Times New Roman" w:cs="Times New Roman"/>
                <w:color w:val="000000"/>
                <w:sz w:val="24"/>
                <w:szCs w:val="24"/>
              </w:rPr>
              <w:t>/м</w:t>
            </w:r>
            <w:r w:rsidRPr="00C43DDE">
              <w:rPr>
                <w:rFonts w:ascii="Times New Roman" w:hAnsi="Times New Roman" w:cs="Times New Roman"/>
                <w:color w:val="000000"/>
                <w:sz w:val="24"/>
                <w:szCs w:val="24"/>
                <w:vertAlign w:val="superscript"/>
              </w:rPr>
              <w:t>3</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Жесткость в свежесрубленном состоянии должна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Менее 80</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кг/см</w:t>
            </w:r>
            <w:proofErr w:type="gramStart"/>
            <w:r w:rsidRPr="00C43DDE">
              <w:rPr>
                <w:rFonts w:ascii="Times New Roman" w:hAnsi="Times New Roman" w:cs="Times New Roman"/>
                <w:color w:val="000000"/>
                <w:sz w:val="24"/>
                <w:szCs w:val="24"/>
                <w:vertAlign w:val="superscript"/>
              </w:rPr>
              <w:t>2</w:t>
            </w:r>
            <w:proofErr w:type="gramEnd"/>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Жесткость в сухом состоянии должна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Более 100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кг/см</w:t>
            </w:r>
            <w:proofErr w:type="gramStart"/>
            <w:r w:rsidRPr="00C43DDE">
              <w:rPr>
                <w:rFonts w:ascii="Times New Roman" w:hAnsi="Times New Roman" w:cs="Times New Roman"/>
                <w:color w:val="000000"/>
                <w:sz w:val="24"/>
                <w:szCs w:val="24"/>
                <w:vertAlign w:val="superscript"/>
              </w:rPr>
              <w:t>2</w:t>
            </w:r>
            <w:proofErr w:type="gramEnd"/>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Предел прочности при статическом изгибе должен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Более 72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МПа</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Предел прочности при сжатии вдоль волокон должен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Более 34</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МПа</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Предел прочности при растяжении вдоль волокон должен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Более 80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МПа</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Предел прочности при скалывании вдоль волокон должен быть: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-в радиальном направлении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Более 6,0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МПа</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 в тангенциальном направлении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Более 6,0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МПа</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Твердость должна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по торцу</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20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24</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Н/ мм</w:t>
            </w:r>
            <w:proofErr w:type="gramStart"/>
            <w:r w:rsidRPr="00C43DDE">
              <w:rPr>
                <w:rFonts w:ascii="Times New Roman" w:hAnsi="Times New Roman" w:cs="Times New Roman"/>
                <w:color w:val="000000"/>
                <w:sz w:val="24"/>
                <w:szCs w:val="24"/>
                <w:vertAlign w:val="superscript"/>
              </w:rPr>
              <w:t>2</w:t>
            </w:r>
            <w:proofErr w:type="gramEnd"/>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по радиальной</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20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24</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Н/ мм</w:t>
            </w:r>
            <w:proofErr w:type="gramStart"/>
            <w:r w:rsidRPr="00C43DDE">
              <w:rPr>
                <w:rFonts w:ascii="Times New Roman" w:hAnsi="Times New Roman" w:cs="Times New Roman"/>
                <w:color w:val="000000"/>
                <w:sz w:val="24"/>
                <w:szCs w:val="24"/>
                <w:vertAlign w:val="superscript"/>
              </w:rPr>
              <w:t>2</w:t>
            </w:r>
            <w:proofErr w:type="gramEnd"/>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по тангенциальной</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20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24</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Н/ мм</w:t>
            </w:r>
            <w:proofErr w:type="gramStart"/>
            <w:r w:rsidRPr="00C43DDE">
              <w:rPr>
                <w:rFonts w:ascii="Times New Roman" w:hAnsi="Times New Roman" w:cs="Times New Roman"/>
                <w:color w:val="000000"/>
                <w:sz w:val="24"/>
                <w:szCs w:val="24"/>
                <w:vertAlign w:val="superscript"/>
              </w:rPr>
              <w:t>2</w:t>
            </w:r>
            <w:proofErr w:type="gramEnd"/>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Модуль упругости при статическом изгибе должен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Не менее 8,8</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proofErr w:type="spellStart"/>
            <w:r w:rsidRPr="00C43DDE">
              <w:rPr>
                <w:rFonts w:ascii="Times New Roman" w:hAnsi="Times New Roman" w:cs="Times New Roman"/>
                <w:color w:val="000000"/>
                <w:sz w:val="24"/>
                <w:szCs w:val="24"/>
              </w:rPr>
              <w:t>Гпа</w:t>
            </w:r>
            <w:proofErr w:type="spellEnd"/>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Удельная работа при ударном изгибе должна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Более 1,5</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proofErr w:type="gramStart"/>
            <w:r w:rsidRPr="00C43DDE">
              <w:rPr>
                <w:rFonts w:ascii="Times New Roman" w:hAnsi="Times New Roman" w:cs="Times New Roman"/>
                <w:color w:val="000000"/>
                <w:sz w:val="24"/>
                <w:szCs w:val="24"/>
              </w:rPr>
              <w:t>Дж</w:t>
            </w:r>
            <w:proofErr w:type="gramEnd"/>
            <w:r w:rsidRPr="00C43DDE">
              <w:rPr>
                <w:rFonts w:ascii="Times New Roman" w:hAnsi="Times New Roman" w:cs="Times New Roman"/>
                <w:color w:val="000000"/>
                <w:sz w:val="24"/>
                <w:szCs w:val="24"/>
              </w:rPr>
              <w:t>/см</w:t>
            </w:r>
            <w:r w:rsidRPr="00C43DDE">
              <w:rPr>
                <w:rFonts w:ascii="Times New Roman" w:hAnsi="Times New Roman" w:cs="Times New Roman"/>
                <w:color w:val="000000"/>
                <w:sz w:val="24"/>
                <w:szCs w:val="24"/>
                <w:vertAlign w:val="superscript"/>
              </w:rPr>
              <w:t>3</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Усушка должна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в продольном направлении</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0,4</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8</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в тангенциальном направлении</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0,4</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8</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в радиальном направлении</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0,4</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8</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Абсолютно сухая древесина должна содержать в среднем углерода, водорода, азота, кислорода (указать % количество для </w:t>
            </w:r>
            <w:r w:rsidRPr="00C43DDE">
              <w:rPr>
                <w:rFonts w:ascii="Times New Roman" w:hAnsi="Times New Roman" w:cs="Times New Roman"/>
                <w:color w:val="000000"/>
                <w:sz w:val="24"/>
                <w:szCs w:val="24"/>
              </w:rPr>
              <w:lastRenderedPageBreak/>
              <w:t>каждого элемента)</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lastRenderedPageBreak/>
              <w:t>0,2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50</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Коэффициент теплопроводности древесины должен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color w:val="000000"/>
                <w:sz w:val="24"/>
                <w:szCs w:val="24"/>
              </w:rPr>
              <w:t>Более 0,2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proofErr w:type="gramStart"/>
            <w:r w:rsidRPr="00C43DDE">
              <w:rPr>
                <w:rFonts w:ascii="Times New Roman" w:hAnsi="Times New Roman" w:cs="Times New Roman"/>
                <w:color w:val="000000"/>
                <w:sz w:val="24"/>
                <w:szCs w:val="24"/>
              </w:rPr>
              <w:t>Вт</w:t>
            </w:r>
            <w:proofErr w:type="gramEnd"/>
            <w:r w:rsidRPr="00C43DDE">
              <w:rPr>
                <w:rFonts w:ascii="Times New Roman" w:hAnsi="Times New Roman" w:cs="Times New Roman"/>
                <w:color w:val="000000"/>
                <w:sz w:val="24"/>
                <w:szCs w:val="24"/>
              </w:rPr>
              <w:t>/(м*град)</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Влажность должна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Не более 22</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w:t>
            </w:r>
          </w:p>
        </w:tc>
      </w:tr>
      <w:tr w:rsidR="00342F4C" w:rsidRPr="00C43DDE">
        <w:tc>
          <w:tcPr>
            <w:tcW w:w="627" w:type="pct"/>
            <w:vMerge/>
            <w:tcBorders>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Шероховатости поверхности пиломатериалов, </w:t>
            </w:r>
            <w:proofErr w:type="spellStart"/>
            <w:r w:rsidRPr="00C43DDE">
              <w:rPr>
                <w:rFonts w:ascii="Times New Roman" w:hAnsi="Times New Roman" w:cs="Times New Roman"/>
                <w:color w:val="000000"/>
                <w:sz w:val="24"/>
                <w:szCs w:val="24"/>
              </w:rPr>
              <w:t>Rmmax</w:t>
            </w:r>
            <w:proofErr w:type="spellEnd"/>
            <w:r w:rsidRPr="00C43DDE">
              <w:rPr>
                <w:rFonts w:ascii="Times New Roman" w:hAnsi="Times New Roman" w:cs="Times New Roman"/>
                <w:color w:val="000000"/>
                <w:sz w:val="24"/>
                <w:szCs w:val="24"/>
              </w:rPr>
              <w:t>, должна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Не более 1600</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мкм</w:t>
            </w:r>
          </w:p>
        </w:tc>
      </w:tr>
      <w:tr w:rsidR="00342F4C" w:rsidRPr="00C43DDE">
        <w:tc>
          <w:tcPr>
            <w:tcW w:w="627" w:type="pct"/>
            <w:vMerge w:val="restart"/>
            <w:tcBorders>
              <w:top w:val="single" w:sz="4" w:space="0" w:color="auto"/>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Грунтовка </w:t>
            </w:r>
            <w:proofErr w:type="spellStart"/>
            <w:r w:rsidRPr="00C43DDE">
              <w:rPr>
                <w:rFonts w:ascii="Times New Roman" w:hAnsi="Times New Roman" w:cs="Times New Roman"/>
                <w:sz w:val="24"/>
                <w:szCs w:val="24"/>
              </w:rPr>
              <w:t>антигрибковая</w:t>
            </w:r>
            <w:proofErr w:type="spellEnd"/>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Грунтовка должна быть </w:t>
            </w:r>
            <w:proofErr w:type="spellStart"/>
            <w:r w:rsidRPr="00C43DDE">
              <w:rPr>
                <w:rFonts w:ascii="Times New Roman" w:hAnsi="Times New Roman" w:cs="Times New Roman"/>
                <w:sz w:val="24"/>
                <w:szCs w:val="24"/>
              </w:rPr>
              <w:t>водоразбавляемая</w:t>
            </w:r>
            <w:proofErr w:type="spellEnd"/>
            <w:r w:rsidRPr="00C43DDE">
              <w:rPr>
                <w:rFonts w:ascii="Times New Roman" w:hAnsi="Times New Roman" w:cs="Times New Roman"/>
                <w:sz w:val="24"/>
                <w:szCs w:val="24"/>
              </w:rPr>
              <w:t xml:space="preserve"> укрепляющая акриловая глубокого проникновения для внутренних и наружных работ</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Грунтовка должна быть </w:t>
            </w:r>
            <w:proofErr w:type="spellStart"/>
            <w:r w:rsidRPr="00C43DDE">
              <w:rPr>
                <w:rFonts w:ascii="Times New Roman" w:hAnsi="Times New Roman" w:cs="Times New Roman"/>
                <w:sz w:val="24"/>
                <w:szCs w:val="24"/>
              </w:rPr>
              <w:t>водоразбавляемая</w:t>
            </w:r>
            <w:proofErr w:type="spellEnd"/>
            <w:r w:rsidRPr="00C43DDE">
              <w:rPr>
                <w:rFonts w:ascii="Times New Roman" w:hAnsi="Times New Roman" w:cs="Times New Roman"/>
                <w:sz w:val="24"/>
                <w:szCs w:val="24"/>
              </w:rPr>
              <w:t xml:space="preserve"> укрепляющая акриловая глубокого проникновения для внутренних и наружных работ</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Должен содержать добавки против грибков и плесени</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Должен содержать добавки против грибков и плесени</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Грунтовка должна быть предназначена для предварительной подготовки оштукатуренных, кирпичных, бетонных, гипсокартонных и </w:t>
            </w:r>
            <w:r w:rsidRPr="00C43DDE">
              <w:rPr>
                <w:rFonts w:ascii="Times New Roman" w:hAnsi="Times New Roman" w:cs="Times New Roman"/>
                <w:sz w:val="24"/>
                <w:szCs w:val="24"/>
              </w:rPr>
              <w:lastRenderedPageBreak/>
              <w:t xml:space="preserve">газобетонных поверхностей, гипсовых строительных материалов, волокнисто-цементных панелей, древесно-стружечных и </w:t>
            </w:r>
            <w:proofErr w:type="spellStart"/>
            <w:proofErr w:type="gramStart"/>
            <w:r w:rsidRPr="00C43DDE">
              <w:rPr>
                <w:rFonts w:ascii="Times New Roman" w:hAnsi="Times New Roman" w:cs="Times New Roman"/>
                <w:sz w:val="24"/>
                <w:szCs w:val="24"/>
              </w:rPr>
              <w:t>древесно-волокнистых</w:t>
            </w:r>
            <w:proofErr w:type="spellEnd"/>
            <w:proofErr w:type="gramEnd"/>
            <w:r w:rsidRPr="00C43DDE">
              <w:rPr>
                <w:rFonts w:ascii="Times New Roman" w:hAnsi="Times New Roman" w:cs="Times New Roman"/>
                <w:sz w:val="24"/>
                <w:szCs w:val="24"/>
              </w:rPr>
              <w:t xml:space="preserve"> плит, а также </w:t>
            </w:r>
            <w:proofErr w:type="spellStart"/>
            <w:r w:rsidRPr="00C43DDE">
              <w:rPr>
                <w:rFonts w:ascii="Times New Roman" w:hAnsi="Times New Roman" w:cs="Times New Roman"/>
                <w:sz w:val="24"/>
                <w:szCs w:val="24"/>
              </w:rPr>
              <w:t>легкомелящихся</w:t>
            </w:r>
            <w:proofErr w:type="spellEnd"/>
            <w:r w:rsidRPr="00C43DDE">
              <w:rPr>
                <w:rFonts w:ascii="Times New Roman" w:hAnsi="Times New Roman" w:cs="Times New Roman"/>
                <w:sz w:val="24"/>
                <w:szCs w:val="24"/>
              </w:rPr>
              <w:t xml:space="preserve"> старых покрытий</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Грунтовка должна быть предназначена для предварительной подготовки оштукатуренных, кирпичных, бетонных, гипсокартонных и газобетонных </w:t>
            </w:r>
            <w:r w:rsidRPr="00C43DDE">
              <w:rPr>
                <w:rFonts w:ascii="Times New Roman" w:hAnsi="Times New Roman" w:cs="Times New Roman"/>
                <w:sz w:val="24"/>
                <w:szCs w:val="24"/>
              </w:rPr>
              <w:lastRenderedPageBreak/>
              <w:t xml:space="preserve">поверхностей, гипсовых строительных материалов, волокнисто-цементных панелей, древесно-стружечных и </w:t>
            </w:r>
            <w:proofErr w:type="spellStart"/>
            <w:proofErr w:type="gramStart"/>
            <w:r w:rsidRPr="00C43DDE">
              <w:rPr>
                <w:rFonts w:ascii="Times New Roman" w:hAnsi="Times New Roman" w:cs="Times New Roman"/>
                <w:sz w:val="24"/>
                <w:szCs w:val="24"/>
              </w:rPr>
              <w:t>древесно-волокнистых</w:t>
            </w:r>
            <w:proofErr w:type="spellEnd"/>
            <w:proofErr w:type="gramEnd"/>
            <w:r w:rsidRPr="00C43DDE">
              <w:rPr>
                <w:rFonts w:ascii="Times New Roman" w:hAnsi="Times New Roman" w:cs="Times New Roman"/>
                <w:sz w:val="24"/>
                <w:szCs w:val="24"/>
              </w:rPr>
              <w:t xml:space="preserve"> плит, а также </w:t>
            </w:r>
            <w:proofErr w:type="spellStart"/>
            <w:r w:rsidRPr="00C43DDE">
              <w:rPr>
                <w:rFonts w:ascii="Times New Roman" w:hAnsi="Times New Roman" w:cs="Times New Roman"/>
                <w:sz w:val="24"/>
                <w:szCs w:val="24"/>
              </w:rPr>
              <w:t>легкомелящихся</w:t>
            </w:r>
            <w:proofErr w:type="spellEnd"/>
            <w:r w:rsidRPr="00C43DDE">
              <w:rPr>
                <w:rFonts w:ascii="Times New Roman" w:hAnsi="Times New Roman" w:cs="Times New Roman"/>
                <w:sz w:val="24"/>
                <w:szCs w:val="24"/>
              </w:rPr>
              <w:t xml:space="preserve"> старых покрытий</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Цвет</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Должен быть бесцветный</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Расход</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5</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14</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w:t>
            </w:r>
            <w:proofErr w:type="gramStart"/>
            <w:r w:rsidRPr="00C43DDE">
              <w:rPr>
                <w:rFonts w:ascii="Times New Roman" w:hAnsi="Times New Roman" w:cs="Times New Roman"/>
                <w:sz w:val="24"/>
                <w:szCs w:val="24"/>
                <w:vertAlign w:val="superscript"/>
              </w:rPr>
              <w:t>2</w:t>
            </w:r>
            <w:proofErr w:type="gramEnd"/>
            <w:r w:rsidRPr="00C43DDE">
              <w:rPr>
                <w:rFonts w:ascii="Times New Roman" w:hAnsi="Times New Roman" w:cs="Times New Roman"/>
                <w:sz w:val="24"/>
                <w:szCs w:val="24"/>
              </w:rPr>
              <w:t>/л</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Разбавитель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Должна быть вода</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Способ нанесения</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Наносится кистью, валиком или распылением</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Время высыхания +20±2</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и относительной влажности 65±5 %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час</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Сухой остаток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15</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Плотность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roofErr w:type="gramStart"/>
            <w:r w:rsidRPr="00C43DDE">
              <w:rPr>
                <w:rFonts w:ascii="Times New Roman" w:hAnsi="Times New Roman" w:cs="Times New Roman"/>
                <w:sz w:val="24"/>
                <w:szCs w:val="24"/>
              </w:rPr>
              <w:t>кг</w:t>
            </w:r>
            <w:proofErr w:type="gramEnd"/>
            <w:r w:rsidRPr="00C43DDE">
              <w:rPr>
                <w:rFonts w:ascii="Times New Roman" w:hAnsi="Times New Roman" w:cs="Times New Roman"/>
                <w:sz w:val="24"/>
                <w:szCs w:val="24"/>
              </w:rPr>
              <w:t>/л</w:t>
            </w:r>
          </w:p>
        </w:tc>
      </w:tr>
      <w:tr w:rsidR="00342F4C" w:rsidRPr="00C43DDE">
        <w:tc>
          <w:tcPr>
            <w:tcW w:w="627" w:type="pct"/>
            <w:vMerge w:val="restart"/>
            <w:tcBorders>
              <w:top w:val="single" w:sz="4" w:space="0" w:color="auto"/>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Плитки керамические</w:t>
            </w:r>
          </w:p>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Форма</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roofErr w:type="gramStart"/>
            <w:r w:rsidRPr="00C43DDE">
              <w:rPr>
                <w:rFonts w:ascii="Times New Roman" w:hAnsi="Times New Roman" w:cs="Times New Roman"/>
                <w:sz w:val="24"/>
                <w:szCs w:val="24"/>
              </w:rPr>
              <w:t>Квадратные</w:t>
            </w:r>
            <w:proofErr w:type="gramEnd"/>
            <w:r w:rsidRPr="00C43DDE">
              <w:rPr>
                <w:rFonts w:ascii="Times New Roman" w:hAnsi="Times New Roman" w:cs="Times New Roman"/>
                <w:sz w:val="24"/>
                <w:szCs w:val="24"/>
              </w:rPr>
              <w:t xml:space="preserve"> без завала граней</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Цвет</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Цветные глазурованные</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Сорт</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lang w:val="en-US"/>
              </w:rPr>
              <w:t>I</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lang w:val="en-US"/>
              </w:rPr>
              <w:t>II</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Длина</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100</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200</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Ширина</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100</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200</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Толщина</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5</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8</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Водопоглощение</w:t>
            </w:r>
            <w:proofErr w:type="spellEnd"/>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 16</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Отклонения от номинальных размеров по длине и ширине</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-0,8</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+0,8</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Отклонения от номинальных размеров по толщине для плиток длиной до 150 мм включительно</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Не более ±10</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color w:val="2D2D2D"/>
                <w:spacing w:val="2"/>
                <w:sz w:val="24"/>
                <w:szCs w:val="24"/>
                <w:shd w:val="clear" w:color="auto" w:fill="FFFFFF"/>
              </w:rPr>
              <w:t xml:space="preserve">Термическая стойкость глазури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125</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Отклонения от номинальных размеров по толщине для плиток длиной свыше 150 мм</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±8</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Кривизна лицевой поверхности</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1,1</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color w:val="2D2D2D"/>
                <w:spacing w:val="2"/>
                <w:sz w:val="24"/>
                <w:szCs w:val="24"/>
                <w:shd w:val="clear" w:color="auto" w:fill="FFFFFF"/>
              </w:rPr>
              <w:t>Предел прочности при изгибе</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15</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roofErr w:type="spellStart"/>
            <w:r w:rsidRPr="00C43DDE">
              <w:rPr>
                <w:rFonts w:ascii="Times New Roman" w:hAnsi="Times New Roman" w:cs="Times New Roman"/>
                <w:sz w:val="24"/>
                <w:szCs w:val="24"/>
              </w:rPr>
              <w:t>Мпа</w:t>
            </w:r>
            <w:proofErr w:type="spellEnd"/>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Косоугольность</w:t>
            </w:r>
            <w:proofErr w:type="spellEnd"/>
            <w:r w:rsidRPr="00C43DDE">
              <w:rPr>
                <w:rFonts w:ascii="Times New Roman" w:hAnsi="Times New Roman" w:cs="Times New Roman"/>
                <w:sz w:val="24"/>
                <w:szCs w:val="24"/>
              </w:rPr>
              <w:t xml:space="preserve"> для плиток длиной до 150 мм </w:t>
            </w:r>
            <w:proofErr w:type="spellStart"/>
            <w:r w:rsidRPr="00C43DDE">
              <w:rPr>
                <w:rFonts w:ascii="Times New Roman" w:hAnsi="Times New Roman" w:cs="Times New Roman"/>
                <w:sz w:val="24"/>
                <w:szCs w:val="24"/>
              </w:rPr>
              <w:t>включ</w:t>
            </w:r>
            <w:proofErr w:type="spellEnd"/>
            <w:r w:rsidRPr="00C43DDE">
              <w:rPr>
                <w:rFonts w:ascii="Times New Roman" w:hAnsi="Times New Roman" w:cs="Times New Roman"/>
                <w:sz w:val="24"/>
                <w:szCs w:val="24"/>
              </w:rPr>
              <w:t>.</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Не более 0,5</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Твердость глазури по </w:t>
            </w:r>
            <w:proofErr w:type="spellStart"/>
            <w:r w:rsidRPr="00C43DDE">
              <w:rPr>
                <w:rFonts w:ascii="Times New Roman" w:hAnsi="Times New Roman" w:cs="Times New Roman"/>
                <w:sz w:val="24"/>
                <w:szCs w:val="24"/>
              </w:rPr>
              <w:lastRenderedPageBreak/>
              <w:t>Моосу</w:t>
            </w:r>
            <w:proofErr w:type="spellEnd"/>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lastRenderedPageBreak/>
              <w:t>Не менее 5</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color w:val="000000"/>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Косоугольность</w:t>
            </w:r>
            <w:proofErr w:type="spellEnd"/>
            <w:r w:rsidRPr="00C43DDE">
              <w:rPr>
                <w:rFonts w:ascii="Times New Roman" w:hAnsi="Times New Roman" w:cs="Times New Roman"/>
                <w:sz w:val="24"/>
                <w:szCs w:val="24"/>
              </w:rPr>
              <w:t xml:space="preserve"> для плиток длиной св. 150 мм </w:t>
            </w:r>
            <w:proofErr w:type="spellStart"/>
            <w:r w:rsidRPr="00C43DDE">
              <w:rPr>
                <w:rFonts w:ascii="Times New Roman" w:hAnsi="Times New Roman" w:cs="Times New Roman"/>
                <w:sz w:val="24"/>
                <w:szCs w:val="24"/>
              </w:rPr>
              <w:t>включ</w:t>
            </w:r>
            <w:proofErr w:type="spellEnd"/>
            <w:r w:rsidRPr="00C43DDE">
              <w:rPr>
                <w:rFonts w:ascii="Times New Roman" w:hAnsi="Times New Roman" w:cs="Times New Roman"/>
                <w:sz w:val="24"/>
                <w:szCs w:val="24"/>
              </w:rPr>
              <w:t>.</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1,0</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Отбитость</w:t>
            </w:r>
            <w:proofErr w:type="spellEnd"/>
            <w:r w:rsidRPr="00C43DDE">
              <w:rPr>
                <w:rFonts w:ascii="Times New Roman" w:hAnsi="Times New Roman" w:cs="Times New Roman"/>
                <w:sz w:val="24"/>
                <w:szCs w:val="24"/>
              </w:rPr>
              <w:t xml:space="preserve"> со стороны лицевой поверхности</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Допускается длиной не более 2 мм в количестве не более 2 шт.</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Щербины, зазубрины на ребрах со стороны лицевой поверхности</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Допускаются шириной не более 1 мм общей длиной не более 10 мм</w:t>
            </w: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Плешина</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Допускается общей площадью не более 10 мм</w:t>
            </w:r>
            <w:proofErr w:type="gramStart"/>
            <w:r w:rsidRPr="00C43DDE">
              <w:rPr>
                <w:rFonts w:ascii="Times New Roman" w:hAnsi="Times New Roman" w:cs="Times New Roman"/>
                <w:sz w:val="24"/>
                <w:szCs w:val="24"/>
                <w:vertAlign w:val="superscript"/>
              </w:rPr>
              <w:t>2</w:t>
            </w:r>
            <w:proofErr w:type="gramEnd"/>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Пятно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Допускается </w:t>
            </w:r>
            <w:proofErr w:type="gramStart"/>
            <w:r w:rsidRPr="00C43DDE">
              <w:rPr>
                <w:rFonts w:ascii="Times New Roman" w:hAnsi="Times New Roman" w:cs="Times New Roman"/>
                <w:sz w:val="24"/>
                <w:szCs w:val="24"/>
              </w:rPr>
              <w:t>невидимое</w:t>
            </w:r>
            <w:proofErr w:type="gramEnd"/>
            <w:r w:rsidRPr="00C43DDE">
              <w:rPr>
                <w:rFonts w:ascii="Times New Roman" w:hAnsi="Times New Roman" w:cs="Times New Roman"/>
                <w:sz w:val="24"/>
                <w:szCs w:val="24"/>
              </w:rPr>
              <w:t xml:space="preserve"> с расстояния не менее 2 м</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val="restart"/>
            <w:tcBorders>
              <w:top w:val="single" w:sz="4" w:space="0" w:color="auto"/>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Раствор готовый, тип 2</w:t>
            </w:r>
          </w:p>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Марка по подвижности</w:t>
            </w:r>
            <w:r w:rsidRPr="00C43DDE">
              <w:rPr>
                <w:rFonts w:ascii="Times New Roman" w:hAnsi="Times New Roman" w:cs="Times New Roman"/>
                <w:color w:val="000000"/>
                <w:sz w:val="24"/>
                <w:szCs w:val="24"/>
                <w:shd w:val="clear" w:color="auto" w:fill="FFFFFF"/>
              </w:rPr>
              <w:t xml:space="preserve"> должна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Пк</w:t>
            </w:r>
            <w:proofErr w:type="gramStart"/>
            <w:r w:rsidRPr="00C43DDE">
              <w:rPr>
                <w:rFonts w:ascii="Times New Roman" w:hAnsi="Times New Roman" w:cs="Times New Roman"/>
                <w:sz w:val="24"/>
                <w:szCs w:val="24"/>
              </w:rPr>
              <w:t>1</w:t>
            </w:r>
            <w:proofErr w:type="gramEnd"/>
            <w:r w:rsidRPr="00C43DDE">
              <w:rPr>
                <w:rFonts w:ascii="Times New Roman" w:hAnsi="Times New Roman" w:cs="Times New Roman"/>
                <w:sz w:val="24"/>
                <w:szCs w:val="24"/>
              </w:rPr>
              <w:t xml:space="preserve">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Пк</w:t>
            </w:r>
            <w:proofErr w:type="gramStart"/>
            <w:r w:rsidRPr="00C43DDE">
              <w:rPr>
                <w:rFonts w:ascii="Times New Roman" w:hAnsi="Times New Roman" w:cs="Times New Roman"/>
                <w:sz w:val="24"/>
                <w:szCs w:val="24"/>
              </w:rPr>
              <w:t>4</w:t>
            </w:r>
            <w:proofErr w:type="gramEnd"/>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Норма подвижности по погружению конуса</w:t>
            </w:r>
            <w:r w:rsidRPr="00C43DDE">
              <w:rPr>
                <w:rFonts w:ascii="Times New Roman" w:hAnsi="Times New Roman" w:cs="Times New Roman"/>
                <w:color w:val="000000"/>
                <w:sz w:val="24"/>
                <w:szCs w:val="24"/>
                <w:shd w:val="clear" w:color="auto" w:fill="FFFFFF"/>
              </w:rPr>
              <w:t xml:space="preserve"> должна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r w:rsidRPr="00D211BC">
              <w:rPr>
                <w:rFonts w:ascii="Times New Roman" w:hAnsi="Times New Roman" w:cs="Times New Roman"/>
                <w:color w:val="000000"/>
                <w:sz w:val="24"/>
                <w:szCs w:val="24"/>
              </w:rPr>
              <w:t>От 1</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 14</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Водоудерживающая способность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более 93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Расслаиваемость</w:t>
            </w:r>
            <w:proofErr w:type="spellEnd"/>
            <w:r w:rsidRPr="00C43DDE">
              <w:rPr>
                <w:rFonts w:ascii="Times New Roman" w:hAnsi="Times New Roman" w:cs="Times New Roman"/>
                <w:sz w:val="24"/>
                <w:szCs w:val="24"/>
              </w:rPr>
              <w:t xml:space="preserve"> свежеприготовленных смесей не должна превышать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10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Растворная смесь должна содержать золы- уноса</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менее 20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 массы цемента</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Влажность сухих растворных смесей не должна превышать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0,1</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 по массе</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Прочность растворов на сжатие</w:t>
            </w:r>
            <w:r w:rsidRPr="00C43DDE">
              <w:rPr>
                <w:rFonts w:ascii="Times New Roman" w:hAnsi="Times New Roman" w:cs="Times New Roman"/>
                <w:color w:val="000000"/>
                <w:sz w:val="24"/>
                <w:szCs w:val="24"/>
                <w:shd w:val="clear" w:color="auto" w:fill="FFFFFF"/>
              </w:rPr>
              <w:t xml:space="preserve"> должен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М200</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Кгс/см</w:t>
            </w:r>
            <w:proofErr w:type="gramStart"/>
            <w:r w:rsidRPr="00C43DDE">
              <w:rPr>
                <w:rFonts w:ascii="Times New Roman" w:hAnsi="Times New Roman" w:cs="Times New Roman"/>
                <w:sz w:val="24"/>
                <w:szCs w:val="24"/>
                <w:vertAlign w:val="superscript"/>
              </w:rPr>
              <w:t>2</w:t>
            </w:r>
            <w:proofErr w:type="gramEnd"/>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Морозостойкость</w:t>
            </w:r>
            <w:r w:rsidRPr="00C43DDE">
              <w:rPr>
                <w:rFonts w:ascii="Times New Roman" w:hAnsi="Times New Roman" w:cs="Times New Roman"/>
                <w:color w:val="000000"/>
                <w:sz w:val="24"/>
                <w:szCs w:val="24"/>
                <w:shd w:val="clear" w:color="auto" w:fill="FFFFFF"/>
              </w:rPr>
              <w:t xml:space="preserve"> должна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F10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F200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Средняя плотность </w:t>
            </w:r>
            <w:r w:rsidRPr="00C43DDE">
              <w:rPr>
                <w:rFonts w:ascii="Times New Roman" w:hAnsi="Times New Roman" w:cs="Times New Roman"/>
                <w:color w:val="000000"/>
                <w:sz w:val="24"/>
                <w:szCs w:val="24"/>
                <w:shd w:val="clear" w:color="auto" w:fill="FFFFFF"/>
              </w:rPr>
              <w:t>должна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легкие растворы менее</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1500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roofErr w:type="gramStart"/>
            <w:r w:rsidRPr="00C43DDE">
              <w:rPr>
                <w:rFonts w:ascii="Times New Roman" w:hAnsi="Times New Roman" w:cs="Times New Roman"/>
                <w:sz w:val="24"/>
                <w:szCs w:val="24"/>
              </w:rPr>
              <w:t>кг</w:t>
            </w:r>
            <w:proofErr w:type="gramEnd"/>
            <w:r w:rsidRPr="00C43DDE">
              <w:rPr>
                <w:rFonts w:ascii="Times New Roman" w:hAnsi="Times New Roman" w:cs="Times New Roman"/>
                <w:sz w:val="24"/>
                <w:szCs w:val="24"/>
              </w:rPr>
              <w:t>/м</w:t>
            </w:r>
            <w:r w:rsidRPr="00C43DDE">
              <w:rPr>
                <w:rFonts w:ascii="Times New Roman" w:hAnsi="Times New Roman" w:cs="Times New Roman"/>
                <w:sz w:val="24"/>
                <w:szCs w:val="24"/>
                <w:vertAlign w:val="superscript"/>
              </w:rPr>
              <w:t>3</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Отклонение средней плотности раствора в сторону увеличения</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 качестве вяжущих материалов должен применяться</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общестроительный цемент (цемент для строительных растворов)</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roofErr w:type="gramStart"/>
            <w:r w:rsidRPr="00C43DDE">
              <w:rPr>
                <w:rFonts w:ascii="Times New Roman" w:hAnsi="Times New Roman" w:cs="Times New Roman"/>
                <w:sz w:val="24"/>
                <w:szCs w:val="24"/>
              </w:rPr>
              <w:t>По применяемым вяжущим растворы должны быть</w:t>
            </w:r>
            <w:proofErr w:type="gramEnd"/>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roofErr w:type="gramStart"/>
            <w:r w:rsidRPr="00C43DDE">
              <w:rPr>
                <w:rFonts w:ascii="Times New Roman" w:hAnsi="Times New Roman" w:cs="Times New Roman"/>
                <w:sz w:val="24"/>
                <w:szCs w:val="24"/>
              </w:rPr>
              <w:t>простые</w:t>
            </w:r>
            <w:proofErr w:type="gramEnd"/>
            <w:r w:rsidRPr="00C43DDE">
              <w:rPr>
                <w:rFonts w:ascii="Times New Roman" w:hAnsi="Times New Roman" w:cs="Times New Roman"/>
                <w:sz w:val="24"/>
                <w:szCs w:val="24"/>
              </w:rPr>
              <w:t xml:space="preserve"> (на вяжущем одного вида)</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Цементы для строительных растворов (при наличии):</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Активные минеральные добавки по НТД должны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гранулированные доменные </w:t>
            </w:r>
          </w:p>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шлаки по ГОСТ 3476</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кварцевый песок с содержанием оксида кремния не менее 90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содержание глинистых, илистых и мелких пылевидных фракций размером менее 0,05 мм не должно быть более 3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кристаллический известняк мрамор и пыль электрофильтров </w:t>
            </w:r>
            <w:proofErr w:type="spellStart"/>
            <w:r w:rsidRPr="00C43DDE">
              <w:rPr>
                <w:rFonts w:ascii="Times New Roman" w:hAnsi="Times New Roman" w:cs="Times New Roman"/>
                <w:sz w:val="24"/>
                <w:szCs w:val="24"/>
              </w:rPr>
              <w:t>клинкерообжигательных</w:t>
            </w:r>
            <w:proofErr w:type="spellEnd"/>
            <w:r w:rsidRPr="00C43DDE">
              <w:rPr>
                <w:rFonts w:ascii="Times New Roman" w:hAnsi="Times New Roman" w:cs="Times New Roman"/>
                <w:sz w:val="24"/>
                <w:szCs w:val="24"/>
              </w:rPr>
              <w:t xml:space="preserve"> печей по НТД</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гипсовый камень по ГОСТ 4013</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Содержание клинкера в цементе должно </w:t>
            </w:r>
            <w:r w:rsidRPr="00C43DDE">
              <w:rPr>
                <w:rFonts w:ascii="Times New Roman" w:hAnsi="Times New Roman" w:cs="Times New Roman"/>
                <w:sz w:val="24"/>
                <w:szCs w:val="24"/>
              </w:rPr>
              <w:lastRenderedPageBreak/>
              <w:t xml:space="preserve">быть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lastRenderedPageBreak/>
              <w:t>Не менее 20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Предел прочности цемента при сжатии в 28-суточном возрасте должен быть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Не менее 19,6 (200)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roofErr w:type="spellStart"/>
            <w:r w:rsidRPr="00C43DDE">
              <w:rPr>
                <w:rFonts w:ascii="Times New Roman" w:hAnsi="Times New Roman" w:cs="Times New Roman"/>
                <w:sz w:val="24"/>
                <w:szCs w:val="24"/>
              </w:rPr>
              <w:t>Мпа</w:t>
            </w:r>
            <w:proofErr w:type="spellEnd"/>
            <w:r w:rsidRPr="00C43DDE">
              <w:rPr>
                <w:rFonts w:ascii="Times New Roman" w:hAnsi="Times New Roman" w:cs="Times New Roman"/>
                <w:sz w:val="24"/>
                <w:szCs w:val="24"/>
              </w:rPr>
              <w:t xml:space="preserve"> (кгс/см</w:t>
            </w:r>
            <w:proofErr w:type="gramStart"/>
            <w:r w:rsidRPr="00C43DDE">
              <w:rPr>
                <w:rFonts w:ascii="Times New Roman" w:hAnsi="Times New Roman" w:cs="Times New Roman"/>
                <w:sz w:val="24"/>
                <w:szCs w:val="24"/>
                <w:vertAlign w:val="superscript"/>
              </w:rPr>
              <w:t>2</w:t>
            </w:r>
            <w:proofErr w:type="gramEnd"/>
            <w:r w:rsidRPr="00C43DDE">
              <w:rPr>
                <w:rFonts w:ascii="Times New Roman" w:hAnsi="Times New Roman" w:cs="Times New Roman"/>
                <w:sz w:val="24"/>
                <w:szCs w:val="24"/>
              </w:rPr>
              <w:t>)</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Начало и конец от начала </w:t>
            </w:r>
            <w:proofErr w:type="spellStart"/>
            <w:r w:rsidRPr="00C43DDE">
              <w:rPr>
                <w:rFonts w:ascii="Times New Roman" w:hAnsi="Times New Roman" w:cs="Times New Roman"/>
                <w:sz w:val="24"/>
                <w:szCs w:val="24"/>
              </w:rPr>
              <w:t>затворения</w:t>
            </w:r>
            <w:proofErr w:type="spellEnd"/>
            <w:r w:rsidRPr="00C43DDE">
              <w:rPr>
                <w:rFonts w:ascii="Times New Roman" w:hAnsi="Times New Roman" w:cs="Times New Roman"/>
                <w:sz w:val="24"/>
                <w:szCs w:val="24"/>
              </w:rPr>
              <w:t xml:space="preserve"> схватывания цемента должны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начало схватывания цемента должно наступать не ранее 45 минут</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конец не позднее 12 часов от начала </w:t>
            </w:r>
            <w:proofErr w:type="spellStart"/>
            <w:r w:rsidRPr="00C43DDE">
              <w:rPr>
                <w:rFonts w:ascii="Times New Roman" w:hAnsi="Times New Roman" w:cs="Times New Roman"/>
                <w:sz w:val="24"/>
                <w:szCs w:val="24"/>
              </w:rPr>
              <w:t>затворения</w:t>
            </w:r>
            <w:proofErr w:type="spellEnd"/>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Водоотделение</w:t>
            </w:r>
            <w:proofErr w:type="spellEnd"/>
            <w:r w:rsidRPr="00C43DDE">
              <w:rPr>
                <w:rFonts w:ascii="Times New Roman" w:hAnsi="Times New Roman" w:cs="Times New Roman"/>
                <w:sz w:val="24"/>
                <w:szCs w:val="24"/>
              </w:rPr>
              <w:t xml:space="preserve"> цементного теста,</w:t>
            </w:r>
          </w:p>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изготовленного при В/</w:t>
            </w:r>
            <w:proofErr w:type="gramStart"/>
            <w:r w:rsidRPr="00C43DDE">
              <w:rPr>
                <w:rFonts w:ascii="Times New Roman" w:hAnsi="Times New Roman" w:cs="Times New Roman"/>
                <w:sz w:val="24"/>
                <w:szCs w:val="24"/>
              </w:rPr>
              <w:t>Ц</w:t>
            </w:r>
            <w:proofErr w:type="gramEnd"/>
            <w:r w:rsidRPr="00C43DDE">
              <w:rPr>
                <w:rFonts w:ascii="Times New Roman" w:hAnsi="Times New Roman" w:cs="Times New Roman"/>
                <w:sz w:val="24"/>
                <w:szCs w:val="24"/>
              </w:rPr>
              <w:t>=1,0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30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 качестве заполнителя должны применяться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песок для строительных работ и золы-уноса</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Наибольшая крупность зерен заполнителя должна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r w:rsidRPr="00D211BC">
              <w:rPr>
                <w:rFonts w:ascii="Times New Roman" w:hAnsi="Times New Roman" w:cs="Times New Roman"/>
                <w:color w:val="000000"/>
                <w:sz w:val="24"/>
                <w:szCs w:val="24"/>
              </w:rPr>
              <w:t>1,0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5,0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Назначение растворов должно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Кладочные</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Содержание зерен песка размером более 2,5 мм для штукатурных растворов и более 1,25мм </w:t>
            </w:r>
            <w:proofErr w:type="gramStart"/>
            <w:r w:rsidRPr="00C43DDE">
              <w:rPr>
                <w:rFonts w:ascii="Times New Roman" w:hAnsi="Times New Roman" w:cs="Times New Roman"/>
                <w:sz w:val="24"/>
                <w:szCs w:val="24"/>
              </w:rPr>
              <w:t>для</w:t>
            </w:r>
            <w:proofErr w:type="gramEnd"/>
          </w:p>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облицовочных и </w:t>
            </w:r>
            <w:r w:rsidRPr="00C43DDE">
              <w:rPr>
                <w:rFonts w:ascii="Times New Roman" w:hAnsi="Times New Roman" w:cs="Times New Roman"/>
                <w:sz w:val="24"/>
                <w:szCs w:val="24"/>
              </w:rPr>
              <w:lastRenderedPageBreak/>
              <w:t xml:space="preserve">штукатурных </w:t>
            </w:r>
            <w:proofErr w:type="spellStart"/>
            <w:r w:rsidRPr="00C43DDE">
              <w:rPr>
                <w:rFonts w:ascii="Times New Roman" w:hAnsi="Times New Roman" w:cs="Times New Roman"/>
                <w:sz w:val="24"/>
                <w:szCs w:val="24"/>
              </w:rPr>
              <w:t>накрывочных</w:t>
            </w:r>
            <w:proofErr w:type="spellEnd"/>
            <w:r w:rsidRPr="00C43DDE">
              <w:rPr>
                <w:rFonts w:ascii="Times New Roman" w:hAnsi="Times New Roman" w:cs="Times New Roman"/>
                <w:sz w:val="24"/>
                <w:szCs w:val="24"/>
              </w:rPr>
              <w:t xml:space="preserve"> растворов должно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Должно отсутствовать</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 подогреве заполнителей их температура при применении цементного вяжущего</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выше 60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Растворы должны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Цементный</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Погрешность дозирования:</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-воды и добавок</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Не более ±1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-заполнителей</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Менее ±3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Удельная эффективная активность естественных радионуклидов, класс материала должен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I</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IV</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Температура растворных смесей в момент использования для кладки кирпича должна быть:</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При среднесуточной температуре </w:t>
            </w:r>
            <w:r w:rsidRPr="00C43DDE">
              <w:rPr>
                <w:rFonts w:ascii="Times New Roman" w:hAnsi="Times New Roman" w:cs="Times New Roman"/>
                <w:sz w:val="24"/>
                <w:szCs w:val="24"/>
              </w:rPr>
              <w:lastRenderedPageBreak/>
              <w:t>наружного воздуха до минус 10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и скорости ветра до 6 м/с</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lastRenderedPageBreak/>
              <w:t>Не менее 10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 среднесуточной температуре наружного воздуха до минус 10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до минус 20 ˚С и скорости ветра до 6 м/с</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10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 среднесуточной температуре наружного воздуха ниже минус 20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и скорости ветра до 6 м/с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15</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 среднесуточной температуре наружного воздуха до минус 10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и скорости ветра свыше 6 м/с</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10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 среднесуточной температуре наружного воздуха до минус 10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до минус 20 ˚С и скорости ветра свыше 6 м/с</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15</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При среднесуточной температуре </w:t>
            </w:r>
            <w:r w:rsidRPr="00C43DDE">
              <w:rPr>
                <w:rFonts w:ascii="Times New Roman" w:hAnsi="Times New Roman" w:cs="Times New Roman"/>
                <w:sz w:val="24"/>
                <w:szCs w:val="24"/>
              </w:rPr>
              <w:lastRenderedPageBreak/>
              <w:t>наружного воздуха ниже минус 20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и скорости ветра свыше 6 м/с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lastRenderedPageBreak/>
              <w:t>Не менее 20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Аэфф</w:t>
            </w:r>
            <w:proofErr w:type="spellEnd"/>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 370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roofErr w:type="spellStart"/>
            <w:r w:rsidRPr="00C43DDE">
              <w:rPr>
                <w:rFonts w:ascii="Times New Roman" w:hAnsi="Times New Roman" w:cs="Times New Roman"/>
                <w:sz w:val="24"/>
                <w:szCs w:val="24"/>
              </w:rPr>
              <w:t>Аэфф</w:t>
            </w:r>
            <w:proofErr w:type="spellEnd"/>
            <w:r w:rsidRPr="00C43DDE">
              <w:rPr>
                <w:rFonts w:ascii="Times New Roman" w:hAnsi="Times New Roman" w:cs="Times New Roman"/>
                <w:sz w:val="24"/>
                <w:szCs w:val="24"/>
              </w:rPr>
              <w:t>) Бк/кг</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Сухие растворные смеси упаковывают </w:t>
            </w:r>
            <w:proofErr w:type="gramStart"/>
            <w:r w:rsidRPr="00C43DDE">
              <w:rPr>
                <w:rFonts w:ascii="Times New Roman" w:hAnsi="Times New Roman" w:cs="Times New Roman"/>
                <w:sz w:val="24"/>
                <w:szCs w:val="24"/>
              </w:rPr>
              <w:t>в</w:t>
            </w:r>
            <w:proofErr w:type="gramEnd"/>
            <w:r w:rsidRPr="00C43DDE">
              <w:rPr>
                <w:rFonts w:ascii="Times New Roman" w:hAnsi="Times New Roman" w:cs="Times New Roman"/>
                <w:sz w:val="24"/>
                <w:szCs w:val="24"/>
              </w:rPr>
              <w:t xml:space="preserve"> </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Бумажные мешки массой до 50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roofErr w:type="gramStart"/>
            <w:r w:rsidRPr="00C43DDE">
              <w:rPr>
                <w:rFonts w:ascii="Times New Roman" w:hAnsi="Times New Roman" w:cs="Times New Roman"/>
                <w:sz w:val="24"/>
                <w:szCs w:val="24"/>
              </w:rPr>
              <w:t>Кг</w:t>
            </w:r>
            <w:proofErr w:type="gramEnd"/>
            <w:r w:rsidRPr="00C43DDE">
              <w:rPr>
                <w:rFonts w:ascii="Times New Roman" w:hAnsi="Times New Roman" w:cs="Times New Roman"/>
                <w:sz w:val="24"/>
                <w:szCs w:val="24"/>
              </w:rPr>
              <w:t>.</w:t>
            </w:r>
          </w:p>
        </w:tc>
      </w:tr>
      <w:tr w:rsidR="00342F4C" w:rsidRPr="00C43DDE">
        <w:tc>
          <w:tcPr>
            <w:tcW w:w="627" w:type="pct"/>
            <w:vMerge/>
            <w:tcBorders>
              <w:left w:val="single" w:sz="4" w:space="0" w:color="auto"/>
              <w:right w:val="single" w:sz="4" w:space="0" w:color="auto"/>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Срок хранения сухой растворной смеси должен быть. </w:t>
            </w:r>
          </w:p>
          <w:p w:rsidR="00342F4C" w:rsidRPr="00C43DDE" w:rsidRDefault="00342F4C"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не менее 6 месяцев со дня приготовления</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val="restart"/>
            <w:tcBorders>
              <w:top w:val="single" w:sz="4" w:space="0" w:color="auto"/>
              <w:left w:val="single" w:sz="4" w:space="0" w:color="auto"/>
              <w:right w:val="single" w:sz="4" w:space="0" w:color="auto"/>
            </w:tcBorders>
            <w:shd w:val="clear" w:color="auto" w:fill="FFFFFF"/>
          </w:tcPr>
          <w:p w:rsidR="00342F4C" w:rsidRPr="00D211BC" w:rsidRDefault="00342F4C" w:rsidP="00D211BC">
            <w:pPr>
              <w:pStyle w:val="a9"/>
              <w:spacing w:after="0"/>
              <w:ind w:left="34"/>
              <w:rPr>
                <w:rFonts w:ascii="Times New Roman" w:hAnsi="Times New Roman" w:cs="Times New Roman"/>
                <w:color w:val="000000"/>
                <w:sz w:val="24"/>
                <w:szCs w:val="24"/>
              </w:rPr>
            </w:pPr>
            <w:r w:rsidRPr="00D211BC">
              <w:rPr>
                <w:rFonts w:ascii="Times New Roman" w:hAnsi="Times New Roman" w:cs="Times New Roman"/>
                <w:color w:val="000000"/>
                <w:sz w:val="24"/>
                <w:szCs w:val="24"/>
              </w:rPr>
              <w:t>Лента бумажная</w:t>
            </w: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Должна представлять собой армирующую бумажную перфорированную ленту</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Должна представлять собой армирующую бумажную перфорированную ленту</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D211BC" w:rsidRDefault="00342F4C" w:rsidP="00D211BC">
            <w:pPr>
              <w:pStyle w:val="a9"/>
              <w:spacing w:after="0"/>
              <w:ind w:left="34"/>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Ширина рулона</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менее 50</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tcBorders>
              <w:left w:val="single" w:sz="4" w:space="0" w:color="auto"/>
              <w:right w:val="single" w:sz="4" w:space="0" w:color="auto"/>
            </w:tcBorders>
            <w:shd w:val="clear" w:color="auto" w:fill="FFFFFF"/>
          </w:tcPr>
          <w:p w:rsidR="00342F4C" w:rsidRPr="00D211BC" w:rsidRDefault="00342F4C" w:rsidP="00D211BC">
            <w:pPr>
              <w:pStyle w:val="a9"/>
              <w:spacing w:after="0"/>
              <w:ind w:left="34"/>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Длина рулона</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менее 75</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w:t>
            </w:r>
          </w:p>
        </w:tc>
      </w:tr>
      <w:tr w:rsidR="00342F4C" w:rsidRPr="00C43DDE">
        <w:tc>
          <w:tcPr>
            <w:tcW w:w="627" w:type="pct"/>
            <w:vMerge/>
            <w:tcBorders>
              <w:left w:val="single" w:sz="4" w:space="0" w:color="auto"/>
              <w:right w:val="single" w:sz="4" w:space="0" w:color="auto"/>
            </w:tcBorders>
            <w:shd w:val="clear" w:color="auto" w:fill="FFFFFF"/>
          </w:tcPr>
          <w:p w:rsidR="00342F4C" w:rsidRPr="00D211BC" w:rsidRDefault="00342F4C" w:rsidP="00D211BC">
            <w:pPr>
              <w:pStyle w:val="a9"/>
              <w:spacing w:after="0"/>
              <w:ind w:left="34"/>
              <w:rPr>
                <w:rFonts w:ascii="Times New Roman" w:hAnsi="Times New Roman" w:cs="Times New Roman"/>
                <w:color w:val="000000"/>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Должна быть предназначена для армирования и предотвращения появления трещин при отделочных работах</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Должна быть предназначена для армирования и предотвращения появления трещин при отделочных работах</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4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val="restart"/>
            <w:tcBorders>
              <w:top w:val="single" w:sz="4" w:space="0" w:color="auto"/>
              <w:left w:val="single" w:sz="4" w:space="0" w:color="auto"/>
              <w:right w:val="single" w:sz="4" w:space="0" w:color="auto"/>
            </w:tcBorders>
            <w:shd w:val="clear" w:color="auto" w:fill="FFFFFF"/>
          </w:tcPr>
          <w:p w:rsidR="00342F4C" w:rsidRPr="00D211BC" w:rsidRDefault="00342F4C" w:rsidP="00D211BC">
            <w:pPr>
              <w:pStyle w:val="a9"/>
              <w:spacing w:after="0"/>
              <w:ind w:left="34"/>
              <w:rPr>
                <w:rFonts w:ascii="Times New Roman" w:hAnsi="Times New Roman" w:cs="Times New Roman"/>
                <w:color w:val="000000"/>
                <w:sz w:val="24"/>
                <w:szCs w:val="24"/>
              </w:rPr>
            </w:pPr>
            <w:r w:rsidRPr="00D211BC">
              <w:rPr>
                <w:rFonts w:ascii="Times New Roman" w:hAnsi="Times New Roman" w:cs="Times New Roman"/>
                <w:sz w:val="24"/>
                <w:szCs w:val="24"/>
              </w:rPr>
              <w:t>Лента разделительная</w:t>
            </w: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 xml:space="preserve">Должна представлять собой полимерную самоклеющуюся </w:t>
            </w:r>
            <w:r w:rsidRPr="00C43DDE">
              <w:rPr>
                <w:rFonts w:ascii="Times New Roman" w:hAnsi="Times New Roman" w:cs="Times New Roman"/>
                <w:sz w:val="24"/>
                <w:szCs w:val="24"/>
                <w:shd w:val="clear" w:color="auto" w:fill="FFFFFF"/>
              </w:rPr>
              <w:lastRenderedPageBreak/>
              <w:t>ленту</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Должна представлять собой полимерную самоклеющуюся ленту</w:t>
            </w: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tc>
          <w:tcPr>
            <w:tcW w:w="627" w:type="pct"/>
            <w:vMerge/>
            <w:tcBorders>
              <w:left w:val="single" w:sz="4" w:space="0" w:color="auto"/>
              <w:right w:val="single" w:sz="4" w:space="0" w:color="auto"/>
            </w:tcBorders>
            <w:shd w:val="clear" w:color="auto" w:fill="FFFFFF"/>
          </w:tcPr>
          <w:p w:rsidR="00342F4C" w:rsidRPr="00D211BC" w:rsidRDefault="00342F4C" w:rsidP="00D211BC">
            <w:pPr>
              <w:pStyle w:val="a9"/>
              <w:spacing w:after="0"/>
              <w:ind w:left="34"/>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Ширина ленты</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менее 50</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tc>
          <w:tcPr>
            <w:tcW w:w="627" w:type="pct"/>
            <w:vMerge/>
            <w:tcBorders>
              <w:left w:val="single" w:sz="4" w:space="0" w:color="auto"/>
              <w:bottom w:val="single" w:sz="4" w:space="0" w:color="auto"/>
              <w:right w:val="single" w:sz="4" w:space="0" w:color="auto"/>
            </w:tcBorders>
            <w:shd w:val="clear" w:color="auto" w:fill="FFFFFF"/>
          </w:tcPr>
          <w:p w:rsidR="00342F4C" w:rsidRPr="00D211BC" w:rsidRDefault="00342F4C" w:rsidP="00D211BC">
            <w:pPr>
              <w:pStyle w:val="a9"/>
              <w:spacing w:after="0"/>
              <w:ind w:left="34"/>
              <w:rPr>
                <w:rFonts w:ascii="Times New Roman" w:hAnsi="Times New Roman" w:cs="Times New Roman"/>
                <w:sz w:val="24"/>
                <w:szCs w:val="24"/>
              </w:rPr>
            </w:pPr>
          </w:p>
        </w:tc>
        <w:tc>
          <w:tcPr>
            <w:tcW w:w="1033"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Длина рулона</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менее 65</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97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674"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rPr>
                <w:rFonts w:ascii="Times New Roman" w:hAnsi="Times New Roman" w:cs="Times New Roman"/>
                <w:sz w:val="24"/>
                <w:szCs w:val="24"/>
                <w:shd w:val="clear" w:color="auto" w:fill="FFFFFF"/>
              </w:rPr>
            </w:pPr>
          </w:p>
        </w:tc>
        <w:tc>
          <w:tcPr>
            <w:tcW w:w="447" w:type="pct"/>
            <w:tcBorders>
              <w:top w:val="single" w:sz="4" w:space="0" w:color="auto"/>
              <w:left w:val="single" w:sz="4" w:space="0" w:color="auto"/>
              <w:bottom w:val="single" w:sz="4" w:space="0" w:color="auto"/>
              <w:right w:val="single" w:sz="4" w:space="0" w:color="auto"/>
            </w:tcBorders>
            <w:shd w:val="clear" w:color="auto" w:fill="FFFFFF"/>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w:t>
            </w:r>
          </w:p>
        </w:tc>
      </w:tr>
    </w:tbl>
    <w:p w:rsidR="00342F4C" w:rsidRPr="00D211BC" w:rsidRDefault="00342F4C" w:rsidP="00D211BC">
      <w:pPr>
        <w:pStyle w:val="aa"/>
        <w:spacing w:before="0" w:beforeAutospacing="0" w:after="0" w:afterAutospacing="0" w:line="276" w:lineRule="auto"/>
        <w:ind w:firstLine="567"/>
        <w:jc w:val="both"/>
      </w:pPr>
    </w:p>
    <w:p w:rsidR="00342F4C" w:rsidRPr="00D211BC" w:rsidRDefault="00342F4C" w:rsidP="00D211BC">
      <w:pPr>
        <w:pStyle w:val="aa"/>
        <w:spacing w:before="0" w:beforeAutospacing="0" w:after="0" w:afterAutospacing="0" w:line="276" w:lineRule="auto"/>
        <w:ind w:firstLine="567"/>
        <w:jc w:val="both"/>
      </w:pPr>
    </w:p>
    <w:p w:rsidR="00342F4C" w:rsidRPr="00D211BC" w:rsidRDefault="00342F4C" w:rsidP="00D211BC">
      <w:pPr>
        <w:pStyle w:val="aa"/>
        <w:spacing w:before="0" w:beforeAutospacing="0" w:after="0" w:afterAutospacing="0" w:line="276" w:lineRule="auto"/>
        <w:ind w:firstLine="567"/>
        <w:jc w:val="both"/>
      </w:pPr>
      <w:r w:rsidRPr="00D211BC">
        <w:t>Представление требуемых сведений о товаре участнику закупки рекомендуется осуществлять в соответствии с формой «СВЕДЕНИЯ О ФУНКЦИОНАЛЬНЫХ ХАРАКТЕРИСТИКАХ (ПОТРЕБИТЕЛЬСКИХ СВОЙСТВАХ) И КАЧЕСТВЕННЫХ ХАРАКТЕРИСТИКАХ ТОВАРА, ПРЕДСТАВЛЕНИЕ КОТОРЫХ ПРЕДУСМОТРЕНО ДОКУМЕНТАЦИЕЙ ОБ ОТКРЫТОМ АУКЦИОНЕ В ЭЛЕКТРОННОЙ ФОРМЕ», которая является неотъемлемой часть технической части документации.</w:t>
      </w:r>
    </w:p>
    <w:p w:rsidR="00342F4C" w:rsidRPr="00D211BC" w:rsidRDefault="00342F4C" w:rsidP="00D211BC">
      <w:pPr>
        <w:widowControl w:val="0"/>
        <w:autoSpaceDE w:val="0"/>
        <w:autoSpaceDN w:val="0"/>
        <w:adjustRightInd w:val="0"/>
        <w:spacing w:after="0" w:line="276" w:lineRule="auto"/>
        <w:ind w:firstLine="567"/>
        <w:jc w:val="both"/>
        <w:rPr>
          <w:rFonts w:ascii="Times New Roman" w:hAnsi="Times New Roman" w:cs="Times New Roman"/>
          <w:sz w:val="24"/>
          <w:szCs w:val="24"/>
        </w:rPr>
      </w:pPr>
      <w:r w:rsidRPr="00D211BC">
        <w:rPr>
          <w:rFonts w:ascii="Times New Roman" w:hAnsi="Times New Roman" w:cs="Times New Roman"/>
          <w:sz w:val="24"/>
          <w:szCs w:val="24"/>
        </w:rPr>
        <w:t>Порядок заполнения формы:</w:t>
      </w:r>
    </w:p>
    <w:p w:rsidR="00342F4C" w:rsidRPr="00D211BC" w:rsidRDefault="00342F4C" w:rsidP="00D211BC">
      <w:pPr>
        <w:widowControl w:val="0"/>
        <w:autoSpaceDE w:val="0"/>
        <w:autoSpaceDN w:val="0"/>
        <w:adjustRightInd w:val="0"/>
        <w:spacing w:after="0" w:line="276" w:lineRule="auto"/>
        <w:ind w:firstLine="567"/>
        <w:jc w:val="both"/>
        <w:rPr>
          <w:rFonts w:ascii="Times New Roman" w:hAnsi="Times New Roman" w:cs="Times New Roman"/>
          <w:sz w:val="24"/>
          <w:szCs w:val="24"/>
        </w:rPr>
      </w:pPr>
      <w:r w:rsidRPr="00D211BC">
        <w:rPr>
          <w:rFonts w:ascii="Times New Roman" w:hAnsi="Times New Roman" w:cs="Times New Roman"/>
          <w:sz w:val="24"/>
          <w:szCs w:val="24"/>
        </w:rPr>
        <w:t>- графы «Наименование товара», «Минимальные значения показателей», «Максимальные значения показателей», «Значения показателей, которые не могут изменяться» и «Единица измерения» заполняются информацией, указанной в документации об электронном аукционе заказчиком, уполномоченным органом, в соответствии с требованиями технической части.</w:t>
      </w:r>
    </w:p>
    <w:p w:rsidR="00342F4C" w:rsidRPr="00D211BC" w:rsidRDefault="00342F4C" w:rsidP="00D211BC">
      <w:pPr>
        <w:widowControl w:val="0"/>
        <w:autoSpaceDE w:val="0"/>
        <w:autoSpaceDN w:val="0"/>
        <w:adjustRightInd w:val="0"/>
        <w:spacing w:after="0" w:line="276" w:lineRule="auto"/>
        <w:ind w:firstLine="567"/>
        <w:jc w:val="both"/>
        <w:rPr>
          <w:rFonts w:ascii="Times New Roman" w:hAnsi="Times New Roman" w:cs="Times New Roman"/>
          <w:sz w:val="24"/>
          <w:szCs w:val="24"/>
        </w:rPr>
      </w:pPr>
      <w:r w:rsidRPr="00D211BC">
        <w:rPr>
          <w:rFonts w:ascii="Times New Roman" w:hAnsi="Times New Roman" w:cs="Times New Roman"/>
          <w:sz w:val="24"/>
          <w:szCs w:val="24"/>
        </w:rPr>
        <w:t xml:space="preserve">- в </w:t>
      </w:r>
      <w:hyperlink w:anchor="Par1539" w:history="1">
        <w:r w:rsidRPr="00D211BC">
          <w:rPr>
            <w:rFonts w:ascii="Times New Roman" w:hAnsi="Times New Roman" w:cs="Times New Roman"/>
            <w:sz w:val="24"/>
            <w:szCs w:val="24"/>
          </w:rPr>
          <w:t>графе</w:t>
        </w:r>
      </w:hyperlink>
      <w:r w:rsidRPr="00D211BC">
        <w:rPr>
          <w:rFonts w:ascii="Times New Roman" w:hAnsi="Times New Roman" w:cs="Times New Roman"/>
          <w:sz w:val="24"/>
          <w:szCs w:val="24"/>
        </w:rPr>
        <w:t xml:space="preserve"> «Наименование товара» перечислены все товары (оборудование, материалы), поставка которых требуется в соответствии с документацией об аукционе, или необходимые для выполнения работ (оказания услуг) в соответствии с документацией об аукционе.</w:t>
      </w:r>
    </w:p>
    <w:p w:rsidR="00342F4C" w:rsidRPr="00D211BC" w:rsidRDefault="00342F4C" w:rsidP="00D211BC">
      <w:pPr>
        <w:widowControl w:val="0"/>
        <w:autoSpaceDE w:val="0"/>
        <w:autoSpaceDN w:val="0"/>
        <w:adjustRightInd w:val="0"/>
        <w:spacing w:after="0" w:line="276" w:lineRule="auto"/>
        <w:ind w:firstLine="567"/>
        <w:jc w:val="both"/>
        <w:rPr>
          <w:rFonts w:ascii="Times New Roman" w:hAnsi="Times New Roman" w:cs="Times New Roman"/>
          <w:sz w:val="24"/>
          <w:szCs w:val="24"/>
        </w:rPr>
      </w:pPr>
      <w:r w:rsidRPr="00D211BC">
        <w:rPr>
          <w:rFonts w:ascii="Times New Roman" w:hAnsi="Times New Roman" w:cs="Times New Roman"/>
          <w:sz w:val="24"/>
          <w:szCs w:val="24"/>
        </w:rPr>
        <w:t xml:space="preserve">- </w:t>
      </w:r>
      <w:hyperlink w:anchor="Par1539" w:history="1">
        <w:r w:rsidRPr="00D211BC">
          <w:rPr>
            <w:rFonts w:ascii="Times New Roman" w:hAnsi="Times New Roman" w:cs="Times New Roman"/>
            <w:sz w:val="24"/>
            <w:szCs w:val="24"/>
          </w:rPr>
          <w:t>графа</w:t>
        </w:r>
      </w:hyperlink>
      <w:r w:rsidRPr="00D211BC">
        <w:rPr>
          <w:rFonts w:ascii="Times New Roman" w:hAnsi="Times New Roman" w:cs="Times New Roman"/>
          <w:sz w:val="24"/>
          <w:szCs w:val="24"/>
        </w:rPr>
        <w:t xml:space="preserve"> «Значение, предлагаемое участником» заполняется участником закупки и содержит технические характеристики предлагаемого к поставке товара.</w:t>
      </w:r>
    </w:p>
    <w:p w:rsidR="00342F4C" w:rsidRPr="00D211BC" w:rsidRDefault="00342F4C" w:rsidP="00D211BC">
      <w:pPr>
        <w:pStyle w:val="aa"/>
        <w:spacing w:before="0" w:beforeAutospacing="0" w:after="0" w:afterAutospacing="0" w:line="276" w:lineRule="auto"/>
        <w:ind w:firstLine="567"/>
        <w:jc w:val="both"/>
      </w:pPr>
      <w:proofErr w:type="gramStart"/>
      <w:r w:rsidRPr="00D211BC">
        <w:t>При составлении предложения о конкретных показателях товара следует указать полный перечень конкретных показателей этого товара, соответствующих значениям эквивалентности, установленным документацией об открытом аукционе в электронной форме, а именно в технической части и форме «СВЕДЕНИЯ О ФУНКЦИОНАЛЬНЫХ ХАРАКТЕРИСТИКАХ (ПОТРЕБИТЕЛЬСКИХ СВОЙСТВАХ) И КАЧЕСТВЕННЫХ ХАРАКТЕРИСТИКАХ ТОВАРА, ПРЕДСТАВЛЕНИЕ КОТОРЫХ ПРЕДУСМОТРЕНО ДОКУМЕНТАЦИЕЙ ОБ ОТКРЫТОМ АУКЦИОНЕ В ЭЛЕКТРОННОЙ ФОРМЕ».</w:t>
      </w:r>
      <w:proofErr w:type="gramEnd"/>
    </w:p>
    <w:p w:rsidR="00342F4C" w:rsidRPr="00D211BC" w:rsidRDefault="00342F4C" w:rsidP="00D211BC">
      <w:pPr>
        <w:shd w:val="clear" w:color="auto" w:fill="FFFFFF"/>
        <w:spacing w:after="0" w:line="276" w:lineRule="auto"/>
        <w:ind w:firstLine="567"/>
        <w:jc w:val="both"/>
        <w:rPr>
          <w:rFonts w:ascii="Times New Roman" w:hAnsi="Times New Roman" w:cs="Times New Roman"/>
          <w:sz w:val="24"/>
          <w:szCs w:val="24"/>
        </w:rPr>
      </w:pPr>
      <w:r w:rsidRPr="00D211BC">
        <w:rPr>
          <w:rFonts w:ascii="Times New Roman" w:hAnsi="Times New Roman" w:cs="Times New Roman"/>
          <w:sz w:val="24"/>
          <w:szCs w:val="24"/>
        </w:rPr>
        <w:t xml:space="preserve">Участник закупки вправе представить требуемые сведения в любой форме. Непредставление требуемых сведений является основанием для отклонения участника закупки в соответствии с частью 4 статьи 67 Федерального закона № 44-ФЗ. </w:t>
      </w:r>
    </w:p>
    <w:p w:rsidR="00342F4C" w:rsidRPr="00D211BC" w:rsidRDefault="00342F4C" w:rsidP="00D211BC">
      <w:pPr>
        <w:shd w:val="clear" w:color="auto" w:fill="FFFFFF"/>
        <w:spacing w:after="0" w:line="276" w:lineRule="auto"/>
        <w:ind w:firstLine="567"/>
        <w:jc w:val="both"/>
        <w:rPr>
          <w:rFonts w:ascii="Times New Roman" w:hAnsi="Times New Roman" w:cs="Times New Roman"/>
          <w:sz w:val="24"/>
          <w:szCs w:val="24"/>
        </w:rPr>
      </w:pPr>
      <w:proofErr w:type="gramStart"/>
      <w:r w:rsidRPr="00D211BC">
        <w:rPr>
          <w:rFonts w:ascii="Times New Roman" w:hAnsi="Times New Roman" w:cs="Times New Roman"/>
          <w:sz w:val="24"/>
          <w:szCs w:val="24"/>
        </w:rPr>
        <w:t>При описании характеристик используемых товаров в предложении участника не допускается использование слов «не более», «не менее», «более», «менее», «может быть», «должно быть», «или эквивалент», «или аналог», «приблизительно», «выше», «ниже», «не выше», «не ниже», «допускается», «не допускается», а также неконкретные значения, в том числе диапазонов, за исключением случаев, если значением параметра является значением, которое не может изменяться или требуется диапазон значений</w:t>
      </w:r>
      <w:proofErr w:type="gramEnd"/>
      <w:r w:rsidRPr="00D211BC">
        <w:rPr>
          <w:rFonts w:ascii="Times New Roman" w:hAnsi="Times New Roman" w:cs="Times New Roman"/>
          <w:sz w:val="24"/>
          <w:szCs w:val="24"/>
        </w:rPr>
        <w:t xml:space="preserve">, </w:t>
      </w:r>
      <w:proofErr w:type="gramStart"/>
      <w:r w:rsidRPr="00D211BC">
        <w:rPr>
          <w:rFonts w:ascii="Times New Roman" w:hAnsi="Times New Roman" w:cs="Times New Roman"/>
          <w:sz w:val="24"/>
          <w:szCs w:val="24"/>
        </w:rPr>
        <w:t>например</w:t>
      </w:r>
      <w:proofErr w:type="gramEnd"/>
      <w:r w:rsidRPr="00D211BC">
        <w:rPr>
          <w:rFonts w:ascii="Times New Roman" w:hAnsi="Times New Roman" w:cs="Times New Roman"/>
          <w:sz w:val="24"/>
          <w:szCs w:val="24"/>
        </w:rPr>
        <w:t xml:space="preserve"> диапазон температур или частот. При этом использование «должно быть» и другие вариации данного словосочетания не допускается в предложении участника даже, если данное словосочетание указано в графе «Значения показателей, которые не могут изменяться».</w:t>
      </w:r>
    </w:p>
    <w:p w:rsidR="00342F4C" w:rsidRPr="00D211BC" w:rsidRDefault="00342F4C" w:rsidP="00D211BC">
      <w:pPr>
        <w:shd w:val="clear" w:color="auto" w:fill="FFFFFF"/>
        <w:spacing w:after="0" w:line="276" w:lineRule="auto"/>
        <w:ind w:firstLine="567"/>
        <w:jc w:val="both"/>
        <w:rPr>
          <w:rFonts w:ascii="Times New Roman" w:hAnsi="Times New Roman" w:cs="Times New Roman"/>
          <w:sz w:val="24"/>
          <w:szCs w:val="24"/>
        </w:rPr>
      </w:pPr>
      <w:r w:rsidRPr="00D211BC">
        <w:rPr>
          <w:rFonts w:ascii="Times New Roman" w:hAnsi="Times New Roman" w:cs="Times New Roman"/>
          <w:sz w:val="24"/>
          <w:szCs w:val="24"/>
        </w:rPr>
        <w:lastRenderedPageBreak/>
        <w:t>Правила чтения символов: символы «</w:t>
      </w:r>
      <w:proofErr w:type="gramStart"/>
      <w:r w:rsidRPr="00D211BC">
        <w:rPr>
          <w:rFonts w:ascii="Times New Roman" w:hAnsi="Times New Roman" w:cs="Times New Roman"/>
          <w:sz w:val="24"/>
          <w:szCs w:val="24"/>
        </w:rPr>
        <w:t xml:space="preserve"> ;</w:t>
      </w:r>
      <w:proofErr w:type="gramEnd"/>
      <w:r w:rsidRPr="00D211BC">
        <w:rPr>
          <w:rFonts w:ascii="Times New Roman" w:hAnsi="Times New Roman" w:cs="Times New Roman"/>
          <w:sz w:val="24"/>
          <w:szCs w:val="24"/>
        </w:rPr>
        <w:t xml:space="preserve"> » (точка с запятой) следует читать как «или», « / » (косая черта) следует читать как «или», за исключением случаев, если « / » (косая черта)  используется в обозначении единицы изменения (например кг/м</w:t>
      </w:r>
      <w:r w:rsidRPr="00D211BC">
        <w:rPr>
          <w:rFonts w:ascii="Times New Roman" w:hAnsi="Times New Roman" w:cs="Times New Roman"/>
          <w:sz w:val="24"/>
          <w:szCs w:val="24"/>
          <w:vertAlign w:val="superscript"/>
        </w:rPr>
        <w:t>3</w:t>
      </w:r>
      <w:r w:rsidRPr="00D211BC">
        <w:rPr>
          <w:rFonts w:ascii="Times New Roman" w:hAnsi="Times New Roman" w:cs="Times New Roman"/>
          <w:sz w:val="24"/>
          <w:szCs w:val="24"/>
        </w:rPr>
        <w:t xml:space="preserve">), обозначении марки товара (например </w:t>
      </w:r>
      <w:r w:rsidRPr="00D211BC">
        <w:rPr>
          <w:rFonts w:ascii="Times New Roman" w:hAnsi="Times New Roman" w:cs="Times New Roman"/>
          <w:spacing w:val="2"/>
          <w:sz w:val="24"/>
          <w:szCs w:val="24"/>
          <w:shd w:val="clear" w:color="auto" w:fill="FFFFFF"/>
        </w:rPr>
        <w:t>БНК-45/190)</w:t>
      </w:r>
      <w:r w:rsidRPr="00D211BC">
        <w:rPr>
          <w:rFonts w:ascii="Times New Roman" w:hAnsi="Times New Roman" w:cs="Times New Roman"/>
          <w:sz w:val="24"/>
          <w:szCs w:val="24"/>
        </w:rPr>
        <w:t>, а также в случаях, когда « / » (косая черта) является математическим символом, например (3/4 толщины), символ «</w:t>
      </w:r>
      <w:proofErr w:type="gramStart"/>
      <w:r w:rsidRPr="00D211BC">
        <w:rPr>
          <w:rFonts w:ascii="Times New Roman" w:hAnsi="Times New Roman" w:cs="Times New Roman"/>
          <w:sz w:val="24"/>
          <w:szCs w:val="24"/>
        </w:rPr>
        <w:t xml:space="preserve"> ,</w:t>
      </w:r>
      <w:proofErr w:type="gramEnd"/>
      <w:r w:rsidRPr="00D211BC">
        <w:rPr>
          <w:rFonts w:ascii="Times New Roman" w:hAnsi="Times New Roman" w:cs="Times New Roman"/>
          <w:sz w:val="24"/>
          <w:szCs w:val="24"/>
        </w:rPr>
        <w:t xml:space="preserve"> » (запятая) следует читать как « и » (за исключением случаем, если запятая является разделением </w:t>
      </w:r>
      <w:proofErr w:type="gramStart"/>
      <w:r w:rsidRPr="00D211BC">
        <w:rPr>
          <w:rFonts w:ascii="Times New Roman" w:hAnsi="Times New Roman" w:cs="Times New Roman"/>
          <w:sz w:val="24"/>
          <w:szCs w:val="24"/>
        </w:rPr>
        <w:t>цифрового значения без пробела, например «1,1»), символ « ≥ » следует читать как больше либо равно, символ « ≤ » следует читать как меньше либо равно, символ « &lt; » следует читать как «менее», символ « ˃ » следует читать как «более», значения параметра, содержащие знак «</w:t>
      </w:r>
      <w:r w:rsidRPr="00D211BC">
        <w:rPr>
          <w:rFonts w:ascii="Times New Roman" w:hAnsi="Times New Roman" w:cs="Times New Roman"/>
          <w:sz w:val="24"/>
          <w:szCs w:val="24"/>
          <w:u w:val="single"/>
        </w:rPr>
        <w:t>+</w:t>
      </w:r>
      <w:r w:rsidRPr="00D211BC">
        <w:rPr>
          <w:rFonts w:ascii="Times New Roman" w:hAnsi="Times New Roman" w:cs="Times New Roman"/>
          <w:sz w:val="24"/>
          <w:szCs w:val="24"/>
        </w:rPr>
        <w:t>», являются диапазоном значений и требуют указания участником закупки конкретного значения, за исключением случаев, если знак «</w:t>
      </w:r>
      <w:r w:rsidRPr="00D211BC">
        <w:rPr>
          <w:rFonts w:ascii="Times New Roman" w:hAnsi="Times New Roman" w:cs="Times New Roman"/>
          <w:sz w:val="24"/>
          <w:szCs w:val="24"/>
          <w:u w:val="single"/>
        </w:rPr>
        <w:t>+</w:t>
      </w:r>
      <w:r w:rsidRPr="00D211BC">
        <w:rPr>
          <w:rFonts w:ascii="Times New Roman" w:hAnsi="Times New Roman" w:cs="Times New Roman"/>
          <w:sz w:val="24"/>
          <w:szCs w:val="24"/>
        </w:rPr>
        <w:t>» сопровождается словами «более», «не более», «менее», «не менее» (например, не более</w:t>
      </w:r>
      <w:proofErr w:type="gramEnd"/>
      <w:r w:rsidRPr="00D211BC">
        <w:rPr>
          <w:rFonts w:ascii="Times New Roman" w:hAnsi="Times New Roman" w:cs="Times New Roman"/>
          <w:sz w:val="24"/>
          <w:szCs w:val="24"/>
        </w:rPr>
        <w:t xml:space="preserve"> ± </w:t>
      </w:r>
      <w:proofErr w:type="gramStart"/>
      <w:r w:rsidRPr="00D211BC">
        <w:rPr>
          <w:rFonts w:ascii="Times New Roman" w:hAnsi="Times New Roman" w:cs="Times New Roman"/>
          <w:sz w:val="24"/>
          <w:szCs w:val="24"/>
        </w:rPr>
        <w:t>3 мм), в таком случае участник закупки может указать как диапазон значений, так и конкретное значение), «предлог «до» означает, что требуется значение параметра менее указанного значения, не включая указанный, предлог «от» означает, что требуется значение параметра более указанного значения, не включая указанный, указание «не менее» означает, что требуется значение параметра более указанного значения, включая указанный</w:t>
      </w:r>
      <w:r w:rsidRPr="00AC1F60">
        <w:rPr>
          <w:rFonts w:ascii="Times New Roman" w:hAnsi="Times New Roman" w:cs="Times New Roman"/>
          <w:sz w:val="24"/>
          <w:szCs w:val="24"/>
          <w:highlight w:val="yellow"/>
        </w:rPr>
        <w:t>, указание «не более»</w:t>
      </w:r>
      <w:r w:rsidRPr="00D211BC">
        <w:rPr>
          <w:rFonts w:ascii="Times New Roman" w:hAnsi="Times New Roman" w:cs="Times New Roman"/>
          <w:sz w:val="24"/>
          <w:szCs w:val="24"/>
        </w:rPr>
        <w:t xml:space="preserve"> означает, что</w:t>
      </w:r>
      <w:proofErr w:type="gramEnd"/>
      <w:r w:rsidRPr="00D211BC">
        <w:rPr>
          <w:rFonts w:ascii="Times New Roman" w:hAnsi="Times New Roman" w:cs="Times New Roman"/>
          <w:sz w:val="24"/>
          <w:szCs w:val="24"/>
        </w:rPr>
        <w:t xml:space="preserve"> </w:t>
      </w:r>
      <w:proofErr w:type="gramStart"/>
      <w:r w:rsidRPr="00D211BC">
        <w:rPr>
          <w:rFonts w:ascii="Times New Roman" w:hAnsi="Times New Roman" w:cs="Times New Roman"/>
          <w:sz w:val="24"/>
          <w:szCs w:val="24"/>
        </w:rPr>
        <w:t>требуется значение параметра менее указанного значения, включая указанный, указание «менее» означает, что требуется значение параметра менее указанного значения, не включая указанный, указание «более» означает, что требуется значение параметра более указанного значения, не включая указанный, «выше» означает, что требуется значение параметра более указанного значения, не включая указанный, «ниже» означает, что требуется значение параметра менее указанного значения, не включая указанный, «не ниже</w:t>
      </w:r>
      <w:proofErr w:type="gramEnd"/>
      <w:r w:rsidRPr="00D211BC">
        <w:rPr>
          <w:rFonts w:ascii="Times New Roman" w:hAnsi="Times New Roman" w:cs="Times New Roman"/>
          <w:sz w:val="24"/>
          <w:szCs w:val="24"/>
        </w:rPr>
        <w:t xml:space="preserve">» </w:t>
      </w:r>
      <w:proofErr w:type="gramStart"/>
      <w:r w:rsidRPr="00D211BC">
        <w:rPr>
          <w:rFonts w:ascii="Times New Roman" w:hAnsi="Times New Roman" w:cs="Times New Roman"/>
          <w:sz w:val="24"/>
          <w:szCs w:val="24"/>
        </w:rPr>
        <w:t xml:space="preserve">означает, что требуется значение параметра более указанного значения, включая указанный, указание «не выше» означает, что требуется значение параметра менее указанного значения, включая указанный, знак «~», а также слово «приблизительно» обозначает «приблизительно равно» и соответствует отклонению </w:t>
      </w:r>
      <w:r w:rsidRPr="00D211BC">
        <w:rPr>
          <w:rFonts w:ascii="Times New Roman" w:hAnsi="Times New Roman" w:cs="Times New Roman"/>
          <w:sz w:val="24"/>
          <w:szCs w:val="24"/>
          <w:u w:val="single"/>
        </w:rPr>
        <w:t>+</w:t>
      </w:r>
      <w:r w:rsidRPr="00D211BC">
        <w:rPr>
          <w:rFonts w:ascii="Times New Roman" w:hAnsi="Times New Roman" w:cs="Times New Roman"/>
          <w:sz w:val="24"/>
          <w:szCs w:val="24"/>
        </w:rPr>
        <w:t xml:space="preserve"> 1% от указанного числового значения, знак « - », указанный между двух числовых показателей товара (например «длина: 2000-4000 мм»), означает, что требуется конкретное значение параметра, не менее минимального и</w:t>
      </w:r>
      <w:proofErr w:type="gramEnd"/>
      <w:r w:rsidRPr="00D211BC">
        <w:rPr>
          <w:rFonts w:ascii="Times New Roman" w:hAnsi="Times New Roman" w:cs="Times New Roman"/>
          <w:sz w:val="24"/>
          <w:szCs w:val="24"/>
        </w:rPr>
        <w:t xml:space="preserve"> не </w:t>
      </w:r>
      <w:proofErr w:type="gramStart"/>
      <w:r w:rsidRPr="00D211BC">
        <w:rPr>
          <w:rFonts w:ascii="Times New Roman" w:hAnsi="Times New Roman" w:cs="Times New Roman"/>
          <w:sz w:val="24"/>
          <w:szCs w:val="24"/>
        </w:rPr>
        <w:t>более максимального</w:t>
      </w:r>
      <w:proofErr w:type="gramEnd"/>
      <w:r w:rsidRPr="00D211BC">
        <w:rPr>
          <w:rFonts w:ascii="Times New Roman" w:hAnsi="Times New Roman" w:cs="Times New Roman"/>
          <w:sz w:val="24"/>
          <w:szCs w:val="24"/>
        </w:rPr>
        <w:t xml:space="preserve"> из указанных значений параметра (в остальных случаях, указанный знак имеет значение, соответствующее общепринятым в русском языке правилам словообразования и пунктуации).</w:t>
      </w:r>
    </w:p>
    <w:p w:rsidR="00342F4C" w:rsidRPr="00D211BC" w:rsidRDefault="00342F4C" w:rsidP="00D211BC">
      <w:pPr>
        <w:shd w:val="clear" w:color="auto" w:fill="FFFFFF"/>
        <w:spacing w:after="0" w:line="276" w:lineRule="auto"/>
        <w:ind w:firstLine="567"/>
        <w:jc w:val="both"/>
        <w:rPr>
          <w:rFonts w:ascii="Times New Roman" w:hAnsi="Times New Roman" w:cs="Times New Roman"/>
          <w:sz w:val="24"/>
          <w:szCs w:val="24"/>
        </w:rPr>
      </w:pPr>
      <w:r w:rsidRPr="00D211BC">
        <w:rPr>
          <w:rFonts w:ascii="Times New Roman" w:hAnsi="Times New Roman" w:cs="Times New Roman"/>
          <w:sz w:val="24"/>
          <w:szCs w:val="24"/>
        </w:rPr>
        <w:t>Показатели физико-механических свойств, а также иные качественные характеристики каждого товара (материала), в столбцах «Наименование показателя» и «Минимальные значения показателей», «Наименование показателя» и «Максимальные значения показателей» следует считать как одно целое требование параметра с установленными требованиями.</w:t>
      </w:r>
    </w:p>
    <w:p w:rsidR="00342F4C" w:rsidRPr="00D211BC" w:rsidRDefault="00342F4C" w:rsidP="00D211BC">
      <w:pPr>
        <w:spacing w:after="0" w:line="276" w:lineRule="auto"/>
        <w:ind w:firstLine="567"/>
        <w:jc w:val="both"/>
        <w:rPr>
          <w:rFonts w:ascii="Times New Roman" w:hAnsi="Times New Roman" w:cs="Times New Roman"/>
          <w:sz w:val="24"/>
          <w:szCs w:val="24"/>
        </w:rPr>
      </w:pPr>
      <w:r w:rsidRPr="00D211BC">
        <w:rPr>
          <w:rFonts w:ascii="Times New Roman" w:hAnsi="Times New Roman" w:cs="Times New Roman"/>
          <w:sz w:val="24"/>
          <w:szCs w:val="24"/>
        </w:rPr>
        <w:t xml:space="preserve">Товары и материалы, используемы при выполнении работ, должны соответствовать следующим требованиям: </w:t>
      </w:r>
      <w:proofErr w:type="gramStart"/>
      <w:r w:rsidRPr="00D211BC">
        <w:rPr>
          <w:rFonts w:ascii="Times New Roman" w:hAnsi="Times New Roman" w:cs="Times New Roman"/>
          <w:sz w:val="24"/>
          <w:szCs w:val="24"/>
        </w:rPr>
        <w:t xml:space="preserve">Шкурка шлифовальная ГОСТ 13344-79; </w:t>
      </w:r>
      <w:r w:rsidRPr="00D211BC">
        <w:rPr>
          <w:rFonts w:ascii="Times New Roman" w:hAnsi="Times New Roman" w:cs="Times New Roman"/>
          <w:color w:val="000000"/>
          <w:sz w:val="24"/>
          <w:szCs w:val="24"/>
        </w:rPr>
        <w:t xml:space="preserve">Шуруп самонарезающий </w:t>
      </w:r>
      <w:r w:rsidRPr="00D211BC">
        <w:rPr>
          <w:rFonts w:ascii="Times New Roman" w:hAnsi="Times New Roman" w:cs="Times New Roman"/>
          <w:sz w:val="24"/>
          <w:szCs w:val="24"/>
        </w:rPr>
        <w:t>ГОСТ 1147-80, ГОСТ 1145-80, ГОСТ 1050-88; Гипсовые вяжущие ГОСТ 125-79; Ветошь ГОСТ 4643-75; Бруски хвойных пород ГОСТ 8486-86; Листы гипсокартонные ГОСТ 6266-97; Раствор готовый ГОСТ 28013-98, ГОСТ 25328-82; Плитки керамические ГОСТ 6141-91.</w:t>
      </w:r>
      <w:proofErr w:type="gramEnd"/>
    </w:p>
    <w:p w:rsidR="00342F4C" w:rsidRPr="00D211BC" w:rsidRDefault="00342F4C" w:rsidP="00D211BC">
      <w:pPr>
        <w:spacing w:after="0" w:line="276" w:lineRule="auto"/>
        <w:ind w:firstLine="567"/>
        <w:jc w:val="both"/>
        <w:rPr>
          <w:rFonts w:ascii="Times New Roman" w:hAnsi="Times New Roman" w:cs="Times New Roman"/>
          <w:sz w:val="24"/>
          <w:szCs w:val="24"/>
        </w:rPr>
      </w:pPr>
      <w:proofErr w:type="gramStart"/>
      <w:r w:rsidRPr="00D211BC">
        <w:rPr>
          <w:rFonts w:ascii="Times New Roman" w:hAnsi="Times New Roman" w:cs="Times New Roman"/>
          <w:sz w:val="24"/>
          <w:szCs w:val="24"/>
        </w:rPr>
        <w:lastRenderedPageBreak/>
        <w:t>При наличии в Документации об аукционе в электронной форме указания на товарный знак</w:t>
      </w:r>
      <w:proofErr w:type="gramEnd"/>
      <w:r w:rsidRPr="00D211BC">
        <w:rPr>
          <w:rFonts w:ascii="Times New Roman" w:hAnsi="Times New Roman" w:cs="Times New Roman"/>
          <w:sz w:val="24"/>
          <w:szCs w:val="24"/>
        </w:rPr>
        <w:t xml:space="preserve"> Заказчик предполагает право Участника закупки предложить к поставке эквивалентный товар (т.е. при указании в документации об аукционе на товарные знаки считать, что они сопровождаются словами «или эквивалент»).</w:t>
      </w:r>
    </w:p>
    <w:p w:rsidR="00342F4C" w:rsidRPr="00D211BC" w:rsidRDefault="00342F4C" w:rsidP="00D211BC">
      <w:pPr>
        <w:spacing w:after="0" w:line="276" w:lineRule="auto"/>
        <w:ind w:firstLine="567"/>
        <w:jc w:val="both"/>
        <w:rPr>
          <w:rFonts w:ascii="Times New Roman" w:hAnsi="Times New Roman" w:cs="Times New Roman"/>
          <w:sz w:val="24"/>
          <w:szCs w:val="24"/>
        </w:rPr>
      </w:pPr>
      <w:r w:rsidRPr="00D211BC">
        <w:rPr>
          <w:rFonts w:ascii="Times New Roman" w:hAnsi="Times New Roman" w:cs="Times New Roman"/>
          <w:sz w:val="24"/>
          <w:szCs w:val="24"/>
        </w:rPr>
        <w:t>Сметная документация, прилагаемая к настоящей документации об аукционе, носит исключительно справочный характер по наименованию работ и их количеству, по количеству товаров, используемых при выполнении работ, а также по обоснованию начальной (максимальной) цены контракта. Требования к Товарам, поставляемым (используемым) в процессе выполнения работ, являющиеся параметрами эквивалентности, установлены в технической части.</w:t>
      </w:r>
    </w:p>
    <w:sectPr w:rsidR="00342F4C" w:rsidRPr="00D211BC" w:rsidSect="00715B70">
      <w:pgSz w:w="16838" w:h="11906" w:orient="landscape"/>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bullet"/>
      <w:lvlText w:val="-"/>
      <w:lvlJc w:val="left"/>
      <w:pPr>
        <w:tabs>
          <w:tab w:val="num" w:pos="720"/>
        </w:tabs>
        <w:ind w:left="720" w:hanging="360"/>
      </w:pPr>
      <w:rPr>
        <w:rFonts w:ascii="Times New Roman" w:hAnsi="Times New Roman" w:cs="Times New Roman"/>
      </w:rPr>
    </w:lvl>
  </w:abstractNum>
  <w:abstractNum w:abstractNumId="1">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B12676F"/>
    <w:multiLevelType w:val="multilevel"/>
    <w:tmpl w:val="A36E3C8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nsid w:val="366E5855"/>
    <w:multiLevelType w:val="multilevel"/>
    <w:tmpl w:val="135C084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
    <w:nsid w:val="3F4B7121"/>
    <w:multiLevelType w:val="multilevel"/>
    <w:tmpl w:val="A0DC8F2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nsid w:val="54DE13AC"/>
    <w:multiLevelType w:val="hybridMultilevel"/>
    <w:tmpl w:val="C8C0FCF8"/>
    <w:lvl w:ilvl="0" w:tplc="0419000F">
      <w:start w:val="1"/>
      <w:numFmt w:val="decimal"/>
      <w:lvlText w:val="%1."/>
      <w:lvlJc w:val="left"/>
      <w:pPr>
        <w:ind w:left="501" w:hanging="360"/>
      </w:pPr>
    </w:lvl>
    <w:lvl w:ilvl="1" w:tplc="04190019">
      <w:start w:val="1"/>
      <w:numFmt w:val="lowerLetter"/>
      <w:lvlText w:val="%2."/>
      <w:lvlJc w:val="left"/>
      <w:pPr>
        <w:ind w:left="1221" w:hanging="360"/>
      </w:pPr>
    </w:lvl>
    <w:lvl w:ilvl="2" w:tplc="0419001B">
      <w:start w:val="1"/>
      <w:numFmt w:val="lowerRoman"/>
      <w:lvlText w:val="%3."/>
      <w:lvlJc w:val="right"/>
      <w:pPr>
        <w:ind w:left="1941" w:hanging="180"/>
      </w:pPr>
    </w:lvl>
    <w:lvl w:ilvl="3" w:tplc="0419000F">
      <w:start w:val="1"/>
      <w:numFmt w:val="decimal"/>
      <w:lvlText w:val="%4."/>
      <w:lvlJc w:val="left"/>
      <w:pPr>
        <w:ind w:left="2661" w:hanging="360"/>
      </w:pPr>
    </w:lvl>
    <w:lvl w:ilvl="4" w:tplc="04190019">
      <w:start w:val="1"/>
      <w:numFmt w:val="lowerLetter"/>
      <w:lvlText w:val="%5."/>
      <w:lvlJc w:val="left"/>
      <w:pPr>
        <w:ind w:left="3381" w:hanging="360"/>
      </w:pPr>
    </w:lvl>
    <w:lvl w:ilvl="5" w:tplc="0419001B">
      <w:start w:val="1"/>
      <w:numFmt w:val="lowerRoman"/>
      <w:lvlText w:val="%6."/>
      <w:lvlJc w:val="right"/>
      <w:pPr>
        <w:ind w:left="4101" w:hanging="180"/>
      </w:pPr>
    </w:lvl>
    <w:lvl w:ilvl="6" w:tplc="0419000F">
      <w:start w:val="1"/>
      <w:numFmt w:val="decimal"/>
      <w:lvlText w:val="%7."/>
      <w:lvlJc w:val="left"/>
      <w:pPr>
        <w:ind w:left="4821" w:hanging="360"/>
      </w:pPr>
    </w:lvl>
    <w:lvl w:ilvl="7" w:tplc="04190019">
      <w:start w:val="1"/>
      <w:numFmt w:val="lowerLetter"/>
      <w:lvlText w:val="%8."/>
      <w:lvlJc w:val="left"/>
      <w:pPr>
        <w:ind w:left="5541" w:hanging="360"/>
      </w:pPr>
    </w:lvl>
    <w:lvl w:ilvl="8" w:tplc="0419001B">
      <w:start w:val="1"/>
      <w:numFmt w:val="lowerRoman"/>
      <w:lvlText w:val="%9."/>
      <w:lvlJc w:val="right"/>
      <w:pPr>
        <w:ind w:left="6261" w:hanging="180"/>
      </w:pPr>
    </w:lvl>
  </w:abstractNum>
  <w:abstractNum w:abstractNumId="6">
    <w:nsid w:val="571873DC"/>
    <w:multiLevelType w:val="multilevel"/>
    <w:tmpl w:val="1A20C30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7">
    <w:nsid w:val="699010CB"/>
    <w:multiLevelType w:val="hybridMultilevel"/>
    <w:tmpl w:val="F8B6086C"/>
    <w:lvl w:ilvl="0" w:tplc="0938E800">
      <w:start w:val="1"/>
      <w:numFmt w:val="decimal"/>
      <w:lvlText w:val="%1."/>
      <w:lvlJc w:val="left"/>
      <w:pPr>
        <w:ind w:left="927" w:hanging="360"/>
      </w:pPr>
      <w:rPr>
        <w:rFonts w:hint="default"/>
        <w:b/>
        <w:bCs/>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8">
    <w:nsid w:val="7D737290"/>
    <w:multiLevelType w:val="multilevel"/>
    <w:tmpl w:val="8182C70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0"/>
  </w:num>
  <w:num w:numId="2">
    <w:abstractNumId w:val="1"/>
  </w:num>
  <w:num w:numId="3">
    <w:abstractNumId w:val="6"/>
  </w:num>
  <w:num w:numId="4">
    <w:abstractNumId w:val="3"/>
  </w:num>
  <w:num w:numId="5">
    <w:abstractNumId w:val="8"/>
  </w:num>
  <w:num w:numId="6">
    <w:abstractNumId w:val="2"/>
  </w:num>
  <w:num w:numId="7">
    <w:abstractNumId w:val="4"/>
  </w:num>
  <w:num w:numId="8">
    <w:abstractNumId w:val="7"/>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doNotHyphenateCaps/>
  <w:drawingGridHorizontalSpacing w:val="120"/>
  <w:displayHorizontalDrawingGridEvery w:val="2"/>
  <w:displayVertic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E5D96"/>
    <w:rsid w:val="001351EB"/>
    <w:rsid w:val="0023477A"/>
    <w:rsid w:val="00242170"/>
    <w:rsid w:val="002F66C7"/>
    <w:rsid w:val="00342F4C"/>
    <w:rsid w:val="003607D9"/>
    <w:rsid w:val="003E5D96"/>
    <w:rsid w:val="00415FAA"/>
    <w:rsid w:val="00455043"/>
    <w:rsid w:val="005036E4"/>
    <w:rsid w:val="005759DF"/>
    <w:rsid w:val="006C60AC"/>
    <w:rsid w:val="00715B70"/>
    <w:rsid w:val="007C04D5"/>
    <w:rsid w:val="007E25D0"/>
    <w:rsid w:val="00AC1F60"/>
    <w:rsid w:val="00AF3B14"/>
    <w:rsid w:val="00C43DDE"/>
    <w:rsid w:val="00D211BC"/>
    <w:rsid w:val="00DD5115"/>
    <w:rsid w:val="00E75BAC"/>
    <w:rsid w:val="00F20843"/>
    <w:rsid w:val="00F610A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04D5"/>
    <w:pPr>
      <w:spacing w:after="160" w:line="259"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uiPriority w:val="99"/>
    <w:rsid w:val="002F66C7"/>
    <w:rPr>
      <w:rFonts w:ascii="Times New Roman" w:hAnsi="Times New Roman" w:cs="Times New Roman"/>
    </w:rPr>
  </w:style>
  <w:style w:type="character" w:customStyle="1" w:styleId="WW8Num2z0">
    <w:name w:val="WW8Num2z0"/>
    <w:uiPriority w:val="99"/>
    <w:rsid w:val="002F66C7"/>
  </w:style>
  <w:style w:type="character" w:customStyle="1" w:styleId="WW8Num2z1">
    <w:name w:val="WW8Num2z1"/>
    <w:uiPriority w:val="99"/>
    <w:rsid w:val="002F66C7"/>
  </w:style>
  <w:style w:type="character" w:customStyle="1" w:styleId="WW8Num2z2">
    <w:name w:val="WW8Num2z2"/>
    <w:uiPriority w:val="99"/>
    <w:rsid w:val="002F66C7"/>
  </w:style>
  <w:style w:type="character" w:customStyle="1" w:styleId="WW8Num2z3">
    <w:name w:val="WW8Num2z3"/>
    <w:uiPriority w:val="99"/>
    <w:rsid w:val="002F66C7"/>
  </w:style>
  <w:style w:type="character" w:customStyle="1" w:styleId="WW8Num2z4">
    <w:name w:val="WW8Num2z4"/>
    <w:uiPriority w:val="99"/>
    <w:rsid w:val="002F66C7"/>
  </w:style>
  <w:style w:type="character" w:customStyle="1" w:styleId="WW8Num2z5">
    <w:name w:val="WW8Num2z5"/>
    <w:uiPriority w:val="99"/>
    <w:rsid w:val="002F66C7"/>
  </w:style>
  <w:style w:type="character" w:customStyle="1" w:styleId="WW8Num2z6">
    <w:name w:val="WW8Num2z6"/>
    <w:uiPriority w:val="99"/>
    <w:rsid w:val="002F66C7"/>
  </w:style>
  <w:style w:type="character" w:customStyle="1" w:styleId="WW8Num2z7">
    <w:name w:val="WW8Num2z7"/>
    <w:uiPriority w:val="99"/>
    <w:rsid w:val="002F66C7"/>
  </w:style>
  <w:style w:type="character" w:customStyle="1" w:styleId="WW8Num2z8">
    <w:name w:val="WW8Num2z8"/>
    <w:uiPriority w:val="99"/>
    <w:rsid w:val="002F66C7"/>
  </w:style>
  <w:style w:type="paragraph" w:customStyle="1" w:styleId="a3">
    <w:name w:val="Заголовок"/>
    <w:basedOn w:val="a"/>
    <w:next w:val="a4"/>
    <w:uiPriority w:val="99"/>
    <w:rsid w:val="002F66C7"/>
    <w:pPr>
      <w:keepNext/>
      <w:widowControl w:val="0"/>
      <w:suppressAutoHyphens/>
      <w:spacing w:before="240" w:after="120" w:line="240" w:lineRule="auto"/>
    </w:pPr>
    <w:rPr>
      <w:rFonts w:ascii="Arial" w:hAnsi="Arial" w:cs="Arial"/>
      <w:kern w:val="1"/>
      <w:sz w:val="28"/>
      <w:szCs w:val="28"/>
    </w:rPr>
  </w:style>
  <w:style w:type="paragraph" w:styleId="a4">
    <w:name w:val="Body Text"/>
    <w:basedOn w:val="a"/>
    <w:link w:val="a5"/>
    <w:uiPriority w:val="99"/>
    <w:rsid w:val="002F66C7"/>
    <w:pPr>
      <w:widowControl w:val="0"/>
      <w:suppressAutoHyphens/>
      <w:spacing w:after="120" w:line="240" w:lineRule="auto"/>
    </w:pPr>
    <w:rPr>
      <w:rFonts w:ascii="Times New Roman" w:hAnsi="Times New Roman" w:cs="Times New Roman"/>
      <w:kern w:val="1"/>
      <w:sz w:val="24"/>
      <w:szCs w:val="24"/>
    </w:rPr>
  </w:style>
  <w:style w:type="character" w:customStyle="1" w:styleId="a5">
    <w:name w:val="Основной текст Знак"/>
    <w:basedOn w:val="a0"/>
    <w:link w:val="a4"/>
    <w:uiPriority w:val="99"/>
    <w:locked/>
    <w:rsid w:val="002F66C7"/>
    <w:rPr>
      <w:rFonts w:ascii="Times New Roman" w:eastAsia="Times New Roman" w:hAnsi="Times New Roman" w:cs="Times New Roman"/>
      <w:kern w:val="1"/>
      <w:sz w:val="24"/>
      <w:szCs w:val="24"/>
    </w:rPr>
  </w:style>
  <w:style w:type="paragraph" w:styleId="a6">
    <w:name w:val="List"/>
    <w:basedOn w:val="a4"/>
    <w:uiPriority w:val="99"/>
    <w:rsid w:val="002F66C7"/>
  </w:style>
  <w:style w:type="paragraph" w:customStyle="1" w:styleId="1">
    <w:name w:val="Название1"/>
    <w:basedOn w:val="a"/>
    <w:uiPriority w:val="99"/>
    <w:rsid w:val="002F66C7"/>
    <w:pPr>
      <w:widowControl w:val="0"/>
      <w:suppressLineNumbers/>
      <w:suppressAutoHyphens/>
      <w:spacing w:before="120" w:after="120" w:line="240" w:lineRule="auto"/>
    </w:pPr>
    <w:rPr>
      <w:rFonts w:ascii="Times New Roman" w:hAnsi="Times New Roman" w:cs="Times New Roman"/>
      <w:i/>
      <w:iCs/>
      <w:kern w:val="1"/>
      <w:sz w:val="24"/>
      <w:szCs w:val="24"/>
    </w:rPr>
  </w:style>
  <w:style w:type="paragraph" w:customStyle="1" w:styleId="10">
    <w:name w:val="Указатель1"/>
    <w:basedOn w:val="a"/>
    <w:uiPriority w:val="99"/>
    <w:rsid w:val="002F66C7"/>
    <w:pPr>
      <w:widowControl w:val="0"/>
      <w:suppressLineNumbers/>
      <w:suppressAutoHyphens/>
      <w:spacing w:after="0" w:line="240" w:lineRule="auto"/>
    </w:pPr>
    <w:rPr>
      <w:rFonts w:ascii="Times New Roman" w:hAnsi="Times New Roman" w:cs="Times New Roman"/>
      <w:kern w:val="1"/>
      <w:sz w:val="24"/>
      <w:szCs w:val="24"/>
    </w:rPr>
  </w:style>
  <w:style w:type="paragraph" w:customStyle="1" w:styleId="a7">
    <w:name w:val="Содержимое таблицы"/>
    <w:basedOn w:val="a"/>
    <w:uiPriority w:val="99"/>
    <w:rsid w:val="002F66C7"/>
    <w:pPr>
      <w:widowControl w:val="0"/>
      <w:suppressLineNumbers/>
      <w:suppressAutoHyphens/>
      <w:spacing w:after="0" w:line="240" w:lineRule="auto"/>
    </w:pPr>
    <w:rPr>
      <w:rFonts w:ascii="Times New Roman" w:hAnsi="Times New Roman" w:cs="Times New Roman"/>
      <w:kern w:val="1"/>
      <w:sz w:val="24"/>
      <w:szCs w:val="24"/>
    </w:rPr>
  </w:style>
  <w:style w:type="paragraph" w:customStyle="1" w:styleId="a8">
    <w:name w:val="Заголовок таблицы"/>
    <w:basedOn w:val="a7"/>
    <w:uiPriority w:val="99"/>
    <w:rsid w:val="002F66C7"/>
    <w:pPr>
      <w:jc w:val="center"/>
    </w:pPr>
    <w:rPr>
      <w:b/>
      <w:bCs/>
    </w:rPr>
  </w:style>
  <w:style w:type="paragraph" w:styleId="a9">
    <w:name w:val="List Paragraph"/>
    <w:basedOn w:val="a"/>
    <w:uiPriority w:val="99"/>
    <w:qFormat/>
    <w:rsid w:val="002F66C7"/>
    <w:pPr>
      <w:spacing w:after="200" w:line="276" w:lineRule="auto"/>
      <w:ind w:left="720"/>
    </w:pPr>
  </w:style>
  <w:style w:type="paragraph" w:styleId="aa">
    <w:name w:val="Normal (Web)"/>
    <w:basedOn w:val="a"/>
    <w:uiPriority w:val="99"/>
    <w:rsid w:val="002F66C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uiPriority w:val="99"/>
    <w:rsid w:val="00D211BC"/>
  </w:style>
  <w:style w:type="paragraph" w:customStyle="1" w:styleId="ConsPlusNormal">
    <w:name w:val="ConsPlusNormal"/>
    <w:uiPriority w:val="99"/>
    <w:rsid w:val="005759DF"/>
    <w:pPr>
      <w:widowControl w:val="0"/>
      <w:suppressAutoHyphens/>
      <w:autoSpaceDE w:val="0"/>
      <w:ind w:firstLine="720"/>
    </w:pPr>
    <w:rPr>
      <w:rFonts w:ascii="Arial" w:hAnsi="Arial" w:cs="Arial"/>
      <w:lang w:eastAsia="ar-SA"/>
    </w:rPr>
  </w:style>
  <w:style w:type="paragraph" w:customStyle="1" w:styleId="ab">
    <w:name w:val="Пункт"/>
    <w:basedOn w:val="a"/>
    <w:uiPriority w:val="99"/>
    <w:rsid w:val="005759DF"/>
    <w:pPr>
      <w:tabs>
        <w:tab w:val="left" w:pos="1980"/>
      </w:tabs>
      <w:suppressAutoHyphens/>
      <w:spacing w:after="0" w:line="240" w:lineRule="auto"/>
      <w:ind w:left="1404" w:hanging="504"/>
      <w:jc w:val="both"/>
    </w:pPr>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43</Pages>
  <Words>6082</Words>
  <Characters>34673</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юлия</cp:lastModifiedBy>
  <cp:revision>6</cp:revision>
  <dcterms:created xsi:type="dcterms:W3CDTF">2015-02-25T10:37:00Z</dcterms:created>
  <dcterms:modified xsi:type="dcterms:W3CDTF">2015-04-09T14:08:00Z</dcterms:modified>
</cp:coreProperties>
</file>