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5704"/>
      </w:tblGrid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tcBorders>
              <w:top w:val="nil"/>
              <w:left w:val="nil"/>
              <w:bottom w:val="nil"/>
              <w:right w:val="nil"/>
            </w:tcBorders>
          </w:tcPr>
          <w:p w:rsidR="00DD2287" w:rsidRDefault="00DD228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                             </w:t>
            </w:r>
          </w:p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031ED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Спецификация</w:t>
            </w:r>
          </w:p>
        </w:tc>
      </w:tr>
    </w:tbl>
    <w:p w:rsidR="00D17273" w:rsidRDefault="00D17273">
      <w:pPr>
        <w:widowControl w:val="0"/>
        <w:autoSpaceDE w:val="0"/>
        <w:autoSpaceDN w:val="0"/>
        <w:adjustRightInd w:val="0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1417"/>
        <w:gridCol w:w="11566"/>
        <w:gridCol w:w="1134"/>
        <w:gridCol w:w="1077"/>
      </w:tblGrid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Шифр и № позиции норматива</w:t>
            </w:r>
          </w:p>
        </w:tc>
        <w:tc>
          <w:tcPr>
            <w:tcW w:w="1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Единица 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Количество</w:t>
            </w:r>
          </w:p>
        </w:tc>
      </w:tr>
    </w:tbl>
    <w:p w:rsidR="00D17273" w:rsidRDefault="00D17273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1417"/>
        <w:gridCol w:w="11566"/>
        <w:gridCol w:w="1134"/>
        <w:gridCol w:w="1077"/>
      </w:tblGrid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Раздел 1. 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Каб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314-315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Е61-7-1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Ремонт штукатурки откосов дверных внутри здания по камню и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бетону цементно-известковым раствором прямолинейных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(315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каб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стен, ранее окрашенных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водоэмульсионной краск</w:t>
            </w:r>
            <w:r w:rsidR="00031EDA"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ой</w:t>
            </w:r>
            <w:r w:rsidR="00031EDA">
              <w:rPr>
                <w:rFonts w:ascii="Verdana" w:hAnsi="Verdana" w:cs="Verdana"/>
                <w:sz w:val="16"/>
                <w:szCs w:val="16"/>
              </w:rPr>
              <w:t xml:space="preserve"> с расчисткой старой краски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2.  №314 (5 комната)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стен, ранее окрашенных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водоэмульсионной краской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0.1072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потолков, ранее окрашенных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водоэмульсионной краской</w:t>
            </w:r>
            <w:r>
              <w:rPr>
                <w:rFonts w:ascii="Verdana" w:hAnsi="Verdana" w:cs="Verdana"/>
                <w:sz w:val="16"/>
                <w:szCs w:val="16"/>
              </w:rPr>
              <w:t>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0.109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3.  (6-коридор)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стен, ранее окрашенных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водоэмульсионной краской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с расчисткой старой краски до 35%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0.0979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потолков, ранее окрашенных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водоэмульсионной краской</w:t>
            </w:r>
            <w:r>
              <w:rPr>
                <w:rFonts w:ascii="Verdana" w:hAnsi="Verdana" w:cs="Verdana"/>
                <w:sz w:val="16"/>
                <w:szCs w:val="16"/>
              </w:rPr>
              <w:t>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4.  Тамбур 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водоэмульсионными составами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поверхностей стен, ранее окрашенных водоэмульсионной краской с расчисткой старой краски более 35%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шпатлевка, окраска)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0.1167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водоэмульсионными составами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5.  Кабинет №316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Е63-7-5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облицовки стен из керамических глазурованных плиток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Е65-1-3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трубопроводов канализационных диаметром до 100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r w:rsidR="00B907E4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Е65-1-2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трубопроводов канализации из труб диаметром до 63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r w:rsidR="00B907E4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Е65-1-1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трубопроводов из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водогазопроводных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труб диаметром до 32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r w:rsidR="00B907E4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0.278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Е61-1-1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Сплошное выравнивание штукатурки стен </w:t>
            </w: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цементно-известковым раствором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при толщине намета до 5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Е15-04-005-03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Окраска поливинилацетатными водоэмульсионными составами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улучшенная по штукатурке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Окрашивание водоэмульсионными составами поверхностей стен</w:t>
            </w:r>
            <w:r>
              <w:rPr>
                <w:rFonts w:ascii="Verdana" w:hAnsi="Verdana" w:cs="Verdana"/>
                <w:sz w:val="16"/>
                <w:szCs w:val="16"/>
              </w:rPr>
              <w:t>, ранее окрашенных водоэмульсионной краской с расчисткой старой краски до 35%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0.342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Е58-16-3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цементной стяжки площадью заделки до 1,0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мест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покрытий полов из линолеума  (7 тамбур)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031EDA">
              <w:rPr>
                <w:rFonts w:ascii="Verdana" w:hAnsi="Verdana" w:cs="Verdana"/>
                <w:sz w:val="16"/>
                <w:szCs w:val="16"/>
                <w:highlight w:val="yellow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6.  Кабинет №310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покрытий полов из линолеума  (7 тамбур)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Е11-01-049-01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профиля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Раздел 7. 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Каб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№309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Смена обоев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0.4765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Е15-04-005-05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0.4765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0.579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Е62-10-4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Раздел 8. 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Каб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№308 (А, Б)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35% (А)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0.429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 (А)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Е61-2-7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толщиной слоя до 20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35% (Б)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0.3166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 (Б)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Е62-10-4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до 10% (Б)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покрытий полов из линолеума (А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,Б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0.2602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0.2602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Установка декоративных панелей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-д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9.  Кабинет №301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Е10-01-036-01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уголков ПВХ на клее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100 п.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м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0.529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Е62-10-4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10.  Кабинет №302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0.4984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покрытий полов из линолеума и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релина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Е62-10-4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0.1456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11.  Кабинет №300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Е15-01-050-01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Замена облицовки стен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огнестойким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 СМЛ по деревянной обрешетке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облицовки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0.04831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35%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0.3795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0.372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Е62-10-4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12.  Кабинет №319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0.4069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0.362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покрытий полов из линолеума и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релина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0.362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0.231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0.362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0.231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13.  1 этаж. Кабинет №107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Е61-2-7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толщиной слоя до 20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0.5122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0.1479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35%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покрытий полов из линолеума и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релина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14.  Кабинет №106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покрытий полов из линолеума и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релина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Е63-5-1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Снятие обоев простых и улучшенных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 w:rsidR="00B907E4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0.2486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Е62-33-2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15.  Кабинет №105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Е11-01-049-01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профиля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0.0638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16.  Кабинет №104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Е63-5-1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Снятие обоев простых и улучшенных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0.3078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шпатлевки, краски более 35% (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шпатлевка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,о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краска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0.5317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0.1495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Е62-33-2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17.  Кабинет №102А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Смена обоев под покраску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Е15-04-005-05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18.  Кабинет №102Б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Е63-6-2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Смена обоев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Е15-04-005-05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обоям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Е15-01-050-01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Частичная замена панелей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облицовки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19.  Комната чистки оружия (№4)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Е61-7-1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откосов,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0.224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Е62-11-4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пола перед порогом за два раза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0.0019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20.  Фойе (1)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Е11-01-039-04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Устройство плинтусов из плиток керамических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лестничный марш)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Е11-01-039-04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Устройство плинтусов из плиток керамических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дежурная часть)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Е15-01-050-01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Облицовка оконного откоса дежурной части пластиком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облицовки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0.02045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Окрашивание водоэмульсионными составами поверхностей стен, ранее окрашенных водоэмульсионной краской с расчисткой старой краски до 35% (включая стену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деж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 части)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0.7816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21.  Кабинет №213 .Второй этаж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Е53-1-2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панелей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стен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Е15-02-019-03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Сплошное выравнивание внутренних поверхностей (однослойное оштукатуривание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)и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з сухих растворных смесей толщиной до 10 мм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Е15-04-005-03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0.3409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110.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Е57-2-1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Разборка покрытий полов из линолеума и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релина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Е57-3-1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плинтусов деревянных и из пластмассовых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0.1848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Е11-01-036-03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из линолеума коммерческого насухо из готовых ковров на комнату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покрытия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0.219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Е11-01-040-03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 плинтуса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0.1848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0.1495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Е62-33-2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оконных откосов,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D2287" w:rsidP="00DD2287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100м2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22.  Кабинеты тыла (№118,119,120,121)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0.5404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23.  Кабинеты штаба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0.1333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Е69-1-6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Пробивка отверстий вентиляционных (0.2х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0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.2м)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отверстий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Е20-02-002-01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решеток вентиляционных (20х20см)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решетка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С101-6107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Алюминиевые вентиляционные решетки 200х200 мм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шт.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122.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Е10-01-060-01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и крепление декоративных панелей-досок по периметру стен (117)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0.1287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24.  Лестничная клетка (Б)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123.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Е15-04-025-03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Улучшенная окраска 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масляными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торцов ступеней лестничных маршей (Б), окантовки ступеней (Б), торцов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лест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маршей (Б)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25.  Лестничная клетка (А)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124.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125.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Е62-9-1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окон за один раз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0.0324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26.  Тамбур центрального входа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126.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Е61-2-7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дверного откоса центрального входа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127.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Е62-16-3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до 35%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0.1878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128.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оконных откосов,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129.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Е62-17-2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0.047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130.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Е62-16-2</w:t>
            </w:r>
          </w:p>
        </w:tc>
        <w:tc>
          <w:tcPr>
            <w:tcW w:w="11566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Окрашивание водоэмульсионными составами поверхностей дверных откосов, ранее окрашенных водоэмульсионной краской с расчисткой старой краски до 10%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 м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2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0.039</w:t>
            </w:r>
          </w:p>
        </w:tc>
      </w:tr>
      <w:tr w:rsidR="00D17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0"/>
        </w:trPr>
        <w:tc>
          <w:tcPr>
            <w:tcW w:w="1570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7273" w:rsidRDefault="00D17273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D17273" w:rsidRDefault="00D17273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DD2287" w:rsidRDefault="00DD2287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DD2287" w:rsidRDefault="00DD2287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DD2287" w:rsidRDefault="00DD2287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DD2287" w:rsidRDefault="00DD2287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                                                                                                 Подписи:</w:t>
      </w:r>
    </w:p>
    <w:p w:rsidR="00D17273" w:rsidRDefault="00D17273">
      <w:pPr>
        <w:widowControl w:val="0"/>
        <w:autoSpaceDE w:val="0"/>
        <w:autoSpaceDN w:val="0"/>
        <w:adjustRightInd w:val="0"/>
        <w:rPr>
          <w:rFonts w:ascii="Verdana" w:hAnsi="Verdana" w:cs="Verdana"/>
          <w:sz w:val="2"/>
          <w:szCs w:val="2"/>
        </w:rPr>
      </w:pPr>
    </w:p>
    <w:sectPr w:rsidR="00D17273">
      <w:headerReference w:type="default" r:id="rId6"/>
      <w:footerReference w:type="default" r:id="rId7"/>
      <w:pgSz w:w="16838" w:h="11906" w:orient="landscape"/>
      <w:pgMar w:top="1134" w:right="567" w:bottom="567" w:left="567" w:header="1134" w:footer="567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283" w:rsidRDefault="00285283">
      <w:r>
        <w:separator/>
      </w:r>
    </w:p>
  </w:endnote>
  <w:endnote w:type="continuationSeparator" w:id="0">
    <w:p w:rsidR="00285283" w:rsidRDefault="00285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73" w:rsidRDefault="00D17273">
    <w:pPr>
      <w:widowControl w:val="0"/>
      <w:autoSpaceDE w:val="0"/>
      <w:autoSpaceDN w:val="0"/>
      <w:adjustRightInd w:val="0"/>
      <w:jc w:val="right"/>
      <w:rPr>
        <w:rFonts w:ascii="Verdana" w:hAnsi="Verdana" w:cs="Verdana"/>
        <w:sz w:val="20"/>
        <w:szCs w:val="20"/>
        <w:lang w:val="en-US"/>
      </w:rPr>
    </w:pPr>
    <w:r>
      <w:rPr>
        <w:rFonts w:ascii="Verdana" w:hAnsi="Verdana" w:cs="Verdana"/>
        <w:sz w:val="20"/>
        <w:szCs w:val="20"/>
        <w:lang w:val="en-US"/>
      </w:rPr>
      <w:fldChar w:fldCharType="begin"/>
    </w:r>
    <w:r>
      <w:rPr>
        <w:rFonts w:ascii="Verdana" w:hAnsi="Verdana" w:cs="Verdana"/>
        <w:sz w:val="20"/>
        <w:szCs w:val="20"/>
        <w:lang w:val="en-US"/>
      </w:rPr>
      <w:instrText>PAGE</w:instrText>
    </w:r>
    <w:r>
      <w:rPr>
        <w:rFonts w:ascii="Verdana" w:hAnsi="Verdana" w:cs="Verdana"/>
        <w:sz w:val="20"/>
        <w:szCs w:val="20"/>
        <w:lang w:val="en-US"/>
      </w:rPr>
      <w:fldChar w:fldCharType="separate"/>
    </w:r>
    <w:r w:rsidR="00B60998">
      <w:rPr>
        <w:rFonts w:ascii="Verdana" w:hAnsi="Verdana" w:cs="Verdana"/>
        <w:noProof/>
        <w:sz w:val="20"/>
        <w:szCs w:val="20"/>
        <w:lang w:val="en-US"/>
      </w:rPr>
      <w:t>1</w:t>
    </w:r>
    <w:r>
      <w:rPr>
        <w:rFonts w:ascii="Verdana" w:hAnsi="Verdana" w:cs="Verdana"/>
        <w:sz w:val="20"/>
        <w:szCs w:val="20"/>
        <w:lang w:val="en-US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283" w:rsidRDefault="00285283">
      <w:r>
        <w:separator/>
      </w:r>
    </w:p>
  </w:footnote>
  <w:footnote w:type="continuationSeparator" w:id="0">
    <w:p w:rsidR="00285283" w:rsidRDefault="002852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000"/>
    </w:tblPr>
    <w:tblGrid>
      <w:gridCol w:w="3000"/>
      <w:gridCol w:w="9704"/>
      <w:gridCol w:w="3000"/>
    </w:tblGrid>
    <w:tr w:rsidR="00D1727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</w:trPr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D17273" w:rsidRDefault="00D17273">
          <w:pPr>
            <w:widowControl w:val="0"/>
            <w:autoSpaceDE w:val="0"/>
            <w:autoSpaceDN w:val="0"/>
            <w:adjustRightInd w:val="0"/>
            <w:rPr>
              <w:rFonts w:ascii="Verdana" w:hAnsi="Verdana" w:cs="Verdana"/>
              <w:sz w:val="16"/>
              <w:szCs w:val="16"/>
            </w:rPr>
          </w:pPr>
        </w:p>
      </w:tc>
      <w:tc>
        <w:tcPr>
          <w:tcW w:w="9704" w:type="dxa"/>
          <w:tcBorders>
            <w:top w:val="nil"/>
            <w:left w:val="nil"/>
            <w:bottom w:val="nil"/>
            <w:right w:val="nil"/>
          </w:tcBorders>
        </w:tcPr>
        <w:p w:rsidR="00D17273" w:rsidRDefault="00D17273">
          <w:pPr>
            <w:widowControl w:val="0"/>
            <w:autoSpaceDE w:val="0"/>
            <w:autoSpaceDN w:val="0"/>
            <w:adjustRightInd w:val="0"/>
            <w:jc w:val="right"/>
            <w:rPr>
              <w:rFonts w:ascii="Verdana" w:hAnsi="Verdana" w:cs="Verdana"/>
              <w:sz w:val="14"/>
              <w:szCs w:val="14"/>
            </w:rPr>
          </w:pPr>
        </w:p>
      </w:tc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D17273" w:rsidRDefault="00D17273">
          <w:pPr>
            <w:widowControl w:val="0"/>
            <w:autoSpaceDE w:val="0"/>
            <w:autoSpaceDN w:val="0"/>
            <w:adjustRightInd w:val="0"/>
            <w:jc w:val="right"/>
            <w:rPr>
              <w:rFonts w:ascii="Verdana" w:hAnsi="Verdana" w:cs="Verdana"/>
              <w:sz w:val="16"/>
              <w:szCs w:val="16"/>
            </w:rPr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D2287"/>
    <w:rsid w:val="00031EDA"/>
    <w:rsid w:val="00285283"/>
    <w:rsid w:val="00425DDE"/>
    <w:rsid w:val="00B60998"/>
    <w:rsid w:val="00B907E4"/>
    <w:rsid w:val="00D17273"/>
    <w:rsid w:val="00DD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1E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1EDA"/>
    <w:rPr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031E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1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2550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</vt:lpstr>
    </vt:vector>
  </TitlesOfParts>
  <Company>2</Company>
  <LinksUpToDate>false</LinksUpToDate>
  <CharactersWithSpaces>17051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2</cp:revision>
  <dcterms:created xsi:type="dcterms:W3CDTF">2015-02-20T05:51:00Z</dcterms:created>
  <dcterms:modified xsi:type="dcterms:W3CDTF">2015-02-20T05:51:00Z</dcterms:modified>
</cp:coreProperties>
</file>