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E10" w:rsidRDefault="00EA5E10" w:rsidP="00EA5E10">
      <w:pPr>
        <w:pStyle w:val="ConsPlusNormal"/>
        <w:widowControl/>
        <w:numPr>
          <w:ilvl w:val="0"/>
          <w:numId w:val="1"/>
        </w:numPr>
        <w:tabs>
          <w:tab w:val="left" w:pos="360"/>
        </w:tabs>
        <w:spacing w:before="120" w:after="12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И ОПИСАНИЕ ОБЪЕКТА ЗАКУПКИ</w:t>
      </w:r>
    </w:p>
    <w:p w:rsidR="00EA5E10" w:rsidRPr="00B80BAD" w:rsidRDefault="00EA5E10" w:rsidP="00EA5E10">
      <w:pPr>
        <w:pStyle w:val="ConsPlusNormal"/>
        <w:widowControl/>
        <w:tabs>
          <w:tab w:val="left" w:pos="360"/>
        </w:tabs>
        <w:spacing w:before="120" w:after="12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E10" w:rsidRPr="00D85FC3" w:rsidRDefault="00EA5E10" w:rsidP="00EA5E10">
      <w:pPr>
        <w:pStyle w:val="ConsPlusNormal"/>
        <w:widowControl/>
        <w:tabs>
          <w:tab w:val="left" w:pos="360"/>
        </w:tabs>
        <w:spacing w:before="120" w:after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85FC3">
        <w:rPr>
          <w:rFonts w:ascii="Times New Roman" w:hAnsi="Times New Roman" w:cs="Times New Roman"/>
          <w:b/>
          <w:sz w:val="24"/>
          <w:szCs w:val="24"/>
        </w:rPr>
        <w:t>Наименование объекта закупки</w:t>
      </w:r>
      <w:r w:rsidRPr="00D85FC3">
        <w:rPr>
          <w:rFonts w:ascii="Times New Roman" w:hAnsi="Times New Roman" w:cs="Times New Roman"/>
          <w:sz w:val="24"/>
          <w:szCs w:val="24"/>
        </w:rPr>
        <w:t xml:space="preserve">: выполнение работ по </w:t>
      </w:r>
      <w:r w:rsidRPr="00EC5796">
        <w:rPr>
          <w:rFonts w:ascii="Times New Roman" w:hAnsi="Times New Roman" w:cs="Times New Roman"/>
          <w:sz w:val="24"/>
          <w:szCs w:val="24"/>
        </w:rPr>
        <w:t>установке противопожарных перегор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C5796">
        <w:rPr>
          <w:rFonts w:ascii="Times New Roman" w:hAnsi="Times New Roman" w:cs="Times New Roman"/>
          <w:sz w:val="24"/>
          <w:szCs w:val="24"/>
        </w:rPr>
        <w:t>док</w:t>
      </w:r>
      <w:r w:rsidRPr="00D85FC3">
        <w:rPr>
          <w:rFonts w:ascii="Times New Roman" w:hAnsi="Times New Roman" w:cs="Times New Roman"/>
          <w:sz w:val="24"/>
          <w:szCs w:val="24"/>
        </w:rPr>
        <w:t xml:space="preserve"> (далее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FC3">
        <w:rPr>
          <w:rFonts w:ascii="Times New Roman" w:hAnsi="Times New Roman" w:cs="Times New Roman"/>
          <w:sz w:val="24"/>
          <w:szCs w:val="24"/>
        </w:rPr>
        <w:t>работы)</w:t>
      </w:r>
    </w:p>
    <w:p w:rsidR="00EA5E10" w:rsidRDefault="00EA5E10" w:rsidP="00EA5E10">
      <w:pPr>
        <w:pStyle w:val="ConsPlusNormal"/>
        <w:widowControl/>
        <w:tabs>
          <w:tab w:val="left" w:pos="360"/>
        </w:tabs>
        <w:spacing w:before="120" w:after="120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8E3">
        <w:rPr>
          <w:rFonts w:ascii="Times New Roman" w:hAnsi="Times New Roman" w:cs="Times New Roman"/>
          <w:b/>
          <w:sz w:val="24"/>
          <w:szCs w:val="24"/>
        </w:rPr>
        <w:t>Описание объекта закупки:</w:t>
      </w:r>
    </w:p>
    <w:p w:rsidR="00EA5E10" w:rsidRPr="00F670DE" w:rsidRDefault="00EA5E10" w:rsidP="00EA5E10">
      <w:pPr>
        <w:keepNext/>
        <w:keepLines/>
        <w:widowControl w:val="0"/>
        <w:suppressLineNumbers/>
        <w:suppressAutoHyphens/>
        <w:spacing w:after="0"/>
      </w:pPr>
      <w:r w:rsidRPr="00F670DE">
        <w:t>Работы должны быть выполнены в</w:t>
      </w:r>
      <w:r w:rsidRPr="00F670DE">
        <w:rPr>
          <w:b/>
        </w:rPr>
        <w:t xml:space="preserve"> </w:t>
      </w:r>
      <w:r w:rsidRPr="00F670DE">
        <w:t xml:space="preserve">соответствии с </w:t>
      </w:r>
      <w:r>
        <w:t xml:space="preserve">требованиями, установленными </w:t>
      </w:r>
      <w:r w:rsidRPr="00482286">
        <w:t xml:space="preserve"> Ф</w:t>
      </w:r>
      <w:r>
        <w:t>едеральным законом</w:t>
      </w:r>
      <w:r w:rsidRPr="00482286">
        <w:t xml:space="preserve"> от 30 декабря 2009 года № 384-ФЗ «Технический регламент о безопасности зданий и сооружений»,</w:t>
      </w:r>
      <w:r w:rsidRPr="0006022D">
        <w:t xml:space="preserve"> </w:t>
      </w:r>
      <w:r>
        <w:t xml:space="preserve">Федеральным законом от 22.07.2008 № 123-ФЗ </w:t>
      </w:r>
      <w:r w:rsidRPr="00BF72D4">
        <w:t>«Технический регламент о требованиях пожарной безопасности»;</w:t>
      </w:r>
      <w:r>
        <w:t xml:space="preserve"> </w:t>
      </w:r>
      <w:r w:rsidRPr="00BF72D4">
        <w:t>СНиП 21-01-97 «Пожарная безопасность зданий и сооружений», принятым и введенным в действия постановлением Министерства строит</w:t>
      </w:r>
      <w:r>
        <w:t>ельства РФ от 13.02.1997 № 18-7,</w:t>
      </w:r>
      <w:r w:rsidRPr="00F670DE">
        <w:t xml:space="preserve"> иными требованиями действующего законодательства РФ. </w:t>
      </w:r>
    </w:p>
    <w:p w:rsidR="00EA5E10" w:rsidRPr="00BD7B1C" w:rsidRDefault="00EA5E10" w:rsidP="00EA5E10">
      <w:r w:rsidRPr="00BD7B1C">
        <w:t xml:space="preserve">Работы выполняются в объеме, </w:t>
      </w:r>
      <w:proofErr w:type="gramStart"/>
      <w:r w:rsidRPr="00BD7B1C">
        <w:t xml:space="preserve">определенном </w:t>
      </w:r>
      <w:r>
        <w:t xml:space="preserve"> локальным</w:t>
      </w:r>
      <w:proofErr w:type="gramEnd"/>
      <w:r w:rsidRPr="00BD7B1C">
        <w:t xml:space="preserve"> сметн</w:t>
      </w:r>
      <w:r>
        <w:t>ы</w:t>
      </w:r>
      <w:r w:rsidRPr="00BD7B1C">
        <w:t>м расчет</w:t>
      </w:r>
      <w:r>
        <w:t>ом (приложение № 2</w:t>
      </w:r>
      <w:r w:rsidRPr="00BD7B1C">
        <w:t xml:space="preserve"> к документации). </w:t>
      </w:r>
    </w:p>
    <w:p w:rsidR="00EA5E10" w:rsidRPr="00D85FC3" w:rsidRDefault="00EA5E10" w:rsidP="00EA5E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5FC3">
        <w:rPr>
          <w:rFonts w:ascii="Times New Roman" w:hAnsi="Times New Roman" w:cs="Times New Roman"/>
          <w:b/>
          <w:bCs/>
          <w:sz w:val="24"/>
          <w:szCs w:val="24"/>
        </w:rPr>
        <w:t>Наименование и характеристики товаров, используемых при выполнении работ:</w:t>
      </w:r>
    </w:p>
    <w:tbl>
      <w:tblPr>
        <w:tblStyle w:val="a3"/>
        <w:tblW w:w="9634" w:type="dxa"/>
        <w:tblLook w:val="01E0" w:firstRow="1" w:lastRow="1" w:firstColumn="1" w:lastColumn="1" w:noHBand="0" w:noVBand="0"/>
      </w:tblPr>
      <w:tblGrid>
        <w:gridCol w:w="3369"/>
        <w:gridCol w:w="6265"/>
      </w:tblGrid>
      <w:tr w:rsidR="00EA5E10" w:rsidRPr="00054F61" w:rsidTr="00EA5E10">
        <w:tc>
          <w:tcPr>
            <w:tcW w:w="3369" w:type="dxa"/>
          </w:tcPr>
          <w:p w:rsidR="00EA5E10" w:rsidRPr="00054F61" w:rsidRDefault="00EA5E10" w:rsidP="00AE0C62">
            <w:pPr>
              <w:jc w:val="center"/>
              <w:rPr>
                <w:b/>
                <w:sz w:val="22"/>
                <w:szCs w:val="22"/>
              </w:rPr>
            </w:pPr>
            <w:r w:rsidRPr="00054F6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6265" w:type="dxa"/>
          </w:tcPr>
          <w:p w:rsidR="00EA5E10" w:rsidRPr="00054F61" w:rsidRDefault="00EA5E10" w:rsidP="00AE0C62">
            <w:pPr>
              <w:jc w:val="center"/>
              <w:rPr>
                <w:b/>
                <w:sz w:val="22"/>
                <w:szCs w:val="22"/>
              </w:rPr>
            </w:pPr>
            <w:r w:rsidRPr="00054F61">
              <w:rPr>
                <w:b/>
                <w:sz w:val="22"/>
                <w:szCs w:val="22"/>
              </w:rPr>
              <w:t>Характеристика</w:t>
            </w:r>
            <w:r>
              <w:rPr>
                <w:b/>
                <w:sz w:val="22"/>
                <w:szCs w:val="22"/>
              </w:rPr>
              <w:t xml:space="preserve"> товара</w:t>
            </w:r>
          </w:p>
        </w:tc>
      </w:tr>
      <w:tr w:rsidR="00EA5E10" w:rsidRPr="00054F61" w:rsidTr="00EA5E10">
        <w:tc>
          <w:tcPr>
            <w:tcW w:w="3369" w:type="dxa"/>
          </w:tcPr>
          <w:p w:rsidR="00EA5E10" w:rsidRPr="00585096" w:rsidRDefault="00EA5E10" w:rsidP="00AE0C62">
            <w:pPr>
              <w:rPr>
                <w:sz w:val="22"/>
                <w:szCs w:val="22"/>
                <w:highlight w:val="green"/>
              </w:rPr>
            </w:pPr>
            <w:r w:rsidRPr="00396556">
              <w:rPr>
                <w:sz w:val="22"/>
                <w:szCs w:val="22"/>
              </w:rPr>
              <w:t>Перегородка для предотвращения распространения пожара в примыкающие помещения</w:t>
            </w:r>
            <w:r>
              <w:rPr>
                <w:sz w:val="22"/>
                <w:szCs w:val="22"/>
              </w:rPr>
              <w:t xml:space="preserve"> </w:t>
            </w:r>
            <w:r w:rsidRPr="0039655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265" w:type="dxa"/>
          </w:tcPr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 xml:space="preserve">Металлоконструкция: негорючий профиль 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proofErr w:type="spellStart"/>
            <w:r w:rsidRPr="00396556">
              <w:rPr>
                <w:sz w:val="22"/>
                <w:szCs w:val="22"/>
              </w:rPr>
              <w:t>Штапик</w:t>
            </w:r>
            <w:proofErr w:type="spellEnd"/>
            <w:r w:rsidRPr="00396556">
              <w:rPr>
                <w:sz w:val="22"/>
                <w:szCs w:val="22"/>
              </w:rPr>
              <w:t xml:space="preserve">: противопожарный профиль. 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>Уплотнитель остекления: огнестойкий.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>Толщина перегородки</w:t>
            </w:r>
            <w:r>
              <w:rPr>
                <w:sz w:val="22"/>
                <w:szCs w:val="22"/>
              </w:rPr>
              <w:t>*</w:t>
            </w:r>
            <w:r w:rsidRPr="00396556">
              <w:rPr>
                <w:sz w:val="22"/>
                <w:szCs w:val="22"/>
              </w:rPr>
              <w:t>: не менее110 мм.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 xml:space="preserve">Цвет </w:t>
            </w:r>
            <w:r>
              <w:rPr>
                <w:sz w:val="22"/>
                <w:szCs w:val="22"/>
              </w:rPr>
              <w:t xml:space="preserve">- </w:t>
            </w:r>
            <w:r w:rsidRPr="00396556">
              <w:rPr>
                <w:sz w:val="22"/>
                <w:szCs w:val="22"/>
              </w:rPr>
              <w:t xml:space="preserve"> бежевый.</w:t>
            </w:r>
          </w:p>
          <w:p w:rsidR="00EA5E10" w:rsidRDefault="00EA5E10" w:rsidP="00AE0C62">
            <w:pPr>
              <w:spacing w:line="312" w:lineRule="atLeast"/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>Предел огнестойкости перегородки</w:t>
            </w:r>
            <w:r>
              <w:rPr>
                <w:sz w:val="22"/>
                <w:szCs w:val="22"/>
              </w:rPr>
              <w:t>*</w:t>
            </w:r>
            <w:r w:rsidRPr="00396556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 не менее </w:t>
            </w:r>
            <w:r w:rsidRPr="00396556">
              <w:rPr>
                <w:sz w:val="22"/>
                <w:szCs w:val="22"/>
              </w:rPr>
              <w:t>EI45.</w:t>
            </w:r>
          </w:p>
          <w:p w:rsidR="00EA5E10" w:rsidRDefault="00EA5E10" w:rsidP="00AE0C62">
            <w:pPr>
              <w:spacing w:line="312" w:lineRule="atLeast"/>
              <w:rPr>
                <w:sz w:val="22"/>
                <w:szCs w:val="22"/>
              </w:rPr>
            </w:pPr>
            <w:r w:rsidRPr="0050202E">
              <w:rPr>
                <w:b/>
                <w:sz w:val="22"/>
                <w:szCs w:val="22"/>
              </w:rPr>
              <w:t>Комплектность</w:t>
            </w:r>
            <w:r w:rsidRPr="00396556">
              <w:rPr>
                <w:sz w:val="22"/>
                <w:szCs w:val="22"/>
              </w:rPr>
              <w:t>: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proofErr w:type="spellStart"/>
            <w:r w:rsidRPr="0050202E">
              <w:rPr>
                <w:b/>
                <w:sz w:val="22"/>
                <w:szCs w:val="22"/>
              </w:rPr>
              <w:t>Светопрозрачная</w:t>
            </w:r>
            <w:proofErr w:type="spellEnd"/>
            <w:r w:rsidRPr="0050202E">
              <w:rPr>
                <w:b/>
                <w:sz w:val="22"/>
                <w:szCs w:val="22"/>
              </w:rPr>
              <w:t xml:space="preserve"> часть</w:t>
            </w:r>
            <w:r>
              <w:rPr>
                <w:b/>
                <w:sz w:val="22"/>
                <w:szCs w:val="22"/>
              </w:rPr>
              <w:t xml:space="preserve"> - </w:t>
            </w:r>
            <w:r w:rsidRPr="00396556">
              <w:rPr>
                <w:sz w:val="22"/>
                <w:szCs w:val="22"/>
              </w:rPr>
              <w:t xml:space="preserve">стекло огнестойкое, многослойное 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толщина</w:t>
            </w:r>
            <w:proofErr w:type="gramEnd"/>
            <w:r>
              <w:rPr>
                <w:sz w:val="22"/>
                <w:szCs w:val="22"/>
              </w:rPr>
              <w:t>*</w:t>
            </w:r>
            <w:r w:rsidRPr="003965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 не менее 17</w:t>
            </w:r>
            <w:r w:rsidRPr="00396556">
              <w:rPr>
                <w:sz w:val="22"/>
                <w:szCs w:val="22"/>
              </w:rPr>
              <w:t xml:space="preserve"> мм. с </w:t>
            </w:r>
            <w:proofErr w:type="spellStart"/>
            <w:r w:rsidRPr="00396556">
              <w:rPr>
                <w:sz w:val="22"/>
                <w:szCs w:val="22"/>
              </w:rPr>
              <w:t>гелевым</w:t>
            </w:r>
            <w:proofErr w:type="spellEnd"/>
            <w:r w:rsidRPr="00396556">
              <w:rPr>
                <w:sz w:val="22"/>
                <w:szCs w:val="22"/>
              </w:rPr>
              <w:t xml:space="preserve"> заполнением.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>Предел огнестойкости стекла</w:t>
            </w:r>
            <w:r>
              <w:rPr>
                <w:sz w:val="22"/>
                <w:szCs w:val="22"/>
              </w:rPr>
              <w:t>*</w:t>
            </w:r>
            <w:r w:rsidRPr="003965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– не менее </w:t>
            </w:r>
            <w:r w:rsidRPr="00396556">
              <w:rPr>
                <w:sz w:val="22"/>
                <w:szCs w:val="22"/>
                <w:lang w:val="en-US"/>
              </w:rPr>
              <w:t>EI</w:t>
            </w:r>
            <w:r w:rsidRPr="00396556">
              <w:rPr>
                <w:sz w:val="22"/>
                <w:szCs w:val="22"/>
              </w:rPr>
              <w:t>30.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>Прозрачность</w:t>
            </w:r>
            <w:r>
              <w:rPr>
                <w:sz w:val="22"/>
                <w:szCs w:val="22"/>
              </w:rPr>
              <w:t>**: не менее 84</w:t>
            </w:r>
            <w:r w:rsidRPr="00396556">
              <w:rPr>
                <w:sz w:val="22"/>
                <w:szCs w:val="22"/>
              </w:rPr>
              <w:t>%.</w:t>
            </w:r>
          </w:p>
          <w:p w:rsidR="00EA5E10" w:rsidRDefault="00EA5E10" w:rsidP="00AE0C62">
            <w:pPr>
              <w:rPr>
                <w:sz w:val="22"/>
                <w:szCs w:val="22"/>
              </w:rPr>
            </w:pPr>
            <w:r w:rsidRPr="0050202E">
              <w:rPr>
                <w:b/>
                <w:sz w:val="22"/>
                <w:szCs w:val="22"/>
              </w:rPr>
              <w:t>Дверной блок</w:t>
            </w:r>
            <w:r>
              <w:rPr>
                <w:b/>
                <w:sz w:val="22"/>
                <w:szCs w:val="22"/>
              </w:rPr>
              <w:t xml:space="preserve"> - </w:t>
            </w:r>
            <w:proofErr w:type="spellStart"/>
            <w:r>
              <w:rPr>
                <w:sz w:val="22"/>
                <w:szCs w:val="22"/>
              </w:rPr>
              <w:t>п</w:t>
            </w:r>
            <w:r w:rsidRPr="00396556">
              <w:rPr>
                <w:sz w:val="22"/>
                <w:szCs w:val="22"/>
              </w:rPr>
              <w:t>олуторостворчатый</w:t>
            </w:r>
            <w:proofErr w:type="spellEnd"/>
            <w:r w:rsidRPr="00396556">
              <w:rPr>
                <w:sz w:val="22"/>
                <w:szCs w:val="22"/>
              </w:rPr>
              <w:t xml:space="preserve">. 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 xml:space="preserve">Полотно двери - с полным </w:t>
            </w:r>
            <w:proofErr w:type="spellStart"/>
            <w:r w:rsidRPr="00396556">
              <w:rPr>
                <w:sz w:val="22"/>
                <w:szCs w:val="22"/>
              </w:rPr>
              <w:t>остекленением</w:t>
            </w:r>
            <w:proofErr w:type="spellEnd"/>
            <w:r w:rsidRPr="00396556">
              <w:rPr>
                <w:sz w:val="22"/>
                <w:szCs w:val="22"/>
              </w:rPr>
              <w:t xml:space="preserve"> (</w:t>
            </w:r>
            <w:proofErr w:type="spellStart"/>
            <w:r w:rsidRPr="00396556">
              <w:rPr>
                <w:sz w:val="22"/>
                <w:szCs w:val="22"/>
              </w:rPr>
              <w:t>светопрозрачное</w:t>
            </w:r>
            <w:proofErr w:type="spellEnd"/>
            <w:r w:rsidRPr="00396556">
              <w:rPr>
                <w:sz w:val="22"/>
                <w:szCs w:val="22"/>
              </w:rPr>
              <w:t>). Крепление: специальные петли с подшипниками опорного типа.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>Предел огнестойкости</w:t>
            </w:r>
            <w:r>
              <w:rPr>
                <w:sz w:val="22"/>
                <w:szCs w:val="22"/>
              </w:rPr>
              <w:t>*</w:t>
            </w:r>
            <w:r w:rsidRPr="003965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– не менее </w:t>
            </w:r>
            <w:r w:rsidRPr="00396556">
              <w:rPr>
                <w:sz w:val="22"/>
                <w:szCs w:val="22"/>
              </w:rPr>
              <w:t>EI45.</w:t>
            </w:r>
          </w:p>
          <w:p w:rsidR="00EA5E10" w:rsidRPr="00396556" w:rsidRDefault="00EA5E10" w:rsidP="00AE0C62">
            <w:pPr>
              <w:rPr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 xml:space="preserve">Оборудован устройством (доводчиком) для </w:t>
            </w:r>
            <w:proofErr w:type="spellStart"/>
            <w:r w:rsidRPr="00396556">
              <w:rPr>
                <w:sz w:val="22"/>
                <w:szCs w:val="22"/>
              </w:rPr>
              <w:t>самозакрывания</w:t>
            </w:r>
            <w:proofErr w:type="spellEnd"/>
            <w:r w:rsidRPr="00396556">
              <w:rPr>
                <w:sz w:val="22"/>
                <w:szCs w:val="22"/>
              </w:rPr>
              <w:t xml:space="preserve"> и уплотнения в притворах.</w:t>
            </w:r>
            <w:r>
              <w:rPr>
                <w:sz w:val="22"/>
                <w:szCs w:val="22"/>
              </w:rPr>
              <w:t xml:space="preserve"> </w:t>
            </w:r>
            <w:r w:rsidRPr="00396556">
              <w:rPr>
                <w:sz w:val="22"/>
                <w:szCs w:val="22"/>
              </w:rPr>
              <w:t>Доводчик – универсальный, огнестойкий, наружный с верхней рычажной тягой. Доводчик устанавливается на дверное полотно рабочей створки.</w:t>
            </w:r>
          </w:p>
          <w:p w:rsidR="00EA5E10" w:rsidRPr="0050202E" w:rsidRDefault="00EA5E10" w:rsidP="00AE0C62">
            <w:pPr>
              <w:spacing w:line="312" w:lineRule="atLeast"/>
              <w:rPr>
                <w:b/>
                <w:sz w:val="22"/>
                <w:szCs w:val="22"/>
              </w:rPr>
            </w:pPr>
            <w:r w:rsidRPr="00396556">
              <w:rPr>
                <w:sz w:val="22"/>
                <w:szCs w:val="22"/>
              </w:rPr>
              <w:t>Ручка нажимная на короткой накладке. Основание накладки – сталь.</w:t>
            </w:r>
          </w:p>
          <w:p w:rsidR="00EA5E10" w:rsidRPr="0050202E" w:rsidRDefault="00EA5E10" w:rsidP="00AE0C62">
            <w:pPr>
              <w:rPr>
                <w:sz w:val="22"/>
                <w:szCs w:val="22"/>
              </w:rPr>
            </w:pPr>
            <w:r w:rsidRPr="0050202E">
              <w:rPr>
                <w:b/>
                <w:sz w:val="22"/>
                <w:szCs w:val="22"/>
              </w:rPr>
              <w:t>Панель</w:t>
            </w:r>
            <w:r>
              <w:rPr>
                <w:b/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 и</w:t>
            </w:r>
            <w:r w:rsidRPr="00D031CE">
              <w:rPr>
                <w:sz w:val="22"/>
                <w:szCs w:val="22"/>
              </w:rPr>
              <w:t>зготовлен</w:t>
            </w:r>
            <w:r>
              <w:rPr>
                <w:sz w:val="22"/>
                <w:szCs w:val="22"/>
              </w:rPr>
              <w:t>а</w:t>
            </w:r>
            <w:r w:rsidRPr="00D031CE">
              <w:rPr>
                <w:sz w:val="22"/>
                <w:szCs w:val="22"/>
              </w:rPr>
              <w:t xml:space="preserve"> из</w:t>
            </w:r>
            <w:r w:rsidRPr="00396556">
              <w:rPr>
                <w:sz w:val="22"/>
                <w:szCs w:val="22"/>
              </w:rPr>
              <w:t xml:space="preserve"> материала пределом огнестойкости</w:t>
            </w:r>
            <w:r>
              <w:rPr>
                <w:sz w:val="22"/>
                <w:szCs w:val="22"/>
              </w:rPr>
              <w:t xml:space="preserve">* - </w:t>
            </w:r>
            <w:r w:rsidRPr="00396556">
              <w:rPr>
                <w:sz w:val="22"/>
                <w:szCs w:val="22"/>
              </w:rPr>
              <w:t xml:space="preserve"> не менее EI45.</w:t>
            </w:r>
          </w:p>
        </w:tc>
      </w:tr>
    </w:tbl>
    <w:p w:rsidR="00EA5E10" w:rsidRPr="0094140F" w:rsidRDefault="00EA5E10" w:rsidP="00EA5E10">
      <w:pPr>
        <w:spacing w:after="0"/>
      </w:pPr>
      <w:r w:rsidRPr="0094140F">
        <w:t>* - при описании показателей указание слов</w:t>
      </w:r>
      <w:r>
        <w:t>а</w:t>
      </w:r>
      <w:r w:rsidRPr="0094140F">
        <w:t xml:space="preserve"> «не менее</w:t>
      </w:r>
      <w:r>
        <w:t xml:space="preserve">» </w:t>
      </w:r>
      <w:r w:rsidRPr="0094140F">
        <w:t>не допускается.</w:t>
      </w:r>
    </w:p>
    <w:p w:rsidR="00EA5E10" w:rsidRDefault="00EA5E10" w:rsidP="00EA5E10">
      <w:pPr>
        <w:tabs>
          <w:tab w:val="left" w:pos="-360"/>
          <w:tab w:val="left" w:pos="3600"/>
        </w:tabs>
      </w:pPr>
      <w:r w:rsidRPr="0094140F">
        <w:t xml:space="preserve">** - при описании показателей указание слов </w:t>
      </w:r>
      <w:r>
        <w:t>«не менее»</w:t>
      </w:r>
      <w:r w:rsidRPr="0094140F">
        <w:t xml:space="preserve"> допускается</w:t>
      </w:r>
      <w:r>
        <w:t>.</w:t>
      </w:r>
    </w:p>
    <w:p w:rsidR="00500858" w:rsidRDefault="00500858">
      <w:bookmarkStart w:id="0" w:name="_GoBack"/>
      <w:bookmarkEnd w:id="0"/>
    </w:p>
    <w:sectPr w:rsidR="00500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05D49"/>
    <w:multiLevelType w:val="multilevel"/>
    <w:tmpl w:val="560091EA"/>
    <w:lvl w:ilvl="0">
      <w:start w:val="1"/>
      <w:numFmt w:val="upperRoman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701" w:hanging="1701"/>
      </w:pPr>
      <w:rPr>
        <w:rFonts w:cs="Times New Roman" w:hint="default"/>
        <w:b/>
      </w:rPr>
    </w:lvl>
    <w:lvl w:ilvl="3">
      <w:start w:val="1"/>
      <w:numFmt w:val="decimal"/>
      <w:lvlText w:val="%4)"/>
      <w:lvlJc w:val="left"/>
      <w:pPr>
        <w:tabs>
          <w:tab w:val="num" w:pos="2836"/>
        </w:tabs>
        <w:ind w:left="2779" w:hanging="2495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E10"/>
    <w:rsid w:val="00500858"/>
    <w:rsid w:val="00EA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9EACD-DACB-4988-B013-E87D143F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1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E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EA5E10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hulk</dc:creator>
  <cp:keywords/>
  <dc:description/>
  <cp:lastModifiedBy>hulk</cp:lastModifiedBy>
  <cp:revision>1</cp:revision>
  <dcterms:created xsi:type="dcterms:W3CDTF">2014-11-18T10:17:00Z</dcterms:created>
  <dcterms:modified xsi:type="dcterms:W3CDTF">2014-11-18T10:18:00Z</dcterms:modified>
</cp:coreProperties>
</file>