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E84" w:rsidRDefault="00EF2E84" w:rsidP="00EF2E84">
      <w:pPr>
        <w:pStyle w:val="a4"/>
        <w:framePr w:w="10325" w:h="581" w:hRule="exact" w:wrap="none" w:vAnchor="page" w:hAnchor="page" w:x="804" w:y="1006"/>
        <w:shd w:val="clear" w:color="auto" w:fill="auto"/>
        <w:spacing w:before="0" w:after="4" w:line="210" w:lineRule="exact"/>
        <w:jc w:val="right"/>
      </w:pPr>
      <w:r>
        <w:rPr>
          <w:rStyle w:val="a3"/>
          <w:color w:val="000000"/>
        </w:rPr>
        <w:t>Приложение №1 к Информационной карте аукциона</w:t>
      </w:r>
    </w:p>
    <w:p w:rsidR="00EF2E84" w:rsidRDefault="00EF2E84" w:rsidP="00EF2E84">
      <w:pPr>
        <w:pStyle w:val="a4"/>
        <w:framePr w:w="10325" w:h="581" w:hRule="exact" w:wrap="none" w:vAnchor="page" w:hAnchor="page" w:x="804" w:y="1006"/>
        <w:shd w:val="clear" w:color="auto" w:fill="auto"/>
        <w:spacing w:before="0" w:line="210" w:lineRule="exact"/>
        <w:jc w:val="right"/>
      </w:pPr>
      <w:r>
        <w:rPr>
          <w:rStyle w:val="a3"/>
          <w:color w:val="000000"/>
        </w:rPr>
        <w:t>Форма №1 (рекомендуемая)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30"/>
        <w:gridCol w:w="2026"/>
        <w:gridCol w:w="2030"/>
        <w:gridCol w:w="2026"/>
        <w:gridCol w:w="2040"/>
      </w:tblGrid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39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10" w:lineRule="exact"/>
              <w:jc w:val="center"/>
            </w:pPr>
            <w:r>
              <w:rPr>
                <w:color w:val="000000"/>
              </w:rPr>
              <w:t xml:space="preserve">№ </w:t>
            </w: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after="120" w:line="210" w:lineRule="exact"/>
              <w:jc w:val="center"/>
            </w:pPr>
            <w:r>
              <w:rPr>
                <w:color w:val="000000"/>
              </w:rPr>
              <w:t>Наименование</w:t>
            </w:r>
          </w:p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120" w:line="210" w:lineRule="exact"/>
              <w:jc w:val="center"/>
            </w:pPr>
            <w:r>
              <w:rPr>
                <w:color w:val="000000"/>
              </w:rPr>
              <w:t>товара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50" w:lineRule="exact"/>
              <w:jc w:val="center"/>
            </w:pPr>
            <w:r>
              <w:rPr>
                <w:color w:val="000000"/>
              </w:rPr>
              <w:t>Показатели, установленные в соответствии с Документацией об аукционе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54" w:lineRule="exact"/>
              <w:jc w:val="center"/>
            </w:pPr>
            <w:r>
              <w:rPr>
                <w:color w:val="000000"/>
              </w:rPr>
              <w:t>Предложения</w:t>
            </w:r>
          </w:p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54" w:lineRule="exact"/>
              <w:jc w:val="center"/>
            </w:pPr>
            <w:r>
              <w:rPr>
                <w:color w:val="000000"/>
              </w:rPr>
              <w:t>участника</w:t>
            </w:r>
          </w:p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54" w:lineRule="exact"/>
              <w:jc w:val="center"/>
            </w:pPr>
            <w:r>
              <w:rPr>
                <w:color w:val="000000"/>
              </w:rPr>
              <w:t>размещение</w:t>
            </w:r>
          </w:p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54" w:lineRule="exact"/>
              <w:jc w:val="center"/>
            </w:pPr>
            <w:r>
              <w:rPr>
                <w:color w:val="000000"/>
              </w:rPr>
              <w:t>заказа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10" w:lineRule="exact"/>
              <w:jc w:val="center"/>
            </w:pPr>
            <w:r>
              <w:rPr>
                <w:color w:val="000000"/>
              </w:rPr>
              <w:t>Примечания</w:t>
            </w: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2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10" w:lineRule="exact"/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10" w:lineRule="exact"/>
              <w:jc w:val="center"/>
            </w:pPr>
            <w:r>
              <w:rPr>
                <w:color w:val="000000"/>
              </w:rPr>
              <w:t>2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10" w:lineRule="exact"/>
              <w:jc w:val="center"/>
            </w:pPr>
            <w:r>
              <w:rPr>
                <w:color w:val="000000"/>
              </w:rPr>
              <w:t>3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10" w:lineRule="exact"/>
              <w:jc w:val="center"/>
            </w:pPr>
            <w:r>
              <w:rPr>
                <w:color w:val="000000"/>
              </w:rPr>
              <w:t>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line="210" w:lineRule="exact"/>
              <w:jc w:val="center"/>
            </w:pPr>
            <w:r>
              <w:rPr>
                <w:color w:val="000000"/>
              </w:rPr>
              <w:t>5</w:t>
            </w:r>
          </w:p>
        </w:tc>
      </w:tr>
      <w:tr w:rsidR="00EF2E84" w:rsidTr="00EF2E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54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F2E84">
              <w:rPr>
                <w:rFonts w:ascii="Times New Roman" w:hAnsi="Times New Roman" w:cs="Times New Roman"/>
                <w:color w:val="auto"/>
                <w:sz w:val="16"/>
                <w:szCs w:val="16"/>
              </w:rPr>
              <w:t>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EF2E84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>
              <w:rPr>
                <w:rStyle w:val="8"/>
                <w:sz w:val="16"/>
                <w:szCs w:val="16"/>
              </w:rPr>
              <w:t>Г</w:t>
            </w:r>
            <w:r w:rsidRPr="00EF2E84">
              <w:rPr>
                <w:rStyle w:val="8"/>
                <w:sz w:val="16"/>
                <w:szCs w:val="16"/>
              </w:rPr>
              <w:t>орячекатаная арматурная сталь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  <w:r w:rsidRPr="00EF2E84">
              <w:rPr>
                <w:rStyle w:val="8"/>
                <w:sz w:val="16"/>
                <w:szCs w:val="16"/>
              </w:rPr>
              <w:t>класс А</w:t>
            </w:r>
            <w:r w:rsidRPr="00EF2E84">
              <w:rPr>
                <w:rStyle w:val="8"/>
                <w:sz w:val="16"/>
                <w:szCs w:val="16"/>
                <w:lang w:eastAsia="en-US"/>
              </w:rPr>
              <w:t>-</w:t>
            </w:r>
            <w:r w:rsidRPr="00EF2E84">
              <w:rPr>
                <w:rStyle w:val="8"/>
                <w:sz w:val="16"/>
                <w:szCs w:val="16"/>
                <w:lang w:val="en-US" w:eastAsia="en-US"/>
              </w:rPr>
              <w:t>I</w:t>
            </w:r>
            <w:r w:rsidRPr="00EF2E84">
              <w:rPr>
                <w:rStyle w:val="8"/>
                <w:sz w:val="16"/>
                <w:szCs w:val="16"/>
                <w:lang w:eastAsia="en-US"/>
              </w:rPr>
              <w:t xml:space="preserve">, </w:t>
            </w:r>
            <w:proofErr w:type="gramStart"/>
            <w:r w:rsidRPr="00EF2E84">
              <w:rPr>
                <w:rStyle w:val="8"/>
                <w:sz w:val="16"/>
                <w:szCs w:val="16"/>
              </w:rPr>
              <w:t>А</w:t>
            </w:r>
            <w:proofErr w:type="gramEnd"/>
            <w:r w:rsidRPr="00EF2E84">
              <w:rPr>
                <w:rStyle w:val="8"/>
                <w:sz w:val="16"/>
                <w:szCs w:val="16"/>
                <w:lang w:eastAsia="en-US"/>
              </w:rPr>
              <w:t>-</w:t>
            </w:r>
            <w:r w:rsidRPr="00EF2E84">
              <w:rPr>
                <w:rStyle w:val="8"/>
                <w:sz w:val="16"/>
                <w:szCs w:val="16"/>
                <w:lang w:val="en-US" w:eastAsia="en-US"/>
              </w:rPr>
              <w:t>II</w:t>
            </w:r>
            <w:r w:rsidRPr="00EF2E84">
              <w:rPr>
                <w:rStyle w:val="8"/>
                <w:sz w:val="16"/>
                <w:szCs w:val="16"/>
                <w:lang w:eastAsia="en-US"/>
              </w:rPr>
              <w:t xml:space="preserve"> </w:t>
            </w:r>
            <w:r w:rsidRPr="00EF2E84">
              <w:rPr>
                <w:rStyle w:val="8"/>
                <w:sz w:val="16"/>
                <w:szCs w:val="16"/>
              </w:rPr>
              <w:t>либо А</w:t>
            </w:r>
            <w:r w:rsidRPr="00EF2E84">
              <w:rPr>
                <w:rStyle w:val="8"/>
                <w:sz w:val="16"/>
                <w:szCs w:val="16"/>
                <w:lang w:eastAsia="en-US"/>
              </w:rPr>
              <w:t>-</w:t>
            </w:r>
            <w:r w:rsidRPr="00EF2E84">
              <w:rPr>
                <w:rStyle w:val="8"/>
                <w:sz w:val="16"/>
                <w:szCs w:val="16"/>
                <w:lang w:val="en-US" w:eastAsia="en-US"/>
              </w:rPr>
              <w:t>III</w:t>
            </w:r>
            <w:r w:rsidRPr="00EF2E84">
              <w:rPr>
                <w:rStyle w:val="8"/>
                <w:sz w:val="16"/>
                <w:szCs w:val="16"/>
                <w:lang w:eastAsia="en-US"/>
              </w:rPr>
              <w:t xml:space="preserve">, </w:t>
            </w:r>
            <w:r w:rsidRPr="00EF2E84">
              <w:rPr>
                <w:rStyle w:val="8"/>
                <w:sz w:val="16"/>
                <w:szCs w:val="16"/>
              </w:rPr>
              <w:t>гладкая или периодического профиля диаметром от 16 до 18 мм.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F2E84">
              <w:rPr>
                <w:rStyle w:val="8"/>
                <w:sz w:val="16"/>
                <w:szCs w:val="16"/>
              </w:rPr>
              <w:t>класс А</w:t>
            </w:r>
            <w:r w:rsidRPr="00EF2E84">
              <w:rPr>
                <w:rStyle w:val="8"/>
                <w:sz w:val="16"/>
                <w:szCs w:val="16"/>
                <w:lang w:eastAsia="en-US"/>
              </w:rPr>
              <w:t>-</w:t>
            </w:r>
            <w:r w:rsidRPr="00EF2E84">
              <w:rPr>
                <w:rStyle w:val="8"/>
                <w:sz w:val="16"/>
                <w:szCs w:val="16"/>
                <w:lang w:val="en-US" w:eastAsia="en-US"/>
              </w:rPr>
              <w:t>I</w:t>
            </w:r>
            <w:r>
              <w:rPr>
                <w:rStyle w:val="8"/>
                <w:sz w:val="16"/>
                <w:szCs w:val="16"/>
                <w:lang w:eastAsia="en-US"/>
              </w:rPr>
              <w:t>,</w:t>
            </w:r>
            <w:r w:rsidRPr="00EF2E84">
              <w:rPr>
                <w:rStyle w:val="8"/>
                <w:sz w:val="16"/>
                <w:szCs w:val="16"/>
                <w:lang w:eastAsia="en-US"/>
              </w:rPr>
              <w:t xml:space="preserve"> </w:t>
            </w:r>
            <w:r w:rsidRPr="00EF2E84">
              <w:rPr>
                <w:rStyle w:val="8"/>
                <w:sz w:val="16"/>
                <w:szCs w:val="16"/>
              </w:rPr>
              <w:t>гла</w:t>
            </w:r>
            <w:r>
              <w:rPr>
                <w:rStyle w:val="8"/>
                <w:sz w:val="16"/>
                <w:szCs w:val="16"/>
              </w:rPr>
              <w:t xml:space="preserve">дкая, </w:t>
            </w:r>
            <w:r w:rsidR="00344ED7">
              <w:rPr>
                <w:rStyle w:val="8"/>
                <w:sz w:val="16"/>
                <w:szCs w:val="16"/>
              </w:rPr>
              <w:t>диаметром 16</w:t>
            </w:r>
            <w:r w:rsidRPr="00EF2E84">
              <w:rPr>
                <w:rStyle w:val="8"/>
                <w:sz w:val="16"/>
                <w:szCs w:val="16"/>
              </w:rPr>
              <w:t xml:space="preserve"> мм.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6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16"/>
                <w:szCs w:val="16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6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6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6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6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6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46"/>
        </w:trPr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EF2E84" w:rsidRPr="00EF2E84" w:rsidRDefault="00EF2E84" w:rsidP="008A08F8">
            <w:pPr>
              <w:framePr w:w="10152" w:h="5923" w:wrap="none" w:vAnchor="page" w:hAnchor="page" w:x="809" w:y="1616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EF2E84" w:rsidTr="008A08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71"/>
        </w:trPr>
        <w:tc>
          <w:tcPr>
            <w:tcW w:w="101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0" w:after="60" w:line="160" w:lineRule="exact"/>
              <w:jc w:val="both"/>
            </w:pPr>
            <w:r>
              <w:rPr>
                <w:rStyle w:val="8pt"/>
                <w:color w:val="000000"/>
              </w:rPr>
              <w:t>Примечание:</w:t>
            </w:r>
          </w:p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60" w:after="60" w:line="206" w:lineRule="exact"/>
              <w:jc w:val="both"/>
            </w:pPr>
            <w:r>
              <w:rPr>
                <w:rStyle w:val="8pt"/>
                <w:color w:val="000000"/>
              </w:rPr>
              <w:t xml:space="preserve">Данные в столбцы №№ 2-3 </w:t>
            </w:r>
            <w:r>
              <w:rPr>
                <w:rStyle w:val="8pt3"/>
                <w:color w:val="000000"/>
              </w:rPr>
              <w:t>вносятся участником размещения заказа в соответствии с теми данными о товарах</w:t>
            </w:r>
            <w:proofErr w:type="gramStart"/>
            <w:r>
              <w:rPr>
                <w:rStyle w:val="8pt3"/>
                <w:color w:val="000000"/>
              </w:rPr>
              <w:t xml:space="preserve"> ,</w:t>
            </w:r>
            <w:proofErr w:type="gramEnd"/>
            <w:r>
              <w:rPr>
                <w:rStyle w:val="8pt3"/>
                <w:color w:val="000000"/>
              </w:rPr>
              <w:t xml:space="preserve"> использование которых происходит при выполнении работ, которые указаны в разделе 5 Технического задания.</w:t>
            </w:r>
          </w:p>
          <w:p w:rsidR="00EF2E84" w:rsidRDefault="00EF2E84" w:rsidP="008A08F8">
            <w:pPr>
              <w:pStyle w:val="a4"/>
              <w:framePr w:w="10152" w:h="5923" w:wrap="none" w:vAnchor="page" w:hAnchor="page" w:x="809" w:y="1616"/>
              <w:shd w:val="clear" w:color="auto" w:fill="auto"/>
              <w:spacing w:before="60" w:after="60" w:line="160" w:lineRule="exact"/>
              <w:jc w:val="both"/>
            </w:pPr>
            <w:r>
              <w:rPr>
                <w:rStyle w:val="8pt3"/>
                <w:color w:val="000000"/>
              </w:rPr>
              <w:t>Данные в столбец №4 вносятся участником размещения заказа с учетом следующих положений:</w:t>
            </w:r>
          </w:p>
          <w:p w:rsidR="00EF2E84" w:rsidRDefault="00EF2E84" w:rsidP="00EF2E84">
            <w:pPr>
              <w:pStyle w:val="a4"/>
              <w:framePr w:w="10152" w:h="5923" w:wrap="none" w:vAnchor="page" w:hAnchor="page" w:x="809" w:y="1616"/>
              <w:numPr>
                <w:ilvl w:val="0"/>
                <w:numId w:val="1"/>
              </w:numPr>
              <w:shd w:val="clear" w:color="auto" w:fill="auto"/>
              <w:tabs>
                <w:tab w:val="left" w:pos="139"/>
              </w:tabs>
              <w:spacing w:before="60" w:line="206" w:lineRule="exact"/>
              <w:jc w:val="both"/>
            </w:pPr>
            <w:r>
              <w:rPr>
                <w:rStyle w:val="8pt3"/>
                <w:color w:val="000000"/>
              </w:rPr>
              <w:t>в случае</w:t>
            </w:r>
            <w:proofErr w:type="gramStart"/>
            <w:r>
              <w:rPr>
                <w:rStyle w:val="8pt3"/>
                <w:color w:val="000000"/>
              </w:rPr>
              <w:t>,</w:t>
            </w:r>
            <w:proofErr w:type="gramEnd"/>
            <w:r>
              <w:rPr>
                <w:rStyle w:val="8pt3"/>
                <w:color w:val="000000"/>
              </w:rPr>
              <w:t xml:space="preserve"> если в документации об аукционе содержится указание на товарный знак предполагаемого для использовании товара, участник размещения заказа выражает свое согласие, на использование товарного знака, указание на который содержится в документации об аукционе, с указанием, при необходимости, конкретных показателей данного товара;</w:t>
            </w:r>
          </w:p>
          <w:p w:rsidR="00EF2E84" w:rsidRDefault="00EF2E84" w:rsidP="00EF2E84">
            <w:pPr>
              <w:pStyle w:val="a4"/>
              <w:framePr w:w="10152" w:h="5923" w:wrap="none" w:vAnchor="page" w:hAnchor="page" w:x="809" w:y="1616"/>
              <w:numPr>
                <w:ilvl w:val="0"/>
                <w:numId w:val="1"/>
              </w:numPr>
              <w:shd w:val="clear" w:color="auto" w:fill="auto"/>
              <w:tabs>
                <w:tab w:val="left" w:pos="168"/>
              </w:tabs>
              <w:spacing w:before="0" w:line="206" w:lineRule="exact"/>
              <w:jc w:val="both"/>
            </w:pPr>
            <w:r>
              <w:rPr>
                <w:rStyle w:val="8pt3"/>
                <w:color w:val="000000"/>
              </w:rPr>
              <w:t>в случае</w:t>
            </w:r>
            <w:proofErr w:type="gramStart"/>
            <w:r>
              <w:rPr>
                <w:rStyle w:val="8pt3"/>
                <w:color w:val="000000"/>
              </w:rPr>
              <w:t>,</w:t>
            </w:r>
            <w:proofErr w:type="gramEnd"/>
            <w:r>
              <w:rPr>
                <w:rStyle w:val="8pt3"/>
                <w:color w:val="000000"/>
              </w:rPr>
              <w:t xml:space="preserve"> если участник размещения заказа предполагает для использования товар, который является эквивалентным товару, указанному в документации об аукционе, по которому имеется указание на товарный знак, участник размещения заказа указывает товарный знак (его словесное обозначение) предлагаемого для использования товара и конкретные показатели этого товара, соответствующие значениям эквивалентности, установленным в документацией об аукционе;</w:t>
            </w:r>
          </w:p>
          <w:p w:rsidR="00EF2E84" w:rsidRDefault="00EF2E84" w:rsidP="00EF2E84">
            <w:pPr>
              <w:pStyle w:val="a4"/>
              <w:framePr w:w="10152" w:h="5923" w:wrap="none" w:vAnchor="page" w:hAnchor="page" w:x="809" w:y="1616"/>
              <w:numPr>
                <w:ilvl w:val="0"/>
                <w:numId w:val="1"/>
              </w:numPr>
              <w:shd w:val="clear" w:color="auto" w:fill="auto"/>
              <w:tabs>
                <w:tab w:val="left" w:pos="139"/>
              </w:tabs>
              <w:spacing w:before="0" w:line="206" w:lineRule="exact"/>
              <w:jc w:val="both"/>
            </w:pPr>
            <w:r>
              <w:rPr>
                <w:rStyle w:val="8pt3"/>
                <w:color w:val="000000"/>
              </w:rPr>
              <w:t xml:space="preserve">в случае отсутствии в документации об аукционе указания на товарный знак, участник размещения заказа указывает товарный знак (его словесное обозначение) предлагаемого для использования товара и конкретные показатели этого товара, соответствующие значениям, установленным </w:t>
            </w:r>
            <w:proofErr w:type="gramStart"/>
            <w:r>
              <w:rPr>
                <w:rStyle w:val="8pt3"/>
                <w:color w:val="000000"/>
              </w:rPr>
              <w:t>в</w:t>
            </w:r>
            <w:proofErr w:type="gramEnd"/>
            <w:r>
              <w:rPr>
                <w:rStyle w:val="8pt3"/>
                <w:color w:val="000000"/>
              </w:rPr>
              <w:t xml:space="preserve"> документацией об аукционе;</w:t>
            </w:r>
          </w:p>
          <w:p w:rsidR="00EF2E84" w:rsidRDefault="00EF2E84" w:rsidP="00EF2E84">
            <w:pPr>
              <w:pStyle w:val="a4"/>
              <w:framePr w:w="10152" w:h="5923" w:wrap="none" w:vAnchor="page" w:hAnchor="page" w:x="809" w:y="1616"/>
              <w:numPr>
                <w:ilvl w:val="0"/>
                <w:numId w:val="1"/>
              </w:numPr>
              <w:shd w:val="clear" w:color="auto" w:fill="auto"/>
              <w:tabs>
                <w:tab w:val="left" w:pos="106"/>
              </w:tabs>
              <w:spacing w:before="0" w:line="206" w:lineRule="exact"/>
              <w:jc w:val="both"/>
            </w:pPr>
            <w:r>
              <w:rPr>
                <w:rStyle w:val="8pt3"/>
                <w:color w:val="000000"/>
              </w:rPr>
              <w:t>в случае</w:t>
            </w:r>
            <w:proofErr w:type="gramStart"/>
            <w:r>
              <w:rPr>
                <w:rStyle w:val="8pt3"/>
                <w:color w:val="000000"/>
              </w:rPr>
              <w:t>,</w:t>
            </w:r>
            <w:proofErr w:type="gramEnd"/>
            <w:r>
              <w:rPr>
                <w:rStyle w:val="8pt3"/>
                <w:color w:val="000000"/>
              </w:rPr>
              <w:t xml:space="preserve"> если предполагаемый для использования товар не имеет товарного знака, участнику размещения заказа необходимо отразить данную информацию, а также указать конкретные показатели предполагаемого для использования товара.</w:t>
            </w:r>
          </w:p>
        </w:tc>
      </w:tr>
    </w:tbl>
    <w:p w:rsidR="009D3FA5" w:rsidRDefault="009D3FA5"/>
    <w:sectPr w:rsidR="009D3FA5" w:rsidSect="009D3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1"/>
    <w:multiLevelType w:val="multilevel"/>
    <w:tmpl w:val="00000030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2"/>
        <w:w w:val="100"/>
        <w:position w:val="0"/>
        <w:sz w:val="16"/>
        <w:szCs w:val="16"/>
        <w:u w:val="no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EF2E84"/>
    <w:rsid w:val="00344ED7"/>
    <w:rsid w:val="009D3FA5"/>
    <w:rsid w:val="00EF2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8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EF2E84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styleId="a4">
    <w:name w:val="Body Text"/>
    <w:basedOn w:val="a"/>
    <w:link w:val="a3"/>
    <w:rsid w:val="00EF2E84"/>
    <w:pPr>
      <w:shd w:val="clear" w:color="auto" w:fill="FFFFFF"/>
      <w:spacing w:before="600" w:line="552" w:lineRule="exact"/>
    </w:pPr>
    <w:rPr>
      <w:rFonts w:ascii="Times New Roman" w:eastAsiaTheme="minorHAnsi" w:hAnsi="Times New Roman" w:cs="Times New Roman"/>
      <w:color w:val="auto"/>
      <w:spacing w:val="3"/>
      <w:sz w:val="21"/>
      <w:szCs w:val="21"/>
      <w:lang w:eastAsia="en-US"/>
    </w:rPr>
  </w:style>
  <w:style w:type="character" w:customStyle="1" w:styleId="1">
    <w:name w:val="Основной текст Знак1"/>
    <w:basedOn w:val="a0"/>
    <w:link w:val="a4"/>
    <w:uiPriority w:val="99"/>
    <w:semiHidden/>
    <w:rsid w:val="00EF2E84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8pt">
    <w:name w:val="Основной текст + 8 pt"/>
    <w:aliases w:val="Полужирный,Курсив,Интервал 0 pt7"/>
    <w:basedOn w:val="a3"/>
    <w:rsid w:val="00EF2E84"/>
    <w:rPr>
      <w:b/>
      <w:bCs/>
      <w:i/>
      <w:iCs/>
      <w:spacing w:val="1"/>
      <w:sz w:val="16"/>
      <w:szCs w:val="16"/>
    </w:rPr>
  </w:style>
  <w:style w:type="character" w:customStyle="1" w:styleId="8pt3">
    <w:name w:val="Основной текст + 8 pt3"/>
    <w:aliases w:val="Курсив2,Интервал 0 pt6"/>
    <w:basedOn w:val="a3"/>
    <w:rsid w:val="00EF2E84"/>
    <w:rPr>
      <w:i/>
      <w:iCs/>
      <w:spacing w:val="2"/>
      <w:sz w:val="16"/>
      <w:szCs w:val="16"/>
    </w:rPr>
  </w:style>
  <w:style w:type="character" w:customStyle="1" w:styleId="8">
    <w:name w:val="Основной текст + 8"/>
    <w:aliases w:val="5 pt2"/>
    <w:basedOn w:val="a3"/>
    <w:rsid w:val="00EF2E84"/>
    <w:rPr>
      <w:sz w:val="17"/>
      <w:szCs w:val="17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Оптимум</dc:creator>
  <cp:keywords/>
  <dc:description/>
  <cp:lastModifiedBy>Оптимум</cp:lastModifiedBy>
  <cp:revision>2</cp:revision>
  <dcterms:created xsi:type="dcterms:W3CDTF">2012-05-17T02:35:00Z</dcterms:created>
  <dcterms:modified xsi:type="dcterms:W3CDTF">2012-05-17T02:45:00Z</dcterms:modified>
</cp:coreProperties>
</file>