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49" w:rsidRDefault="002B7E49">
      <w:pPr>
        <w:widowControl w:val="0"/>
        <w:autoSpaceDE w:val="0"/>
        <w:autoSpaceDN w:val="0"/>
        <w:adjustRightInd w:val="0"/>
        <w:outlineLvl w:val="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5 мая 2014 года N 122-ФЗ</w:t>
      </w:r>
      <w:r>
        <w:rPr>
          <w:rFonts w:cs="Times New Roman"/>
          <w:szCs w:val="24"/>
        </w:rPr>
        <w:br/>
      </w:r>
    </w:p>
    <w:p w:rsidR="002B7E49" w:rsidRDefault="002B7E4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2B7E49" w:rsidRDefault="002B7E49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РОССИЙСКАЯ ФЕДЕРАЦИЯ</w:t>
      </w: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ФЕДЕРАЛЬНЫЙ ЗАКОН</w:t>
      </w: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О ВНЕСЕНИИ ИЗМЕНЕНИЙ</w:t>
      </w: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В КОДЕКС РОССИЙСКОЙ ФЕДЕРАЦИИ</w:t>
      </w: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ОБ АДМИНИСТРАТИВНЫХ ПРАВОНАРУШЕНИЯХ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Принят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Государственной Думой</w:t>
      </w: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22 апреля 2014 года</w:t>
      </w: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Одобрен</w:t>
      </w: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Советом Федерации</w:t>
      </w: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 апреля 2014 года</w:t>
      </w:r>
    </w:p>
    <w:p w:rsidR="002B7E49" w:rsidRDefault="002B7E49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Внести в </w:t>
      </w:r>
      <w:hyperlink r:id="rId5" w:history="1">
        <w:r>
          <w:rPr>
            <w:rFonts w:cs="Times New Roman"/>
            <w:color w:val="0000FF"/>
            <w:szCs w:val="24"/>
          </w:rPr>
          <w:t>Кодекс</w:t>
        </w:r>
      </w:hyperlink>
      <w:r>
        <w:rPr>
          <w:rFonts w:cs="Times New Roman"/>
          <w:szCs w:val="24"/>
        </w:rPr>
        <w:t xml:space="preserve"> Российской Федерации об административных правонарушениях (Собрание законодательства Российской Федерации, 2002, N 1, ст. 1; N 18, ст. 1721; N 30, ст. 3029; N 44, ст. 4295, 4298; 2003, N 27, ст. 2700, 2708, 2717; N 46, ст. 4434, 4440; N 50, ст. 4847, 4855; 2004, N 30, ст. 3095;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31, ст. 3229; N 34, ст. 3529, 3533; N 44, ст. 4266; 2005, N 1, ст. 9, 13, 40, 45; N 10, ст. 763; N 13, ст. 1075, 1077; N 19, ст. 1752; N 27, ст. 2719, 2721; N 30, ст. 3104, 3131; N 50, ст. 5247; N 52, ст. 5596;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2006, N 1, ст. 4, 10; N 2, ст. 172, 175; N 6, ст. 636; N 10, ст. 1067; N 12, ст. 1234; N 17, ст. 1776; N 18, ст. 1907; N 19, ст. 2066; N 23, ст. 2380; N 28, ст. 2975; N 30, ст. 3287; N 31, ст. 3420, 3432, 3438, 3452;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45, ст. 4634, 4641; N 50, ст. 5279; N 52, ст. 5498; 2007, N 1, ст. 21, 25, 29; N 7, ст. 840; N 16, ст. 1825; N 26, ст. 3089; N 30, ст. 3755; N 31, ст. 4007, 4008, 4009, 4015; N 41, ст. 4845; N 43, ст. 5084;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46, ст. 5553; N 50, ст. 6246; 2008, N 18, ст. 1941; N 20, ст. 2251, 2259; N 29, ст. 3418; N 30, ст. 3582, 3604; N 49, ст. 5745; N 52, ст. 6227, 6235, 6236; 2009, N 1, ст. 17; N 7, ст. 777; N 23, ст. 2759, 2767, 2776;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26, ст. 3120, 3122, 3131, 3132; N 29, ст. 3597, 3635, 3642; N 30, ст. 3735, 3739; N 48, ст. 5711, 5724; N 52, ст. 6406, 6412; 2010, N 1, ст. 1; N 11, ст. 1176; N 15, ст. 1751; N 18, ст. 2145; N 19, ст. 2291; N 21, ст. 2525;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23, ст. 2790; N 25, ст. 3070; N 27, ст. 3416; N 28, ст. 3553; N 30, ст. 4002, 4006, 4007; N 31, ст. 4158, 4164, 4193, 4195, 4198, 4206, 4207, 4208; N 32, ст. 4298; N 41, ст. 5192; N 46, ст. 5918; N 49, ст. 6409; N 50, ст. 6605;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52, ст. 6995; 2011, N 1, ст. 10, 23, 54; N 7, ст. 901; N 15, ст. 2039, 2041; N 17, ст. 2310; N 19, ст. 2714, 2715; N 23, ст. 3260; N 27, ст. 3873, 3881; N 29, ст. 4290, 4291, 4298; N 30, ст. 4573, 4585, 4590, 4598, 4600, 4601, 4605;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46, ст. 6406; N 48, ст. 6728, 6730; N 49, ст. 7025, 7042, 7061; N 50, ст. 7342, 7345, 7346, 7351, 7352, 7355, 7362, 7366; 2012, N 6, ст. 621; N 10, ст. 1166; N 15, ст. 1723; N 18, ст. 2126, 2128; N 19, ст. 2278, 2281; N 24, ст. 3068, 3069, 3082;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25, ст. 3268; N 29, ст. 3996; N 31, ст. 4320, 4322, 4330; N 41, ст. 5523; N 47, ст. 6402, 6403; N 49, ст. 6752, 6757; N 53, ст. 7577, 7602, 7640, 7641; 2013, N 8, ст. 718, 719; N 14, ст. 1651, 1657, 1666; N 19, ст. 2319, 2323, 2325;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23, ст. 2871, 2875; N 26, ст. 3207, 3208; N 27, ст. 3454, 3470, 3477, 3478; N 30, ст. 4025, 4029, 4030, 4031, 4032, 4034, 4036, 4040, 4044, 4078, 4082; N 31, ст. 4191; N 40, ст. 5032; N 43, ст. 5443, 5444, 5445, 5452; N 44, ст. 5624, 5643, 5644;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N 48, ст. 6159, 6161, 6164, 6165; N 49, ст. 6327, 6341, 6342, 6343, 6344; N 51, ст. 6683, 6685, 6695, 6696; N 52, ст. 6961, 6980, 6986, 6999, 7002; 2014, N 6, ст. 557, 559, 566; N 11, ст. 1092, 1096; N 14, ст. 1561, 1562) следующие изменения: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</w:t>
      </w:r>
      <w:hyperlink r:id="rId6" w:history="1">
        <w:r>
          <w:rPr>
            <w:rFonts w:cs="Times New Roman"/>
            <w:color w:val="0000FF"/>
            <w:szCs w:val="24"/>
          </w:rPr>
          <w:t>примечание</w:t>
        </w:r>
      </w:hyperlink>
      <w:r>
        <w:rPr>
          <w:rFonts w:cs="Times New Roman"/>
          <w:szCs w:val="24"/>
        </w:rPr>
        <w:t xml:space="preserve"> к статье 2.4 дополнить новым четвертым предложением следующего </w:t>
      </w:r>
      <w:r>
        <w:rPr>
          <w:rFonts w:cs="Times New Roman"/>
          <w:szCs w:val="24"/>
        </w:rPr>
        <w:lastRenderedPageBreak/>
        <w:t xml:space="preserve">содержания: </w:t>
      </w:r>
      <w:proofErr w:type="gramStart"/>
      <w:r>
        <w:rPr>
          <w:rFonts w:cs="Times New Roman"/>
          <w:szCs w:val="24"/>
        </w:rPr>
        <w:t>"Лица, осуществляющие функции по организации и осуществлению закупок в соответствии с законодательством Российской Федерации в сфере закупок товаров, работ, услуг отдельными видами юридических лиц, в том числе члены комиссии по осуществлению закупок, совершившие административные правонарушения, предусмотренные статьей 7.32.3, частью 7.2 статьи 19.5, статьей 19.7.2-1 настоящего Кодекса, несут административную ответственность как должностные лица.";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2) </w:t>
      </w:r>
      <w:hyperlink r:id="rId7" w:history="1">
        <w:r>
          <w:rPr>
            <w:rFonts w:cs="Times New Roman"/>
            <w:color w:val="0000FF"/>
            <w:szCs w:val="24"/>
          </w:rPr>
          <w:t>часть 1 статьи 4.5</w:t>
        </w:r>
      </w:hyperlink>
      <w:r>
        <w:rPr>
          <w:rFonts w:cs="Times New Roman"/>
          <w:szCs w:val="24"/>
        </w:rPr>
        <w:t xml:space="preserve"> после слов "и муниципальных нужд (в части административных правонарушений, предусмотренных статьями 7.29 - 7.32, частью 7 статьи 19.5, статьей 19.7.2 настоящего Кодекса)" дополнить словами ", законодательства Российской Федерации в сфере закупок товаров, работ, услуг отдельными видами юридических лиц (в части административных правонарушений, предусмотренных статьей 7.32.3, частью 7.2 статьи 19.5, статьей 19.7.2-1 настоящего Кодекса)";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hyperlink r:id="rId8" w:history="1">
        <w:r>
          <w:rPr>
            <w:rFonts w:cs="Times New Roman"/>
            <w:color w:val="0000FF"/>
            <w:szCs w:val="24"/>
          </w:rPr>
          <w:t>дополнить</w:t>
        </w:r>
      </w:hyperlink>
      <w:r>
        <w:rPr>
          <w:rFonts w:cs="Times New Roman"/>
          <w:szCs w:val="24"/>
        </w:rPr>
        <w:t xml:space="preserve"> статьей 7.32.3 следующего содержания: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"Статья 7.32.3. Нарушение порядка осуществления закупки товаров, работ, услуг отдельными видами юридических лиц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1. Осуществление закупки товаров, работ, услуг в случае, если такая закупка в соответствии с законодательством Российской Федерации в сфере закупок товаров, работ, услуг отдельными видами юридических лиц должна осуществляться в электронной форме, в иной форме -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влечет наложение административного штрафа на должностных лиц в размере от десяти тысяч до тридцати тысяч рублей; на юридических лиц - от ста тысяч до трехсот тысяч рублей.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2. Действия, предусмотренные частью 1 настоящей статьи, совершенные должностным лицом, ранее подвергнутым административному наказанию за аналогичное административное правонарушение более двух раз, -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</w:t>
      </w:r>
      <w:proofErr w:type="gramStart"/>
      <w:r>
        <w:rPr>
          <w:rFonts w:cs="Times New Roman"/>
          <w:szCs w:val="24"/>
        </w:rPr>
        <w:t>Осуществление закупки товаров, работ, услуг в случае, если такая закупка в соответствии с законодательством Российской Федерации в сфере закупок товаров, работ, услуг отдельными видами юридических лиц должна осуществляться в порядке,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в ином порядке -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влечет наложение административного штрафа на должностных лиц в размере от двадцати тысяч до тридцати тысяч рублей; на юридических лиц - от пятидесяти тысяч до ста тысяч рублей.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</w:t>
      </w:r>
      <w:proofErr w:type="gramStart"/>
      <w:r>
        <w:rPr>
          <w:rFonts w:cs="Times New Roman"/>
          <w:szCs w:val="24"/>
        </w:rPr>
        <w:t>Нарушение предусмотренных законодательством Российской Федерации в сфере закупок товаров, работ, услуг отдельными видами юридических лиц сроков размещения в единой информационной системе в сфере закупок информации о закупке товаров, работ, услуг, размещение которой предусмотрено законодательством Российской Федерации в сфере закупок товаров, работ, услуг отдельными видами юридических лиц, за исключением случаев, предусмотренных частью 6 настоящей статьи, -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влечет наложение административного штрафа на должностных лиц в размере от двух тысяч до пяти тысяч рублей; на юридических лиц - от десяти тысяч до тридцати тысяч рублей.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spellStart"/>
      <w:r>
        <w:rPr>
          <w:rFonts w:cs="Times New Roman"/>
          <w:szCs w:val="24"/>
        </w:rPr>
        <w:t>Неразмещение</w:t>
      </w:r>
      <w:proofErr w:type="spellEnd"/>
      <w:r>
        <w:rPr>
          <w:rFonts w:cs="Times New Roman"/>
          <w:szCs w:val="24"/>
        </w:rPr>
        <w:t xml:space="preserve"> в единой информационной системе в сфере закупок информации о закупке товаров, работ, услуг, размещение которой предусмотрено законодательством Российской Федерации в сфере закупок товаров, работ, услуг отдельными видами юридических лиц, -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влечет наложение административного штрафа на должностных лиц в размере от </w:t>
      </w:r>
      <w:r>
        <w:rPr>
          <w:rFonts w:cs="Times New Roman"/>
          <w:szCs w:val="24"/>
        </w:rPr>
        <w:lastRenderedPageBreak/>
        <w:t>тридцати тысяч до пятидесяти тысяч рублей; на юридических лиц - от ста тысяч до трехсот тысяч рублей.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</w:t>
      </w:r>
      <w:proofErr w:type="gramStart"/>
      <w:r>
        <w:rPr>
          <w:rFonts w:cs="Times New Roman"/>
          <w:szCs w:val="24"/>
        </w:rPr>
        <w:t>Нарушение установленных законодательством Российской Федерации в сфере закупок товаров, работ, услуг отдельными видами юридических лиц сроков размещения в единой информационной системе в сфере закупок изменений, вносимых в правовые акты, регламентирующие правила закупки товаров, работ, услуг заказчиком, утвержденные с учетом положений законодательства Российской Федерации в сфере закупок товаров, работ, услуг отдельными видами юридических лиц, -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влечет наложение административного штрафа на должностных лиц в размере от пяти тысяч до десяти тысяч рублей; на юридических лиц - от десяти тысяч до тридцати тысяч рублей.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7. Несоблюдение предусмотренных законодательством Российской Федерации в сфере закупок товаров, работ, услуг отдельными видами юридических лиц требований к содержанию извещений о закупке товаров, работ, услуг и (или) документации о закупке товаров, работ, услуг -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влечет наложение административного штрафа на должностных лиц в размере от двух тысяч до трех тысяч рублей; на юридических лиц - от пяти тысяч до десяти тысяч рублей.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8. Предъявление требований к участникам закупок товаров, работ, услуг отдельными видами юридических лиц, к закупаемым товарам, работам, услугам и (или) к условиям договора либо оценка и (или) сопоставление заявок на участие в закупке по критериям и в порядке, которые не указаны в документации о закупке товаров, работ, услуг, -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влекут наложение административного штрафа на должностных лиц в размере от двух тысяч до трех тысяч рублей; на юридических лиц - от пяти тысяч до десяти тысяч рублей</w:t>
      </w:r>
      <w:proofErr w:type="gramStart"/>
      <w:r>
        <w:rPr>
          <w:rFonts w:cs="Times New Roman"/>
          <w:szCs w:val="24"/>
        </w:rPr>
        <w:t>.";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в </w:t>
      </w:r>
      <w:hyperlink r:id="rId9" w:history="1">
        <w:r>
          <w:rPr>
            <w:rFonts w:cs="Times New Roman"/>
            <w:color w:val="0000FF"/>
            <w:szCs w:val="24"/>
          </w:rPr>
          <w:t>статье 19.5</w:t>
        </w:r>
      </w:hyperlink>
      <w:r>
        <w:rPr>
          <w:rFonts w:cs="Times New Roman"/>
          <w:szCs w:val="24"/>
        </w:rPr>
        <w:t>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а) в </w:t>
      </w:r>
      <w:hyperlink r:id="rId10" w:history="1">
        <w:r>
          <w:rPr>
            <w:rFonts w:cs="Times New Roman"/>
            <w:color w:val="0000FF"/>
            <w:szCs w:val="24"/>
          </w:rPr>
          <w:t>абзаце первом части 7</w:t>
        </w:r>
      </w:hyperlink>
      <w:r>
        <w:rPr>
          <w:rFonts w:cs="Times New Roman"/>
          <w:szCs w:val="24"/>
        </w:rPr>
        <w:t xml:space="preserve"> слова "органа, указанного в части 7.1 настоящей статьи" заменить словами "органов, указанных в частях 7.1 и 7.2 настоящей статьи";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б) </w:t>
      </w:r>
      <w:hyperlink r:id="rId11" w:history="1">
        <w:r>
          <w:rPr>
            <w:rFonts w:cs="Times New Roman"/>
            <w:color w:val="0000FF"/>
            <w:szCs w:val="24"/>
          </w:rPr>
          <w:t>дополнить</w:t>
        </w:r>
      </w:hyperlink>
      <w:r>
        <w:rPr>
          <w:rFonts w:cs="Times New Roman"/>
          <w:szCs w:val="24"/>
        </w:rPr>
        <w:t xml:space="preserve"> частью 7.2 следующего содержания: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"7.2. Невыполнение в установленный срок законного решения или предписания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либо его территориального органа об устранении нарушений законодательства Российской Федерации в сфере закупок товаров, работ, услуг отдельными видами юридических лиц -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влечет наложение административного штрафа на должностных лиц в размере от тридцати тысяч до пятидесяти тысяч рублей; на юридических лиц - от трехсот тысяч до пятисот тысяч рублей</w:t>
      </w:r>
      <w:proofErr w:type="gramStart"/>
      <w:r>
        <w:rPr>
          <w:rFonts w:cs="Times New Roman"/>
          <w:szCs w:val="24"/>
        </w:rPr>
        <w:t>.";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hyperlink r:id="rId12" w:history="1">
        <w:r>
          <w:rPr>
            <w:rFonts w:cs="Times New Roman"/>
            <w:color w:val="0000FF"/>
            <w:szCs w:val="24"/>
          </w:rPr>
          <w:t>дополнить</w:t>
        </w:r>
      </w:hyperlink>
      <w:r>
        <w:rPr>
          <w:rFonts w:cs="Times New Roman"/>
          <w:szCs w:val="24"/>
        </w:rPr>
        <w:t xml:space="preserve"> статьей 19.7.2-1 следующего содержания: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"Статья 19.7.2-1. Непредставление информации либо представление заведомо недостоверной информации в орган, уполномоченный на осуществление контроля в сфере закупок товаров, работ, услуг отдельными видами юридических лиц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Непредставление или несвоевременное представление информации о недобросовестных участниках закупки и поставщиках (исполнителях, подрядчиках) либо представление заведомо недостоверной информации о недобросовестных участниках закупки и поставщиках (исполнителях, подрядчиках) в федеральный орган исполнительной власти, уполномоченный на ведение реестра недобросовестных поставщиков, предусмотренного законодательством Российской Федерации в сфере закупок товаров, работ, услуг отдельными видами юридических лиц, -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влечет наложение административного штрафа на должностных лиц в размере от </w:t>
      </w:r>
      <w:r>
        <w:rPr>
          <w:rFonts w:cs="Times New Roman"/>
          <w:szCs w:val="24"/>
        </w:rPr>
        <w:lastRenderedPageBreak/>
        <w:t>десяти тысяч до пятнадцати тысяч рублей; на юридических лиц - от тридцати тысяч до пятидесяти тысяч рублей</w:t>
      </w:r>
      <w:proofErr w:type="gramStart"/>
      <w:r>
        <w:rPr>
          <w:rFonts w:cs="Times New Roman"/>
          <w:szCs w:val="24"/>
        </w:rPr>
        <w:t>.";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6) в </w:t>
      </w:r>
      <w:hyperlink r:id="rId13" w:history="1">
        <w:r>
          <w:rPr>
            <w:rFonts w:cs="Times New Roman"/>
            <w:color w:val="0000FF"/>
            <w:szCs w:val="24"/>
          </w:rPr>
          <w:t>части 1 статьи 23.1</w:t>
        </w:r>
      </w:hyperlink>
      <w:r>
        <w:rPr>
          <w:rFonts w:cs="Times New Roman"/>
          <w:szCs w:val="24"/>
        </w:rPr>
        <w:t xml:space="preserve"> слова "частью 2 статьи 7.31" заменить словами "частью 1 статьи 7.31, частью 2 статьи 7.32.3";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7) в </w:t>
      </w:r>
      <w:hyperlink r:id="rId14" w:history="1">
        <w:r>
          <w:rPr>
            <w:rFonts w:cs="Times New Roman"/>
            <w:color w:val="0000FF"/>
            <w:szCs w:val="24"/>
          </w:rPr>
          <w:t>части 1 статьи 23.66</w:t>
        </w:r>
      </w:hyperlink>
      <w:r>
        <w:rPr>
          <w:rFonts w:cs="Times New Roman"/>
          <w:szCs w:val="24"/>
        </w:rPr>
        <w:t xml:space="preserve"> слова "частями 1 - 4, 6 - 8, 10, 11, 13, 14 статьи 7.30" заменить словами "частями 1 - 4.2, 6 - 8, 10, 11, 13, 14 статьи 7.30";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8) </w:t>
      </w:r>
      <w:hyperlink r:id="rId15" w:history="1">
        <w:r>
          <w:rPr>
            <w:rFonts w:cs="Times New Roman"/>
            <w:color w:val="0000FF"/>
            <w:szCs w:val="24"/>
          </w:rPr>
          <w:t>главу 23</w:t>
        </w:r>
      </w:hyperlink>
      <w:r>
        <w:rPr>
          <w:rFonts w:cs="Times New Roman"/>
          <w:szCs w:val="24"/>
        </w:rPr>
        <w:t xml:space="preserve"> дополнить статьей 23.83 следующего содержания: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"Статья 23.83. Федеральный орган исполнительной власти, уполномоченный на осуществление контроля в сфере закупок товаров, работ, услуг отдельными видами юридических лиц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1. Федеральный орган исполнительной власти, уполномоченный на осуществление контроля в сфере закупок товаров, работ, услуг отдельными видами юридических лиц, его территориальные органы рассматривают дела об административных правонарушениях, предусмотренных частями 1, 3 - 8 статьи 7.32.3, частью 7.2 статьи 19.5, статьей 19.7.2-1 настоящего Кодекса.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2. Рассматривать дела об административных правонарушениях от имени органов, указанных в части 1 настоящей статьи, вправе: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1) руководитель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его заместители;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2) руководители структурных подразделений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их заместители;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3) руководители территориальных органов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их заместители</w:t>
      </w:r>
      <w:proofErr w:type="gramStart"/>
      <w:r>
        <w:rPr>
          <w:rFonts w:cs="Times New Roman"/>
          <w:szCs w:val="24"/>
        </w:rPr>
        <w:t>.";</w:t>
      </w:r>
      <w:proofErr w:type="gramEnd"/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9) </w:t>
      </w:r>
      <w:hyperlink r:id="rId16" w:history="1">
        <w:r>
          <w:rPr>
            <w:rFonts w:cs="Times New Roman"/>
            <w:color w:val="0000FF"/>
            <w:szCs w:val="24"/>
          </w:rPr>
          <w:t>часть 2 статьи 28.3</w:t>
        </w:r>
      </w:hyperlink>
      <w:r>
        <w:rPr>
          <w:rFonts w:cs="Times New Roman"/>
          <w:szCs w:val="24"/>
        </w:rPr>
        <w:t xml:space="preserve"> дополнить пунктом 62.1 следующего содержания: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"62.1) должностные лица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его территориальных органов - об административных правонарушениях, предусмотренных частью 2 статьи 7.32.3 настоящего Кодекса</w:t>
      </w:r>
      <w:proofErr w:type="gramStart"/>
      <w:r>
        <w:rPr>
          <w:rFonts w:cs="Times New Roman"/>
          <w:szCs w:val="24"/>
        </w:rPr>
        <w:t>;"</w:t>
      </w:r>
      <w:proofErr w:type="gramEnd"/>
      <w:r>
        <w:rPr>
          <w:rFonts w:cs="Times New Roman"/>
          <w:szCs w:val="24"/>
        </w:rPr>
        <w:t>;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10) в </w:t>
      </w:r>
      <w:hyperlink r:id="rId17" w:history="1">
        <w:r>
          <w:rPr>
            <w:rFonts w:cs="Times New Roman"/>
            <w:color w:val="0000FF"/>
            <w:szCs w:val="24"/>
          </w:rPr>
          <w:t>части 1 статьи 28.7</w:t>
        </w:r>
      </w:hyperlink>
      <w:r>
        <w:rPr>
          <w:rFonts w:cs="Times New Roman"/>
          <w:szCs w:val="24"/>
        </w:rPr>
        <w:t xml:space="preserve"> после слов "муниципальных нужд</w:t>
      </w:r>
      <w:proofErr w:type="gramStart"/>
      <w:r>
        <w:rPr>
          <w:rFonts w:cs="Times New Roman"/>
          <w:szCs w:val="24"/>
        </w:rPr>
        <w:t>,"</w:t>
      </w:r>
      <w:proofErr w:type="gramEnd"/>
      <w:r>
        <w:rPr>
          <w:rFonts w:cs="Times New Roman"/>
          <w:szCs w:val="24"/>
        </w:rPr>
        <w:t xml:space="preserve"> дополнить словами "в сфере закупок товаров, работ, услуг отдельными видами юридических лиц,", слова "охраны объектов культурного наследия" заменить словами "об охране объектов культурного наследия".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Президент</w:t>
      </w: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Российской Федерации</w:t>
      </w:r>
    </w:p>
    <w:p w:rsidR="002B7E49" w:rsidRDefault="002B7E4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В.ПУТИН</w:t>
      </w:r>
    </w:p>
    <w:p w:rsidR="002B7E49" w:rsidRDefault="002B7E49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Москва, Кремль</w:t>
      </w:r>
    </w:p>
    <w:p w:rsidR="002B7E49" w:rsidRDefault="002B7E49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5 мая 2014 года</w:t>
      </w:r>
    </w:p>
    <w:p w:rsidR="002B7E49" w:rsidRDefault="002B7E49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N 122-ФЗ</w:t>
      </w: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2B7E49" w:rsidRDefault="002B7E4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724F07" w:rsidRDefault="00724F07">
      <w:bookmarkStart w:id="0" w:name="_GoBack"/>
      <w:bookmarkEnd w:id="0"/>
    </w:p>
    <w:sectPr w:rsidR="00724F07" w:rsidSect="0003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E49"/>
    <w:rsid w:val="002B7E49"/>
    <w:rsid w:val="00614D98"/>
    <w:rsid w:val="00724F07"/>
    <w:rsid w:val="00973D9D"/>
    <w:rsid w:val="00D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3AC0D19539F4699C6900EAA3E7C1B47DA294EB905FEBEE3B065B32C9l2R2J" TargetMode="External"/><Relationship Id="rId13" Type="http://schemas.openxmlformats.org/officeDocument/2006/relationships/hyperlink" Target="consultantplus://offline/ref=F53AC0D19539F4699C6900EAA3E7C1B47DA294EB905FEBEE3B065B32C9221B344129A1DFB44Al8R6J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3AC0D19539F4699C6900EAA3E7C1B47DA294EB905FEBEE3B065B32C9221B344129A1DFB440l8RBJ" TargetMode="External"/><Relationship Id="rId12" Type="http://schemas.openxmlformats.org/officeDocument/2006/relationships/hyperlink" Target="consultantplus://offline/ref=F53AC0D19539F4699C6900EAA3E7C1B47DA294EB905FEBEE3B065B32C9l2R2J" TargetMode="External"/><Relationship Id="rId17" Type="http://schemas.openxmlformats.org/officeDocument/2006/relationships/hyperlink" Target="consultantplus://offline/ref=F53AC0D19539F4699C6900EAA3E7C1B47DA294EB905FEBEE3B065B32C9221B344129A1DFB749l8R2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53AC0D19539F4699C6900EAA3E7C1B47DA294EB905FEBEE3B065B32C9221B344129A1DBBC48l8RB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3AC0D19539F4699C6900EAA3E7C1B47DA294EB905FEBEE3B065B32C9221B344129A1DEBC4Fl8R3J" TargetMode="External"/><Relationship Id="rId11" Type="http://schemas.openxmlformats.org/officeDocument/2006/relationships/hyperlink" Target="consultantplus://offline/ref=F53AC0D19539F4699C6900EAA3E7C1B47DA294EB905FEBEE3B065B32C9221B344129A1DBB54A83C1lFR8J" TargetMode="External"/><Relationship Id="rId5" Type="http://schemas.openxmlformats.org/officeDocument/2006/relationships/hyperlink" Target="consultantplus://offline/ref=F53AC0D19539F4699C6900EAA3E7C1B47DA294EB905FEBEE3B065B32C9l2R2J" TargetMode="External"/><Relationship Id="rId15" Type="http://schemas.openxmlformats.org/officeDocument/2006/relationships/hyperlink" Target="consultantplus://offline/ref=F53AC0D19539F4699C6900EAA3E7C1B47DA294EB905FEBEE3B065B32C9221B344129A1DBB5488BC6lFR5J" TargetMode="External"/><Relationship Id="rId10" Type="http://schemas.openxmlformats.org/officeDocument/2006/relationships/hyperlink" Target="consultantplus://offline/ref=F53AC0D19539F4699C6900EAA3E7C1B47DA294EB905FEBEE3B065B32C9221B344129A1DFB54Dl8RA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3AC0D19539F4699C6900EAA3E7C1B47DA294EB905FEBEE3B065B32C9221B344129A1DBB54A83C1lFR8J" TargetMode="External"/><Relationship Id="rId14" Type="http://schemas.openxmlformats.org/officeDocument/2006/relationships/hyperlink" Target="consultantplus://offline/ref=F53AC0D19539F4699C6900EAA3E7C1B47DA294EB905FEBEE3B065B32C9221B344129A1DFB54Cl8R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2076</Words>
  <Characters>11838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2014-05-07T09:17:00Z</dcterms:created>
  <dcterms:modified xsi:type="dcterms:W3CDTF">2014-05-07T09:19:00Z</dcterms:modified>
</cp:coreProperties>
</file>