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913" w:rsidRDefault="00DD7913" w:rsidP="00DD7913">
      <w:pPr>
        <w:pStyle w:val="a3"/>
        <w:shd w:val="clear" w:color="auto" w:fill="FFFFFF"/>
        <w:jc w:val="center"/>
      </w:pPr>
      <w:r>
        <w:fldChar w:fldCharType="begin"/>
      </w:r>
      <w:r>
        <w:instrText xml:space="preserve"> HYPERLINK "</w:instrText>
      </w:r>
      <w:r w:rsidRPr="00DD7913">
        <w:instrText>http://www.zdrav.ru/articles/practice/detail.php?ID=88135</w:instrText>
      </w:r>
      <w:r>
        <w:instrText xml:space="preserve">" </w:instrText>
      </w:r>
      <w:r>
        <w:fldChar w:fldCharType="separate"/>
      </w:r>
      <w:r w:rsidRPr="00F501AB">
        <w:rPr>
          <w:rStyle w:val="a4"/>
        </w:rPr>
        <w:t>http://www.zdrav.ru/articles/practice/detail.php?ID=88135</w:t>
      </w:r>
      <w:r>
        <w:fldChar w:fldCharType="end"/>
      </w:r>
      <w:r w:rsidRPr="00DD7913">
        <w:t xml:space="preserve"> </w:t>
      </w:r>
    </w:p>
    <w:p w:rsidR="00DD7913" w:rsidRDefault="00DD7913" w:rsidP="00DD7913">
      <w:pPr>
        <w:pStyle w:val="a3"/>
        <w:shd w:val="clear" w:color="auto" w:fill="FFFFFF"/>
        <w:jc w:val="center"/>
      </w:pPr>
      <w:r>
        <w:t xml:space="preserve">Обзор новаций Федерального закона от 05.04.2013 № 44-ФЗ </w:t>
      </w:r>
    </w:p>
    <w:p w:rsidR="00DD7913" w:rsidRDefault="00DD7913" w:rsidP="00DD7913">
      <w:pPr>
        <w:pStyle w:val="a3"/>
        <w:shd w:val="clear" w:color="auto" w:fill="FFFFFF"/>
        <w:jc w:val="center"/>
        <w:rPr>
          <w:rFonts w:ascii="Arial" w:hAnsi="Arial" w:cs="Arial"/>
          <w:color w:val="666666"/>
          <w:sz w:val="20"/>
          <w:szCs w:val="20"/>
        </w:rPr>
      </w:pPr>
      <w:r>
        <w:rPr>
          <w:rFonts w:ascii="Arial" w:hAnsi="Arial" w:cs="Arial"/>
          <w:b/>
          <w:bCs/>
          <w:color w:val="666666"/>
          <w:sz w:val="20"/>
          <w:szCs w:val="20"/>
        </w:rPr>
        <w:t xml:space="preserve">Особенности проведения малых закупок: </w:t>
      </w:r>
    </w:p>
    <w:p w:rsidR="00DD7913" w:rsidRDefault="00DD7913" w:rsidP="00DD7913">
      <w:pPr>
        <w:pStyle w:val="a3"/>
        <w:shd w:val="clear" w:color="auto" w:fill="FFFFFF"/>
        <w:jc w:val="center"/>
        <w:rPr>
          <w:rFonts w:ascii="Arial" w:hAnsi="Arial" w:cs="Arial"/>
          <w:color w:val="666666"/>
          <w:sz w:val="20"/>
          <w:szCs w:val="20"/>
        </w:rPr>
      </w:pPr>
      <w:r>
        <w:rPr>
          <w:rFonts w:ascii="Arial" w:hAnsi="Arial" w:cs="Arial"/>
          <w:color w:val="666666"/>
          <w:sz w:val="20"/>
          <w:szCs w:val="20"/>
        </w:rPr>
        <w:t xml:space="preserve">• заказчик наряду с другими закупками вправе установить требование обеспечить исполнение контракта в проекте контракта (ч. 2 ст. 96); </w:t>
      </w:r>
    </w:p>
    <w:p w:rsidR="00DD7913" w:rsidRDefault="00DD7913" w:rsidP="00DD7913">
      <w:pPr>
        <w:pStyle w:val="a3"/>
        <w:shd w:val="clear" w:color="auto" w:fill="FFFFFF"/>
        <w:jc w:val="center"/>
        <w:rPr>
          <w:rFonts w:ascii="Arial" w:hAnsi="Arial" w:cs="Arial"/>
          <w:color w:val="666666"/>
          <w:sz w:val="20"/>
          <w:szCs w:val="20"/>
        </w:rPr>
      </w:pPr>
      <w:r>
        <w:rPr>
          <w:rFonts w:ascii="Arial" w:hAnsi="Arial" w:cs="Arial"/>
          <w:color w:val="666666"/>
          <w:sz w:val="20"/>
          <w:szCs w:val="20"/>
        </w:rPr>
        <w:t xml:space="preserve">• информация о контрактах не включается в реестр контрактов (ч. 1 ст. 103); </w:t>
      </w:r>
    </w:p>
    <w:p w:rsidR="00DD7913" w:rsidRDefault="00DD7913" w:rsidP="00DD7913">
      <w:pPr>
        <w:pStyle w:val="a3"/>
        <w:shd w:val="clear" w:color="auto" w:fill="FFFFFF"/>
        <w:jc w:val="center"/>
        <w:rPr>
          <w:rFonts w:ascii="Arial" w:hAnsi="Arial" w:cs="Arial"/>
          <w:color w:val="666666"/>
          <w:sz w:val="20"/>
          <w:szCs w:val="20"/>
        </w:rPr>
      </w:pPr>
      <w:r>
        <w:rPr>
          <w:rFonts w:ascii="Arial" w:hAnsi="Arial" w:cs="Arial"/>
          <w:color w:val="666666"/>
          <w:sz w:val="20"/>
          <w:szCs w:val="20"/>
        </w:rPr>
        <w:t xml:space="preserve">• в случае осуществления закупки у единственного поставщика (подрядчика, исполнителя) для заключения контракта заказчик обязан в документально оформленном отчете обосновать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(ч. 3 ст. 93); </w:t>
      </w:r>
    </w:p>
    <w:p w:rsidR="00DD7913" w:rsidRDefault="00DD7913" w:rsidP="00DD7913">
      <w:pPr>
        <w:pStyle w:val="a3"/>
        <w:shd w:val="clear" w:color="auto" w:fill="FFFFFF"/>
        <w:jc w:val="center"/>
        <w:rPr>
          <w:rFonts w:ascii="Arial" w:hAnsi="Arial" w:cs="Arial"/>
          <w:color w:val="666666"/>
          <w:sz w:val="20"/>
          <w:szCs w:val="20"/>
        </w:rPr>
      </w:pPr>
      <w:r>
        <w:rPr>
          <w:rFonts w:ascii="Arial" w:hAnsi="Arial" w:cs="Arial"/>
          <w:color w:val="666666"/>
          <w:sz w:val="20"/>
          <w:szCs w:val="20"/>
        </w:rPr>
        <w:t xml:space="preserve">• при осуществлении закупки у единственного поставщика (подрядчика, исполнителя) контракт должен содержать расчет и обоснование цены контракта (ч. 4 ст. 93); </w:t>
      </w:r>
    </w:p>
    <w:p w:rsidR="00DD7913" w:rsidRDefault="00DD7913" w:rsidP="00DD7913">
      <w:pPr>
        <w:pStyle w:val="a3"/>
        <w:shd w:val="clear" w:color="auto" w:fill="FFFFFF"/>
        <w:jc w:val="center"/>
        <w:rPr>
          <w:rFonts w:ascii="Arial" w:hAnsi="Arial" w:cs="Arial"/>
          <w:color w:val="666666"/>
          <w:sz w:val="20"/>
          <w:szCs w:val="20"/>
        </w:rPr>
      </w:pPr>
      <w:r>
        <w:rPr>
          <w:rFonts w:ascii="Arial" w:hAnsi="Arial" w:cs="Arial"/>
          <w:color w:val="666666"/>
          <w:sz w:val="20"/>
          <w:szCs w:val="20"/>
        </w:rPr>
        <w:t xml:space="preserve">• </w:t>
      </w:r>
      <w:r w:rsidRPr="00DD7913">
        <w:rPr>
          <w:rFonts w:ascii="Arial" w:hAnsi="Arial" w:cs="Arial"/>
          <w:color w:val="FF0000"/>
          <w:sz w:val="20"/>
          <w:szCs w:val="20"/>
        </w:rPr>
        <w:t xml:space="preserve">при осуществлении малых закупок у заказчика нет обязанности по размещению в ЕИС извещения об осуществлении такой закупки (ч. 2 ст. 93). </w:t>
      </w:r>
      <w:bookmarkStart w:id="0" w:name="_GoBack"/>
      <w:bookmarkEnd w:id="0"/>
    </w:p>
    <w:p w:rsidR="00DD7913" w:rsidRDefault="00DD7913" w:rsidP="00DD7913">
      <w:pPr>
        <w:pStyle w:val="a3"/>
        <w:shd w:val="clear" w:color="auto" w:fill="FFFFFF"/>
        <w:jc w:val="center"/>
        <w:rPr>
          <w:rFonts w:ascii="Arial" w:hAnsi="Arial" w:cs="Arial"/>
          <w:color w:val="666666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666666"/>
          <w:sz w:val="20"/>
          <w:szCs w:val="20"/>
        </w:rPr>
        <w:t xml:space="preserve">Важно! </w:t>
      </w:r>
      <w:r>
        <w:rPr>
          <w:rFonts w:ascii="Arial" w:hAnsi="Arial" w:cs="Arial"/>
          <w:i/>
          <w:iCs/>
          <w:color w:val="666666"/>
          <w:sz w:val="20"/>
          <w:szCs w:val="20"/>
        </w:rPr>
        <w:t>Положения Закона № 44-ФЗ ограничивают малые закупки и запрос котировок не по одноименности товаров, работ и услуг в соответствии с Номенклатурой товаров, работ, услуг для нужд заказчиков</w:t>
      </w:r>
      <w:proofErr w:type="gramStart"/>
      <w:r>
        <w:rPr>
          <w:rFonts w:ascii="Arial" w:hAnsi="Arial" w:cs="Arial"/>
          <w:i/>
          <w:iCs/>
          <w:color w:val="666666"/>
          <w:sz w:val="20"/>
          <w:szCs w:val="20"/>
        </w:rPr>
        <w:t>1</w:t>
      </w:r>
      <w:proofErr w:type="gramEnd"/>
      <w:r>
        <w:rPr>
          <w:rFonts w:ascii="Arial" w:hAnsi="Arial" w:cs="Arial"/>
          <w:i/>
          <w:iCs/>
          <w:color w:val="666666"/>
          <w:sz w:val="20"/>
          <w:szCs w:val="20"/>
        </w:rPr>
        <w:t xml:space="preserve">, а исходя из разрешенного объема закупок от всех закупок заказчика в соответствии с планом-графиком </w:t>
      </w:r>
    </w:p>
    <w:p w:rsidR="00A640AF" w:rsidRDefault="00A640AF"/>
    <w:sectPr w:rsidR="00A64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913"/>
    <w:rsid w:val="00A640AF"/>
    <w:rsid w:val="00DD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D79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D79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1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4" w:space="12" w:color="E1E1E4"/>
                <w:right w:val="none" w:sz="0" w:space="0" w:color="auto"/>
              </w:divBdr>
              <w:divsChild>
                <w:div w:id="1547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2014-02-11T18:12:00Z</dcterms:created>
  <dcterms:modified xsi:type="dcterms:W3CDTF">2014-02-11T18:14:00Z</dcterms:modified>
</cp:coreProperties>
</file>